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C" w:rsidRDefault="00343E4C"/>
    <w:tbl>
      <w:tblPr>
        <w:tblW w:w="0" w:type="auto"/>
        <w:jc w:val="center"/>
        <w:tblInd w:w="2" w:type="dxa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DF6DF3" w:rsidRPr="00E25F35" w:rsidTr="00A11748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DF6DF3" w:rsidRPr="00E25F35" w:rsidRDefault="00DF6DF3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A11748" w:rsidRPr="00A11748" w:rsidRDefault="00A11748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</w:pPr>
          </w:p>
          <w:p w:rsidR="00A11748" w:rsidRDefault="00A11748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</w:pP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  <w:t>H O T Ă R Î R E</w:t>
            </w:r>
            <w:r w:rsidRPr="00E25F35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E25F3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DF6DF3" w:rsidRPr="00E25F35" w:rsidRDefault="00DF6DF3" w:rsidP="009D3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846F7" w:rsidRDefault="00DF6DF3" w:rsidP="009D3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E25F3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DF6DF3" w:rsidRPr="00E25F35" w:rsidRDefault="00DF6DF3" w:rsidP="00162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16"/>
                <w:szCs w:val="20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:rsidR="00DF6DF3" w:rsidRPr="00E25F35" w:rsidRDefault="00DF6DF3" w:rsidP="00DF6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361D0B" w:rsidRDefault="00BE4E77" w:rsidP="00DF6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u-RU"/>
        </w:rPr>
        <w:t>C</w:t>
      </w:r>
      <w:r w:rsidR="00DF6DF3" w:rsidRPr="00E25F35">
        <w:rPr>
          <w:rFonts w:ascii="Times New Roman" w:hAnsi="Times New Roman"/>
          <w:b/>
          <w:sz w:val="28"/>
          <w:szCs w:val="28"/>
          <w:lang w:val="ro-RO" w:eastAsia="ru-RU"/>
        </w:rPr>
        <w:t>u pri</w:t>
      </w:r>
      <w:r w:rsidR="001731CE">
        <w:rPr>
          <w:rFonts w:ascii="Times New Roman" w:hAnsi="Times New Roman"/>
          <w:b/>
          <w:sz w:val="28"/>
          <w:szCs w:val="28"/>
          <w:lang w:val="ro-RO" w:eastAsia="ru-RU"/>
        </w:rPr>
        <w:t>vire la transmiterea</w:t>
      </w:r>
      <w:r w:rsidR="00DF6DF3" w:rsidRPr="00E25F35">
        <w:rPr>
          <w:rFonts w:ascii="Times New Roman" w:hAnsi="Times New Roman"/>
          <w:b/>
          <w:sz w:val="28"/>
          <w:szCs w:val="28"/>
          <w:lang w:val="ro-RO" w:eastAsia="ru-RU"/>
        </w:rPr>
        <w:t xml:space="preserve"> </w:t>
      </w:r>
      <w:r w:rsidR="00343E4C">
        <w:rPr>
          <w:rFonts w:ascii="Times New Roman" w:hAnsi="Times New Roman"/>
          <w:b/>
          <w:sz w:val="28"/>
          <w:szCs w:val="28"/>
          <w:lang w:val="ro-RO" w:eastAsia="ro-RO"/>
        </w:rPr>
        <w:t>Întreprinderii de Stat</w:t>
      </w:r>
    </w:p>
    <w:p w:rsidR="00DF6DF3" w:rsidRPr="00361D0B" w:rsidRDefault="00361D0B" w:rsidP="00DF6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„Centrul de </w:t>
      </w:r>
      <w:r w:rsidR="00343E4C">
        <w:rPr>
          <w:rFonts w:ascii="Times New Roman" w:hAnsi="Times New Roman"/>
          <w:b/>
          <w:sz w:val="28"/>
          <w:szCs w:val="28"/>
          <w:lang w:val="ro-RO" w:eastAsia="ro-RO"/>
        </w:rPr>
        <w:t>Instruire</w:t>
      </w: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în Domeniul </w:t>
      </w:r>
      <w:r w:rsidR="00343E4C">
        <w:rPr>
          <w:rFonts w:ascii="Times New Roman" w:hAnsi="Times New Roman"/>
          <w:b/>
          <w:sz w:val="28"/>
          <w:szCs w:val="28"/>
          <w:lang w:val="ro-RO" w:eastAsia="ro-RO"/>
        </w:rPr>
        <w:t>Relațiilor de Muncă</w:t>
      </w:r>
      <w:r w:rsidR="00343E4C" w:rsidRPr="00361D0B">
        <w:rPr>
          <w:rFonts w:ascii="Times New Roman" w:hAnsi="Times New Roman"/>
          <w:b/>
          <w:sz w:val="28"/>
          <w:szCs w:val="28"/>
          <w:lang w:val="ro-RO" w:eastAsia="ro-RO"/>
        </w:rPr>
        <w:t>”</w:t>
      </w:r>
    </w:p>
    <w:p w:rsidR="00DF6DF3" w:rsidRPr="00361D0B" w:rsidRDefault="00DF6DF3" w:rsidP="00DF6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DF6DF3" w:rsidRDefault="00DF6DF3" w:rsidP="00BE4E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E25F35">
        <w:rPr>
          <w:rFonts w:ascii="Times New Roman" w:eastAsia="Times New Roman" w:hAnsi="Times New Roman"/>
          <w:sz w:val="28"/>
          <w:szCs w:val="28"/>
          <w:lang w:val="ro-RO"/>
        </w:rPr>
        <w:t>În temeiul</w:t>
      </w:r>
      <w:r w:rsidR="005C1469" w:rsidRPr="005C146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343E4C" w:rsidRPr="00343E4C">
        <w:rPr>
          <w:rFonts w:ascii="Times New Roman" w:eastAsia="Times New Roman" w:hAnsi="Times New Roman"/>
          <w:sz w:val="28"/>
          <w:szCs w:val="28"/>
          <w:lang w:val="ro-RO"/>
        </w:rPr>
        <w:t>art.</w:t>
      </w:r>
      <w:r w:rsidR="00343E4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43E4C" w:rsidRPr="00343E4C">
        <w:rPr>
          <w:rFonts w:ascii="Times New Roman" w:eastAsia="Times New Roman" w:hAnsi="Times New Roman"/>
          <w:sz w:val="28"/>
          <w:szCs w:val="28"/>
          <w:lang w:val="ro-RO"/>
        </w:rPr>
        <w:t>6 alin.</w:t>
      </w:r>
      <w:r w:rsidR="00343E4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43E4C" w:rsidRPr="00343E4C">
        <w:rPr>
          <w:rFonts w:ascii="Times New Roman" w:eastAsia="Times New Roman" w:hAnsi="Times New Roman"/>
          <w:sz w:val="28"/>
          <w:szCs w:val="28"/>
          <w:lang w:val="ro-RO"/>
        </w:rPr>
        <w:t>(1) lit.</w:t>
      </w:r>
      <w:r w:rsidR="00343E4C">
        <w:rPr>
          <w:rFonts w:ascii="Times New Roman" w:eastAsia="Times New Roman" w:hAnsi="Times New Roman"/>
          <w:sz w:val="28"/>
          <w:szCs w:val="28"/>
          <w:lang w:val="ro-RO"/>
        </w:rPr>
        <w:t xml:space="preserve"> a</w:t>
      </w:r>
      <w:r w:rsidR="00343E4C">
        <w:rPr>
          <w:rFonts w:ascii="Times New Roman" w:eastAsia="Times New Roman" w:hAnsi="Times New Roman"/>
          <w:sz w:val="28"/>
          <w:szCs w:val="28"/>
          <w:vertAlign w:val="superscript"/>
          <w:lang w:val="ro-RO"/>
        </w:rPr>
        <w:t>1</w:t>
      </w:r>
      <w:r w:rsidR="00343E4C" w:rsidRPr="00343E4C">
        <w:rPr>
          <w:rFonts w:ascii="Times New Roman" w:eastAsia="Times New Roman" w:hAnsi="Times New Roman"/>
          <w:sz w:val="28"/>
          <w:szCs w:val="28"/>
          <w:lang w:val="ro-RO"/>
        </w:rPr>
        <w:t>), art.</w:t>
      </w:r>
      <w:r w:rsidR="00343E4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43E4C" w:rsidRPr="00343E4C">
        <w:rPr>
          <w:rFonts w:ascii="Times New Roman" w:eastAsia="Times New Roman" w:hAnsi="Times New Roman"/>
          <w:sz w:val="28"/>
          <w:szCs w:val="28"/>
          <w:lang w:val="ro-RO"/>
        </w:rPr>
        <w:t>14 alin.</w:t>
      </w:r>
      <w:r w:rsidR="00343E4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43E4C" w:rsidRPr="00343E4C">
        <w:rPr>
          <w:rFonts w:ascii="Times New Roman" w:eastAsia="Times New Roman" w:hAnsi="Times New Roman"/>
          <w:sz w:val="28"/>
          <w:szCs w:val="28"/>
          <w:lang w:val="ro-RO"/>
        </w:rPr>
        <w:t>(1) lit.</w:t>
      </w:r>
      <w:r w:rsidR="00343E4C">
        <w:rPr>
          <w:rFonts w:ascii="Times New Roman" w:eastAsia="Times New Roman" w:hAnsi="Times New Roman"/>
          <w:sz w:val="28"/>
          <w:szCs w:val="28"/>
          <w:lang w:val="ro-RO"/>
        </w:rPr>
        <w:t xml:space="preserve"> c</w:t>
      </w:r>
      <w:r w:rsidR="00343E4C" w:rsidRPr="00343E4C">
        <w:rPr>
          <w:rFonts w:ascii="Times New Roman" w:eastAsia="Times New Roman" w:hAnsi="Times New Roman"/>
          <w:sz w:val="28"/>
          <w:szCs w:val="28"/>
          <w:lang w:val="ro-RO"/>
        </w:rPr>
        <w:t>) din Legea nr.121-XVI din 4 mai 2007 privind administrarea şi deetatizarea proprietăţii publice (Monitorul Oficial al Republicii Moldova, 2007, nr.90-93, art.401)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și completările ulterioare, Guvernul</w:t>
      </w:r>
      <w:r w:rsidR="00BE4E7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E4E77">
        <w:rPr>
          <w:rFonts w:ascii="Times New Roman" w:eastAsia="Times New Roman" w:hAnsi="Times New Roman"/>
          <w:sz w:val="28"/>
          <w:szCs w:val="28"/>
          <w:lang w:val="ro-RO"/>
        </w:rPr>
        <w:t>HOTĂRĂŞTE:</w:t>
      </w:r>
    </w:p>
    <w:p w:rsidR="00AF3F53" w:rsidRDefault="00AF3F53" w:rsidP="00BE4E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1F2951" w:rsidRDefault="001F2951" w:rsidP="001F29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110" w:rsidRPr="00E15110" w:rsidRDefault="00E416F0" w:rsidP="00E15110">
      <w:pPr>
        <w:pStyle w:val="Listparagraf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E15110">
        <w:rPr>
          <w:rFonts w:ascii="Times New Roman" w:hAnsi="Times New Roman"/>
          <w:sz w:val="28"/>
          <w:szCs w:val="28"/>
          <w:lang w:val="ro-RO" w:eastAsia="ro-RO"/>
        </w:rPr>
        <w:t>Se transmite, cu titlu gratuit, din administrarea Ministerului Sănătății, Muncii și Protecției Sociale</w:t>
      </w:r>
      <w:r w:rsidR="00C005A6" w:rsidRPr="00E15110">
        <w:rPr>
          <w:rFonts w:ascii="Times New Roman" w:hAnsi="Times New Roman"/>
          <w:sz w:val="28"/>
          <w:szCs w:val="28"/>
          <w:lang w:val="ro-RO" w:eastAsia="ro-RO"/>
        </w:rPr>
        <w:t>,</w:t>
      </w:r>
      <w:r w:rsidRPr="00E416F0">
        <w:t xml:space="preserve"> </w:t>
      </w:r>
      <w:r w:rsidR="00C005A6" w:rsidRPr="00E15110">
        <w:rPr>
          <w:rFonts w:ascii="Times New Roman" w:hAnsi="Times New Roman"/>
          <w:sz w:val="28"/>
          <w:szCs w:val="28"/>
          <w:lang w:val="ro-RO" w:eastAsia="ro-RO"/>
        </w:rPr>
        <w:t>Întreprinder</w:t>
      </w:r>
      <w:r w:rsidRPr="00E15110">
        <w:rPr>
          <w:rFonts w:ascii="Times New Roman" w:hAnsi="Times New Roman"/>
          <w:sz w:val="28"/>
          <w:szCs w:val="28"/>
          <w:lang w:val="ro-RO" w:eastAsia="ro-RO"/>
        </w:rPr>
        <w:t xml:space="preserve">ea de Stat „Centrul de Instruire în Domeniul Relațiilor de Muncă” </w:t>
      </w:r>
      <w:r w:rsidR="00C005A6" w:rsidRPr="00E15110">
        <w:rPr>
          <w:rFonts w:ascii="Times New Roman" w:hAnsi="Times New Roman"/>
          <w:sz w:val="28"/>
          <w:szCs w:val="28"/>
          <w:lang w:val="ro-RO" w:eastAsia="ro-RO"/>
        </w:rPr>
        <w:t xml:space="preserve">în </w:t>
      </w:r>
      <w:r w:rsidR="00E15110">
        <w:rPr>
          <w:rFonts w:ascii="Times New Roman" w:hAnsi="Times New Roman"/>
          <w:sz w:val="28"/>
          <w:szCs w:val="28"/>
          <w:lang w:val="ro-RO" w:eastAsia="ro-RO"/>
        </w:rPr>
        <w:t>administrarea</w:t>
      </w:r>
      <w:r w:rsidR="00E15110" w:rsidRPr="00E15110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C005A6" w:rsidRPr="00E15110">
        <w:rPr>
          <w:rFonts w:ascii="Times New Roman" w:hAnsi="Times New Roman"/>
          <w:sz w:val="28"/>
          <w:szCs w:val="28"/>
          <w:lang w:val="ro-RO" w:eastAsia="ro-RO"/>
        </w:rPr>
        <w:t>Age</w:t>
      </w:r>
      <w:r w:rsidR="00E15110" w:rsidRPr="00E15110">
        <w:rPr>
          <w:rFonts w:ascii="Times New Roman" w:hAnsi="Times New Roman"/>
          <w:sz w:val="28"/>
          <w:szCs w:val="28"/>
          <w:lang w:val="ro-RO" w:eastAsia="ro-RO"/>
        </w:rPr>
        <w:t xml:space="preserve">nției Proprietății Publice. </w:t>
      </w:r>
    </w:p>
    <w:p w:rsidR="00BC1617" w:rsidRDefault="009A3A69" w:rsidP="00E15110">
      <w:pPr>
        <w:pStyle w:val="Listparagraf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E15110">
        <w:rPr>
          <w:rFonts w:ascii="Times New Roman" w:hAnsi="Times New Roman"/>
          <w:sz w:val="28"/>
          <w:szCs w:val="28"/>
          <w:lang w:val="ro-RO"/>
        </w:rPr>
        <w:t xml:space="preserve">Ministerul </w:t>
      </w:r>
      <w:r w:rsidR="00E15110" w:rsidRPr="00E15110">
        <w:rPr>
          <w:rFonts w:ascii="Times New Roman" w:hAnsi="Times New Roman"/>
          <w:sz w:val="28"/>
          <w:szCs w:val="28"/>
          <w:lang w:val="ro-RO" w:eastAsia="ro-RO"/>
        </w:rPr>
        <w:t>Sănătății, Muncii și Protecției Sociale,</w:t>
      </w:r>
      <w:r w:rsidRPr="00E1511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2951" w:rsidRPr="00E15110">
        <w:rPr>
          <w:rFonts w:ascii="Times New Roman" w:hAnsi="Times New Roman"/>
          <w:sz w:val="28"/>
          <w:szCs w:val="28"/>
          <w:lang w:val="ro-RO"/>
        </w:rPr>
        <w:t>în comun cu</w:t>
      </w:r>
      <w:r w:rsidR="00955BA8" w:rsidRPr="00E15110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E15110" w:rsidRPr="00E15110">
        <w:rPr>
          <w:rFonts w:ascii="Times New Roman" w:hAnsi="Times New Roman"/>
          <w:sz w:val="28"/>
          <w:szCs w:val="28"/>
          <w:lang w:val="ro-RO" w:eastAsia="ro-RO"/>
        </w:rPr>
        <w:t>Agenția Proprietății Publice</w:t>
      </w:r>
      <w:r w:rsidR="00955BA8" w:rsidRPr="00E15110">
        <w:rPr>
          <w:rFonts w:ascii="Times New Roman" w:hAnsi="Times New Roman"/>
          <w:sz w:val="28"/>
          <w:szCs w:val="28"/>
          <w:lang w:val="ro-RO" w:eastAsia="ro-RO"/>
        </w:rPr>
        <w:t xml:space="preserve">, </w:t>
      </w:r>
      <w:r w:rsidR="00BC1617" w:rsidRPr="00E15110">
        <w:rPr>
          <w:rFonts w:ascii="Times New Roman" w:hAnsi="Times New Roman"/>
          <w:sz w:val="28"/>
          <w:szCs w:val="28"/>
          <w:lang w:val="ro-RO" w:eastAsia="ro-RO"/>
        </w:rPr>
        <w:t xml:space="preserve">în termen de 30 zile, </w:t>
      </w:r>
      <w:r w:rsidR="00955BA8" w:rsidRPr="00E15110">
        <w:rPr>
          <w:rFonts w:ascii="Times New Roman" w:hAnsi="Times New Roman"/>
          <w:sz w:val="28"/>
          <w:szCs w:val="28"/>
          <w:lang w:val="ro-RO" w:eastAsia="ro-RO"/>
        </w:rPr>
        <w:t>va institui comisia de transmitere, care</w:t>
      </w:r>
      <w:r w:rsidR="001F2951" w:rsidRPr="00E1511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15110">
        <w:rPr>
          <w:rFonts w:ascii="Times New Roman" w:hAnsi="Times New Roman"/>
          <w:sz w:val="28"/>
          <w:szCs w:val="28"/>
          <w:lang w:val="ro-RO"/>
        </w:rPr>
        <w:t xml:space="preserve">va asigura </w:t>
      </w:r>
      <w:r w:rsidR="00955BA8" w:rsidRPr="00E15110">
        <w:rPr>
          <w:rFonts w:ascii="Times New Roman" w:hAnsi="Times New Roman"/>
          <w:sz w:val="28"/>
          <w:szCs w:val="28"/>
          <w:lang w:val="ro-RO"/>
        </w:rPr>
        <w:t>transmiterea</w:t>
      </w:r>
      <w:r w:rsidR="00E15110" w:rsidRPr="00E15110">
        <w:rPr>
          <w:rFonts w:ascii="Times New Roman" w:hAnsi="Times New Roman"/>
          <w:sz w:val="28"/>
          <w:szCs w:val="28"/>
          <w:lang w:val="ro-RO" w:eastAsia="ro-RO"/>
        </w:rPr>
        <w:t xml:space="preserve"> Întreprinderii de Stat „Centrul de Instruire în Domeniul Relațiilor de Muncă”</w:t>
      </w:r>
      <w:r w:rsidR="00823E8E" w:rsidRPr="00E15110">
        <w:rPr>
          <w:rFonts w:ascii="Times New Roman" w:hAnsi="Times New Roman"/>
          <w:sz w:val="28"/>
          <w:szCs w:val="28"/>
          <w:lang w:val="ro-RO" w:eastAsia="ro-RO"/>
        </w:rPr>
        <w:t xml:space="preserve">, </w:t>
      </w:r>
      <w:r w:rsidR="00BC1617" w:rsidRPr="00E15110">
        <w:rPr>
          <w:rFonts w:ascii="Times New Roman" w:eastAsia="Times New Roman" w:hAnsi="Times New Roman"/>
          <w:sz w:val="28"/>
          <w:szCs w:val="28"/>
          <w:lang w:val="ro-RO"/>
        </w:rPr>
        <w:t xml:space="preserve">în conformitate cu prevederile Regulamentului cu privire la modul de transmitere a bunurilor proprietate publică, aprobat prin Hotărîrea Guvernului nr. 901 din 31 decembrie 2015 (Monitorul Oficial al Republicii Moldova 2016, nr. 1, art. 2). </w:t>
      </w:r>
    </w:p>
    <w:p w:rsidR="00E15110" w:rsidRDefault="00E15110" w:rsidP="00E15110">
      <w:pPr>
        <w:pStyle w:val="Titlu1"/>
        <w:spacing w:before="120"/>
        <w:ind w:firstLine="0"/>
        <w:rPr>
          <w:sz w:val="28"/>
          <w:szCs w:val="28"/>
          <w:lang w:val="ro-MO"/>
        </w:rPr>
      </w:pPr>
    </w:p>
    <w:p w:rsidR="00E15110" w:rsidRDefault="00E15110" w:rsidP="00E15110">
      <w:pPr>
        <w:pStyle w:val="Titlu1"/>
        <w:spacing w:before="120"/>
        <w:ind w:firstLine="0"/>
        <w:rPr>
          <w:sz w:val="28"/>
          <w:szCs w:val="28"/>
          <w:lang w:val="ro-MO"/>
        </w:rPr>
      </w:pPr>
    </w:p>
    <w:p w:rsidR="00E15110" w:rsidRPr="004D6D47" w:rsidRDefault="00E15110" w:rsidP="00E15110">
      <w:pPr>
        <w:pStyle w:val="Titlu1"/>
        <w:ind w:firstLine="0"/>
        <w:rPr>
          <w:b/>
          <w:i/>
          <w:sz w:val="28"/>
          <w:szCs w:val="28"/>
          <w:lang w:val="ro-MO"/>
        </w:rPr>
      </w:pPr>
      <w:r w:rsidRPr="004D6D47">
        <w:rPr>
          <w:b/>
          <w:sz w:val="28"/>
          <w:szCs w:val="28"/>
          <w:lang w:val="ro-MO"/>
        </w:rPr>
        <w:t xml:space="preserve">PRIM-MINISTRU                                           </w:t>
      </w:r>
      <w:r w:rsidRPr="004D6D47">
        <w:rPr>
          <w:b/>
          <w:sz w:val="28"/>
          <w:szCs w:val="28"/>
          <w:lang w:val="ro-MO"/>
        </w:rPr>
        <w:tab/>
        <w:t xml:space="preserve">                 Pavel  FILIP</w:t>
      </w:r>
      <w:r w:rsidRPr="004D6D47">
        <w:rPr>
          <w:b/>
          <w:sz w:val="28"/>
          <w:szCs w:val="28"/>
          <w:lang w:val="ro-MO"/>
        </w:rPr>
        <w:tab/>
      </w:r>
      <w:r w:rsidRPr="004D6D47">
        <w:rPr>
          <w:b/>
          <w:sz w:val="28"/>
          <w:szCs w:val="28"/>
          <w:lang w:val="ro-MO"/>
        </w:rPr>
        <w:tab/>
        <w:t xml:space="preserve">          </w:t>
      </w:r>
    </w:p>
    <w:p w:rsidR="00E15110" w:rsidRPr="004D6D47" w:rsidRDefault="00E15110" w:rsidP="00E15110">
      <w:pPr>
        <w:pStyle w:val="Titlu1"/>
        <w:ind w:firstLine="0"/>
        <w:rPr>
          <w:b/>
          <w:sz w:val="28"/>
          <w:szCs w:val="28"/>
          <w:lang w:val="ro-MO"/>
        </w:rPr>
      </w:pPr>
    </w:p>
    <w:p w:rsidR="00E15110" w:rsidRPr="004D6D47" w:rsidRDefault="00E15110" w:rsidP="00E15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5110" w:rsidRPr="004D6D47" w:rsidRDefault="00E15110" w:rsidP="00E15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6D47">
        <w:rPr>
          <w:rFonts w:ascii="Times New Roman" w:hAnsi="Times New Roman"/>
          <w:b/>
          <w:sz w:val="28"/>
          <w:szCs w:val="28"/>
        </w:rPr>
        <w:t>Contrasemnat:</w:t>
      </w:r>
    </w:p>
    <w:p w:rsidR="00E15110" w:rsidRPr="004D6D47" w:rsidRDefault="00E15110" w:rsidP="00E15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6D47">
        <w:rPr>
          <w:rFonts w:ascii="Times New Roman" w:hAnsi="Times New Roman"/>
          <w:b/>
          <w:sz w:val="28"/>
          <w:szCs w:val="28"/>
        </w:rPr>
        <w:t>Ministrul Sănătății, Muncii,</w:t>
      </w:r>
    </w:p>
    <w:p w:rsidR="00E15110" w:rsidRPr="004D6D47" w:rsidRDefault="00E15110" w:rsidP="00E15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6D47">
        <w:rPr>
          <w:rFonts w:ascii="Times New Roman" w:hAnsi="Times New Roman"/>
          <w:b/>
          <w:sz w:val="28"/>
          <w:szCs w:val="28"/>
        </w:rPr>
        <w:t>şi Protecţiei Sociale</w:t>
      </w:r>
      <w:r w:rsidRPr="004D6D47">
        <w:rPr>
          <w:rFonts w:ascii="Times New Roman" w:hAnsi="Times New Roman"/>
          <w:b/>
          <w:sz w:val="28"/>
          <w:szCs w:val="28"/>
        </w:rPr>
        <w:tab/>
      </w:r>
      <w:r w:rsidRPr="004D6D47">
        <w:rPr>
          <w:rFonts w:ascii="Times New Roman" w:hAnsi="Times New Roman"/>
          <w:b/>
          <w:sz w:val="28"/>
          <w:szCs w:val="28"/>
        </w:rPr>
        <w:tab/>
      </w:r>
      <w:r w:rsidRPr="004D6D47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Pr="004D6D47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Pr="004D6D47">
        <w:rPr>
          <w:rFonts w:ascii="Times New Roman" w:hAnsi="Times New Roman"/>
          <w:b/>
          <w:sz w:val="28"/>
          <w:szCs w:val="28"/>
        </w:rPr>
        <w:t xml:space="preserve">             Svetlana CEBOTARI</w:t>
      </w:r>
    </w:p>
    <w:p w:rsidR="00E15110" w:rsidRPr="004D6D47" w:rsidRDefault="00E15110" w:rsidP="00E15110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15110" w:rsidRPr="00E15110" w:rsidRDefault="00E15110" w:rsidP="00E15110">
      <w:pPr>
        <w:pStyle w:val="Listparagraf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9A3A69" w:rsidRPr="00BE4E77" w:rsidRDefault="009A3A69" w:rsidP="00A11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CD0A4B" w:rsidRDefault="00CD0A4B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CD0A4B" w:rsidRDefault="00CD0A4B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CD0A4B" w:rsidRDefault="00CD0A4B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E15110" w:rsidRDefault="00E15110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E15110" w:rsidRDefault="00E15110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E15110" w:rsidRDefault="00E15110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E15110" w:rsidRDefault="00E15110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sectPr w:rsidR="00E15110" w:rsidSect="00E15110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75A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C45A8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324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92C60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2EE6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D7AA5"/>
    <w:multiLevelType w:val="hybridMultilevel"/>
    <w:tmpl w:val="490EFE0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F6DF3"/>
    <w:rsid w:val="000A04B4"/>
    <w:rsid w:val="00144D7C"/>
    <w:rsid w:val="00162180"/>
    <w:rsid w:val="001731CE"/>
    <w:rsid w:val="001E542F"/>
    <w:rsid w:val="001F2951"/>
    <w:rsid w:val="00207E39"/>
    <w:rsid w:val="00226403"/>
    <w:rsid w:val="00275808"/>
    <w:rsid w:val="00343E4C"/>
    <w:rsid w:val="00361D0B"/>
    <w:rsid w:val="003F70C1"/>
    <w:rsid w:val="004903EC"/>
    <w:rsid w:val="004D64A8"/>
    <w:rsid w:val="004D6D47"/>
    <w:rsid w:val="004E42B7"/>
    <w:rsid w:val="00513418"/>
    <w:rsid w:val="00524FBA"/>
    <w:rsid w:val="00552C71"/>
    <w:rsid w:val="005C1469"/>
    <w:rsid w:val="00636324"/>
    <w:rsid w:val="00675D7D"/>
    <w:rsid w:val="00681531"/>
    <w:rsid w:val="00694A17"/>
    <w:rsid w:val="006B64E9"/>
    <w:rsid w:val="006C460C"/>
    <w:rsid w:val="00736AF9"/>
    <w:rsid w:val="007A2184"/>
    <w:rsid w:val="007A3EFC"/>
    <w:rsid w:val="007D13F7"/>
    <w:rsid w:val="007E70FD"/>
    <w:rsid w:val="00823E8E"/>
    <w:rsid w:val="0083389C"/>
    <w:rsid w:val="00847D61"/>
    <w:rsid w:val="00866417"/>
    <w:rsid w:val="00955BA8"/>
    <w:rsid w:val="00983E9C"/>
    <w:rsid w:val="00991733"/>
    <w:rsid w:val="009A3A69"/>
    <w:rsid w:val="009D1333"/>
    <w:rsid w:val="00A11748"/>
    <w:rsid w:val="00A15396"/>
    <w:rsid w:val="00A852E8"/>
    <w:rsid w:val="00AB615F"/>
    <w:rsid w:val="00AF3F53"/>
    <w:rsid w:val="00B006C5"/>
    <w:rsid w:val="00B57D21"/>
    <w:rsid w:val="00B61A93"/>
    <w:rsid w:val="00BC1617"/>
    <w:rsid w:val="00BE4E77"/>
    <w:rsid w:val="00C005A6"/>
    <w:rsid w:val="00C25358"/>
    <w:rsid w:val="00C57455"/>
    <w:rsid w:val="00CA1607"/>
    <w:rsid w:val="00CD0A4B"/>
    <w:rsid w:val="00DC1956"/>
    <w:rsid w:val="00DD5FB9"/>
    <w:rsid w:val="00DF2795"/>
    <w:rsid w:val="00DF69E2"/>
    <w:rsid w:val="00DF6DF3"/>
    <w:rsid w:val="00E15110"/>
    <w:rsid w:val="00E416F0"/>
    <w:rsid w:val="00E43D34"/>
    <w:rsid w:val="00E73AA4"/>
    <w:rsid w:val="00E846F7"/>
    <w:rsid w:val="00EF143B"/>
    <w:rsid w:val="00F0309B"/>
    <w:rsid w:val="00F7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F3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15110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6DF3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9"/>
    <w:rsid w:val="00E1511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E15110"/>
    <w:rPr>
      <w:color w:val="0000FF" w:themeColor="hyperlink"/>
      <w:u w:val="single"/>
    </w:rPr>
  </w:style>
  <w:style w:type="character" w:customStyle="1" w:styleId="a">
    <w:name w:val="Основной текст_"/>
    <w:basedOn w:val="Fontdeparagrafimplicit"/>
    <w:link w:val="a0"/>
    <w:rsid w:val="004D6D4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4D6D47"/>
    <w:pPr>
      <w:widowControl w:val="0"/>
      <w:shd w:val="clear" w:color="auto" w:fill="FFFFFF"/>
      <w:spacing w:before="360" w:after="0" w:line="312" w:lineRule="exact"/>
      <w:ind w:firstLine="560"/>
      <w:jc w:val="both"/>
    </w:pPr>
    <w:rPr>
      <w:rFonts w:ascii="Times New Roman" w:eastAsia="Times New Roman" w:hAnsi="Times New Roman"/>
      <w:sz w:val="25"/>
      <w:szCs w:val="25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F3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0409-958B-45EC-A584-21336314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Stiubei</dc:creator>
  <cp:lastModifiedBy>Asistent Social</cp:lastModifiedBy>
  <cp:revision>8</cp:revision>
  <cp:lastPrinted>2018-07-02T05:23:00Z</cp:lastPrinted>
  <dcterms:created xsi:type="dcterms:W3CDTF">2018-06-12T13:02:00Z</dcterms:created>
  <dcterms:modified xsi:type="dcterms:W3CDTF">2018-07-02T05:44:00Z</dcterms:modified>
</cp:coreProperties>
</file>