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21" w:rsidRPr="004E78F1" w:rsidRDefault="006B2121" w:rsidP="00835DED">
      <w:pPr>
        <w:jc w:val="right"/>
        <w:rPr>
          <w:i/>
          <w:iCs/>
          <w:color w:val="000000"/>
          <w:sz w:val="28"/>
          <w:szCs w:val="28"/>
          <w:lang w:val="ro-RO"/>
        </w:rPr>
      </w:pPr>
      <w:r w:rsidRPr="004E78F1">
        <w:rPr>
          <w:i/>
          <w:iCs/>
          <w:color w:val="000000"/>
          <w:sz w:val="28"/>
          <w:szCs w:val="28"/>
          <w:lang w:val="ro-RO"/>
        </w:rPr>
        <w:t>Proiect</w:t>
      </w:r>
    </w:p>
    <w:p w:rsidR="006B2121" w:rsidRPr="004E78F1" w:rsidRDefault="006B2121" w:rsidP="00835DED">
      <w:pPr>
        <w:jc w:val="center"/>
        <w:rPr>
          <w:b/>
          <w:bCs/>
          <w:color w:val="000000"/>
          <w:sz w:val="28"/>
          <w:szCs w:val="28"/>
          <w:lang w:val="ro-RO"/>
        </w:rPr>
      </w:pPr>
    </w:p>
    <w:p w:rsidR="006B2121" w:rsidRPr="004E78F1" w:rsidRDefault="006B2121" w:rsidP="00835DED">
      <w:pPr>
        <w:jc w:val="center"/>
        <w:rPr>
          <w:b/>
          <w:bCs/>
          <w:color w:val="000000"/>
          <w:sz w:val="28"/>
          <w:szCs w:val="28"/>
          <w:lang w:val="ro-RO"/>
        </w:rPr>
      </w:pPr>
    </w:p>
    <w:p w:rsidR="006B2121" w:rsidRPr="004E78F1" w:rsidRDefault="006B2121" w:rsidP="00835DED">
      <w:pPr>
        <w:jc w:val="center"/>
        <w:rPr>
          <w:b/>
          <w:bCs/>
          <w:color w:val="000000"/>
          <w:sz w:val="28"/>
          <w:szCs w:val="28"/>
          <w:lang w:val="ro-RO"/>
        </w:rPr>
      </w:pPr>
    </w:p>
    <w:p w:rsidR="006B2121" w:rsidRPr="004E78F1" w:rsidRDefault="006B2121" w:rsidP="00835DED">
      <w:pPr>
        <w:jc w:val="center"/>
        <w:rPr>
          <w:b/>
          <w:bCs/>
          <w:color w:val="000000"/>
          <w:sz w:val="28"/>
          <w:szCs w:val="28"/>
          <w:lang w:val="ro-RO"/>
        </w:rPr>
      </w:pPr>
      <w:r w:rsidRPr="004E78F1">
        <w:rPr>
          <w:b/>
          <w:bCs/>
          <w:color w:val="000000"/>
          <w:sz w:val="28"/>
          <w:szCs w:val="28"/>
          <w:lang w:val="ro-RO"/>
        </w:rPr>
        <w:t xml:space="preserve">GUVERNUL  REPUBLICII MOLDOVA </w:t>
      </w:r>
    </w:p>
    <w:p w:rsidR="006B2121" w:rsidRPr="004E78F1" w:rsidRDefault="006B2121" w:rsidP="00835DED">
      <w:pPr>
        <w:jc w:val="center"/>
        <w:rPr>
          <w:b/>
          <w:bCs/>
          <w:color w:val="000000"/>
          <w:sz w:val="28"/>
          <w:szCs w:val="28"/>
          <w:lang w:val="ro-RO"/>
        </w:rPr>
      </w:pPr>
    </w:p>
    <w:p w:rsidR="006B2121" w:rsidRPr="004E78F1" w:rsidRDefault="006B2121" w:rsidP="00835DED">
      <w:pPr>
        <w:rPr>
          <w:b/>
          <w:bCs/>
          <w:color w:val="000000"/>
          <w:sz w:val="28"/>
          <w:szCs w:val="28"/>
          <w:lang w:val="ro-RO"/>
        </w:rPr>
      </w:pPr>
    </w:p>
    <w:p w:rsidR="006B2121" w:rsidRPr="004E78F1" w:rsidRDefault="006B2121" w:rsidP="00835DED">
      <w:pPr>
        <w:jc w:val="center"/>
        <w:rPr>
          <w:color w:val="000000"/>
          <w:sz w:val="28"/>
          <w:szCs w:val="28"/>
          <w:lang w:val="ro-RO"/>
        </w:rPr>
      </w:pPr>
      <w:r w:rsidRPr="004E78F1">
        <w:rPr>
          <w:b/>
          <w:bCs/>
          <w:color w:val="000000"/>
          <w:sz w:val="28"/>
          <w:szCs w:val="28"/>
          <w:lang w:val="ro-RO"/>
        </w:rPr>
        <w:t>HOTĂRÎRE</w:t>
      </w:r>
      <w:r w:rsidRPr="004E78F1">
        <w:rPr>
          <w:color w:val="000000"/>
          <w:sz w:val="28"/>
          <w:szCs w:val="28"/>
          <w:lang w:val="ro-RO"/>
        </w:rPr>
        <w:t> </w:t>
      </w:r>
    </w:p>
    <w:p w:rsidR="006B2121" w:rsidRPr="004E78F1" w:rsidRDefault="006B2121" w:rsidP="00835DED">
      <w:pPr>
        <w:jc w:val="center"/>
        <w:rPr>
          <w:color w:val="000000"/>
          <w:sz w:val="28"/>
          <w:szCs w:val="28"/>
          <w:lang w:val="ro-RO"/>
        </w:rPr>
      </w:pPr>
    </w:p>
    <w:p w:rsidR="006B2121" w:rsidRPr="004E78F1" w:rsidRDefault="006B2121" w:rsidP="00835DED">
      <w:pPr>
        <w:jc w:val="center"/>
        <w:rPr>
          <w:color w:val="000000"/>
          <w:sz w:val="28"/>
          <w:szCs w:val="28"/>
          <w:lang w:val="ro-RO"/>
        </w:rPr>
      </w:pPr>
      <w:r w:rsidRPr="004E78F1">
        <w:rPr>
          <w:color w:val="000000"/>
          <w:sz w:val="28"/>
          <w:szCs w:val="28"/>
          <w:lang w:val="ro-RO"/>
        </w:rPr>
        <w:t>Nr.___  din  ______</w:t>
      </w:r>
    </w:p>
    <w:p w:rsidR="006B2121" w:rsidRPr="004E78F1" w:rsidRDefault="006B2121" w:rsidP="00835DED">
      <w:pPr>
        <w:rPr>
          <w:b/>
          <w:bCs/>
          <w:color w:val="000000"/>
          <w:sz w:val="28"/>
          <w:szCs w:val="28"/>
          <w:lang w:val="ro-RO"/>
        </w:rPr>
      </w:pPr>
    </w:p>
    <w:p w:rsidR="006B2121" w:rsidRPr="002D7708" w:rsidRDefault="006B2121" w:rsidP="00835DED">
      <w:pPr>
        <w:jc w:val="center"/>
        <w:rPr>
          <w:rStyle w:val="docheader"/>
          <w:b/>
          <w:bCs/>
          <w:sz w:val="28"/>
          <w:szCs w:val="28"/>
          <w:lang w:val="en-US"/>
        </w:rPr>
      </w:pPr>
      <w:r w:rsidRPr="002D7708">
        <w:rPr>
          <w:b/>
          <w:bCs/>
          <w:color w:val="000000"/>
          <w:sz w:val="28"/>
          <w:szCs w:val="28"/>
          <w:lang w:val="ro-RO"/>
        </w:rPr>
        <w:t xml:space="preserve">privind </w:t>
      </w:r>
      <w:r w:rsidRPr="002D7708">
        <w:rPr>
          <w:rStyle w:val="docheader"/>
          <w:b/>
          <w:bCs/>
          <w:sz w:val="28"/>
          <w:szCs w:val="28"/>
          <w:lang w:val="en-US"/>
        </w:rPr>
        <w:t>modificarea, completarea şi abrogarea</w:t>
      </w:r>
    </w:p>
    <w:p w:rsidR="006B2121" w:rsidRPr="002D7708" w:rsidRDefault="006B2121" w:rsidP="00835DED">
      <w:pPr>
        <w:jc w:val="center"/>
        <w:rPr>
          <w:rStyle w:val="docheader"/>
          <w:b/>
          <w:bCs/>
          <w:sz w:val="28"/>
          <w:szCs w:val="28"/>
          <w:lang w:val="en-US"/>
        </w:rPr>
      </w:pPr>
      <w:r w:rsidRPr="002D7708">
        <w:rPr>
          <w:rStyle w:val="docheader"/>
          <w:b/>
          <w:bCs/>
          <w:sz w:val="28"/>
          <w:szCs w:val="28"/>
          <w:lang w:val="en-US"/>
        </w:rPr>
        <w:t xml:space="preserve"> unor hotărîri ale Guvernului</w:t>
      </w:r>
    </w:p>
    <w:p w:rsidR="006B2121" w:rsidRPr="004E78F1" w:rsidRDefault="006B2121" w:rsidP="00835DED">
      <w:pPr>
        <w:jc w:val="center"/>
        <w:rPr>
          <w:b/>
          <w:bCs/>
          <w:color w:val="000000"/>
          <w:sz w:val="28"/>
          <w:szCs w:val="28"/>
          <w:lang w:val="ro-RO"/>
        </w:rPr>
      </w:pPr>
      <w:r w:rsidRPr="004E78F1">
        <w:rPr>
          <w:b/>
          <w:bCs/>
          <w:color w:val="000000"/>
          <w:sz w:val="28"/>
          <w:szCs w:val="28"/>
          <w:lang w:val="ro-RO"/>
        </w:rPr>
        <w:t>--------------------------------------------------------------</w:t>
      </w:r>
    </w:p>
    <w:p w:rsidR="006B2121" w:rsidRPr="004E78F1" w:rsidRDefault="006B2121" w:rsidP="00835DED">
      <w:pPr>
        <w:jc w:val="center"/>
        <w:rPr>
          <w:b/>
          <w:bCs/>
          <w:color w:val="000000"/>
          <w:sz w:val="28"/>
          <w:szCs w:val="28"/>
          <w:lang w:val="ro-RO"/>
        </w:rPr>
      </w:pPr>
    </w:p>
    <w:p w:rsidR="006B2121" w:rsidRPr="004E78F1" w:rsidRDefault="006B2121" w:rsidP="00835DED">
      <w:pPr>
        <w:jc w:val="center"/>
        <w:rPr>
          <w:b/>
          <w:bCs/>
          <w:color w:val="000000"/>
          <w:sz w:val="28"/>
          <w:szCs w:val="28"/>
          <w:lang w:val="ro-RO"/>
        </w:rPr>
      </w:pPr>
    </w:p>
    <w:p w:rsidR="006B2121" w:rsidRPr="004E78F1" w:rsidRDefault="006B2121" w:rsidP="00835DED">
      <w:pPr>
        <w:spacing w:line="276" w:lineRule="auto"/>
        <w:ind w:firstLine="992"/>
        <w:rPr>
          <w:color w:val="000000"/>
          <w:sz w:val="28"/>
          <w:szCs w:val="28"/>
          <w:lang w:val="ro-RO"/>
        </w:rPr>
      </w:pPr>
      <w:r w:rsidRPr="004E78F1">
        <w:rPr>
          <w:color w:val="000000"/>
          <w:sz w:val="28"/>
          <w:szCs w:val="28"/>
          <w:lang w:val="ro-RO"/>
        </w:rPr>
        <w:t xml:space="preserve">În temeiul Art. XXXV alin. (10) din Legea nr. 120 din 25 mai 2012 pentru modificarea şi completarea unor acte legislative (Monitorul Oficial al Republicii Moldova, </w:t>
      </w:r>
      <w:r w:rsidRPr="004E78F1">
        <w:rPr>
          <w:lang w:val="en-US"/>
        </w:rPr>
        <w:t>2012</w:t>
      </w:r>
      <w:r w:rsidRPr="004E78F1">
        <w:rPr>
          <w:color w:val="000000"/>
          <w:sz w:val="28"/>
          <w:szCs w:val="28"/>
          <w:lang w:val="ro-RO"/>
        </w:rPr>
        <w:t xml:space="preserve">, nr. 103, art. 353), </w:t>
      </w:r>
      <w:r w:rsidRPr="004E78F1">
        <w:rPr>
          <w:b/>
          <w:bCs/>
          <w:color w:val="000000"/>
          <w:sz w:val="28"/>
          <w:szCs w:val="28"/>
          <w:lang w:val="ro-RO"/>
        </w:rPr>
        <w:t>Guvernul HOTĂRĂŞTE</w:t>
      </w:r>
      <w:r w:rsidRPr="004E78F1">
        <w:rPr>
          <w:color w:val="000000"/>
          <w:sz w:val="28"/>
          <w:szCs w:val="28"/>
          <w:lang w:val="ro-RO"/>
        </w:rPr>
        <w:t>: </w:t>
      </w:r>
    </w:p>
    <w:p w:rsidR="006B2121" w:rsidRPr="004E78F1" w:rsidRDefault="006B2121" w:rsidP="00835DED">
      <w:pPr>
        <w:spacing w:line="276" w:lineRule="auto"/>
        <w:jc w:val="both"/>
        <w:rPr>
          <w:color w:val="000000"/>
          <w:sz w:val="16"/>
          <w:szCs w:val="16"/>
          <w:lang w:val="ro-RO"/>
        </w:rPr>
      </w:pPr>
    </w:p>
    <w:p w:rsidR="006B2121" w:rsidRPr="004E78F1" w:rsidRDefault="006B2121" w:rsidP="00B6201F">
      <w:pPr>
        <w:spacing w:line="276" w:lineRule="auto"/>
        <w:ind w:firstLine="992"/>
        <w:jc w:val="both"/>
        <w:rPr>
          <w:color w:val="000000"/>
          <w:sz w:val="28"/>
          <w:szCs w:val="28"/>
          <w:lang w:val="ro-RO"/>
        </w:rPr>
      </w:pPr>
      <w:r w:rsidRPr="004E78F1">
        <w:rPr>
          <w:color w:val="000000"/>
          <w:sz w:val="28"/>
          <w:szCs w:val="28"/>
          <w:lang w:val="ro-RO"/>
        </w:rPr>
        <w:t>1.  Se aprobă modificările şi completările ce se operează în unele hotărîri ale  Guvernului, conform anexei</w:t>
      </w:r>
      <w:r>
        <w:rPr>
          <w:color w:val="000000"/>
          <w:sz w:val="28"/>
          <w:szCs w:val="28"/>
          <w:lang w:val="ro-RO"/>
        </w:rPr>
        <w:t xml:space="preserve"> nr.</w:t>
      </w:r>
      <w:r w:rsidRPr="004E78F1">
        <w:rPr>
          <w:color w:val="000000"/>
          <w:sz w:val="28"/>
          <w:szCs w:val="28"/>
          <w:lang w:val="ro-RO"/>
        </w:rPr>
        <w:t xml:space="preserve"> 1.</w:t>
      </w:r>
    </w:p>
    <w:p w:rsidR="006B2121" w:rsidRDefault="006B2121" w:rsidP="00B6201F">
      <w:pPr>
        <w:spacing w:line="276" w:lineRule="auto"/>
        <w:ind w:firstLine="992"/>
        <w:jc w:val="both"/>
        <w:rPr>
          <w:color w:val="000000"/>
          <w:sz w:val="28"/>
          <w:szCs w:val="28"/>
          <w:lang w:val="ro-RO"/>
        </w:rPr>
      </w:pPr>
      <w:r w:rsidRPr="004E78F1">
        <w:rPr>
          <w:color w:val="000000"/>
          <w:sz w:val="28"/>
          <w:szCs w:val="28"/>
          <w:lang w:val="ro-RO"/>
        </w:rPr>
        <w:t xml:space="preserve">2. Se abrogă unele hotărîri ale Guvernului, conform anexei </w:t>
      </w:r>
      <w:r>
        <w:rPr>
          <w:color w:val="000000"/>
          <w:sz w:val="28"/>
          <w:szCs w:val="28"/>
          <w:lang w:val="ro-RO"/>
        </w:rPr>
        <w:t>nr.</w:t>
      </w:r>
      <w:r w:rsidRPr="004E78F1">
        <w:rPr>
          <w:color w:val="000000"/>
          <w:sz w:val="28"/>
          <w:szCs w:val="28"/>
          <w:lang w:val="ro-RO"/>
        </w:rPr>
        <w:t>2.</w:t>
      </w:r>
    </w:p>
    <w:p w:rsidR="006B2121" w:rsidRPr="004E78F1" w:rsidRDefault="006B2121" w:rsidP="00B6201F">
      <w:pPr>
        <w:spacing w:line="276" w:lineRule="auto"/>
        <w:ind w:firstLine="992"/>
        <w:jc w:val="both"/>
        <w:rPr>
          <w:color w:val="000000"/>
          <w:sz w:val="28"/>
          <w:szCs w:val="28"/>
          <w:lang w:val="ro-RO"/>
        </w:rPr>
      </w:pPr>
      <w:r>
        <w:rPr>
          <w:color w:val="000000"/>
          <w:sz w:val="28"/>
          <w:szCs w:val="28"/>
          <w:lang w:val="ro-RO"/>
        </w:rPr>
        <w:t>3. Prezenta hotărîre intră în vigoare la 1 octombrie 2012.</w:t>
      </w:r>
    </w:p>
    <w:p w:rsidR="006B2121" w:rsidRPr="004E78F1" w:rsidRDefault="006B2121" w:rsidP="00835DED">
      <w:pPr>
        <w:spacing w:line="276" w:lineRule="auto"/>
        <w:ind w:firstLine="992"/>
        <w:jc w:val="both"/>
        <w:rPr>
          <w:color w:val="000000"/>
          <w:sz w:val="16"/>
          <w:szCs w:val="16"/>
          <w:lang w:val="ro-RO"/>
        </w:rPr>
      </w:pPr>
    </w:p>
    <w:p w:rsidR="006B2121" w:rsidRDefault="006B2121" w:rsidP="00835DED">
      <w:pPr>
        <w:spacing w:line="276" w:lineRule="auto"/>
        <w:ind w:firstLine="992"/>
        <w:jc w:val="both"/>
        <w:rPr>
          <w:color w:val="000000"/>
          <w:sz w:val="16"/>
          <w:szCs w:val="16"/>
          <w:lang w:val="ro-RO"/>
        </w:rPr>
      </w:pPr>
    </w:p>
    <w:p w:rsidR="006B2121" w:rsidRDefault="006B2121" w:rsidP="00835DED">
      <w:pPr>
        <w:spacing w:line="276" w:lineRule="auto"/>
        <w:ind w:firstLine="992"/>
        <w:jc w:val="both"/>
        <w:rPr>
          <w:color w:val="000000"/>
          <w:sz w:val="16"/>
          <w:szCs w:val="16"/>
          <w:lang w:val="ro-RO"/>
        </w:rPr>
      </w:pPr>
    </w:p>
    <w:p w:rsidR="006B2121" w:rsidRDefault="006B2121" w:rsidP="00835DED">
      <w:pPr>
        <w:spacing w:line="276" w:lineRule="auto"/>
        <w:ind w:firstLine="992"/>
        <w:jc w:val="both"/>
        <w:rPr>
          <w:color w:val="000000"/>
          <w:sz w:val="16"/>
          <w:szCs w:val="16"/>
          <w:lang w:val="ro-RO"/>
        </w:rPr>
      </w:pPr>
    </w:p>
    <w:p w:rsidR="006B2121" w:rsidRDefault="006B2121" w:rsidP="00835DED">
      <w:pPr>
        <w:spacing w:line="276" w:lineRule="auto"/>
        <w:ind w:firstLine="992"/>
        <w:jc w:val="both"/>
        <w:rPr>
          <w:color w:val="000000"/>
          <w:sz w:val="16"/>
          <w:szCs w:val="16"/>
          <w:lang w:val="ro-RO"/>
        </w:rPr>
      </w:pPr>
    </w:p>
    <w:p w:rsidR="006B2121" w:rsidRPr="004E78F1" w:rsidRDefault="006B2121" w:rsidP="00835DED">
      <w:pPr>
        <w:spacing w:line="276" w:lineRule="auto"/>
        <w:rPr>
          <w:color w:val="000000"/>
          <w:sz w:val="28"/>
          <w:szCs w:val="28"/>
          <w:lang w:val="ro-RO"/>
        </w:rPr>
      </w:pPr>
    </w:p>
    <w:p w:rsidR="006B2121" w:rsidRPr="004E78F1" w:rsidRDefault="006B2121" w:rsidP="00835DED">
      <w:pPr>
        <w:spacing w:line="276" w:lineRule="auto"/>
        <w:rPr>
          <w:b/>
          <w:bCs/>
          <w:color w:val="000000"/>
          <w:sz w:val="28"/>
          <w:szCs w:val="28"/>
          <w:lang w:val="ro-RO"/>
        </w:rPr>
      </w:pPr>
      <w:r w:rsidRPr="004E78F1">
        <w:rPr>
          <w:b/>
          <w:bCs/>
          <w:color w:val="000000"/>
          <w:sz w:val="28"/>
          <w:szCs w:val="28"/>
          <w:lang w:val="ro-RO"/>
        </w:rPr>
        <w:t> </w:t>
      </w:r>
    </w:p>
    <w:p w:rsidR="006B2121" w:rsidRPr="004E78F1" w:rsidRDefault="006B2121" w:rsidP="00835DED">
      <w:pPr>
        <w:spacing w:line="276" w:lineRule="auto"/>
        <w:ind w:left="993"/>
        <w:rPr>
          <w:b/>
          <w:bCs/>
          <w:color w:val="000000"/>
          <w:sz w:val="28"/>
          <w:szCs w:val="28"/>
          <w:lang w:val="ro-RO"/>
        </w:rPr>
      </w:pPr>
      <w:r w:rsidRPr="004E78F1">
        <w:rPr>
          <w:b/>
          <w:bCs/>
          <w:color w:val="000000"/>
          <w:sz w:val="28"/>
          <w:szCs w:val="28"/>
          <w:lang w:val="ro-RO"/>
        </w:rPr>
        <w:t xml:space="preserve">  PRIM-MINISTRU                                                  </w:t>
      </w:r>
      <w:r w:rsidRPr="004E78F1">
        <w:rPr>
          <w:b/>
          <w:bCs/>
          <w:color w:val="000000"/>
          <w:sz w:val="28"/>
          <w:szCs w:val="28"/>
          <w:lang w:val="ro-RO"/>
        </w:rPr>
        <w:br/>
      </w:r>
      <w:r w:rsidRPr="004E78F1">
        <w:rPr>
          <w:b/>
          <w:bCs/>
          <w:color w:val="000000"/>
          <w:sz w:val="28"/>
          <w:szCs w:val="28"/>
          <w:lang w:val="ro-RO"/>
        </w:rPr>
        <w:br/>
        <w:t>  Contrasemnează:</w:t>
      </w:r>
      <w:r w:rsidRPr="004E78F1">
        <w:rPr>
          <w:b/>
          <w:bCs/>
          <w:color w:val="000000"/>
          <w:sz w:val="28"/>
          <w:szCs w:val="28"/>
          <w:lang w:val="ro-RO"/>
        </w:rPr>
        <w:br/>
        <w:t>   </w:t>
      </w:r>
    </w:p>
    <w:p w:rsidR="006B2121" w:rsidRPr="004E78F1" w:rsidRDefault="006B2121" w:rsidP="00835DED">
      <w:pPr>
        <w:spacing w:line="276" w:lineRule="auto"/>
        <w:ind w:left="993"/>
        <w:rPr>
          <w:b/>
          <w:bCs/>
          <w:color w:val="000000"/>
          <w:sz w:val="28"/>
          <w:szCs w:val="28"/>
          <w:lang w:val="ro-RO"/>
        </w:rPr>
      </w:pPr>
      <w:r w:rsidRPr="004E78F1">
        <w:rPr>
          <w:b/>
          <w:bCs/>
          <w:color w:val="000000"/>
          <w:sz w:val="28"/>
          <w:szCs w:val="28"/>
          <w:lang w:val="ro-RO"/>
        </w:rPr>
        <w:t xml:space="preserve">Ministrul finanţelor                                                  </w:t>
      </w:r>
      <w:r w:rsidRPr="004E78F1">
        <w:rPr>
          <w:b/>
          <w:bCs/>
          <w:color w:val="000000"/>
          <w:sz w:val="28"/>
          <w:szCs w:val="28"/>
          <w:lang w:val="ro-RO"/>
        </w:rPr>
        <w:br/>
        <w:t xml:space="preserve">   </w:t>
      </w:r>
    </w:p>
    <w:p w:rsidR="006B2121" w:rsidRDefault="006B2121" w:rsidP="00835DED">
      <w:pPr>
        <w:spacing w:line="276" w:lineRule="auto"/>
        <w:ind w:left="993"/>
        <w:rPr>
          <w:b/>
          <w:bCs/>
          <w:color w:val="000000"/>
          <w:sz w:val="28"/>
          <w:szCs w:val="28"/>
          <w:lang w:val="ro-RO"/>
        </w:rPr>
      </w:pPr>
      <w:r w:rsidRPr="004E78F1">
        <w:rPr>
          <w:b/>
          <w:bCs/>
          <w:color w:val="000000"/>
          <w:sz w:val="28"/>
          <w:szCs w:val="28"/>
          <w:lang w:val="ro-RO"/>
        </w:rPr>
        <w:t xml:space="preserve">Ministrul justiţiei         </w:t>
      </w:r>
    </w:p>
    <w:p w:rsidR="006B2121" w:rsidRPr="004E78F1" w:rsidRDefault="006B2121" w:rsidP="00835DED">
      <w:pPr>
        <w:spacing w:line="276" w:lineRule="auto"/>
        <w:ind w:left="993"/>
        <w:rPr>
          <w:b/>
          <w:bCs/>
          <w:color w:val="000000"/>
          <w:sz w:val="28"/>
          <w:szCs w:val="28"/>
          <w:lang w:val="ro-RO"/>
        </w:rPr>
      </w:pPr>
      <w:r w:rsidRPr="004E78F1">
        <w:rPr>
          <w:b/>
          <w:bCs/>
          <w:color w:val="000000"/>
          <w:sz w:val="28"/>
          <w:szCs w:val="28"/>
          <w:lang w:val="ro-RO"/>
        </w:rPr>
        <w:t xml:space="preserve">                                            </w:t>
      </w:r>
    </w:p>
    <w:p w:rsidR="006B2121" w:rsidRPr="00E042E0" w:rsidRDefault="006B2121" w:rsidP="00835DED">
      <w:pPr>
        <w:ind w:left="993" w:right="-1"/>
        <w:jc w:val="both"/>
        <w:rPr>
          <w:rStyle w:val="docbody1"/>
          <w:b/>
          <w:bCs/>
          <w:sz w:val="28"/>
          <w:szCs w:val="28"/>
          <w:lang w:val="ro-RO"/>
        </w:rPr>
      </w:pPr>
      <w:r w:rsidRPr="00E042E0">
        <w:rPr>
          <w:rStyle w:val="docbody1"/>
          <w:b/>
          <w:bCs/>
          <w:sz w:val="28"/>
          <w:szCs w:val="28"/>
          <w:lang w:val="ro-RO"/>
        </w:rPr>
        <w:t xml:space="preserve">Ministrul </w:t>
      </w:r>
      <w:r>
        <w:rPr>
          <w:rStyle w:val="docbody1"/>
          <w:b/>
          <w:bCs/>
          <w:sz w:val="28"/>
          <w:szCs w:val="28"/>
          <w:lang w:val="ro-RO"/>
        </w:rPr>
        <w:t>a</w:t>
      </w:r>
      <w:r w:rsidRPr="00E042E0">
        <w:rPr>
          <w:rStyle w:val="docbody1"/>
          <w:b/>
          <w:bCs/>
          <w:sz w:val="28"/>
          <w:szCs w:val="28"/>
          <w:lang w:val="ro-RO"/>
        </w:rPr>
        <w:t xml:space="preserve">facerilor </w:t>
      </w:r>
      <w:r>
        <w:rPr>
          <w:rStyle w:val="docbody1"/>
          <w:b/>
          <w:bCs/>
          <w:sz w:val="28"/>
          <w:szCs w:val="28"/>
          <w:lang w:val="ro-RO"/>
        </w:rPr>
        <w:t>i</w:t>
      </w:r>
      <w:r w:rsidRPr="00E042E0">
        <w:rPr>
          <w:rStyle w:val="docbody1"/>
          <w:b/>
          <w:bCs/>
          <w:sz w:val="28"/>
          <w:szCs w:val="28"/>
          <w:lang w:val="ro-RO"/>
        </w:rPr>
        <w:t>nterne</w:t>
      </w:r>
    </w:p>
    <w:p w:rsidR="006B2121" w:rsidRPr="004E78F1" w:rsidRDefault="006B2121">
      <w:pPr>
        <w:rPr>
          <w:lang w:val="ro-RO"/>
        </w:rPr>
      </w:pPr>
    </w:p>
    <w:p w:rsidR="006B2121" w:rsidRPr="004E78F1" w:rsidRDefault="006B2121">
      <w:pPr>
        <w:rPr>
          <w:lang w:val="ro-RO"/>
        </w:rPr>
      </w:pPr>
    </w:p>
    <w:p w:rsidR="006B2121" w:rsidRPr="004E78F1" w:rsidRDefault="006B2121">
      <w:pPr>
        <w:rPr>
          <w:lang w:val="ro-RO"/>
        </w:rPr>
      </w:pPr>
    </w:p>
    <w:p w:rsidR="006B2121" w:rsidRPr="004E78F1" w:rsidRDefault="006B2121">
      <w:pPr>
        <w:rPr>
          <w:lang w:val="ro-RO"/>
        </w:rPr>
      </w:pPr>
    </w:p>
    <w:p w:rsidR="006B2121" w:rsidRPr="004E78F1" w:rsidRDefault="006B2121">
      <w:pPr>
        <w:rPr>
          <w:lang w:val="ro-RO"/>
        </w:rPr>
      </w:pPr>
    </w:p>
    <w:p w:rsidR="006B2121" w:rsidRPr="004E78F1" w:rsidRDefault="006B2121">
      <w:pPr>
        <w:rPr>
          <w:lang w:val="ro-RO"/>
        </w:rPr>
      </w:pPr>
    </w:p>
    <w:p w:rsidR="006B2121" w:rsidRPr="004E78F1" w:rsidRDefault="006B2121" w:rsidP="00F14D58">
      <w:pPr>
        <w:jc w:val="right"/>
        <w:rPr>
          <w:lang w:val="ro-RO"/>
        </w:rPr>
      </w:pPr>
      <w:r w:rsidRPr="004E78F1">
        <w:rPr>
          <w:lang w:val="ro-RO"/>
        </w:rPr>
        <w:t xml:space="preserve">Anexa </w:t>
      </w:r>
      <w:r>
        <w:rPr>
          <w:lang w:val="ro-RO"/>
        </w:rPr>
        <w:t xml:space="preserve">nr. </w:t>
      </w:r>
      <w:r w:rsidRPr="004E78F1">
        <w:rPr>
          <w:lang w:val="ro-RO"/>
        </w:rPr>
        <w:t xml:space="preserve">1 la Hotărîrea Guvernului </w:t>
      </w:r>
    </w:p>
    <w:p w:rsidR="006B2121" w:rsidRPr="004E78F1" w:rsidRDefault="006B2121" w:rsidP="00F14D58">
      <w:pPr>
        <w:jc w:val="right"/>
        <w:rPr>
          <w:lang w:val="ro-RO"/>
        </w:rPr>
      </w:pPr>
      <w:r w:rsidRPr="004E78F1">
        <w:rPr>
          <w:lang w:val="ro-RO"/>
        </w:rPr>
        <w:t xml:space="preserve">nr. _____ din_______ </w:t>
      </w:r>
    </w:p>
    <w:p w:rsidR="006B2121" w:rsidRPr="004E78F1" w:rsidRDefault="006B2121" w:rsidP="00F14D58">
      <w:pPr>
        <w:jc w:val="both"/>
        <w:rPr>
          <w:lang w:val="ro-RO"/>
        </w:rPr>
      </w:pPr>
    </w:p>
    <w:p w:rsidR="006B2121" w:rsidRPr="004E78F1" w:rsidRDefault="006B2121" w:rsidP="00F14D58">
      <w:pPr>
        <w:jc w:val="center"/>
        <w:rPr>
          <w:lang w:val="ro-RO"/>
        </w:rPr>
      </w:pPr>
      <w:r w:rsidRPr="004E78F1">
        <w:rPr>
          <w:b/>
          <w:bCs/>
          <w:lang w:val="ro-RO"/>
        </w:rPr>
        <w:t>Modificările şi completările ce se operează</w:t>
      </w:r>
      <w:r w:rsidRPr="004E78F1">
        <w:rPr>
          <w:b/>
          <w:bCs/>
          <w:lang w:val="ro-RO"/>
        </w:rPr>
        <w:br/>
        <w:t>în unele hotărîri ale Guvernului</w:t>
      </w:r>
    </w:p>
    <w:p w:rsidR="006B2121" w:rsidRPr="004E78F1" w:rsidRDefault="006B2121" w:rsidP="00F14D58">
      <w:pPr>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La punctul 8 din Hotărîrea Guvernului nr. 547 din 4 august 1995 „Cu privire la măsurile de coordonare şi de reglementare de către stat a preţurilor (tarifelor)” (Monitorul Oficial al Republicii Moldova, 1995, nr. 53-54, art.426), cu modificările ulterioare, sintagma “Centrului pentru Combaterea Crimelor Economice şi Corupţiei” se substituie cu sintagma “M</w:t>
      </w:r>
      <w:r>
        <w:rPr>
          <w:lang w:val="ro-RO"/>
        </w:rPr>
        <w:t>inisterului Afacerilor Interne”.</w:t>
      </w: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La punctul 21 al Regulilor de achiziţionare de la populaţie a metalelor preţioase şi a pietrelor preţioase ce se conţin în articole şi resturi, aprobate prin Hotărîrea Guvernului Republicii Moldova nr.769 din 17 noiembrie 1995 (Monitorul Oficial al Republicii Moldova, 1995, nr.2-3, art.12), cu modificările ulterioare, sintagma „</w:t>
      </w:r>
      <w:r w:rsidRPr="004E78F1">
        <w:rPr>
          <w:lang w:val="en-US"/>
        </w:rPr>
        <w:t>Centrul pentru Combaterea Crimelor Economice şi Corupţiei” se substituie cu  sintagma “Ministerul Afacerilor Interne”</w:t>
      </w:r>
      <w:r>
        <w:rPr>
          <w:lang w:val="en-US"/>
        </w:rPr>
        <w:t>.</w:t>
      </w:r>
    </w:p>
    <w:p w:rsidR="006B2121" w:rsidRPr="004E78F1" w:rsidRDefault="006B2121" w:rsidP="00F14D58">
      <w:pPr>
        <w:pStyle w:val="ListParagraph"/>
        <w:jc w:val="both"/>
        <w:rPr>
          <w:lang w:val="ro-RO"/>
        </w:rPr>
      </w:pPr>
    </w:p>
    <w:p w:rsidR="006B2121" w:rsidRPr="004E78F1" w:rsidRDefault="006B2121" w:rsidP="00F14D58">
      <w:pPr>
        <w:pStyle w:val="ListParagraph"/>
        <w:ind w:left="-567"/>
        <w:jc w:val="both"/>
        <w:rPr>
          <w:lang w:val="ro-RO"/>
        </w:rPr>
      </w:pPr>
    </w:p>
    <w:p w:rsidR="006B2121" w:rsidRDefault="006B2121" w:rsidP="00F14D58">
      <w:pPr>
        <w:pStyle w:val="ListParagraph"/>
        <w:numPr>
          <w:ilvl w:val="0"/>
          <w:numId w:val="1"/>
        </w:numPr>
        <w:ind w:left="-567" w:hanging="284"/>
        <w:jc w:val="both"/>
        <w:rPr>
          <w:lang w:val="ro-RO"/>
        </w:rPr>
      </w:pPr>
      <w:r w:rsidRPr="004E78F1">
        <w:rPr>
          <w:lang w:val="ro-RO"/>
        </w:rPr>
        <w:t xml:space="preserve">La punctul 16 al Regulamentului privind formarea preţurilor la medicamente şi alte produse farmaceutice şi parafarmaceutice, aprobat prin Hotărîrea Guvernului Republicii Moldova nr.603 din 2 iulie 1997 (Monitorul Oficial al Republicii Moldova, 1997, nr.51-52, art.562), cu modificările şi completările ulterioare, sintagma „Centrul pentru Combaterea Crimelor Economice şi Corupţiei” se substituie cu  sintagma </w:t>
      </w:r>
      <w:r>
        <w:rPr>
          <w:lang w:val="ro-RO"/>
        </w:rPr>
        <w:t>“Ministerul Afacerilor Interne”.</w:t>
      </w:r>
    </w:p>
    <w:p w:rsidR="006B2121" w:rsidRDefault="006B2121" w:rsidP="00F14D58">
      <w:pPr>
        <w:pStyle w:val="ListParagraph"/>
        <w:ind w:left="-567"/>
        <w:jc w:val="both"/>
        <w:rPr>
          <w:lang w:val="ro-RO"/>
        </w:rPr>
      </w:pPr>
    </w:p>
    <w:p w:rsidR="006B2121" w:rsidRDefault="006B2121" w:rsidP="00F14D58">
      <w:pPr>
        <w:pStyle w:val="ListParagraph"/>
        <w:numPr>
          <w:ilvl w:val="0"/>
          <w:numId w:val="1"/>
        </w:numPr>
        <w:ind w:left="-567" w:hanging="284"/>
        <w:jc w:val="both"/>
        <w:rPr>
          <w:lang w:val="ro-RO"/>
        </w:rPr>
      </w:pPr>
      <w:r w:rsidRPr="009557ED">
        <w:rPr>
          <w:lang w:val="ro-RO"/>
        </w:rPr>
        <w:t xml:space="preserve">În anexa nr. 4 la Hotărîrea Guvernului nr. 474 din 28.04.1998 </w:t>
      </w:r>
      <w:r w:rsidRPr="009557ED">
        <w:rPr>
          <w:rStyle w:val="docheader"/>
          <w:lang w:val="en-US"/>
        </w:rPr>
        <w:t>cu privire la aplicarea maşinilor de casă şi control cu memorie fiscală pentru efectuarea decontărilor în numerar (Monitorul Oficial al Republicii Moldova, 1998, nr. 62-65, art. 589</w:t>
      </w:r>
      <w:r w:rsidRPr="009557ED">
        <w:rPr>
          <w:rStyle w:val="docheader"/>
          <w:color w:val="000000"/>
          <w:lang w:val="ro-RO"/>
        </w:rPr>
        <w:t>), cu m</w:t>
      </w:r>
      <w:r w:rsidRPr="009557ED">
        <w:rPr>
          <w:rStyle w:val="docheader"/>
          <w:rFonts w:ascii="Times New Roman CE" w:hAnsi="Times New Roman CE" w:cs="Times New Roman CE"/>
          <w:color w:val="000000"/>
          <w:lang w:val="ro-RO"/>
        </w:rPr>
        <w:t xml:space="preserve">odificările ulterioare, </w:t>
      </w:r>
      <w:r w:rsidRPr="009557ED">
        <w:rPr>
          <w:lang w:val="ro-RO"/>
        </w:rPr>
        <w:t>poziţia „VÎLCU Viorel - şef direcţie, Centrul pentru Combaterea Crimelor</w:t>
      </w:r>
      <w:r>
        <w:rPr>
          <w:lang w:val="ro-RO"/>
        </w:rPr>
        <w:t xml:space="preserve"> </w:t>
      </w:r>
      <w:r w:rsidRPr="009557ED">
        <w:rPr>
          <w:lang w:val="ro-RO"/>
        </w:rPr>
        <w:t xml:space="preserve"> Economice şi Corupţiei</w:t>
      </w:r>
      <w:r>
        <w:rPr>
          <w:lang w:val="ro-RO"/>
        </w:rPr>
        <w:t>” se exclude.</w:t>
      </w:r>
    </w:p>
    <w:p w:rsidR="006B2121" w:rsidRPr="009557ED" w:rsidRDefault="006B2121" w:rsidP="00F14D58">
      <w:pPr>
        <w:pStyle w:val="ListParagraph"/>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Regulamentul  cu privire la sistemul automatizat de evidenţă a produselor petroliere,  aprobat prin Hotărîrea Guvernului Republicii Moldova nr.958 din 19 iulie 2002 (Monitorul Oficial al Republicii Moldova, 2002, nr. 110-112, art 1090) se modifică după cum urmează:</w:t>
      </w:r>
    </w:p>
    <w:p w:rsidR="006B2121" w:rsidRPr="004E78F1" w:rsidRDefault="006B2121" w:rsidP="00F14D58">
      <w:pPr>
        <w:pStyle w:val="ListParagraph"/>
        <w:numPr>
          <w:ilvl w:val="0"/>
          <w:numId w:val="3"/>
        </w:numPr>
        <w:jc w:val="both"/>
        <w:rPr>
          <w:lang w:val="ro-RO"/>
        </w:rPr>
      </w:pPr>
      <w:r w:rsidRPr="004E78F1">
        <w:rPr>
          <w:lang w:val="ro-RO"/>
        </w:rPr>
        <w:t>La punctul 9 litera e), sintagma „Centrul pentru Combaterea Crimelor Economice şi Corupţiei” se exclude;</w:t>
      </w:r>
    </w:p>
    <w:p w:rsidR="006B2121" w:rsidRPr="004E78F1" w:rsidRDefault="006B2121" w:rsidP="00F14D58">
      <w:pPr>
        <w:pStyle w:val="ListParagraph"/>
        <w:numPr>
          <w:ilvl w:val="0"/>
          <w:numId w:val="3"/>
        </w:numPr>
        <w:jc w:val="both"/>
        <w:rPr>
          <w:lang w:val="ro-RO"/>
        </w:rPr>
      </w:pPr>
      <w:r w:rsidRPr="004E78F1">
        <w:rPr>
          <w:lang w:val="ro-RO"/>
        </w:rPr>
        <w:t>La punctul 20, sintagma „</w:t>
      </w:r>
      <w:r w:rsidRPr="004E78F1">
        <w:rPr>
          <w:color w:val="000000"/>
          <w:lang w:val="ro-RO"/>
        </w:rPr>
        <w:t>şi Centrului pentru Combaterea Crimelor Economice şi Corupţiei” se exclude.</w:t>
      </w:r>
    </w:p>
    <w:p w:rsidR="006B2121" w:rsidRPr="004E78F1" w:rsidRDefault="006B2121" w:rsidP="00F14D58">
      <w:pPr>
        <w:pStyle w:val="ListParagraph"/>
        <w:ind w:left="-567"/>
        <w:jc w:val="both"/>
        <w:rPr>
          <w:lang w:val="ro-RO"/>
        </w:rPr>
      </w:pP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Hotărîrea Guvernului nr. 1117 din 22 august 2002 despre aprobarea Regulamentului de comercializare</w:t>
      </w:r>
    </w:p>
    <w:p w:rsidR="006B2121" w:rsidRPr="004E78F1" w:rsidRDefault="006B2121" w:rsidP="00F14D58">
      <w:pPr>
        <w:pStyle w:val="ListParagraph"/>
        <w:ind w:left="-567"/>
        <w:jc w:val="both"/>
        <w:rPr>
          <w:lang w:val="ro-RO"/>
        </w:rPr>
      </w:pPr>
      <w:r w:rsidRPr="004E78F1">
        <w:rPr>
          <w:lang w:val="ro-RO"/>
        </w:rPr>
        <w:t>cu amănuntul a produselor petroliere (Monitorul Oficial al Republicii Moldova, 2002, nr.122-123, art.1240), cu modificările şi completările ulterioare, se modifică după cum urmează:</w:t>
      </w: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4"/>
        </w:numPr>
        <w:jc w:val="both"/>
        <w:rPr>
          <w:lang w:val="ro-RO"/>
        </w:rPr>
      </w:pPr>
      <w:r w:rsidRPr="004E78F1">
        <w:rPr>
          <w:lang w:val="ro-RO"/>
        </w:rPr>
        <w:t>La punctul 4, sintagma „Centrul pentru Combaterea Crimelor Economice şi Corupţiei” se exclude;</w:t>
      </w:r>
    </w:p>
    <w:p w:rsidR="006B2121" w:rsidRDefault="006B2121" w:rsidP="00F14D58">
      <w:pPr>
        <w:pStyle w:val="ListParagraph"/>
        <w:numPr>
          <w:ilvl w:val="0"/>
          <w:numId w:val="4"/>
        </w:numPr>
        <w:jc w:val="both"/>
        <w:rPr>
          <w:lang w:val="ro-RO"/>
        </w:rPr>
      </w:pPr>
      <w:r w:rsidRPr="004E78F1">
        <w:rPr>
          <w:lang w:val="ro-RO"/>
        </w:rPr>
        <w:t>La punctul 55 din Regulament, sintagma „Centrul pentru Combaterea Crimelor Eco</w:t>
      </w:r>
      <w:r>
        <w:rPr>
          <w:lang w:val="ro-RO"/>
        </w:rPr>
        <w:t>nomice şi Corupţiei” se exclude.</w:t>
      </w:r>
    </w:p>
    <w:p w:rsidR="006B2121" w:rsidRPr="004E78F1" w:rsidRDefault="006B2121" w:rsidP="00F14D58">
      <w:pPr>
        <w:pStyle w:val="ListParagraph"/>
        <w:ind w:left="3"/>
        <w:jc w:val="both"/>
        <w:rPr>
          <w:lang w:val="ro-RO"/>
        </w:rPr>
      </w:pPr>
    </w:p>
    <w:p w:rsidR="006B2121" w:rsidRPr="004E78F1" w:rsidRDefault="006B2121" w:rsidP="00F14D58">
      <w:pPr>
        <w:pStyle w:val="ListParagraph"/>
        <w:ind w:left="-567"/>
        <w:jc w:val="both"/>
        <w:rPr>
          <w:lang w:val="ro-RO"/>
        </w:rPr>
      </w:pPr>
    </w:p>
    <w:p w:rsidR="006B2121" w:rsidRPr="004635C1" w:rsidRDefault="006B2121" w:rsidP="00F14D58">
      <w:pPr>
        <w:pStyle w:val="ListParagraph"/>
        <w:numPr>
          <w:ilvl w:val="0"/>
          <w:numId w:val="1"/>
        </w:numPr>
        <w:ind w:left="-567" w:hanging="284"/>
        <w:jc w:val="both"/>
        <w:rPr>
          <w:lang w:val="ro-RO"/>
        </w:rPr>
      </w:pPr>
      <w:r w:rsidRPr="004635C1">
        <w:rPr>
          <w:color w:val="000000"/>
          <w:lang w:val="en-US"/>
        </w:rPr>
        <w:t>La punctul 5 din Concepţia politicii de cadre juridice aprobată prin Hotărîrea Guvernului nr. 1385 din 30 octombrie 2002 (Monitorul Oficial al Republicii Moldova, 2002, nr. 149-150, art. 1523) sintagma „Centrul pentru Combaterea Crimelor Economice şi Corupţiei” se substituie cu sintagma „Centrul Naţional Anticorupţie”</w:t>
      </w:r>
      <w:r>
        <w:rPr>
          <w:color w:val="000000"/>
          <w:lang w:val="en-US"/>
        </w:rPr>
        <w:t>.</w:t>
      </w:r>
    </w:p>
    <w:p w:rsidR="006B2121" w:rsidRPr="001031BF" w:rsidRDefault="006B2121" w:rsidP="00F14D58">
      <w:pPr>
        <w:pStyle w:val="ListParagraph"/>
        <w:numPr>
          <w:ilvl w:val="0"/>
          <w:numId w:val="1"/>
        </w:numPr>
        <w:ind w:left="-567" w:hanging="284"/>
        <w:jc w:val="both"/>
        <w:rPr>
          <w:lang w:val="ro-RO"/>
        </w:rPr>
      </w:pPr>
      <w:r w:rsidRPr="004E78F1">
        <w:rPr>
          <w:lang w:val="ro-RO"/>
        </w:rPr>
        <w:t>La punctul 28 alineatul cinci din Regulamentul cu privire la supravegherea tehnică exercitată de poliţia rutieră, aprobat prin Hotărîrea Guvernului nr.415 din 8 aprilie 2003 (Monitorul Oficial al Republicii Moldova, 2003, nr.70-72, art. 442), cu modificările ulterioare,  sintagma „</w:t>
      </w:r>
      <w:r w:rsidRPr="004E78F1">
        <w:rPr>
          <w:color w:val="000000"/>
          <w:lang w:val="en-US"/>
        </w:rPr>
        <w:t>Centrului pentru Combaterea Crimelor Economice şi Corupţiei” se substituie cu sintagma “Centrului Naţional Anticorupţie</w:t>
      </w:r>
      <w:r>
        <w:rPr>
          <w:color w:val="000000"/>
          <w:lang w:val="en-US"/>
        </w:rPr>
        <w:t>”.</w:t>
      </w:r>
    </w:p>
    <w:p w:rsidR="006B2121" w:rsidRPr="001031BF" w:rsidRDefault="006B2121" w:rsidP="00F14D58">
      <w:pPr>
        <w:pStyle w:val="ListParagraph"/>
        <w:ind w:left="-567"/>
        <w:jc w:val="both"/>
        <w:rPr>
          <w:lang w:val="ro-RO"/>
        </w:rPr>
      </w:pPr>
    </w:p>
    <w:p w:rsidR="006B2121" w:rsidRDefault="006B2121" w:rsidP="00F14D58">
      <w:pPr>
        <w:pStyle w:val="ListParagraph"/>
        <w:numPr>
          <w:ilvl w:val="0"/>
          <w:numId w:val="1"/>
        </w:numPr>
        <w:ind w:left="-567" w:hanging="284"/>
        <w:jc w:val="both"/>
        <w:rPr>
          <w:lang w:val="ro-RO"/>
        </w:rPr>
      </w:pPr>
      <w:r w:rsidRPr="009557ED">
        <w:rPr>
          <w:lang w:val="ro-RO"/>
        </w:rPr>
        <w:t xml:space="preserve">În anexa nr. </w:t>
      </w:r>
      <w:r>
        <w:rPr>
          <w:lang w:val="ro-RO"/>
        </w:rPr>
        <w:t>1</w:t>
      </w:r>
      <w:r w:rsidRPr="009557ED">
        <w:rPr>
          <w:lang w:val="ro-RO"/>
        </w:rPr>
        <w:t xml:space="preserve"> la Hotărîrea Guvernului nr. </w:t>
      </w:r>
      <w:r>
        <w:rPr>
          <w:lang w:val="ro-RO"/>
        </w:rPr>
        <w:t>653</w:t>
      </w:r>
      <w:r w:rsidRPr="009557ED">
        <w:rPr>
          <w:lang w:val="ro-RO"/>
        </w:rPr>
        <w:t xml:space="preserve"> din </w:t>
      </w:r>
      <w:r>
        <w:rPr>
          <w:lang w:val="ro-RO"/>
        </w:rPr>
        <w:t>02 iunie 2003</w:t>
      </w:r>
      <w:r w:rsidRPr="009557ED">
        <w:rPr>
          <w:lang w:val="ro-RO"/>
        </w:rPr>
        <w:t xml:space="preserve"> </w:t>
      </w:r>
      <w:r>
        <w:rPr>
          <w:lang w:val="ro-RO"/>
        </w:rPr>
        <w:t xml:space="preserve">cu privire la </w:t>
      </w:r>
      <w:r w:rsidRPr="001031BF">
        <w:rPr>
          <w:rStyle w:val="docbody"/>
          <w:lang w:val="ro-RO"/>
        </w:rPr>
        <w:t>Comisia interdepartamental</w:t>
      </w:r>
      <w:r w:rsidRPr="001031BF">
        <w:rPr>
          <w:rStyle w:val="docbody"/>
          <w:rFonts w:ascii="Times New Roman CE" w:hAnsi="Times New Roman CE" w:cs="Times New Roman CE"/>
          <w:lang w:val="ro-RO"/>
        </w:rPr>
        <w:t>ă pentru ajutoarele umanitare</w:t>
      </w:r>
      <w:r w:rsidRPr="001031BF">
        <w:rPr>
          <w:rStyle w:val="docheader"/>
          <w:lang w:val="ro-RO"/>
        </w:rPr>
        <w:t xml:space="preserve"> (Monitorul Oficial al Republicii Moldova, </w:t>
      </w:r>
      <w:r>
        <w:rPr>
          <w:rStyle w:val="docheader"/>
          <w:lang w:val="ro-RO"/>
        </w:rPr>
        <w:t>2003</w:t>
      </w:r>
      <w:r w:rsidRPr="001031BF">
        <w:rPr>
          <w:rStyle w:val="docheader"/>
          <w:lang w:val="ro-RO"/>
        </w:rPr>
        <w:t xml:space="preserve">, nr. </w:t>
      </w:r>
      <w:r>
        <w:rPr>
          <w:rStyle w:val="docheader"/>
          <w:lang w:val="ro-RO"/>
        </w:rPr>
        <w:t>99</w:t>
      </w:r>
      <w:r w:rsidRPr="001031BF">
        <w:rPr>
          <w:rStyle w:val="docheader"/>
          <w:lang w:val="ro-RO"/>
        </w:rPr>
        <w:t>-</w:t>
      </w:r>
      <w:r>
        <w:rPr>
          <w:rStyle w:val="docheader"/>
          <w:lang w:val="ro-RO"/>
        </w:rPr>
        <w:t>103</w:t>
      </w:r>
      <w:r w:rsidRPr="001031BF">
        <w:rPr>
          <w:rStyle w:val="docheader"/>
          <w:lang w:val="ro-RO"/>
        </w:rPr>
        <w:t xml:space="preserve">, art. </w:t>
      </w:r>
      <w:r>
        <w:rPr>
          <w:rStyle w:val="docheader"/>
          <w:lang w:val="ro-RO"/>
        </w:rPr>
        <w:t>688</w:t>
      </w:r>
      <w:r w:rsidRPr="009557ED">
        <w:rPr>
          <w:rStyle w:val="docheader"/>
          <w:rFonts w:ascii="Times New Roman CE" w:hAnsi="Times New Roman CE" w:cs="Times New Roman CE"/>
          <w:color w:val="000000"/>
          <w:lang w:val="ro-RO"/>
        </w:rPr>
        <w:t xml:space="preserve">), cu modificările ulterioare, </w:t>
      </w:r>
      <w:r w:rsidRPr="009557ED">
        <w:rPr>
          <w:lang w:val="ro-RO"/>
        </w:rPr>
        <w:t>poziţia „</w:t>
      </w:r>
      <w:r>
        <w:rPr>
          <w:lang w:val="ro-RO"/>
        </w:rPr>
        <w:t xml:space="preserve"> </w:t>
      </w:r>
      <w:r w:rsidRPr="001031BF">
        <w:rPr>
          <w:lang w:val="en-US"/>
        </w:rPr>
        <w:t>MIHAILA Viorel - director al Direcţiei generale combaterea crimelor</w:t>
      </w:r>
      <w:r>
        <w:rPr>
          <w:lang w:val="en-US"/>
        </w:rPr>
        <w:t xml:space="preserve"> </w:t>
      </w:r>
      <w:r w:rsidRPr="001031BF">
        <w:rPr>
          <w:lang w:val="en-US"/>
        </w:rPr>
        <w:t>economice, Centrul pentru Combaterea Crimelor</w:t>
      </w:r>
      <w:r>
        <w:rPr>
          <w:lang w:val="en-US"/>
        </w:rPr>
        <w:t xml:space="preserve"> </w:t>
      </w:r>
      <w:r w:rsidRPr="001031BF">
        <w:rPr>
          <w:lang w:val="en-US"/>
        </w:rPr>
        <w:t>Economice şi Corupţiei</w:t>
      </w:r>
      <w:r>
        <w:rPr>
          <w:lang w:val="ro-RO"/>
        </w:rPr>
        <w:t>” se exclude.</w:t>
      </w:r>
    </w:p>
    <w:p w:rsidR="006B2121" w:rsidRPr="004E78F1" w:rsidRDefault="006B2121" w:rsidP="00F14D58">
      <w:pPr>
        <w:pStyle w:val="ListParagraph"/>
        <w:ind w:left="-567"/>
        <w:jc w:val="both"/>
        <w:rPr>
          <w:lang w:val="ro-RO"/>
        </w:rPr>
      </w:pPr>
    </w:p>
    <w:p w:rsidR="006B2121" w:rsidRPr="001031BF" w:rsidRDefault="006B2121" w:rsidP="00F14D58">
      <w:pPr>
        <w:pStyle w:val="ListParagraph"/>
        <w:numPr>
          <w:ilvl w:val="0"/>
          <w:numId w:val="1"/>
        </w:numPr>
        <w:ind w:left="-567" w:hanging="284"/>
        <w:jc w:val="both"/>
        <w:rPr>
          <w:lang w:val="ro-RO"/>
        </w:rPr>
      </w:pPr>
      <w:r w:rsidRPr="004E78F1">
        <w:rPr>
          <w:lang w:val="en-US"/>
        </w:rPr>
        <w:t xml:space="preserve">Hotărîrea Guvernului nr. 735 din 16 iunie 2003 </w:t>
      </w:r>
      <w:r>
        <w:rPr>
          <w:lang w:val="en-US"/>
        </w:rPr>
        <w:t>c</w:t>
      </w:r>
      <w:r w:rsidRPr="004E78F1">
        <w:rPr>
          <w:lang w:val="en-US"/>
        </w:rPr>
        <w:t>u privire la structura şi efectivul-limită ale serviciilor publice desconcentrate ale ministerelor, departamentelor şi altor aut</w:t>
      </w:r>
      <w:r>
        <w:rPr>
          <w:lang w:val="en-US"/>
        </w:rPr>
        <w:t>orităţi administrative centrale</w:t>
      </w:r>
      <w:r w:rsidRPr="004E78F1">
        <w:rPr>
          <w:lang w:val="en-US"/>
        </w:rPr>
        <w:t xml:space="preserve"> (Monitorul Oficial al Republicii Moldova, 2003, nr. 123-125, art. 770), cu modificările şi completările ulterioare, se modifică după cum urmează:</w:t>
      </w:r>
    </w:p>
    <w:p w:rsidR="006B2121" w:rsidRPr="001031BF" w:rsidRDefault="006B2121" w:rsidP="00F14D58">
      <w:pPr>
        <w:pStyle w:val="ListParagraph"/>
        <w:jc w:val="both"/>
        <w:rPr>
          <w:lang w:val="ro-RO"/>
        </w:rPr>
      </w:pPr>
    </w:p>
    <w:p w:rsidR="006B2121" w:rsidRPr="004E78F1" w:rsidRDefault="006B2121" w:rsidP="00F14D58">
      <w:pPr>
        <w:pStyle w:val="ListParagraph"/>
        <w:numPr>
          <w:ilvl w:val="0"/>
          <w:numId w:val="5"/>
        </w:numPr>
        <w:jc w:val="both"/>
        <w:rPr>
          <w:lang w:val="ro-RO"/>
        </w:rPr>
      </w:pPr>
      <w:r w:rsidRPr="004E78F1">
        <w:rPr>
          <w:lang w:val="ro-RO"/>
        </w:rPr>
        <w:t>La anexa 1, rîndul „Centrul pentru Combaterea Crimelor Economice şi Corupţiei” se exclude;</w:t>
      </w:r>
    </w:p>
    <w:p w:rsidR="006B2121" w:rsidRPr="004E78F1" w:rsidRDefault="006B2121" w:rsidP="00F14D58">
      <w:pPr>
        <w:pStyle w:val="ListParagraph"/>
        <w:numPr>
          <w:ilvl w:val="0"/>
          <w:numId w:val="5"/>
        </w:numPr>
        <w:jc w:val="both"/>
        <w:rPr>
          <w:lang w:val="ro-RO"/>
        </w:rPr>
      </w:pPr>
      <w:r w:rsidRPr="004E78F1">
        <w:rPr>
          <w:lang w:val="ro-RO"/>
        </w:rPr>
        <w:t>La anexa 2, Coloana „Centrul pentru Combatere</w:t>
      </w:r>
      <w:r>
        <w:rPr>
          <w:lang w:val="ro-RO"/>
        </w:rPr>
        <w:t>a C</w:t>
      </w:r>
      <w:r w:rsidRPr="004E78F1">
        <w:rPr>
          <w:lang w:val="ro-RO"/>
        </w:rPr>
        <w:t>rimelor Economice şi Corupţiei se exclude”.</w:t>
      </w:r>
    </w:p>
    <w:p w:rsidR="006B2121" w:rsidRPr="001031BF" w:rsidRDefault="006B2121" w:rsidP="00F14D58">
      <w:pPr>
        <w:pStyle w:val="ListParagraph"/>
        <w:ind w:left="-567"/>
        <w:jc w:val="both"/>
        <w:rPr>
          <w:lang w:val="ro-RO"/>
        </w:rPr>
      </w:pPr>
    </w:p>
    <w:p w:rsidR="006B2121" w:rsidRPr="001031BF" w:rsidRDefault="006B2121" w:rsidP="00F14D58">
      <w:pPr>
        <w:pStyle w:val="ListParagraph"/>
        <w:jc w:val="both"/>
        <w:rPr>
          <w:lang w:val="ro-RO"/>
        </w:rPr>
      </w:pPr>
    </w:p>
    <w:p w:rsidR="006B2121" w:rsidRPr="001031BF" w:rsidRDefault="006B2121" w:rsidP="00F14D58">
      <w:pPr>
        <w:pStyle w:val="ListParagraph"/>
        <w:numPr>
          <w:ilvl w:val="0"/>
          <w:numId w:val="1"/>
        </w:numPr>
        <w:ind w:left="-567" w:hanging="284"/>
        <w:jc w:val="both"/>
        <w:rPr>
          <w:lang w:val="ro-RO"/>
        </w:rPr>
      </w:pPr>
      <w:r w:rsidRPr="001031BF">
        <w:rPr>
          <w:lang w:val="ro-RO"/>
        </w:rPr>
        <w:t xml:space="preserve">În anexa nr. 1 la Hotărîrea Guvernului nr. 1222 din 10 octombrie 2003 </w:t>
      </w:r>
      <w:r w:rsidRPr="001031BF">
        <w:rPr>
          <w:lang w:val="en-US"/>
        </w:rPr>
        <w:t>despre instituirea Comisiei interdepartamentale de control pentru asigurarea securităţii asistenţei farmaceutice şi contracararea importului ilicit de medicamente</w:t>
      </w:r>
      <w:r w:rsidRPr="001031BF">
        <w:rPr>
          <w:rStyle w:val="docheader"/>
          <w:lang w:val="ro-RO"/>
        </w:rPr>
        <w:t xml:space="preserve"> (Monitorul Oficial al Republicii Moldova, 2003, nr. 218-220, art. 1276</w:t>
      </w:r>
      <w:r w:rsidRPr="001031BF">
        <w:rPr>
          <w:rStyle w:val="docheader"/>
          <w:rFonts w:ascii="Times New Roman CE" w:hAnsi="Times New Roman CE" w:cs="Times New Roman CE"/>
          <w:color w:val="000000"/>
          <w:lang w:val="ro-RO"/>
        </w:rPr>
        <w:t>), cu modificăr</w:t>
      </w:r>
      <w:r w:rsidRPr="001031BF">
        <w:rPr>
          <w:rStyle w:val="docheader"/>
          <w:color w:val="000000"/>
          <w:lang w:val="ro-RO"/>
        </w:rPr>
        <w:t xml:space="preserve">ile ulterioare, </w:t>
      </w:r>
      <w:r w:rsidRPr="001031BF">
        <w:rPr>
          <w:lang w:val="ro-RO"/>
        </w:rPr>
        <w:t>poziţia „</w:t>
      </w:r>
      <w:r w:rsidRPr="001031BF">
        <w:rPr>
          <w:lang w:val="en-US"/>
        </w:rPr>
        <w:t>MEJINSCHII Valentin  - director adjunct, Centrul pentru Combaterea Crimelor Economice şi Corupţiei</w:t>
      </w:r>
      <w:r w:rsidRPr="001031BF">
        <w:rPr>
          <w:lang w:val="ro-RO"/>
        </w:rPr>
        <w:t>” se exclude.</w:t>
      </w:r>
    </w:p>
    <w:p w:rsidR="006B2121" w:rsidRPr="004E78F1" w:rsidRDefault="006B2121" w:rsidP="00F14D58">
      <w:pPr>
        <w:pStyle w:val="ListParagraph"/>
        <w:jc w:val="both"/>
        <w:rPr>
          <w:lang w:val="ro-RO"/>
        </w:rPr>
      </w:pP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 xml:space="preserve">La punctul 6 alineatul doi din </w:t>
      </w:r>
      <w:r w:rsidRPr="004E78F1">
        <w:rPr>
          <w:color w:val="000000"/>
          <w:lang w:val="ro-RO"/>
        </w:rPr>
        <w:t>Regulamentul cu privire la obţinerea, evidenţa, păstrarea, sistematizarea şi utilizarea informaţiei dactiloscopice, aprobat prin Hotărîrea Guvernului nr. nr. 1310 din 31 octombrie 2003(</w:t>
      </w:r>
      <w:r w:rsidRPr="004E78F1">
        <w:rPr>
          <w:lang w:val="en-US"/>
        </w:rPr>
        <w:t>Monitorul Oficial al Republicii Moldova, 2003, nr. 226, art. 1366</w:t>
      </w:r>
      <w:r w:rsidRPr="004E78F1">
        <w:rPr>
          <w:color w:val="000000"/>
          <w:lang w:val="ro-RO"/>
        </w:rPr>
        <w:t>), sintagma „</w:t>
      </w:r>
      <w:r w:rsidRPr="004E78F1">
        <w:rPr>
          <w:color w:val="000000"/>
          <w:lang w:val="en-US"/>
        </w:rPr>
        <w:t>Centrului pentru Combaterea Crimelor Economice şi Corupţiei</w:t>
      </w:r>
      <w:r w:rsidRPr="004E78F1">
        <w:rPr>
          <w:color w:val="000000"/>
          <w:lang w:val="ro-RO"/>
        </w:rPr>
        <w:t>” se substituie prin sintagma „Centrului Naţional Anticorupţie”.</w:t>
      </w: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În anexa la Hotărîrea Guvernului nr. 1510 din 12 decembrie 2003</w:t>
      </w:r>
      <w:r w:rsidRPr="004E78F1">
        <w:rPr>
          <w:rStyle w:val="docbody1"/>
          <w:lang w:val="en-US"/>
        </w:rPr>
        <w:t xml:space="preserve"> </w:t>
      </w:r>
      <w:r w:rsidRPr="004E78F1">
        <w:rPr>
          <w:rStyle w:val="Strong"/>
          <w:b w:val="0"/>
          <w:bCs w:val="0"/>
          <w:lang w:val="en-US"/>
        </w:rPr>
        <w:t>cu privire la aprobarea Listei obiectivelor a căror pază nu poate fi efectuată de organizaţiile particulare de pază</w:t>
      </w:r>
      <w:r w:rsidRPr="004E78F1">
        <w:rPr>
          <w:lang w:val="ro-RO"/>
        </w:rPr>
        <w:t xml:space="preserve"> </w:t>
      </w:r>
      <w:r w:rsidRPr="004E78F1">
        <w:rPr>
          <w:color w:val="000000"/>
          <w:lang w:val="ro-RO"/>
        </w:rPr>
        <w:t>(</w:t>
      </w:r>
      <w:r w:rsidRPr="004E78F1">
        <w:rPr>
          <w:lang w:val="en-US"/>
        </w:rPr>
        <w:t>Monitorul Oficial al Republicii Moldova, 2003, nr. 254, art. 1571</w:t>
      </w:r>
      <w:r w:rsidRPr="004E78F1">
        <w:rPr>
          <w:color w:val="000000"/>
          <w:lang w:val="ro-RO"/>
        </w:rPr>
        <w:t>), poziţia „</w:t>
      </w:r>
      <w:r w:rsidRPr="004E78F1">
        <w:rPr>
          <w:color w:val="000000"/>
          <w:lang w:val="en-US"/>
        </w:rPr>
        <w:t>Centrul pentru Combaterea Crimelor Economice şi Corupţiei” se substituie cu poziţia “Centrul Naţional Anticorupţie”.</w:t>
      </w:r>
    </w:p>
    <w:p w:rsidR="006B2121" w:rsidRPr="004E78F1" w:rsidRDefault="006B2121" w:rsidP="00F14D58">
      <w:pPr>
        <w:pStyle w:val="ListParagraph"/>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ro-RO"/>
        </w:rPr>
        <w:t xml:space="preserve">Nomenclatorul </w:t>
      </w:r>
      <w:r w:rsidRPr="004E78F1">
        <w:rPr>
          <w:color w:val="000000"/>
          <w:lang w:val="ro-RO"/>
        </w:rPr>
        <w:t>unităţilor, sectoarelor şi serviciilor ai căror salariaţi nu pot participa la grevă aprobat prin Hotărîrea Guvernului nr. 656 din 11 iunie 2004 (Monitorul Oficial al Republicii Moldova, 2004, nr. 104, art. 840), poziţia 13 va avea următorul conţinut:</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ind w:left="-567"/>
        <w:jc w:val="both"/>
        <w:rPr>
          <w:color w:val="000000"/>
          <w:lang w:val="ro-RO"/>
        </w:rPr>
      </w:pPr>
      <w:r w:rsidRPr="004E78F1">
        <w:rPr>
          <w:color w:val="000000"/>
          <w:lang w:val="ro-RO"/>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1"/>
        <w:gridCol w:w="3190"/>
        <w:gridCol w:w="3940"/>
      </w:tblGrid>
      <w:tr w:rsidR="006B2121" w:rsidRPr="002C5889">
        <w:tc>
          <w:tcPr>
            <w:tcW w:w="491" w:type="dxa"/>
          </w:tcPr>
          <w:p w:rsidR="006B2121" w:rsidRPr="00175AFA" w:rsidRDefault="006B2121" w:rsidP="00F14D58">
            <w:pPr>
              <w:pStyle w:val="ListParagraph"/>
              <w:ind w:left="0"/>
              <w:jc w:val="both"/>
              <w:rPr>
                <w:color w:val="000000"/>
                <w:lang w:val="ro-RO"/>
              </w:rPr>
            </w:pPr>
            <w:r w:rsidRPr="00175AFA">
              <w:rPr>
                <w:color w:val="000000"/>
                <w:sz w:val="22"/>
                <w:szCs w:val="22"/>
                <w:lang w:val="ro-RO"/>
              </w:rPr>
              <w:t>13.</w:t>
            </w:r>
          </w:p>
        </w:tc>
        <w:tc>
          <w:tcPr>
            <w:tcW w:w="3190" w:type="dxa"/>
          </w:tcPr>
          <w:p w:rsidR="006B2121" w:rsidRPr="00175AFA" w:rsidRDefault="006B2121" w:rsidP="00F14D58">
            <w:pPr>
              <w:pStyle w:val="ListParagraph"/>
              <w:ind w:left="0"/>
              <w:jc w:val="both"/>
              <w:rPr>
                <w:color w:val="000000"/>
                <w:lang w:val="ro-RO"/>
              </w:rPr>
            </w:pPr>
            <w:r w:rsidRPr="00175AFA">
              <w:rPr>
                <w:color w:val="000000"/>
                <w:sz w:val="22"/>
                <w:szCs w:val="22"/>
                <w:lang w:val="ro-RO"/>
              </w:rPr>
              <w:t>Centrul Naţional Anticorupţie</w:t>
            </w:r>
          </w:p>
        </w:tc>
        <w:tc>
          <w:tcPr>
            <w:tcW w:w="3940" w:type="dxa"/>
          </w:tcPr>
          <w:p w:rsidR="006B2121" w:rsidRPr="00175AFA" w:rsidRDefault="006B2121" w:rsidP="00F14D58">
            <w:pPr>
              <w:pStyle w:val="ListParagraph"/>
              <w:ind w:left="0"/>
              <w:jc w:val="both"/>
              <w:rPr>
                <w:color w:val="000000"/>
                <w:lang w:val="en-US"/>
              </w:rPr>
            </w:pPr>
            <w:r w:rsidRPr="00175AFA">
              <w:rPr>
                <w:color w:val="000000"/>
                <w:sz w:val="20"/>
                <w:szCs w:val="20"/>
                <w:lang w:val="en-US"/>
              </w:rPr>
              <w:t>Colaboratorii care deţin grade speciale</w:t>
            </w:r>
          </w:p>
        </w:tc>
      </w:tr>
    </w:tbl>
    <w:p w:rsidR="006B2121" w:rsidRPr="004E78F1" w:rsidRDefault="006B2121" w:rsidP="00F14D58">
      <w:pPr>
        <w:pStyle w:val="ListParagraph"/>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en-US"/>
        </w:rPr>
        <w:t xml:space="preserve">În anexa nr.1 la Hotărîrea Guvernului nr.840 din 26 iulie 2004 </w:t>
      </w:r>
      <w:r>
        <w:rPr>
          <w:lang w:val="en-US"/>
        </w:rPr>
        <w:t>c</w:t>
      </w:r>
      <w:r w:rsidRPr="004E78F1">
        <w:rPr>
          <w:lang w:val="en-US"/>
        </w:rPr>
        <w:t>u privire la crearea Sistemului de telecomunicaţii al autor</w:t>
      </w:r>
      <w:r>
        <w:rPr>
          <w:lang w:val="en-US"/>
        </w:rPr>
        <w:t>ităţilor administraţiei publice</w:t>
      </w:r>
      <w:r w:rsidRPr="004E78F1">
        <w:rPr>
          <w:lang w:val="en-US"/>
        </w:rPr>
        <w:t xml:space="preserve"> (Monitorul Oficial al Republicii Moldova, 2004, nr.130, art.1013), cu modificările şi completările ulterioare, poziţia 25 va avea următorul cuprins:</w:t>
      </w:r>
      <w:r w:rsidRPr="004E78F1">
        <w:rPr>
          <w:lang w:val="en-US"/>
        </w:rPr>
        <w:br/>
        <w:t>    „25. Centrul Naţional Anticorupţie”.</w:t>
      </w:r>
    </w:p>
    <w:p w:rsidR="006B2121" w:rsidRPr="004E78F1" w:rsidRDefault="006B2121" w:rsidP="00F14D58">
      <w:pPr>
        <w:pStyle w:val="ListParagraph"/>
        <w:ind w:left="-567"/>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lang w:val="en-US"/>
        </w:rPr>
        <w:t xml:space="preserve">La punctul 3 din Hotărîrea Guvernului nr. 955 din 21 august 2004 despre aprobarea Regulamentului-tip de funcţionare a pieţelor </w:t>
      </w:r>
      <w:r w:rsidRPr="004E78F1">
        <w:rPr>
          <w:color w:val="000000"/>
          <w:lang w:val="ro-RO"/>
        </w:rPr>
        <w:t>(</w:t>
      </w:r>
      <w:r w:rsidRPr="004E78F1">
        <w:rPr>
          <w:lang w:val="en-US"/>
        </w:rPr>
        <w:t>Monitorul Oficial al Republicii Moldova, 2004, nr. 163, art. 1141</w:t>
      </w:r>
      <w:r w:rsidRPr="004E78F1">
        <w:rPr>
          <w:color w:val="000000"/>
          <w:lang w:val="ro-RO"/>
        </w:rPr>
        <w:t>), sintagma „</w:t>
      </w:r>
      <w:r w:rsidRPr="004E78F1">
        <w:rPr>
          <w:color w:val="000000"/>
          <w:lang w:val="en-US"/>
        </w:rPr>
        <w:t>Centrul pentru Combaterea Crimelor Economice şi Corupţiei” se exclude.</w:t>
      </w:r>
    </w:p>
    <w:p w:rsidR="006B2121" w:rsidRPr="004E78F1" w:rsidRDefault="006B2121" w:rsidP="00F14D58">
      <w:pPr>
        <w:pStyle w:val="ListParagraph"/>
        <w:ind w:left="-567"/>
        <w:jc w:val="both"/>
        <w:rPr>
          <w:lang w:val="ro-RO"/>
        </w:rPr>
      </w:pPr>
    </w:p>
    <w:p w:rsidR="006B2121" w:rsidRPr="004E78F1" w:rsidRDefault="006B2121" w:rsidP="00F14D58">
      <w:pPr>
        <w:pStyle w:val="ListParagraph"/>
        <w:jc w:val="both"/>
        <w:rPr>
          <w:lang w:val="ro-RO"/>
        </w:rPr>
      </w:pPr>
    </w:p>
    <w:p w:rsidR="006B2121" w:rsidRPr="004E78F1" w:rsidRDefault="006B2121" w:rsidP="00F14D58">
      <w:pPr>
        <w:pStyle w:val="ListParagraph"/>
        <w:numPr>
          <w:ilvl w:val="0"/>
          <w:numId w:val="1"/>
        </w:numPr>
        <w:ind w:left="-567" w:hanging="284"/>
        <w:jc w:val="both"/>
        <w:rPr>
          <w:lang w:val="ro-RO"/>
        </w:rPr>
      </w:pPr>
      <w:r w:rsidRPr="004E78F1">
        <w:rPr>
          <w:color w:val="000000"/>
          <w:lang w:val="ro-RO"/>
        </w:rPr>
        <w:t>Planul de acţiuni privind redresarea situaţiei farmaceutice în Moldova aprobat prin Hotărîrea Guvernului nr. nr.617  din 28 iulie 2005 (Monitorul Oficial al Republicii Moldova, 2005, nr. 89-91, art. 670), cu modificările ulterioare, rubrica „Responsabili” se modifică după cum urmează:</w:t>
      </w:r>
    </w:p>
    <w:p w:rsidR="006B2121" w:rsidRPr="004E78F1" w:rsidRDefault="006B2121" w:rsidP="00F14D58">
      <w:pPr>
        <w:pStyle w:val="ListParagraph"/>
        <w:numPr>
          <w:ilvl w:val="0"/>
          <w:numId w:val="6"/>
        </w:numPr>
        <w:jc w:val="both"/>
        <w:rPr>
          <w:lang w:val="ro-RO"/>
        </w:rPr>
      </w:pPr>
      <w:r w:rsidRPr="004E78F1">
        <w:rPr>
          <w:lang w:val="ro-RO"/>
        </w:rPr>
        <w:t>la poziţia 8, sintagma „Centrul pentru Combaterea Crimelor Economice şi Corupţiei” se substituie prin sintagma „Ministerul Afacerilor Interne”;</w:t>
      </w:r>
    </w:p>
    <w:p w:rsidR="006B2121" w:rsidRPr="004E78F1" w:rsidRDefault="006B2121" w:rsidP="00F14D58">
      <w:pPr>
        <w:pStyle w:val="ListParagraph"/>
        <w:numPr>
          <w:ilvl w:val="0"/>
          <w:numId w:val="6"/>
        </w:numPr>
        <w:jc w:val="both"/>
        <w:rPr>
          <w:lang w:val="ro-RO"/>
        </w:rPr>
      </w:pPr>
      <w:r w:rsidRPr="004E78F1">
        <w:rPr>
          <w:lang w:val="ro-RO"/>
        </w:rPr>
        <w:t>la poziţia 9,  sintagma „Centrul pentru Combaterea Crimelor Economice şi Corupţiei” se substituie prin sintagma „Ministerul Afacerilor Interne”, iar sintagma „Ministerul Afacerilor Interne” se exclude;</w:t>
      </w:r>
    </w:p>
    <w:p w:rsidR="006B2121" w:rsidRPr="004E78F1" w:rsidRDefault="006B2121" w:rsidP="00F14D58">
      <w:pPr>
        <w:pStyle w:val="ListParagraph"/>
        <w:numPr>
          <w:ilvl w:val="0"/>
          <w:numId w:val="6"/>
        </w:numPr>
        <w:jc w:val="both"/>
        <w:rPr>
          <w:lang w:val="ro-RO"/>
        </w:rPr>
      </w:pPr>
      <w:r w:rsidRPr="004E78F1">
        <w:rPr>
          <w:lang w:val="ro-RO"/>
        </w:rPr>
        <w:t>la poziţia 10, sintagma „Centrul pentru Combaterea Crimelor Economice şi Corupţiei” se exclude;</w:t>
      </w:r>
    </w:p>
    <w:p w:rsidR="006B2121" w:rsidRPr="004E78F1" w:rsidRDefault="006B2121" w:rsidP="00F14D58">
      <w:pPr>
        <w:pStyle w:val="ListParagraph"/>
        <w:numPr>
          <w:ilvl w:val="0"/>
          <w:numId w:val="6"/>
        </w:numPr>
        <w:jc w:val="both"/>
        <w:rPr>
          <w:lang w:val="ro-RO"/>
        </w:rPr>
      </w:pPr>
      <w:r w:rsidRPr="004E78F1">
        <w:rPr>
          <w:lang w:val="ro-RO"/>
        </w:rPr>
        <w:t>la poziţia 11 textul va avea următorul cuprins: „Ministerul Afacerilor Interne”.</w:t>
      </w:r>
    </w:p>
    <w:p w:rsidR="006B2121" w:rsidRPr="004E78F1" w:rsidRDefault="006B2121" w:rsidP="00F14D58">
      <w:pPr>
        <w:jc w:val="both"/>
        <w:rPr>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Punctul 2 din Hotărîrea Guvernului nr. 1144 din 3 noiembrie 2005 cu privire la aprobarea Concepţiei sistemului de administrare a riscurilor în Serviciul Vamal (Monitorul Oficial al Republicii Moldova, 2005, nr. 151-153, art. 1231), cu modificările ulterioare, se modifică după cum urmează</w:t>
      </w:r>
    </w:p>
    <w:p w:rsidR="006B2121" w:rsidRPr="004E78F1" w:rsidRDefault="006B2121" w:rsidP="00F14D58">
      <w:pPr>
        <w:pStyle w:val="ListParagraph"/>
        <w:numPr>
          <w:ilvl w:val="0"/>
          <w:numId w:val="7"/>
        </w:numPr>
        <w:jc w:val="both"/>
        <w:rPr>
          <w:color w:val="000000"/>
          <w:lang w:val="ro-RO"/>
        </w:rPr>
      </w:pPr>
      <w:r w:rsidRPr="004E78F1">
        <w:rPr>
          <w:color w:val="000000"/>
          <w:lang w:val="ro-RO"/>
        </w:rPr>
        <w:t>la alineatul doi, după cuvintele  „criminale” se completează cu textul „infracţiunile cu caracter economic,  agenţii economici care au comis contravenţii şi infracţiuni”;</w:t>
      </w:r>
    </w:p>
    <w:p w:rsidR="006B2121" w:rsidRPr="004E78F1" w:rsidRDefault="006B2121" w:rsidP="00F14D58">
      <w:pPr>
        <w:pStyle w:val="ListParagraph"/>
        <w:numPr>
          <w:ilvl w:val="0"/>
          <w:numId w:val="7"/>
        </w:numPr>
        <w:jc w:val="both"/>
        <w:rPr>
          <w:color w:val="000000"/>
          <w:lang w:val="ro-RO"/>
        </w:rPr>
      </w:pPr>
      <w:r w:rsidRPr="004E78F1">
        <w:rPr>
          <w:color w:val="000000"/>
          <w:lang w:val="ro-RO"/>
        </w:rPr>
        <w:t>alineatul nouă va avea următorul cuprins:</w:t>
      </w:r>
    </w:p>
    <w:p w:rsidR="006B2121" w:rsidRPr="004E78F1" w:rsidRDefault="006B2121" w:rsidP="00F14D58">
      <w:pPr>
        <w:pStyle w:val="ListParagraph"/>
        <w:ind w:left="1068"/>
        <w:jc w:val="both"/>
        <w:rPr>
          <w:color w:val="000000"/>
          <w:lang w:val="ro-RO"/>
        </w:rPr>
      </w:pPr>
      <w:r w:rsidRPr="004E78F1">
        <w:rPr>
          <w:color w:val="000000"/>
          <w:lang w:val="ro-RO"/>
        </w:rPr>
        <w:t>„Centrul Naţional Anticorupţie” - privind infracţiunile  de spălare a banilor, factorii de decizie condamnaţi pentru infracţiuni de corupţie sau în privinţa cărora s-a intentat proces penal</w:t>
      </w:r>
      <w:r>
        <w:rPr>
          <w:color w:val="000000"/>
          <w:lang w:val="ro-RO"/>
        </w:rPr>
        <w:t xml:space="preserve"> în legătură cu asemenea fapte”.</w:t>
      </w:r>
    </w:p>
    <w:p w:rsidR="006B2121" w:rsidRPr="004E78F1" w:rsidRDefault="006B2121" w:rsidP="00F14D58">
      <w:pPr>
        <w:pStyle w:val="ListParagraph"/>
        <w:ind w:left="-567"/>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4 alineatul doi din Hotărîrea Guvernului nr.  </w:t>
      </w:r>
      <w:r w:rsidRPr="004E78F1">
        <w:rPr>
          <w:color w:val="000000"/>
          <w:lang w:val="en-US"/>
        </w:rPr>
        <w:t xml:space="preserve">85 din 25 ianuarie 2006 cu privire la implementarea Sistemului informaţional automatizat "Nomenclatorul de stat al medicamentelor" </w:t>
      </w:r>
      <w:r w:rsidRPr="004E78F1">
        <w:rPr>
          <w:color w:val="000000"/>
          <w:lang w:val="ro-RO"/>
        </w:rPr>
        <w:t>(</w:t>
      </w:r>
      <w:r w:rsidRPr="004E78F1">
        <w:rPr>
          <w:color w:val="000000"/>
          <w:lang w:val="en-US"/>
        </w:rPr>
        <w:t>Monitorul Oficial al Republicii Moldova, 2006, nr. 20, art. 111</w:t>
      </w:r>
      <w:r w:rsidRPr="004E78F1">
        <w:rPr>
          <w:color w:val="000000"/>
          <w:lang w:val="ro-RO"/>
        </w:rPr>
        <w:t>), cu modificările ulterioare, sintagma „</w:t>
      </w:r>
      <w:r w:rsidRPr="004E78F1">
        <w:rPr>
          <w:lang w:val="en-US"/>
        </w:rPr>
        <w:t>Centrul pentru Combaterea Crimelor Economice şi Corupţiei” se substituie cu  sintagma “Ministerul Afacerilor Interne”;</w:t>
      </w:r>
    </w:p>
    <w:p w:rsidR="006B2121" w:rsidRPr="004E78F1" w:rsidRDefault="006B2121" w:rsidP="00F14D58">
      <w:pPr>
        <w:pStyle w:val="ListParagraph"/>
        <w:ind w:left="-567"/>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La punctul 3 din Hotărîrea Guvernului nr. 93 din 27 ianuarie 2006 cu privire la crearea Centrului Virtual Naţional SECI/GUAM pentru combaterea terorismului, criminalităţii organizate, traficului ilicit de droguri şi altor tipuri de infracţiuni grave (</w:t>
      </w:r>
      <w:r w:rsidRPr="004E78F1">
        <w:rPr>
          <w:color w:val="000000"/>
          <w:lang w:val="en-US"/>
        </w:rPr>
        <w:t>Monitorul Oficial al Republicii Moldova, 2006, nr. 21-24, art. 130</w:t>
      </w:r>
      <w:r w:rsidRPr="004E78F1">
        <w:rPr>
          <w:color w:val="000000"/>
          <w:lang w:val="ro-RO"/>
        </w:rPr>
        <w:t>), cu modificările ulterioare, sintagma „</w:t>
      </w:r>
      <w:r w:rsidRPr="004E78F1">
        <w:rPr>
          <w:lang w:val="en-US"/>
        </w:rPr>
        <w:t>Centrului pentru Combaterea Crimelor Economice şi Corupţiei” se substituie cu sintagma “Centrului Naţional Anticorupţie”.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La poziţiile 9, 10 din Planul de acţiuni pentru perfecţionarea cadrului normativ de reglementare a activităţilor supuse licenţierii şi optimizarea procesului de licenţiere, aprobat prin Hotărîrea Guvernului nr. 194 din 21 februarie 2006 (</w:t>
      </w:r>
      <w:r w:rsidRPr="004E78F1">
        <w:rPr>
          <w:color w:val="000000"/>
          <w:lang w:val="en-US"/>
        </w:rPr>
        <w:t>Monitorul Oficial al Republicii Moldova, 2006, nr. 35-38, art. 239</w:t>
      </w:r>
      <w:r w:rsidRPr="004E78F1">
        <w:rPr>
          <w:color w:val="000000"/>
          <w:lang w:val="ro-RO"/>
        </w:rPr>
        <w:t>), cu modificările ulterioare, la rubrica „Autorităţile responsabile” textul „Centrul pentru Combaterea crimelor Economice şi Corupţiei” se exclude.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13 al </w:t>
      </w:r>
      <w:r w:rsidRPr="004E78F1">
        <w:rPr>
          <w:color w:val="000000"/>
          <w:lang w:val="en-US"/>
        </w:rPr>
        <w:t xml:space="preserve">Regulamentului Comisiei republicane pentru evaluarea, bonificarea şi rebutarea armelor individuale, aprobat prin Hotărîrea Guvernului nr. 711 din 23 iunie 2006 </w:t>
      </w:r>
      <w:r w:rsidRPr="004E78F1">
        <w:rPr>
          <w:color w:val="000000"/>
          <w:lang w:val="ro-RO"/>
        </w:rPr>
        <w:t>(</w:t>
      </w:r>
      <w:r w:rsidRPr="004E78F1">
        <w:rPr>
          <w:color w:val="000000"/>
          <w:lang w:val="en-US"/>
        </w:rPr>
        <w:t>Monitorul Oficial al Republicii Moldova, 2006, nr. 102-105, art. 767</w:t>
      </w:r>
      <w:r w:rsidRPr="004E78F1">
        <w:rPr>
          <w:color w:val="000000"/>
          <w:lang w:val="ro-RO"/>
        </w:rPr>
        <w:t>), sintagma „</w:t>
      </w:r>
      <w:r w:rsidRPr="004E78F1">
        <w:rPr>
          <w:lang w:val="en-US"/>
        </w:rPr>
        <w:t>Centrului pentru Combaterea Crimelor Economice şi Corupţiei” se substituie cu sintagma “Centrului Naţional Anticorupţie”.</w:t>
      </w:r>
    </w:p>
    <w:p w:rsidR="006B2121" w:rsidRPr="004E78F1" w:rsidRDefault="006B2121" w:rsidP="00F14D58">
      <w:pPr>
        <w:pStyle w:val="ListParagraph"/>
        <w:jc w:val="both"/>
        <w:rPr>
          <w:color w:val="000000"/>
          <w:lang w:val="ro-RO"/>
        </w:rPr>
      </w:pPr>
    </w:p>
    <w:p w:rsidR="006B2121" w:rsidRPr="006324A7" w:rsidRDefault="006B2121" w:rsidP="00F14D58">
      <w:pPr>
        <w:pStyle w:val="ListParagraph"/>
        <w:numPr>
          <w:ilvl w:val="0"/>
          <w:numId w:val="1"/>
        </w:numPr>
        <w:ind w:left="-567" w:hanging="284"/>
        <w:jc w:val="both"/>
        <w:rPr>
          <w:rStyle w:val="docbody"/>
          <w:color w:val="000000"/>
          <w:lang w:val="ro-RO"/>
        </w:rPr>
      </w:pPr>
      <w:r w:rsidRPr="004E78F1">
        <w:rPr>
          <w:rStyle w:val="docbody"/>
          <w:lang w:val="en-US"/>
        </w:rPr>
        <w:t xml:space="preserve">La punctul 12 litera j)  din Concepţia sistemului informaţional automatizat “Registrul de stat al circulaţiei alcoolului etilic şi a producţiei alcoolice”, aprobată prin Hotărîrea Guvernului nr. 1441 din </w:t>
      </w:r>
    </w:p>
    <w:p w:rsidR="006B2121" w:rsidRDefault="006B2121" w:rsidP="006324A7">
      <w:pPr>
        <w:pStyle w:val="ListParagraph"/>
        <w:ind w:left="0"/>
        <w:jc w:val="both"/>
        <w:rPr>
          <w:rStyle w:val="docbody"/>
          <w:lang w:val="en-US"/>
        </w:rPr>
      </w:pPr>
    </w:p>
    <w:p w:rsidR="006B2121" w:rsidRPr="004E78F1" w:rsidRDefault="006B2121" w:rsidP="006324A7">
      <w:pPr>
        <w:pStyle w:val="ListParagraph"/>
        <w:ind w:left="-851"/>
        <w:jc w:val="both"/>
        <w:rPr>
          <w:rStyle w:val="docbody"/>
          <w:color w:val="000000"/>
          <w:lang w:val="ro-RO"/>
        </w:rPr>
      </w:pPr>
      <w:r w:rsidRPr="004E78F1">
        <w:rPr>
          <w:rStyle w:val="docbody"/>
          <w:lang w:val="en-US"/>
        </w:rPr>
        <w:t>19 decembrie 2006 (Monitorul Oficial al Republicii Moldova, 2006, nr. 199-202, art. 1543),</w:t>
      </w:r>
      <w:r>
        <w:rPr>
          <w:rStyle w:val="docbody"/>
          <w:lang w:val="en-US"/>
        </w:rPr>
        <w:t xml:space="preserve"> </w:t>
      </w:r>
      <w:r w:rsidRPr="004E78F1">
        <w:rPr>
          <w:rStyle w:val="docbody"/>
          <w:color w:val="000000"/>
          <w:lang w:val="ro-RO"/>
        </w:rPr>
        <w:t>sintagma „</w:t>
      </w:r>
      <w:r w:rsidRPr="004E78F1">
        <w:rPr>
          <w:rStyle w:val="docbody"/>
          <w:lang w:val="en-US"/>
        </w:rPr>
        <w:t>Centrul pentru Combaterea Crimelor Economice şi Corupţiei” se substituie cu sintagma “Ministerul Afacerilor Interne”.</w:t>
      </w:r>
      <w:r>
        <w:rPr>
          <w:rStyle w:val="docbody"/>
          <w:lang w:val="en-US"/>
        </w:rPr>
        <w:t xml:space="preserve"> </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23 al </w:t>
      </w:r>
      <w:r w:rsidRPr="004E78F1">
        <w:rPr>
          <w:color w:val="000000"/>
          <w:lang w:val="en-US"/>
        </w:rPr>
        <w:t xml:space="preserve">Planului de măsuri pentru îmbunătăţirea situaţiei în domeniul transportului auto, aprobat prin Hotărîrea Guvernului nr. nr. 507 din 7 mai 2007 </w:t>
      </w:r>
      <w:r w:rsidRPr="004E78F1">
        <w:rPr>
          <w:color w:val="000000"/>
          <w:lang w:val="ro-RO"/>
        </w:rPr>
        <w:t>(</w:t>
      </w:r>
      <w:r w:rsidRPr="004E78F1">
        <w:rPr>
          <w:color w:val="000000"/>
          <w:lang w:val="en-US"/>
        </w:rPr>
        <w:t>Monitorul Oficial al Republicii Moldova, 2007, nr. 67, art. 538</w:t>
      </w:r>
      <w:r w:rsidRPr="004E78F1">
        <w:rPr>
          <w:color w:val="000000"/>
          <w:lang w:val="ro-RO"/>
        </w:rPr>
        <w:t>), la rubrica „Responsabilii” sintagma „</w:t>
      </w:r>
      <w:r w:rsidRPr="004E78F1">
        <w:rPr>
          <w:color w:val="000000"/>
          <w:lang w:val="en-US"/>
        </w:rPr>
        <w:t>Centrul pentru Combaterea Crimelor Economice şi Corupţiei” se exclude.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La punctul 4 şi punctul 10 al Concepţiei</w:t>
      </w:r>
      <w:r w:rsidRPr="004E78F1">
        <w:rPr>
          <w:lang w:val="ro-RO"/>
        </w:rPr>
        <w:t xml:space="preserve"> Sistemului informaţional automatizat “Registrul dactiloscopic” adoptată prin Hotărîrea Guvernului nr. 565 din 21 mai 2007 </w:t>
      </w:r>
      <w:r w:rsidRPr="004E78F1">
        <w:rPr>
          <w:color w:val="000000"/>
          <w:lang w:val="ro-RO"/>
        </w:rPr>
        <w:t>(</w:t>
      </w:r>
      <w:r w:rsidRPr="004E78F1">
        <w:rPr>
          <w:lang w:val="ro-RO"/>
        </w:rPr>
        <w:t>Monitorul Oficial al Republicii Moldova, 2007, nr. 78-81, art. 628</w:t>
      </w:r>
      <w:r w:rsidRPr="004E78F1">
        <w:rPr>
          <w:color w:val="000000"/>
          <w:lang w:val="ro-RO"/>
        </w:rPr>
        <w:t>), cu modificările ulterioare, sintagma „</w:t>
      </w:r>
      <w:r w:rsidRPr="004E78F1">
        <w:rPr>
          <w:color w:val="000000"/>
          <w:lang w:val="en-US"/>
        </w:rPr>
        <w:t>Centrului pentru Combaterea Crimelor Economice şi Corupţiei” se substituie cu sintagma “Centrului Naţional Anticorupţie”.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punctele 2, 6, 11 lit. e) din </w:t>
      </w:r>
      <w:r w:rsidRPr="004E78F1">
        <w:rPr>
          <w:lang w:val="en-US"/>
        </w:rPr>
        <w:t xml:space="preserve">Concepţia Sistemului informaţional automatizat „Registrul infrastructurii organelor de drept” adoptată prin Hotărîrea Guvernului nr. 824 din 23 iulie 2007 </w:t>
      </w:r>
      <w:r w:rsidRPr="004E78F1">
        <w:rPr>
          <w:color w:val="000000"/>
          <w:lang w:val="ro-RO"/>
        </w:rPr>
        <w:t>(</w:t>
      </w:r>
      <w:r w:rsidRPr="004E78F1">
        <w:rPr>
          <w:lang w:val="en-US"/>
        </w:rPr>
        <w:t>Monitorul Oficial al Republicii Moldova, 2007, nr. 112-116, art. 875</w:t>
      </w:r>
      <w:r w:rsidRPr="004E78F1">
        <w:rPr>
          <w:color w:val="000000"/>
          <w:lang w:val="ro-RO"/>
        </w:rPr>
        <w:t>), sintagma „</w:t>
      </w:r>
      <w:r w:rsidRPr="004E78F1">
        <w:rPr>
          <w:color w:val="000000"/>
          <w:lang w:val="en-US"/>
        </w:rPr>
        <w:t>Centrului pentru Combaterea Crimelor Economice şi Corupţiei” se substituie cu sintagma “Centrului Naţional Anticorupţie”.</w:t>
      </w:r>
    </w:p>
    <w:p w:rsidR="006B2121" w:rsidRPr="004E78F1" w:rsidRDefault="006B2121" w:rsidP="00F14D58">
      <w:pPr>
        <w:pStyle w:val="ListParagraph"/>
        <w:jc w:val="both"/>
        <w:rPr>
          <w:color w:val="000000"/>
          <w:lang w:val="ro-RO"/>
        </w:rPr>
      </w:pPr>
    </w:p>
    <w:p w:rsidR="006B212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15 din </w:t>
      </w:r>
      <w:r w:rsidRPr="004E78F1">
        <w:rPr>
          <w:rStyle w:val="docbody"/>
          <w:lang w:val="ro-RO"/>
        </w:rPr>
        <w:t xml:space="preserve">Concepţia Sistemului informaţional automatizat “Registrul procedurilor de executare”, aprobată prin Hotărîrea Guvernului nr. 1520 din  29 decembrie 2007 </w:t>
      </w:r>
      <w:r w:rsidRPr="004E78F1">
        <w:rPr>
          <w:rStyle w:val="docbody"/>
          <w:color w:val="000000"/>
          <w:lang w:val="ro-RO"/>
        </w:rPr>
        <w:t>(</w:t>
      </w:r>
      <w:r w:rsidRPr="004E78F1">
        <w:rPr>
          <w:rStyle w:val="docbody"/>
          <w:lang w:val="ro-RO"/>
        </w:rPr>
        <w:t>Monitorul Oficial al Republicii Moldova, 2008, nr. 11-12, art. 62</w:t>
      </w:r>
      <w:r w:rsidRPr="004E78F1">
        <w:rPr>
          <w:rStyle w:val="docbody"/>
          <w:color w:val="000000"/>
          <w:lang w:val="ro-RO"/>
        </w:rPr>
        <w:t xml:space="preserve">), </w:t>
      </w:r>
      <w:r w:rsidRPr="004E78F1">
        <w:rPr>
          <w:color w:val="000000"/>
          <w:lang w:val="ro-RO"/>
        </w:rPr>
        <w:t>sintagma „Centrul pentru Combaterea Crimelor Economice şi Corupţiei” se substituie cu sintagma “Centrul Naţional Anticorupţie”.</w:t>
      </w:r>
    </w:p>
    <w:p w:rsidR="006B2121" w:rsidRPr="00355F9B" w:rsidRDefault="006B2121" w:rsidP="00F14D58">
      <w:pPr>
        <w:pStyle w:val="ListParagraph"/>
        <w:jc w:val="both"/>
        <w:rPr>
          <w:color w:val="000000"/>
          <w:lang w:val="ro-RO"/>
        </w:rPr>
      </w:pPr>
    </w:p>
    <w:p w:rsidR="006B2121" w:rsidRPr="004F0568" w:rsidRDefault="006B2121" w:rsidP="00F14D58">
      <w:pPr>
        <w:pStyle w:val="ListParagraph"/>
        <w:numPr>
          <w:ilvl w:val="0"/>
          <w:numId w:val="1"/>
        </w:numPr>
        <w:ind w:left="-567" w:hanging="284"/>
        <w:jc w:val="both"/>
        <w:rPr>
          <w:color w:val="000000"/>
          <w:lang w:val="ro-RO"/>
        </w:rPr>
      </w:pPr>
      <w:r w:rsidRPr="004F0568">
        <w:rPr>
          <w:lang w:val="en-US"/>
        </w:rPr>
        <w:t>Hotărîrea Guvernului nr. 454 din 24 martie 2008 cu privire la optimizarea participării organelor centrale de specialitate ale administraţiei publice, precum şi a altor autorităţi administrative centrale la executarea angajamentelor asumate faţă de organizaţiile internaţionale” (Monitorul Oficial al Republicii Moldova, 2008, nr. 66-68, art. 434)</w:t>
      </w:r>
      <w:r>
        <w:rPr>
          <w:lang w:val="en-US"/>
        </w:rPr>
        <w:t xml:space="preserve">, cu modificările ulterioare, se modifică după cum urmează:  </w:t>
      </w:r>
    </w:p>
    <w:p w:rsidR="006B2121" w:rsidRDefault="006B2121" w:rsidP="00F14D58">
      <w:pPr>
        <w:pStyle w:val="ListParagraph"/>
        <w:numPr>
          <w:ilvl w:val="0"/>
          <w:numId w:val="19"/>
        </w:numPr>
        <w:jc w:val="both"/>
        <w:rPr>
          <w:lang w:val="en-US"/>
        </w:rPr>
      </w:pPr>
      <w:r>
        <w:rPr>
          <w:lang w:val="en-US"/>
        </w:rPr>
        <w:t>În anexa nr. 2, poziţia 80 se exclude;</w:t>
      </w:r>
    </w:p>
    <w:p w:rsidR="006B2121" w:rsidRDefault="006B2121" w:rsidP="00F14D58">
      <w:pPr>
        <w:pStyle w:val="ListParagraph"/>
        <w:numPr>
          <w:ilvl w:val="0"/>
          <w:numId w:val="19"/>
        </w:numPr>
        <w:jc w:val="both"/>
        <w:rPr>
          <w:lang w:val="en-US"/>
        </w:rPr>
      </w:pPr>
      <w:r>
        <w:rPr>
          <w:lang w:val="en-US"/>
        </w:rPr>
        <w:t>Anexa nr. 3 se completează la final cu poziţia 18 cu următorul cuprins:</w:t>
      </w:r>
    </w:p>
    <w:p w:rsidR="006B2121" w:rsidRDefault="006B2121" w:rsidP="00F14D58">
      <w:pPr>
        <w:pStyle w:val="ListParagraph"/>
        <w:ind w:left="708"/>
        <w:jc w:val="both"/>
        <w:rPr>
          <w:lang w:val="en-US"/>
        </w:rPr>
      </w:pPr>
    </w:p>
    <w:tbl>
      <w:tblPr>
        <w:tblW w:w="9523"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8"/>
        <w:gridCol w:w="4682"/>
        <w:gridCol w:w="4293"/>
      </w:tblGrid>
      <w:tr w:rsidR="006B2121" w:rsidRPr="00DC1699">
        <w:trPr>
          <w:tblCellSpacing w:w="0" w:type="dxa"/>
        </w:trPr>
        <w:tc>
          <w:tcPr>
            <w:tcW w:w="548" w:type="dxa"/>
          </w:tcPr>
          <w:p w:rsidR="006B2121" w:rsidRPr="00DC1699" w:rsidRDefault="006B2121" w:rsidP="00F14D58">
            <w:pPr>
              <w:jc w:val="both"/>
              <w:rPr>
                <w:lang w:val="ro-RO"/>
              </w:rPr>
            </w:pPr>
            <w:r>
              <w:rPr>
                <w:lang w:val="ro-RO"/>
              </w:rPr>
              <w:t>18</w:t>
            </w:r>
          </w:p>
        </w:tc>
        <w:tc>
          <w:tcPr>
            <w:tcW w:w="4682" w:type="dxa"/>
          </w:tcPr>
          <w:p w:rsidR="006B2121" w:rsidRPr="006A4AD7" w:rsidRDefault="006B2121" w:rsidP="00F14D58">
            <w:pPr>
              <w:jc w:val="both"/>
            </w:pPr>
            <w:r w:rsidRPr="006A4AD7">
              <w:t>Grupul EGMONT</w:t>
            </w:r>
          </w:p>
        </w:tc>
        <w:tc>
          <w:tcPr>
            <w:tcW w:w="4293" w:type="dxa"/>
          </w:tcPr>
          <w:p w:rsidR="006B2121" w:rsidRPr="00DC1699" w:rsidRDefault="006B2121" w:rsidP="00F14D58">
            <w:pPr>
              <w:jc w:val="both"/>
              <w:rPr>
                <w:lang w:val="en-US"/>
              </w:rPr>
            </w:pPr>
            <w:r w:rsidRPr="00DC1699">
              <w:rPr>
                <w:lang w:val="en-US"/>
              </w:rPr>
              <w:t xml:space="preserve">Centrul </w:t>
            </w:r>
            <w:r>
              <w:rPr>
                <w:lang w:val="en-US"/>
              </w:rPr>
              <w:t>Naţional Anticorupţie</w:t>
            </w:r>
          </w:p>
        </w:tc>
      </w:tr>
    </w:tbl>
    <w:p w:rsidR="006B2121" w:rsidRPr="00DC1699" w:rsidRDefault="006B2121" w:rsidP="00F14D58">
      <w:pPr>
        <w:pStyle w:val="ListParagraph"/>
        <w:ind w:left="708"/>
        <w:jc w:val="both"/>
        <w:rPr>
          <w:lang w:val="en-US"/>
        </w:rPr>
      </w:pPr>
      <w:r>
        <w:rPr>
          <w:lang w:val="en-US"/>
        </w:rPr>
        <w:br/>
      </w:r>
    </w:p>
    <w:p w:rsidR="006B2121" w:rsidRPr="009B13C3" w:rsidRDefault="006B2121" w:rsidP="00F14D58">
      <w:pPr>
        <w:pStyle w:val="ListParagraph"/>
        <w:jc w:val="both"/>
        <w:rPr>
          <w:color w:val="000000"/>
          <w:lang w:val="ro-RO"/>
        </w:rPr>
      </w:pPr>
    </w:p>
    <w:p w:rsidR="006B2121" w:rsidRPr="00DC1699" w:rsidRDefault="006B2121" w:rsidP="00F14D58">
      <w:pPr>
        <w:pStyle w:val="ListParagraph"/>
        <w:numPr>
          <w:ilvl w:val="0"/>
          <w:numId w:val="1"/>
        </w:numPr>
        <w:ind w:left="-567" w:hanging="284"/>
        <w:jc w:val="both"/>
        <w:rPr>
          <w:color w:val="000000"/>
          <w:lang w:val="ro-RO"/>
        </w:rPr>
      </w:pPr>
      <w:r w:rsidRPr="00DC1699">
        <w:rPr>
          <w:lang w:val="en-US"/>
        </w:rPr>
        <w:t>În anexa nr.1 la Hotărîrea Guvernului nr. 489 din 29 martie 2008</w:t>
      </w:r>
      <w:r>
        <w:rPr>
          <w:lang w:val="en-US"/>
        </w:rPr>
        <w:t xml:space="preserve"> cu privire la </w:t>
      </w:r>
      <w:r w:rsidRPr="004F0568">
        <w:rPr>
          <w:rStyle w:val="docbody"/>
          <w:lang w:val="en-US"/>
        </w:rPr>
        <w:t>Comisia naţională pentru proprietatea intelectuală</w:t>
      </w:r>
      <w:r w:rsidRPr="004F0568">
        <w:rPr>
          <w:lang w:val="en-US"/>
        </w:rPr>
        <w:t xml:space="preserve"> (Monitorul Oficial al Republicii Moldova, 2008, nr. 72-73, art. 476), cu modificările şi completările ulterioare, poziţia “</w:t>
      </w:r>
      <w:r w:rsidRPr="004F0568">
        <w:rPr>
          <w:rStyle w:val="docbody"/>
          <w:lang w:val="en-US"/>
        </w:rPr>
        <w:t>Colin Victor - director  al Direcţiei generale analitică, prognoză şi prevenire, Centrul pen</w:t>
      </w:r>
      <w:r w:rsidRPr="004F0568">
        <w:rPr>
          <w:rStyle w:val="docbody"/>
          <w:lang w:val="en-US"/>
        </w:rPr>
        <w:softHyphen/>
        <w:t>tru Combaterea Crimelor Economice şi Corupţiei”</w:t>
      </w:r>
      <w:r w:rsidRPr="004F0568">
        <w:rPr>
          <w:lang w:val="en-US"/>
        </w:rPr>
        <w:t xml:space="preserve"> se exclude</w:t>
      </w:r>
      <w:r>
        <w:rPr>
          <w:lang w:val="en-US"/>
        </w:rPr>
        <w:t>.</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2 din Regulamentul </w:t>
      </w:r>
      <w:r w:rsidRPr="004E78F1">
        <w:rPr>
          <w:lang w:val="ro-RO"/>
        </w:rPr>
        <w:t xml:space="preserve">Consiliului de coordonare a activităţii de prevenire şi combatere a criminalităţii şi corupţiei, aprobat prin Hotărîrea Guvernului nr. 1341 din </w:t>
      </w:r>
      <w:r w:rsidRPr="004E78F1">
        <w:rPr>
          <w:lang w:val="en-US"/>
        </w:rPr>
        <w:t xml:space="preserve">28 noiembrie 2008 </w:t>
      </w:r>
      <w:r w:rsidRPr="004E78F1">
        <w:rPr>
          <w:color w:val="000000"/>
          <w:lang w:val="ro-RO"/>
        </w:rPr>
        <w:t>(</w:t>
      </w:r>
      <w:r w:rsidRPr="004E78F1">
        <w:rPr>
          <w:lang w:val="en-US"/>
        </w:rPr>
        <w:t>Monitorul Oficial al Republicii Moldova, 2008, nr. 215-217, art. 1355</w:t>
      </w:r>
      <w:r w:rsidRPr="004E78F1">
        <w:rPr>
          <w:color w:val="000000"/>
          <w:lang w:val="ro-RO"/>
        </w:rPr>
        <w:t>), sintagma „</w:t>
      </w:r>
      <w:r w:rsidRPr="004E78F1">
        <w:rPr>
          <w:color w:val="000000"/>
          <w:lang w:val="en-US"/>
        </w:rPr>
        <w:t>Centrul pentru Combaterea Crimelor Economice şi Corupţiei” se substituie cu sintagma “Centrul Naţional Anticorupţie”.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36 alineatul doi din </w:t>
      </w:r>
      <w:r w:rsidRPr="004E78F1">
        <w:rPr>
          <w:lang w:val="en-US"/>
        </w:rPr>
        <w:t xml:space="preserve">Regulamentul privind modul de eliberare, utilizare şi retragere a autorizaţiilor multilaterale ale Conferinţei Europene a Miniştrilor de Transport, aprobat prin Hotărîrea Guvernului nr.1430 din 16 decembrie 2008 </w:t>
      </w:r>
      <w:r w:rsidRPr="004E78F1">
        <w:rPr>
          <w:color w:val="000000"/>
          <w:lang w:val="ro-RO"/>
        </w:rPr>
        <w:t>(</w:t>
      </w:r>
      <w:r w:rsidRPr="004E78F1">
        <w:rPr>
          <w:lang w:val="en-US"/>
        </w:rPr>
        <w:t>Monitorul Oficial al Republicii Moldova, 2008, nr. 230-232, art. 1445</w:t>
      </w:r>
      <w:r w:rsidRPr="004E78F1">
        <w:rPr>
          <w:color w:val="000000"/>
          <w:lang w:val="ro-RO"/>
        </w:rPr>
        <w:t>), sintagma „</w:t>
      </w:r>
      <w:r w:rsidRPr="004E78F1">
        <w:rPr>
          <w:color w:val="000000"/>
          <w:lang w:val="en-US"/>
        </w:rPr>
        <w:t>Centrul pentru Combaterea Crimelor Economice şi Corupţiei” se substituie cu sintagma “Ministerul Afacerilor Interne”.</w:t>
      </w:r>
    </w:p>
    <w:p w:rsidR="006B2121" w:rsidRPr="004E78F1" w:rsidRDefault="006B2121" w:rsidP="00F14D58">
      <w:pPr>
        <w:pStyle w:val="ListParagraph"/>
        <w:jc w:val="both"/>
        <w:rPr>
          <w:color w:val="000000"/>
          <w:lang w:val="ro-RO"/>
        </w:rPr>
      </w:pPr>
    </w:p>
    <w:p w:rsidR="006B2121" w:rsidRPr="004635C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8 din </w:t>
      </w:r>
      <w:r w:rsidRPr="004E78F1">
        <w:rPr>
          <w:lang w:val="en-US"/>
        </w:rPr>
        <w:t xml:space="preserve">Regulamentul cu privire la importul, exportul, proiectarea, producerea şi comercializarea mijloacelor tehnice speciale destinate pentru obţinerea ascunsă a informaţiei, aprobat prin Hotărîrea Guvernului nr. nr.100 din 9 februarie 2009 </w:t>
      </w:r>
      <w:r w:rsidRPr="004E78F1">
        <w:rPr>
          <w:color w:val="000000"/>
          <w:lang w:val="ro-RO"/>
        </w:rPr>
        <w:t>(</w:t>
      </w:r>
      <w:r w:rsidRPr="004E78F1">
        <w:rPr>
          <w:lang w:val="en-US"/>
        </w:rPr>
        <w:t>Monitorul Oficial al Republicii Moldova, 2009, nr. 37-40, art. 164</w:t>
      </w:r>
      <w:r w:rsidRPr="004E78F1">
        <w:rPr>
          <w:color w:val="000000"/>
          <w:lang w:val="ro-RO"/>
        </w:rPr>
        <w:t>), sintagma „</w:t>
      </w:r>
      <w:r w:rsidRPr="004E78F1">
        <w:rPr>
          <w:color w:val="000000"/>
          <w:lang w:val="en-US"/>
        </w:rPr>
        <w:t>Centrului pentru Combaterea Crimelor Economice şi Corupţiei” se substituie cu sintagma “Centrului Naţional Anticorupţie”.</w:t>
      </w:r>
    </w:p>
    <w:p w:rsidR="006B2121" w:rsidRDefault="006B2121" w:rsidP="00F14D58">
      <w:pPr>
        <w:pStyle w:val="ListParagraph"/>
        <w:ind w:left="0"/>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635C1">
        <w:rPr>
          <w:color w:val="000000"/>
          <w:lang w:val="ro-RO"/>
        </w:rPr>
        <w:t>În anexa nr. 8 la Programul de dezvoltare a industriei uşoare pînă în anul 2015, aprobat prin Hotărîrea Guvernului nr. 223 din 19 martie 2009 (Monitorul Oficial al Republicii Moldova, 2009, nr. 62-64, art. 274)</w:t>
      </w:r>
      <w:r>
        <w:rPr>
          <w:color w:val="000000"/>
          <w:lang w:val="ro-RO"/>
        </w:rPr>
        <w:t>, la</w:t>
      </w:r>
      <w:r w:rsidRPr="004635C1">
        <w:rPr>
          <w:color w:val="000000"/>
          <w:lang w:val="ro-RO"/>
        </w:rPr>
        <w:t xml:space="preserve"> coloana a III-a din acţiunea 40 sintagma „Centrul pentru Combaterea Crimelor Economice şi Corupţiei” se substituie cu </w:t>
      </w:r>
      <w:r>
        <w:rPr>
          <w:color w:val="000000"/>
          <w:lang w:val="ro-RO"/>
        </w:rPr>
        <w:t xml:space="preserve">sintagma </w:t>
      </w:r>
      <w:r w:rsidRPr="004635C1">
        <w:rPr>
          <w:color w:val="000000"/>
          <w:lang w:val="ro-RO"/>
        </w:rPr>
        <w:t>„Ministerul Afacerilor Interne”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punctul 1 subpuntul 1) lit. f) din </w:t>
      </w:r>
      <w:r w:rsidRPr="004E78F1">
        <w:rPr>
          <w:color w:val="000000"/>
          <w:lang w:val="en-US"/>
        </w:rPr>
        <w:t xml:space="preserve">Hotărîrea Guvernului nr.599 din 22 octombrie 2009 cu privire la atribuţiile Prim-ministrului şi ale viceprim-miniştrilor </w:t>
      </w:r>
      <w:r w:rsidRPr="004E78F1">
        <w:rPr>
          <w:color w:val="000000"/>
          <w:lang w:val="ro-RO"/>
        </w:rPr>
        <w:t>(</w:t>
      </w:r>
      <w:r w:rsidRPr="004E78F1">
        <w:rPr>
          <w:color w:val="000000"/>
          <w:lang w:val="en-US"/>
        </w:rPr>
        <w:t>Monitorul Oficial al Republicii Moldova, 2009, nr. 158, art. 666</w:t>
      </w:r>
      <w:r w:rsidRPr="004E78F1">
        <w:rPr>
          <w:color w:val="000000"/>
          <w:lang w:val="ro-RO"/>
        </w:rPr>
        <w:t>), sintagma „</w:t>
      </w:r>
      <w:r w:rsidRPr="004E78F1">
        <w:rPr>
          <w:color w:val="000000"/>
          <w:lang w:val="en-US"/>
        </w:rPr>
        <w:t>Centrului pentru Combaterea Crimelor Economice şi Corupţiei” se exclude.</w:t>
      </w:r>
    </w:p>
    <w:p w:rsidR="006B2121" w:rsidRPr="004E78F1" w:rsidRDefault="006B2121" w:rsidP="00F14D58">
      <w:pPr>
        <w:pStyle w:val="ListParagraph"/>
        <w:jc w:val="both"/>
        <w:rPr>
          <w:color w:val="000000"/>
          <w:lang w:val="ro-RO"/>
        </w:rPr>
      </w:pPr>
    </w:p>
    <w:p w:rsidR="006B2121" w:rsidRPr="00ED7BB2" w:rsidRDefault="006B2121" w:rsidP="00F14D58">
      <w:pPr>
        <w:pStyle w:val="ListParagraph"/>
        <w:numPr>
          <w:ilvl w:val="0"/>
          <w:numId w:val="1"/>
        </w:numPr>
        <w:ind w:left="-567" w:hanging="284"/>
        <w:jc w:val="both"/>
        <w:rPr>
          <w:color w:val="000000"/>
          <w:lang w:val="ro-RO"/>
        </w:rPr>
      </w:pPr>
      <w:r w:rsidRPr="004E78F1">
        <w:rPr>
          <w:lang w:val="en-US"/>
        </w:rPr>
        <w:t xml:space="preserve">În anexa nr.1 la Hotărîrea Guvernului nr.770 din 26 noiembrie 2009 „Cu privire la Comisia interdepartamentală pentru protecţia secretului de stat” (Monitorul Oficial al Republicii Moldova, 2009, nr.173, art.852), cu modificările ulterioare, </w:t>
      </w:r>
      <w:r w:rsidRPr="004E78F1">
        <w:rPr>
          <w:color w:val="000000"/>
          <w:lang w:val="ro-RO"/>
        </w:rPr>
        <w:t>sintagma „</w:t>
      </w:r>
      <w:r w:rsidRPr="004E78F1">
        <w:rPr>
          <w:lang w:val="en-US"/>
        </w:rPr>
        <w:t>Centrului pentru Combaterea Crimelor Economice şi Corupţiei” se substituie cu sintagma “Centrului Naţional Anticorupţie”.</w:t>
      </w:r>
    </w:p>
    <w:p w:rsidR="006B2121" w:rsidRPr="00ED7BB2"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lang w:val="en-US"/>
        </w:rPr>
        <w:t>În anexa nr.1 la Hotărîrea Guvernului nr.</w:t>
      </w:r>
      <w:r>
        <w:rPr>
          <w:lang w:val="en-US"/>
        </w:rPr>
        <w:t>820</w:t>
      </w:r>
      <w:r w:rsidRPr="004E78F1">
        <w:rPr>
          <w:lang w:val="en-US"/>
        </w:rPr>
        <w:t xml:space="preserve"> din </w:t>
      </w:r>
      <w:r>
        <w:rPr>
          <w:lang w:val="en-US"/>
        </w:rPr>
        <w:t xml:space="preserve">14 decembrie </w:t>
      </w:r>
      <w:r w:rsidRPr="004E78F1">
        <w:rPr>
          <w:lang w:val="en-US"/>
        </w:rPr>
        <w:t xml:space="preserve">2009 </w:t>
      </w:r>
      <w:r>
        <w:rPr>
          <w:lang w:val="en-US"/>
        </w:rPr>
        <w:t>c</w:t>
      </w:r>
      <w:r w:rsidRPr="004E78F1">
        <w:rPr>
          <w:lang w:val="en-US"/>
        </w:rPr>
        <w:t xml:space="preserve">u privire la </w:t>
      </w:r>
      <w:r w:rsidRPr="00ED7BB2">
        <w:rPr>
          <w:lang w:val="en-US"/>
        </w:rPr>
        <w:t>Comisia naţională extraordinară de sănătate publică</w:t>
      </w:r>
      <w:r w:rsidRPr="004E78F1">
        <w:rPr>
          <w:lang w:val="en-US"/>
        </w:rPr>
        <w:t xml:space="preserve"> (Monitorul Oficial al Republicii Moldova, 2009, nr.</w:t>
      </w:r>
      <w:r>
        <w:rPr>
          <w:lang w:val="en-US"/>
        </w:rPr>
        <w:t>187-188</w:t>
      </w:r>
      <w:r w:rsidRPr="004E78F1">
        <w:rPr>
          <w:lang w:val="en-US"/>
        </w:rPr>
        <w:t>, art.</w:t>
      </w:r>
      <w:r>
        <w:rPr>
          <w:lang w:val="en-US"/>
        </w:rPr>
        <w:t>906</w:t>
      </w:r>
      <w:r w:rsidRPr="004E78F1">
        <w:rPr>
          <w:lang w:val="en-US"/>
        </w:rPr>
        <w:t xml:space="preserve">),  </w:t>
      </w:r>
      <w:r>
        <w:rPr>
          <w:lang w:val="en-US"/>
        </w:rPr>
        <w:t>poziţia “</w:t>
      </w:r>
      <w:r w:rsidRPr="00ED7BB2">
        <w:rPr>
          <w:lang w:val="en-US"/>
        </w:rPr>
        <w:t xml:space="preserve">CHETRARU Viorel - director al Centrului pentru Combaterea Crimelor </w:t>
      </w:r>
      <w:r>
        <w:rPr>
          <w:lang w:val="en-US"/>
        </w:rPr>
        <w:t xml:space="preserve"> </w:t>
      </w:r>
      <w:r w:rsidRPr="00ED7BB2">
        <w:rPr>
          <w:lang w:val="en-US"/>
        </w:rPr>
        <w:t>Economice şi Corupţiei</w:t>
      </w:r>
      <w:r>
        <w:rPr>
          <w:lang w:val="en-US"/>
        </w:rPr>
        <w:t>” se exclude.</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lang w:val="en-US"/>
        </w:rPr>
        <w:t>Hotărîrea Guvernului nr.128 din  22 februarie 2010</w:t>
      </w:r>
      <w:r w:rsidRPr="004E78F1">
        <w:rPr>
          <w:color w:val="000000"/>
          <w:lang w:val="ro-RO"/>
        </w:rPr>
        <w:t xml:space="preserve"> </w:t>
      </w:r>
      <w:r w:rsidRPr="009B1579">
        <w:rPr>
          <w:rStyle w:val="docheader"/>
          <w:lang w:val="en-US"/>
        </w:rPr>
        <w:t>cu privire la monitorizarea tranzacţiilor comerciale de import şi a lanţului valoric în comerţul interior</w:t>
      </w:r>
      <w:r w:rsidRPr="004E78F1">
        <w:rPr>
          <w:color w:val="000000"/>
          <w:lang w:val="ro-RO"/>
        </w:rPr>
        <w:t xml:space="preserve"> (</w:t>
      </w:r>
      <w:r w:rsidRPr="004E78F1">
        <w:rPr>
          <w:lang w:val="en-US"/>
        </w:rPr>
        <w:t>Monitorul Oficial al Republicii Moldova, 2010, nr. 30-31, art. 175</w:t>
      </w:r>
      <w:r w:rsidRPr="004E78F1">
        <w:rPr>
          <w:color w:val="000000"/>
          <w:lang w:val="ro-RO"/>
        </w:rPr>
        <w:t>), se modifică după cum urmează:</w:t>
      </w:r>
    </w:p>
    <w:p w:rsidR="006B2121" w:rsidRPr="004E78F1" w:rsidRDefault="006B2121" w:rsidP="00F14D58">
      <w:pPr>
        <w:pStyle w:val="ListParagraph"/>
        <w:jc w:val="both"/>
        <w:rPr>
          <w:color w:val="000000"/>
          <w:lang w:val="ro-RO"/>
        </w:rPr>
      </w:pPr>
    </w:p>
    <w:p w:rsidR="006B2121" w:rsidRPr="004E78F1" w:rsidRDefault="006B2121" w:rsidP="00F14D58">
      <w:pPr>
        <w:pStyle w:val="ListParagraph"/>
        <w:numPr>
          <w:ilvl w:val="0"/>
          <w:numId w:val="11"/>
        </w:numPr>
        <w:jc w:val="both"/>
        <w:rPr>
          <w:color w:val="000000"/>
          <w:lang w:val="ro-RO"/>
        </w:rPr>
      </w:pPr>
      <w:r w:rsidRPr="004E78F1">
        <w:rPr>
          <w:color w:val="000000"/>
          <w:lang w:val="ro-RO"/>
        </w:rPr>
        <w:t>la punctul 5</w:t>
      </w:r>
      <w:r>
        <w:rPr>
          <w:color w:val="000000"/>
          <w:lang w:val="ro-RO"/>
        </w:rPr>
        <w:t xml:space="preserve"> şi </w:t>
      </w:r>
      <w:r w:rsidRPr="004E78F1">
        <w:rPr>
          <w:color w:val="000000"/>
          <w:lang w:val="ro-RO"/>
        </w:rPr>
        <w:t>punctul 8</w:t>
      </w:r>
      <w:r>
        <w:rPr>
          <w:color w:val="000000"/>
          <w:lang w:val="ro-RO"/>
        </w:rPr>
        <w:t xml:space="preserve"> din anexa nr. 1, </w:t>
      </w:r>
      <w:r w:rsidRPr="004E78F1">
        <w:rPr>
          <w:color w:val="000000"/>
          <w:lang w:val="ro-RO"/>
        </w:rPr>
        <w:t>sintagma „</w:t>
      </w:r>
      <w:r w:rsidRPr="004E78F1">
        <w:rPr>
          <w:color w:val="000000"/>
          <w:lang w:val="en-US"/>
        </w:rPr>
        <w:t>Centrului pentru Combaterea Crimelor Economice şi Corupţiei” se substituie cu sintagma “Ministerului Afacerilor Interne”</w:t>
      </w:r>
      <w:r>
        <w:rPr>
          <w:color w:val="000000"/>
          <w:lang w:val="en-US"/>
        </w:rPr>
        <w:t xml:space="preserve"> la cazul grammatical respectiv</w:t>
      </w:r>
      <w:r w:rsidRPr="004E78F1">
        <w:rPr>
          <w:color w:val="000000"/>
          <w:lang w:val="en-US"/>
        </w:rPr>
        <w:t>;</w:t>
      </w:r>
    </w:p>
    <w:p w:rsidR="006B2121" w:rsidRPr="004E78F1" w:rsidRDefault="006B2121" w:rsidP="00F14D58">
      <w:pPr>
        <w:pStyle w:val="ListParagraph"/>
        <w:numPr>
          <w:ilvl w:val="0"/>
          <w:numId w:val="11"/>
        </w:numPr>
        <w:jc w:val="both"/>
        <w:rPr>
          <w:color w:val="000000"/>
          <w:lang w:val="ro-RO"/>
        </w:rPr>
      </w:pPr>
      <w:r>
        <w:rPr>
          <w:color w:val="000000"/>
          <w:lang w:val="ro-RO"/>
        </w:rPr>
        <w:t>în anexa nr. 3, poziţia „</w:t>
      </w:r>
      <w:r w:rsidRPr="009B1579">
        <w:rPr>
          <w:lang w:val="en-US"/>
        </w:rPr>
        <w:t>CHETRARU Viorel - director al Centrului pentru Combaterea Crimelor Economice şi Corupţiei</w:t>
      </w:r>
      <w:r>
        <w:rPr>
          <w:lang w:val="en-US"/>
        </w:rPr>
        <w:t>” se exclude.</w:t>
      </w:r>
    </w:p>
    <w:p w:rsidR="006B2121" w:rsidRPr="004E78F1" w:rsidRDefault="006B2121" w:rsidP="00F14D58">
      <w:pPr>
        <w:pStyle w:val="ListParagraph"/>
        <w:ind w:left="-567"/>
        <w:jc w:val="both"/>
        <w:rPr>
          <w:color w:val="000000"/>
          <w:lang w:val="ro-RO"/>
        </w:rPr>
      </w:pPr>
    </w:p>
    <w:p w:rsidR="006B2121" w:rsidRPr="004E78F1" w:rsidRDefault="006B2121" w:rsidP="00F14D58">
      <w:pPr>
        <w:pStyle w:val="ListParagraph"/>
        <w:jc w:val="both"/>
        <w:rPr>
          <w:color w:val="000000"/>
          <w:lang w:val="ro-RO"/>
        </w:rPr>
      </w:pPr>
    </w:p>
    <w:p w:rsidR="006B2121" w:rsidRPr="004635C1" w:rsidRDefault="006B2121" w:rsidP="00F14D58">
      <w:pPr>
        <w:pStyle w:val="ListParagraph"/>
        <w:numPr>
          <w:ilvl w:val="0"/>
          <w:numId w:val="1"/>
        </w:numPr>
        <w:ind w:left="-567" w:hanging="284"/>
        <w:jc w:val="both"/>
        <w:rPr>
          <w:sz w:val="28"/>
          <w:szCs w:val="28"/>
          <w:lang w:val="ro-RO"/>
        </w:rPr>
      </w:pPr>
      <w:r w:rsidRPr="004635C1">
        <w:rPr>
          <w:lang w:val="ro-RO"/>
        </w:rPr>
        <w:t>În anexa nr. 1 la Hotărîrea Guvernului nr. 246 din 8</w:t>
      </w:r>
      <w:r>
        <w:rPr>
          <w:lang w:val="ro-RO"/>
        </w:rPr>
        <w:t xml:space="preserve"> aprilie </w:t>
      </w:r>
      <w:r w:rsidRPr="004635C1">
        <w:rPr>
          <w:lang w:val="ro-RO"/>
        </w:rPr>
        <w:t>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(Monitorul Republicii Moldova, 2010, nr. 52-53, art. 308) la poziţia 37 şi 251 sintagma „Centrul pentru Combaterea Crimelor Economice şi Corupţiei” se exclude.</w:t>
      </w:r>
    </w:p>
    <w:p w:rsidR="006B2121" w:rsidRPr="004635C1" w:rsidRDefault="006B2121" w:rsidP="00F14D58">
      <w:pPr>
        <w:pStyle w:val="ListParagraph"/>
        <w:ind w:left="-851"/>
        <w:jc w:val="both"/>
        <w:rPr>
          <w:sz w:val="28"/>
          <w:szCs w:val="28"/>
          <w:lang w:val="ro-RO"/>
        </w:rPr>
      </w:pPr>
    </w:p>
    <w:p w:rsidR="006B2121" w:rsidRPr="004635C1" w:rsidRDefault="006B2121" w:rsidP="00F14D58">
      <w:pPr>
        <w:pStyle w:val="ListParagraph"/>
        <w:numPr>
          <w:ilvl w:val="0"/>
          <w:numId w:val="1"/>
        </w:numPr>
        <w:ind w:left="-567" w:hanging="284"/>
        <w:jc w:val="both"/>
        <w:rPr>
          <w:lang w:val="ro-RO"/>
        </w:rPr>
      </w:pPr>
      <w:r w:rsidRPr="004635C1">
        <w:rPr>
          <w:lang w:val="ro-RO"/>
        </w:rPr>
        <w:t>Programul de dezvoltare a controlului financiar public intern</w:t>
      </w:r>
      <w:r>
        <w:rPr>
          <w:lang w:val="ro-RO"/>
        </w:rPr>
        <w:t xml:space="preserve">, aprobat prin </w:t>
      </w:r>
      <w:r w:rsidRPr="004635C1">
        <w:rPr>
          <w:lang w:val="ro-RO"/>
        </w:rPr>
        <w:t>Hotărîrea Guvernului nr. 597 din 2 iulie 2010 (Monitorul Oficial al Republicii Moldova, 2010, nr. 117-118, art. 677) se modifică după cum urmează:</w:t>
      </w:r>
    </w:p>
    <w:p w:rsidR="006B2121" w:rsidRPr="004635C1" w:rsidRDefault="006B2121" w:rsidP="00F14D58">
      <w:pPr>
        <w:jc w:val="both"/>
        <w:rPr>
          <w:lang w:val="ro-RO"/>
        </w:rPr>
      </w:pPr>
    </w:p>
    <w:p w:rsidR="006B2121" w:rsidRDefault="006B2121" w:rsidP="00F14D58">
      <w:pPr>
        <w:ind w:left="360"/>
        <w:jc w:val="both"/>
        <w:rPr>
          <w:lang w:val="ro-RO"/>
        </w:rPr>
      </w:pPr>
    </w:p>
    <w:p w:rsidR="006B2121" w:rsidRPr="004635C1" w:rsidRDefault="006B2121" w:rsidP="00F14D58">
      <w:pPr>
        <w:ind w:left="360"/>
        <w:jc w:val="both"/>
        <w:rPr>
          <w:lang w:val="ro-RO"/>
        </w:rPr>
      </w:pPr>
      <w:r>
        <w:rPr>
          <w:lang w:val="ro-RO"/>
        </w:rPr>
        <w:t>1) l</w:t>
      </w:r>
      <w:r w:rsidRPr="004635C1">
        <w:rPr>
          <w:lang w:val="ro-RO"/>
        </w:rPr>
        <w:t>a punctul 6 şi punctul 9</w:t>
      </w:r>
      <w:r>
        <w:rPr>
          <w:lang w:val="ro-RO"/>
        </w:rPr>
        <w:t>,</w:t>
      </w:r>
      <w:r w:rsidRPr="004635C1">
        <w:rPr>
          <w:lang w:val="ro-RO"/>
        </w:rPr>
        <w:t xml:space="preserve"> sintagma „Centrul pentru Combaterea Crimelor Economice şi Coru</w:t>
      </w:r>
      <w:r>
        <w:rPr>
          <w:lang w:val="ro-RO"/>
        </w:rPr>
        <w:t>,</w:t>
      </w:r>
      <w:r w:rsidRPr="004635C1">
        <w:rPr>
          <w:lang w:val="ro-RO"/>
        </w:rPr>
        <w:t>ţiei” se exclude;</w:t>
      </w:r>
    </w:p>
    <w:p w:rsidR="006B2121" w:rsidRPr="004635C1" w:rsidRDefault="006B2121" w:rsidP="00F14D58">
      <w:pPr>
        <w:ind w:left="360"/>
        <w:jc w:val="both"/>
        <w:rPr>
          <w:lang w:val="ro-RO"/>
        </w:rPr>
      </w:pPr>
      <w:r>
        <w:rPr>
          <w:lang w:val="ro-RO"/>
        </w:rPr>
        <w:t>2) l</w:t>
      </w:r>
      <w:r w:rsidRPr="004635C1">
        <w:rPr>
          <w:lang w:val="ro-RO"/>
        </w:rPr>
        <w:t>a punctul 50</w:t>
      </w:r>
      <w:r>
        <w:rPr>
          <w:lang w:val="ro-RO"/>
        </w:rPr>
        <w:t>,</w:t>
      </w:r>
      <w:r w:rsidRPr="004635C1">
        <w:rPr>
          <w:lang w:val="ro-RO"/>
        </w:rPr>
        <w:t xml:space="preserve"> sintagma „Centrul pentru Combaterea Crimelor Economice şi Corupţiei” se substituie cu sintagma „Centrul Naţional Anticorupţie”. </w:t>
      </w:r>
    </w:p>
    <w:p w:rsidR="006B2121" w:rsidRDefault="006B2121" w:rsidP="00F14D58">
      <w:pPr>
        <w:pStyle w:val="ListParagraph"/>
        <w:ind w:left="0"/>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Coloana 3 din Nomenclatorul informaţiilor atribuite la secret de stat, aprobat prin Hotărîrea Guvernului nr.411 din 25 mai 2010 (Monitorul Oficial al Republicii Moldova, 2010, nr.83-84, art.483), cu modificările ulterioare, se modifică după cum urmează:</w:t>
      </w:r>
    </w:p>
    <w:p w:rsidR="006B2121" w:rsidRPr="004E78F1" w:rsidRDefault="006B2121" w:rsidP="00F14D58">
      <w:pPr>
        <w:pStyle w:val="ListParagraph"/>
        <w:jc w:val="both"/>
        <w:rPr>
          <w:color w:val="000000"/>
          <w:lang w:val="ro-RO"/>
        </w:rPr>
      </w:pPr>
      <w:r>
        <w:rPr>
          <w:color w:val="000000"/>
          <w:lang w:val="ro-RO"/>
        </w:rPr>
        <w:t>1</w:t>
      </w:r>
      <w:r w:rsidRPr="004E78F1">
        <w:rPr>
          <w:color w:val="000000"/>
          <w:lang w:val="ro-RO"/>
        </w:rPr>
        <w:t>) la poziţiile 30 şi 31, sintagma „</w:t>
      </w:r>
      <w:r w:rsidRPr="004E78F1">
        <w:rPr>
          <w:color w:val="000000"/>
          <w:lang w:val="en-US"/>
        </w:rPr>
        <w:t>Centrul pentru Combaterea Crimelor Economice şi Corupţiei” se exclude</w:t>
      </w:r>
      <w:r w:rsidRPr="004E78F1">
        <w:rPr>
          <w:color w:val="000000"/>
          <w:lang w:val="ro-RO"/>
        </w:rPr>
        <w:t>;</w:t>
      </w:r>
    </w:p>
    <w:p w:rsidR="006B2121" w:rsidRPr="004E78F1" w:rsidRDefault="006B2121" w:rsidP="00F14D58">
      <w:pPr>
        <w:pStyle w:val="ListParagraph"/>
        <w:jc w:val="both"/>
        <w:rPr>
          <w:color w:val="000000"/>
          <w:lang w:val="ro-RO"/>
        </w:rPr>
      </w:pPr>
      <w:r>
        <w:rPr>
          <w:color w:val="000000"/>
          <w:lang w:val="ro-RO"/>
        </w:rPr>
        <w:t>2</w:t>
      </w:r>
      <w:r w:rsidRPr="004E78F1">
        <w:rPr>
          <w:color w:val="000000"/>
          <w:lang w:val="ro-RO"/>
        </w:rPr>
        <w:t>) la poziţiile 40, 41, 46, 55 şi 58 sintagma „</w:t>
      </w:r>
      <w:r w:rsidRPr="004E78F1">
        <w:rPr>
          <w:color w:val="000000"/>
          <w:lang w:val="en-US"/>
        </w:rPr>
        <w:t>Centrul pentru Combaterea Crimelor Economice şi Corupţiei” se substituie cu sintagma “Centrul Naţional Anticorupţie”</w:t>
      </w:r>
      <w:r w:rsidRPr="004E78F1">
        <w:rPr>
          <w:color w:val="000000"/>
          <w:lang w:val="ro-RO"/>
        </w:rPr>
        <w:t>.</w:t>
      </w:r>
    </w:p>
    <w:p w:rsidR="006B2121" w:rsidRPr="004E78F1" w:rsidRDefault="006B2121" w:rsidP="00F14D58">
      <w:pPr>
        <w:jc w:val="both"/>
        <w:rPr>
          <w:color w:val="000000"/>
          <w:lang w:val="ro-RO"/>
        </w:rPr>
      </w:pPr>
    </w:p>
    <w:p w:rsidR="006B2121" w:rsidRPr="004E78F1" w:rsidRDefault="006B2121" w:rsidP="00F14D58">
      <w:pPr>
        <w:jc w:val="both"/>
        <w:rPr>
          <w:color w:val="000000"/>
          <w:lang w:val="ro-RO"/>
        </w:rPr>
      </w:pPr>
    </w:p>
    <w:p w:rsidR="006B2121" w:rsidRPr="002A20CE" w:rsidRDefault="006B2121" w:rsidP="00F14D58">
      <w:pPr>
        <w:pStyle w:val="ListParagraph"/>
        <w:numPr>
          <w:ilvl w:val="0"/>
          <w:numId w:val="1"/>
        </w:numPr>
        <w:ind w:left="-567" w:hanging="284"/>
        <w:jc w:val="both"/>
        <w:rPr>
          <w:color w:val="000000"/>
          <w:lang w:val="ro-RO"/>
        </w:rPr>
      </w:pPr>
      <w:r w:rsidRPr="004E78F1">
        <w:rPr>
          <w:lang w:val="en-US"/>
        </w:rPr>
        <w:t xml:space="preserve">În </w:t>
      </w:r>
      <w:r>
        <w:rPr>
          <w:lang w:val="en-US"/>
        </w:rPr>
        <w:t>cuprinsul</w:t>
      </w:r>
      <w:r w:rsidRPr="004E78F1">
        <w:rPr>
          <w:lang w:val="en-US"/>
        </w:rPr>
        <w:t xml:space="preserve"> părţii a II-a a Planului Individual de Acţiuni al Parteneriatului Republica Moldova – NATO, aprobat prin Hotărîrea Guvernului nr.746 din 18 august 2010 (Monitorul Oficial al Republicii Moldova, 2010, nr.166-168, art.892), cu modificările ulterioare, </w:t>
      </w:r>
      <w:r w:rsidRPr="004E78F1">
        <w:rPr>
          <w:color w:val="000000"/>
          <w:lang w:val="ro-RO"/>
        </w:rPr>
        <w:t>sintagma „</w:t>
      </w:r>
      <w:r w:rsidRPr="004E78F1">
        <w:rPr>
          <w:lang w:val="en-US"/>
        </w:rPr>
        <w:t>Centrul pentru Combaterea Crimelor Economice şi Corupţiei” se substituie cu sintagma “Centrul Naţional Anticorupţie”.</w:t>
      </w:r>
    </w:p>
    <w:p w:rsidR="006B2121" w:rsidRPr="002A20CE" w:rsidRDefault="006B2121" w:rsidP="00F14D58">
      <w:pPr>
        <w:pStyle w:val="ListParagraph"/>
        <w:ind w:left="-567"/>
        <w:jc w:val="both"/>
        <w:rPr>
          <w:color w:val="000000"/>
          <w:lang w:val="ro-RO"/>
        </w:rPr>
      </w:pPr>
    </w:p>
    <w:p w:rsidR="006B2121" w:rsidRPr="008B5B7F" w:rsidRDefault="006B2121" w:rsidP="00F14D58">
      <w:pPr>
        <w:pStyle w:val="ListParagraph"/>
        <w:numPr>
          <w:ilvl w:val="0"/>
          <w:numId w:val="1"/>
        </w:numPr>
        <w:ind w:left="-567" w:hanging="284"/>
        <w:jc w:val="both"/>
        <w:rPr>
          <w:rStyle w:val="docheader"/>
          <w:color w:val="000000"/>
          <w:lang w:val="ro-RO"/>
        </w:rPr>
      </w:pPr>
      <w:r>
        <w:rPr>
          <w:color w:val="000000"/>
          <w:lang w:val="ro-RO"/>
        </w:rPr>
        <w:t xml:space="preserve">Hotărîrea  Guvernului nr. 790 din 3 septembrie 2010 </w:t>
      </w:r>
      <w:r w:rsidRPr="008B5B7F">
        <w:rPr>
          <w:rStyle w:val="docheader"/>
          <w:lang w:val="ro-RO"/>
        </w:rPr>
        <w:t>cu privire la aprobarea Strategiei naţionale de prevenire</w:t>
      </w:r>
      <w:r>
        <w:rPr>
          <w:rStyle w:val="docheader"/>
          <w:lang w:val="ro-RO"/>
        </w:rPr>
        <w:t xml:space="preserve"> </w:t>
      </w:r>
      <w:r w:rsidRPr="008B5B7F">
        <w:rPr>
          <w:rStyle w:val="docheader"/>
          <w:lang w:val="ro-RO"/>
        </w:rPr>
        <w:t>şi combatere a spălării banilor şi finanţării terorismului pentru anii 2010-2012</w:t>
      </w:r>
      <w:r>
        <w:rPr>
          <w:rStyle w:val="docheader"/>
          <w:lang w:val="ro-RO"/>
        </w:rPr>
        <w:t xml:space="preserve"> </w:t>
      </w:r>
      <w:r w:rsidRPr="008B5B7F">
        <w:rPr>
          <w:rStyle w:val="docheader"/>
          <w:color w:val="000000"/>
          <w:lang w:val="ro-RO"/>
        </w:rPr>
        <w:t>(</w:t>
      </w:r>
      <w:r w:rsidRPr="008B5B7F">
        <w:rPr>
          <w:rStyle w:val="docheader"/>
          <w:lang w:val="ro-RO"/>
        </w:rPr>
        <w:t>Monitorul Oficial al Republicii Moldova, 20</w:t>
      </w:r>
      <w:r>
        <w:rPr>
          <w:rStyle w:val="docheader"/>
          <w:lang w:val="ro-RO"/>
        </w:rPr>
        <w:t>10</w:t>
      </w:r>
      <w:r w:rsidRPr="008B5B7F">
        <w:rPr>
          <w:rStyle w:val="docheader"/>
          <w:lang w:val="ro-RO"/>
        </w:rPr>
        <w:t xml:space="preserve">, nr. </w:t>
      </w:r>
      <w:r>
        <w:rPr>
          <w:rStyle w:val="docheader"/>
          <w:lang w:val="ro-RO"/>
        </w:rPr>
        <w:t>163-165</w:t>
      </w:r>
      <w:r w:rsidRPr="008B5B7F">
        <w:rPr>
          <w:rStyle w:val="docheader"/>
          <w:lang w:val="ro-RO"/>
        </w:rPr>
        <w:t xml:space="preserve">, art. </w:t>
      </w:r>
      <w:r>
        <w:rPr>
          <w:rStyle w:val="docheader"/>
          <w:lang w:val="ro-RO"/>
        </w:rPr>
        <w:t>880</w:t>
      </w:r>
      <w:r w:rsidRPr="008B5B7F">
        <w:rPr>
          <w:rStyle w:val="docheader"/>
          <w:color w:val="000000"/>
          <w:lang w:val="ro-RO"/>
        </w:rPr>
        <w:t>)</w:t>
      </w:r>
      <w:r w:rsidRPr="008B5B7F">
        <w:rPr>
          <w:rStyle w:val="docheader"/>
          <w:lang w:val="ro-RO"/>
        </w:rPr>
        <w:t xml:space="preserve">, </w:t>
      </w:r>
      <w:r>
        <w:rPr>
          <w:rStyle w:val="docheader"/>
          <w:lang w:val="ro-RO"/>
        </w:rPr>
        <w:t>se modifică după cum urmează:</w:t>
      </w:r>
    </w:p>
    <w:p w:rsidR="006B2121" w:rsidRPr="008B5B7F" w:rsidRDefault="006B2121" w:rsidP="00F14D58">
      <w:pPr>
        <w:pStyle w:val="ListParagraph"/>
        <w:jc w:val="both"/>
        <w:rPr>
          <w:rStyle w:val="docheader"/>
          <w:lang w:val="ro-RO"/>
        </w:rPr>
      </w:pPr>
    </w:p>
    <w:p w:rsidR="006B2121" w:rsidRDefault="006B2121" w:rsidP="00F14D58">
      <w:pPr>
        <w:pStyle w:val="ListParagraph"/>
        <w:numPr>
          <w:ilvl w:val="0"/>
          <w:numId w:val="17"/>
        </w:numPr>
        <w:jc w:val="both"/>
        <w:rPr>
          <w:rStyle w:val="docheader"/>
          <w:lang w:val="ro-RO"/>
        </w:rPr>
      </w:pPr>
      <w:r>
        <w:rPr>
          <w:rStyle w:val="docheader"/>
          <w:lang w:val="ro-RO"/>
        </w:rPr>
        <w:t xml:space="preserve">în cuprinsul Hotărîrii, </w:t>
      </w:r>
      <w:r w:rsidRPr="00737E66">
        <w:rPr>
          <w:rStyle w:val="docheader"/>
          <w:color w:val="000000"/>
          <w:lang w:val="ro-RO"/>
        </w:rPr>
        <w:t>sintagma „</w:t>
      </w:r>
      <w:r w:rsidRPr="00737E66">
        <w:rPr>
          <w:rStyle w:val="docheader"/>
          <w:lang w:val="ro-RO"/>
        </w:rPr>
        <w:t>Centrul pentru Combaterea Crimelor Economice şi Corupţiei” se substituie cu sintagma “Centrul Naţional Anticorupţie”</w:t>
      </w:r>
      <w:r>
        <w:rPr>
          <w:rStyle w:val="docheader"/>
          <w:lang w:val="ro-RO"/>
        </w:rPr>
        <w:t xml:space="preserve">; </w:t>
      </w:r>
    </w:p>
    <w:p w:rsidR="006B2121" w:rsidRDefault="006B2121" w:rsidP="00F14D58">
      <w:pPr>
        <w:pStyle w:val="ListParagraph"/>
        <w:ind w:left="1069"/>
        <w:jc w:val="both"/>
        <w:rPr>
          <w:rStyle w:val="docheader"/>
          <w:lang w:val="ro-RO"/>
        </w:rPr>
      </w:pPr>
    </w:p>
    <w:p w:rsidR="006B2121" w:rsidRPr="00737E66" w:rsidRDefault="006B2121" w:rsidP="00F14D58">
      <w:pPr>
        <w:pStyle w:val="ListParagraph"/>
        <w:numPr>
          <w:ilvl w:val="0"/>
          <w:numId w:val="17"/>
        </w:numPr>
        <w:jc w:val="both"/>
        <w:rPr>
          <w:lang w:val="ro-RO"/>
        </w:rPr>
      </w:pPr>
      <w:r w:rsidRPr="008B5B7F">
        <w:rPr>
          <w:rStyle w:val="docheader"/>
          <w:lang w:val="ro-RO"/>
        </w:rPr>
        <w:t>în cuprinsul Strategiei</w:t>
      </w:r>
      <w:r>
        <w:rPr>
          <w:rStyle w:val="docheader"/>
          <w:lang w:val="ro-RO"/>
        </w:rPr>
        <w:t xml:space="preserve">, </w:t>
      </w:r>
      <w:r w:rsidRPr="00737E66">
        <w:rPr>
          <w:rStyle w:val="docheader"/>
          <w:color w:val="000000"/>
          <w:lang w:val="ro-RO"/>
        </w:rPr>
        <w:t>sintagma „</w:t>
      </w:r>
      <w:r w:rsidRPr="00737E66">
        <w:rPr>
          <w:rStyle w:val="docheader"/>
          <w:lang w:val="ro-RO"/>
        </w:rPr>
        <w:t>Centrul pentru Combaterea Crimelor Economice şi Corupţiei” se substituie cu sintagma “Centrul Naţional Anticorupţie”</w:t>
      </w:r>
      <w:r>
        <w:rPr>
          <w:color w:val="000000"/>
          <w:lang w:val="ro-RO"/>
        </w:rPr>
        <w:t>.</w:t>
      </w:r>
    </w:p>
    <w:p w:rsidR="006B2121" w:rsidRPr="009B1579" w:rsidRDefault="006B2121" w:rsidP="00F14D58">
      <w:pPr>
        <w:pStyle w:val="ListParagraph"/>
        <w:ind w:left="-567"/>
        <w:jc w:val="both"/>
        <w:rPr>
          <w:color w:val="000000"/>
          <w:lang w:val="ro-RO"/>
        </w:rPr>
      </w:pPr>
    </w:p>
    <w:p w:rsidR="006B2121" w:rsidRPr="009B1579" w:rsidRDefault="006B2121" w:rsidP="00F14D58">
      <w:pPr>
        <w:pStyle w:val="ListParagraph"/>
        <w:numPr>
          <w:ilvl w:val="0"/>
          <w:numId w:val="1"/>
        </w:numPr>
        <w:ind w:left="-567" w:hanging="284"/>
        <w:jc w:val="both"/>
        <w:rPr>
          <w:color w:val="000000"/>
          <w:lang w:val="ro-RO"/>
        </w:rPr>
      </w:pPr>
      <w:r w:rsidRPr="009B1579">
        <w:rPr>
          <w:lang w:val="en-US"/>
        </w:rPr>
        <w:t>În anexa nr.2 la Hotărîrea Guvernului nr.9</w:t>
      </w:r>
      <w:r>
        <w:rPr>
          <w:lang w:val="en-US"/>
        </w:rPr>
        <w:t>2</w:t>
      </w:r>
      <w:r w:rsidRPr="009B1579">
        <w:rPr>
          <w:lang w:val="en-US"/>
        </w:rPr>
        <w:t>9 din 8 octombrie 2010 pentru aprobarea Regulamentului cu privire la modul de acordare a scutirii de TVA la importul materiei prime, materialelor, articolelor de completare şi accesoriilor necesare procesului propriu de producţie de către organizaţiile şi întreprinderile societăţilor orbilor, societăţilor surzilor şi societăţilor invalizilor (Monitorul Oficial al Republicii Moldova, 20</w:t>
      </w:r>
      <w:r>
        <w:rPr>
          <w:lang w:val="en-US"/>
        </w:rPr>
        <w:t>10</w:t>
      </w:r>
      <w:r w:rsidRPr="009B1579">
        <w:rPr>
          <w:lang w:val="en-US"/>
        </w:rPr>
        <w:t>, nr.</w:t>
      </w:r>
      <w:r>
        <w:rPr>
          <w:lang w:val="en-US"/>
        </w:rPr>
        <w:t>200</w:t>
      </w:r>
      <w:r w:rsidRPr="009B1579">
        <w:rPr>
          <w:lang w:val="en-US"/>
        </w:rPr>
        <w:t>-</w:t>
      </w:r>
      <w:r>
        <w:rPr>
          <w:lang w:val="en-US"/>
        </w:rPr>
        <w:t>201</w:t>
      </w:r>
      <w:r w:rsidRPr="009B1579">
        <w:rPr>
          <w:lang w:val="en-US"/>
        </w:rPr>
        <w:t>, art.</w:t>
      </w:r>
      <w:r>
        <w:rPr>
          <w:lang w:val="en-US"/>
        </w:rPr>
        <w:t>1018</w:t>
      </w:r>
      <w:r w:rsidRPr="009B1579">
        <w:rPr>
          <w:lang w:val="en-US"/>
        </w:rPr>
        <w:t xml:space="preserve">),  </w:t>
      </w:r>
      <w:r>
        <w:rPr>
          <w:lang w:val="en-US"/>
        </w:rPr>
        <w:t xml:space="preserve">cu modificările şi completările ulterioare, </w:t>
      </w:r>
      <w:r w:rsidRPr="009B1579">
        <w:rPr>
          <w:lang w:val="en-US"/>
        </w:rPr>
        <w:t xml:space="preserve">poziţia “GANUŞCEAC Oleg - şef al Direcţiei infracţiuni economice, Centrul </w:t>
      </w:r>
      <w:r>
        <w:rPr>
          <w:lang w:val="en-US"/>
        </w:rPr>
        <w:t>p</w:t>
      </w:r>
      <w:r w:rsidRPr="009B1579">
        <w:rPr>
          <w:lang w:val="en-US"/>
        </w:rPr>
        <w:t>entru        Combaterea Crimelor Economice şi Corupţiei” se exclude.</w:t>
      </w:r>
    </w:p>
    <w:p w:rsidR="006B2121" w:rsidRPr="004E78F1" w:rsidRDefault="006B2121" w:rsidP="00F14D58">
      <w:pPr>
        <w:pStyle w:val="ListParagraph"/>
        <w:ind w:left="-567"/>
        <w:jc w:val="both"/>
        <w:rPr>
          <w:color w:val="000000"/>
          <w:lang w:val="ro-RO"/>
        </w:rPr>
      </w:pPr>
    </w:p>
    <w:p w:rsidR="006B2121" w:rsidRPr="00573794" w:rsidRDefault="006B2121" w:rsidP="00F14D58">
      <w:pPr>
        <w:pStyle w:val="ListParagraph"/>
        <w:numPr>
          <w:ilvl w:val="0"/>
          <w:numId w:val="1"/>
        </w:numPr>
        <w:ind w:left="-567" w:hanging="284"/>
        <w:jc w:val="both"/>
        <w:rPr>
          <w:color w:val="000000"/>
          <w:lang w:val="ro-RO"/>
        </w:rPr>
      </w:pPr>
      <w:r w:rsidRPr="00573794">
        <w:rPr>
          <w:color w:val="000000"/>
          <w:lang w:val="ro-RO"/>
        </w:rPr>
        <w:t>La punctul 21 din Concepţia de reformare a Ministerului Afacerilor Interne şi a structurilor subordonate şi desconcentrate ale acestuia, aprobată prin Hotărîrea Guvernului nr. 1109 din 06 decembrie 2010 (Monitorul Oficial al Republicii Moldova, 2010, nr. 247-251, art. 1233) sintagma „Centrul pentru Combaterea Crimelor Economice şi Corupţiei” se substituie cu sintagma „Centrul Naţional Anticorupţie”.</w:t>
      </w:r>
    </w:p>
    <w:p w:rsidR="006B2121" w:rsidRDefault="006B2121" w:rsidP="00F14D58">
      <w:pPr>
        <w:pStyle w:val="ListParagraph"/>
        <w:ind w:left="0"/>
        <w:jc w:val="both"/>
        <w:rPr>
          <w:lang w:val="it-IT"/>
        </w:rPr>
      </w:pPr>
    </w:p>
    <w:p w:rsidR="006B2121" w:rsidRPr="00573794" w:rsidRDefault="006B2121" w:rsidP="00F14D58">
      <w:pPr>
        <w:pStyle w:val="ListParagraph"/>
        <w:numPr>
          <w:ilvl w:val="0"/>
          <w:numId w:val="1"/>
        </w:numPr>
        <w:ind w:left="-567" w:hanging="284"/>
        <w:jc w:val="both"/>
        <w:rPr>
          <w:color w:val="000000"/>
          <w:lang w:val="ro-RO"/>
        </w:rPr>
      </w:pPr>
      <w:r w:rsidRPr="00573794">
        <w:rPr>
          <w:color w:val="000000"/>
          <w:lang w:val="ro-RO"/>
        </w:rPr>
        <w:t>La punctul 96 din Planul de dezvoltare a Serviciului Fiscal de Stat pentru anii 2011-2015, aprobat prin Hotărîrea Guvernului nr. 1141 din 16 decembrie 2010 (Monitorul Oficial al Republicii Moldova, 2010, nr. 247-251, art. 1256)</w:t>
      </w:r>
      <w:r>
        <w:rPr>
          <w:color w:val="000000"/>
          <w:lang w:val="ro-RO"/>
        </w:rPr>
        <w:t>,</w:t>
      </w:r>
      <w:r w:rsidRPr="00573794">
        <w:rPr>
          <w:color w:val="000000"/>
          <w:lang w:val="ro-RO"/>
        </w:rPr>
        <w:t xml:space="preserve"> sintagma „Centrul pentru Combaterea Crimelor Economice şi Corupţiei” se exclude.</w:t>
      </w:r>
    </w:p>
    <w:p w:rsidR="006B2121" w:rsidRDefault="006B2121" w:rsidP="00F14D58">
      <w:pPr>
        <w:pStyle w:val="ListParagraph"/>
        <w:ind w:left="0"/>
        <w:jc w:val="both"/>
        <w:rPr>
          <w:lang w:val="it-IT"/>
        </w:rPr>
      </w:pPr>
    </w:p>
    <w:p w:rsidR="006B2121" w:rsidRPr="00CA53DE" w:rsidRDefault="006B2121" w:rsidP="00F14D58">
      <w:pPr>
        <w:pStyle w:val="ListParagraph"/>
        <w:numPr>
          <w:ilvl w:val="0"/>
          <w:numId w:val="1"/>
        </w:numPr>
        <w:ind w:left="-567" w:hanging="284"/>
        <w:jc w:val="both"/>
        <w:rPr>
          <w:color w:val="000000"/>
          <w:lang w:val="ro-RO"/>
        </w:rPr>
      </w:pPr>
      <w:r w:rsidRPr="004E78F1">
        <w:rPr>
          <w:lang w:val="it-IT"/>
        </w:rPr>
        <w:t xml:space="preserve">Hotărîrea Guvernului nr. </w:t>
      </w:r>
      <w:r w:rsidRPr="004E78F1">
        <w:rPr>
          <w:lang w:val="en-US"/>
        </w:rPr>
        <w:t>1188 din 22 decembrie 2010</w:t>
      </w:r>
      <w:r w:rsidRPr="004E78F1">
        <w:rPr>
          <w:lang w:val="it-IT"/>
        </w:rPr>
        <w:t xml:space="preserve"> cu privire la crearea Comitetului naţional de supraveghere a reformei Ministerului Afacerilor Interne şi a Grupului de lucru interinstituţional, cu  modificările ulterioare, se modifică după cum urmează:</w:t>
      </w:r>
    </w:p>
    <w:p w:rsidR="006B2121" w:rsidRPr="00CA53DE" w:rsidRDefault="006B2121" w:rsidP="00F14D58">
      <w:pPr>
        <w:pStyle w:val="ListParagraph"/>
        <w:jc w:val="both"/>
        <w:rPr>
          <w:color w:val="000000"/>
          <w:lang w:val="ro-RO"/>
        </w:rPr>
      </w:pPr>
    </w:p>
    <w:p w:rsidR="006B2121" w:rsidRPr="004E78F1" w:rsidRDefault="006B2121" w:rsidP="00F14D58">
      <w:pPr>
        <w:pStyle w:val="ListParagraph"/>
        <w:numPr>
          <w:ilvl w:val="0"/>
          <w:numId w:val="12"/>
        </w:numPr>
        <w:jc w:val="both"/>
        <w:rPr>
          <w:color w:val="000000"/>
          <w:lang w:val="ro-RO"/>
        </w:rPr>
      </w:pPr>
      <w:r w:rsidRPr="004E78F1">
        <w:rPr>
          <w:color w:val="000000"/>
          <w:lang w:val="ro-RO"/>
        </w:rPr>
        <w:t>La punctul 2, sintagma „</w:t>
      </w:r>
      <w:r w:rsidRPr="004E78F1">
        <w:rPr>
          <w:color w:val="000000"/>
          <w:lang w:val="en-US"/>
        </w:rPr>
        <w:t>Centrului pentru Combaterea Crimelor Economice şi Corupţiei” se substituie cu sintagma “Centrului Naţional Anticorupţie”;</w:t>
      </w:r>
    </w:p>
    <w:p w:rsidR="006B2121" w:rsidRPr="004E78F1" w:rsidRDefault="006B2121" w:rsidP="00F14D58">
      <w:pPr>
        <w:pStyle w:val="ListParagraph"/>
        <w:numPr>
          <w:ilvl w:val="0"/>
          <w:numId w:val="12"/>
        </w:numPr>
        <w:jc w:val="both"/>
        <w:rPr>
          <w:color w:val="000000"/>
          <w:lang w:val="ro-RO"/>
        </w:rPr>
      </w:pPr>
      <w:r w:rsidRPr="004E78F1">
        <w:rPr>
          <w:color w:val="000000"/>
          <w:lang w:val="ro-RO"/>
        </w:rPr>
        <w:t>În anexă,  sintagma „</w:t>
      </w:r>
      <w:r w:rsidRPr="004E78F1">
        <w:rPr>
          <w:color w:val="000000"/>
          <w:lang w:val="en-US"/>
        </w:rPr>
        <w:t>Centrului pentru Combaterea Crimelor Economice şi Corupţiei” se substituie cu sintagma “Centrului Naţional Anticorupţie”.</w:t>
      </w:r>
    </w:p>
    <w:p w:rsidR="006B2121" w:rsidRPr="00CA53DE" w:rsidRDefault="006B2121" w:rsidP="00F14D58">
      <w:pPr>
        <w:pStyle w:val="ListParagraph"/>
        <w:ind w:left="-567"/>
        <w:jc w:val="both"/>
        <w:rPr>
          <w:color w:val="000000"/>
          <w:lang w:val="ro-RO"/>
        </w:rPr>
      </w:pPr>
    </w:p>
    <w:p w:rsidR="006B2121" w:rsidRPr="00CA53DE" w:rsidRDefault="006B2121" w:rsidP="00F14D58">
      <w:pPr>
        <w:pStyle w:val="ListParagraph"/>
        <w:jc w:val="both"/>
        <w:rPr>
          <w:color w:val="000000"/>
          <w:lang w:val="ro-RO"/>
        </w:rPr>
      </w:pPr>
    </w:p>
    <w:p w:rsidR="006B2121" w:rsidRPr="00573794" w:rsidRDefault="006B2121" w:rsidP="00F14D58">
      <w:pPr>
        <w:pStyle w:val="ListParagraph"/>
        <w:numPr>
          <w:ilvl w:val="0"/>
          <w:numId w:val="1"/>
        </w:numPr>
        <w:ind w:left="-567" w:hanging="284"/>
        <w:jc w:val="both"/>
        <w:rPr>
          <w:color w:val="000000"/>
          <w:lang w:val="ro-RO"/>
        </w:rPr>
      </w:pPr>
      <w:r>
        <w:rPr>
          <w:lang w:val="en-US"/>
        </w:rPr>
        <w:t>La l</w:t>
      </w:r>
      <w:r w:rsidRPr="00573794">
        <w:rPr>
          <w:lang w:val="en-US"/>
        </w:rPr>
        <w:t xml:space="preserve">itera q) </w:t>
      </w:r>
      <w:r>
        <w:rPr>
          <w:lang w:val="en-US"/>
        </w:rPr>
        <w:t>punctul 1</w:t>
      </w:r>
      <w:r w:rsidRPr="00573794">
        <w:rPr>
          <w:lang w:val="en-US"/>
        </w:rPr>
        <w:t>7 din Strategia naţională de management integrat al frontierei de stat pentru anii 2011-2013, aprobată prin Hotărîrea Guvernului nr. 1212 din 27 decembrie 2010 (Monitorul Oficial al Republicii Moldova, 2011, nr. 16-17, art. 7) sintagma „Centrul pentru Combaterea Crimelor Economice şi Corupţiei” se substituie cu sintagma „Centrul Naţional Anticorupţie”.</w:t>
      </w:r>
    </w:p>
    <w:p w:rsidR="006B2121" w:rsidRPr="00573794" w:rsidRDefault="006B2121" w:rsidP="00F14D58">
      <w:pPr>
        <w:pStyle w:val="ListParagraph"/>
        <w:ind w:left="-851"/>
        <w:jc w:val="both"/>
        <w:rPr>
          <w:color w:val="000000"/>
          <w:lang w:val="ro-RO"/>
        </w:rPr>
      </w:pPr>
      <w:r w:rsidRPr="00CA53DE">
        <w:rPr>
          <w:lang w:val="en-US"/>
        </w:rPr>
        <w:t xml:space="preserve">    </w:t>
      </w:r>
    </w:p>
    <w:p w:rsidR="006B2121" w:rsidRPr="00341EE9" w:rsidRDefault="006B2121" w:rsidP="00F14D58">
      <w:pPr>
        <w:pStyle w:val="ListParagraph"/>
        <w:numPr>
          <w:ilvl w:val="0"/>
          <w:numId w:val="1"/>
        </w:numPr>
        <w:ind w:left="-567" w:hanging="284"/>
        <w:jc w:val="both"/>
        <w:rPr>
          <w:color w:val="000000"/>
          <w:lang w:val="ro-RO"/>
        </w:rPr>
      </w:pPr>
      <w:r w:rsidRPr="00341EE9">
        <w:rPr>
          <w:color w:val="000000"/>
          <w:lang w:val="ro-RO"/>
        </w:rPr>
        <w:t>Hotărârea Guvern</w:t>
      </w:r>
      <w:r>
        <w:rPr>
          <w:color w:val="000000"/>
          <w:lang w:val="ro-RO"/>
        </w:rPr>
        <w:t>ului</w:t>
      </w:r>
      <w:r w:rsidRPr="00341EE9">
        <w:rPr>
          <w:color w:val="000000"/>
          <w:lang w:val="ro-RO"/>
        </w:rPr>
        <w:t xml:space="preserve"> nr. 122 din 4</w:t>
      </w:r>
      <w:r>
        <w:rPr>
          <w:color w:val="000000"/>
          <w:lang w:val="ro-RO"/>
        </w:rPr>
        <w:t xml:space="preserve"> martie </w:t>
      </w:r>
      <w:r w:rsidRPr="00341EE9">
        <w:rPr>
          <w:color w:val="000000"/>
          <w:lang w:val="ro-RO"/>
        </w:rPr>
        <w:t xml:space="preserve">2011 cu privire la aprobarea Programului naţional de implementare a Planului de Acţiuni Republica Moldova – Uniunea Europeană în domeniul liberalizării regimului de vize </w:t>
      </w:r>
      <w:r>
        <w:rPr>
          <w:color w:val="000000"/>
          <w:lang w:val="ro-RO"/>
        </w:rPr>
        <w:t>(</w:t>
      </w:r>
      <w:r w:rsidRPr="00341EE9">
        <w:rPr>
          <w:color w:val="000000"/>
          <w:lang w:val="ro-RO"/>
        </w:rPr>
        <w:t xml:space="preserve">Monitorul Oficial </w:t>
      </w:r>
      <w:r>
        <w:rPr>
          <w:color w:val="000000"/>
          <w:lang w:val="ro-RO"/>
        </w:rPr>
        <w:t xml:space="preserve">al Republicii Moldova, 2011, nr. </w:t>
      </w:r>
      <w:r w:rsidRPr="00341EE9">
        <w:rPr>
          <w:color w:val="000000"/>
          <w:lang w:val="ro-RO"/>
        </w:rPr>
        <w:t>37-38</w:t>
      </w:r>
      <w:r>
        <w:rPr>
          <w:color w:val="000000"/>
          <w:lang w:val="ro-RO"/>
        </w:rPr>
        <w:t xml:space="preserve">, art, </w:t>
      </w:r>
      <w:r w:rsidRPr="00341EE9">
        <w:rPr>
          <w:color w:val="000000"/>
          <w:lang w:val="ro-RO"/>
        </w:rPr>
        <w:t>152</w:t>
      </w:r>
      <w:r>
        <w:rPr>
          <w:color w:val="000000"/>
          <w:lang w:val="ro-RO"/>
        </w:rPr>
        <w:t>)</w:t>
      </w:r>
      <w:r w:rsidRPr="00341EE9">
        <w:rPr>
          <w:color w:val="000000"/>
          <w:lang w:val="ro-RO"/>
        </w:rPr>
        <w:t xml:space="preserve"> în tot textul actului normativ sintagma  “Centrul pentru Combaterea Crimelor Economice şi Corupţiei” se substituie cu sintagma “Centrul Naţional Anticorupţie”.</w:t>
      </w:r>
    </w:p>
    <w:p w:rsidR="006B2121" w:rsidRDefault="006B2121" w:rsidP="00F14D58">
      <w:pPr>
        <w:pStyle w:val="ListParagraph"/>
        <w:ind w:left="0"/>
        <w:jc w:val="both"/>
        <w:rPr>
          <w:lang w:val="ro-RO"/>
        </w:rPr>
      </w:pPr>
    </w:p>
    <w:p w:rsidR="006B2121" w:rsidRPr="00341EE9" w:rsidRDefault="006B2121" w:rsidP="00F14D58">
      <w:pPr>
        <w:pStyle w:val="ListParagraph"/>
        <w:numPr>
          <w:ilvl w:val="0"/>
          <w:numId w:val="1"/>
        </w:numPr>
        <w:ind w:left="-567" w:hanging="284"/>
        <w:jc w:val="both"/>
        <w:rPr>
          <w:color w:val="000000"/>
          <w:lang w:val="ro-RO"/>
        </w:rPr>
      </w:pPr>
      <w:r w:rsidRPr="00341EE9">
        <w:rPr>
          <w:color w:val="000000"/>
          <w:lang w:val="ro-RO"/>
        </w:rPr>
        <w:t>La poziţia 3 subpunctele 3), 6), 7) şi poziţia 5 subpunctul 5) din Planului de acţiuni privind implementarea Strategiei naţionale de management integrat al frontierei de stat pentru anii 2011-2013, aprobat prin Hotărârea de Guvern nr. 342  din  16.05.2011, Monitorul Oficial nr.83-85/397 din 20.05.2011, la rubrica “Instituţiile responsabile/ parteneri” sintagma  “Centrul pentru Combaterea Crimelor Economice şi Corupţiei” se substituie cu sintagma “Centrul Naţional Anticorupţie”.</w:t>
      </w:r>
    </w:p>
    <w:p w:rsidR="006B2121" w:rsidRDefault="006B2121" w:rsidP="00F14D58">
      <w:pPr>
        <w:pStyle w:val="ListParagraph"/>
        <w:ind w:left="0"/>
        <w:jc w:val="both"/>
        <w:rPr>
          <w:lang w:val="ro-RO"/>
        </w:rPr>
      </w:pPr>
    </w:p>
    <w:p w:rsidR="006B2121" w:rsidRPr="00CA53DE" w:rsidRDefault="006B2121" w:rsidP="00F14D58">
      <w:pPr>
        <w:pStyle w:val="ListParagraph"/>
        <w:numPr>
          <w:ilvl w:val="0"/>
          <w:numId w:val="1"/>
        </w:numPr>
        <w:ind w:left="-567" w:hanging="284"/>
        <w:jc w:val="both"/>
        <w:rPr>
          <w:color w:val="000000"/>
          <w:lang w:val="ro-RO"/>
        </w:rPr>
      </w:pPr>
      <w:r>
        <w:rPr>
          <w:lang w:val="ro-RO"/>
        </w:rPr>
        <w:t>L</w:t>
      </w:r>
      <w:r w:rsidRPr="00CA53DE">
        <w:rPr>
          <w:lang w:val="en-US"/>
        </w:rPr>
        <w:t xml:space="preserve">a capitolul V obiectivul 1 litera a) din Strategia naţională de prevenire şi combatere a crimei organizate pe anii  2011-2016, aprobată prin Hotărîrea Guvernului nr.480 din 30 iunie 2011 (Monitorul Oficial al Republicii Moldova, 2011, nr.110-112, art.546), cu modificările ulterioare,  </w:t>
      </w:r>
      <w:r w:rsidRPr="00596BA2">
        <w:rPr>
          <w:color w:val="000000"/>
          <w:lang w:val="ro-RO"/>
        </w:rPr>
        <w:t>sintagma „</w:t>
      </w:r>
      <w:r w:rsidRPr="00596BA2">
        <w:rPr>
          <w:lang w:val="en-US"/>
        </w:rPr>
        <w:t>Centrul pentru Combaterea Crimelor Economice şi Corupţiei” se substituie cu sintagma “Centrul Naţional Anticorupţie”</w:t>
      </w:r>
      <w:r>
        <w:rPr>
          <w:lang w:val="en-US"/>
        </w:rPr>
        <w:t>.</w:t>
      </w:r>
    </w:p>
    <w:p w:rsidR="006B2121" w:rsidRPr="004E78F1" w:rsidRDefault="006B2121" w:rsidP="00F14D58">
      <w:pPr>
        <w:pStyle w:val="ListParagraph"/>
        <w:jc w:val="both"/>
        <w:rPr>
          <w:color w:val="000000"/>
          <w:lang w:val="ro-RO"/>
        </w:rPr>
      </w:pPr>
    </w:p>
    <w:p w:rsidR="006B2121" w:rsidRDefault="006B2121" w:rsidP="00F14D58">
      <w:pPr>
        <w:pStyle w:val="ListParagraph"/>
        <w:numPr>
          <w:ilvl w:val="0"/>
          <w:numId w:val="1"/>
        </w:numPr>
        <w:ind w:left="-567" w:hanging="284"/>
        <w:jc w:val="both"/>
        <w:rPr>
          <w:color w:val="000000"/>
          <w:lang w:val="ro-RO"/>
        </w:rPr>
      </w:pPr>
      <w:r w:rsidRPr="004E78F1">
        <w:rPr>
          <w:color w:val="000000"/>
          <w:lang w:val="ro-RO"/>
        </w:rPr>
        <w:t xml:space="preserve">Coloana 5 din </w:t>
      </w:r>
      <w:r w:rsidRPr="004E78F1">
        <w:rPr>
          <w:lang w:val="en-US"/>
        </w:rPr>
        <w:t xml:space="preserve">Planul de acţiuni privind minimizarea practicii de achitare a salariilor „în plic” şi „muncii la negru” aprobat prin Hotărîrea Guvernului nr. 477 din 28 iunie 2011 </w:t>
      </w:r>
      <w:r w:rsidRPr="004E78F1">
        <w:rPr>
          <w:color w:val="000000"/>
          <w:lang w:val="ro-RO"/>
        </w:rPr>
        <w:t>(</w:t>
      </w:r>
      <w:r w:rsidRPr="004E78F1">
        <w:rPr>
          <w:lang w:val="en-US"/>
        </w:rPr>
        <w:t>Monitorul Oficial al Republicii Moldova, 2011, nr. 110-112, art. 544</w:t>
      </w:r>
      <w:r w:rsidRPr="004E78F1">
        <w:rPr>
          <w:color w:val="000000"/>
          <w:lang w:val="ro-RO"/>
        </w:rPr>
        <w:t>), se modifică după cum urmează:</w:t>
      </w:r>
    </w:p>
    <w:p w:rsidR="006B2121" w:rsidRPr="00DB286E" w:rsidRDefault="006B2121" w:rsidP="00F14D58">
      <w:pPr>
        <w:pStyle w:val="ListParagraph"/>
        <w:jc w:val="both"/>
        <w:rPr>
          <w:color w:val="000000"/>
          <w:lang w:val="ro-RO"/>
        </w:rPr>
      </w:pPr>
    </w:p>
    <w:p w:rsidR="006B2121" w:rsidRPr="004E78F1" w:rsidRDefault="006B2121" w:rsidP="00F14D58">
      <w:pPr>
        <w:pStyle w:val="ListParagraph"/>
        <w:numPr>
          <w:ilvl w:val="0"/>
          <w:numId w:val="13"/>
        </w:numPr>
        <w:jc w:val="both"/>
        <w:rPr>
          <w:color w:val="000000"/>
          <w:lang w:val="ro-RO"/>
        </w:rPr>
      </w:pPr>
      <w:r w:rsidRPr="004E78F1">
        <w:rPr>
          <w:color w:val="000000"/>
          <w:lang w:val="ro-RO"/>
        </w:rPr>
        <w:t>la acţiunea 5.1, sintagma „</w:t>
      </w:r>
      <w:r w:rsidRPr="004E78F1">
        <w:rPr>
          <w:color w:val="000000"/>
          <w:lang w:val="en-US"/>
        </w:rPr>
        <w:t>Centrul pentru Combaterea Crimelor Economice şi Corupţiei” se exclude;</w:t>
      </w:r>
    </w:p>
    <w:p w:rsidR="006B2121" w:rsidRPr="004E78F1" w:rsidRDefault="006B2121" w:rsidP="00F14D58">
      <w:pPr>
        <w:pStyle w:val="ListParagraph"/>
        <w:numPr>
          <w:ilvl w:val="0"/>
          <w:numId w:val="13"/>
        </w:numPr>
        <w:jc w:val="both"/>
        <w:rPr>
          <w:color w:val="000000"/>
          <w:lang w:val="ro-RO"/>
        </w:rPr>
      </w:pPr>
      <w:r w:rsidRPr="004E78F1">
        <w:rPr>
          <w:color w:val="000000"/>
          <w:lang w:val="ro-RO"/>
        </w:rPr>
        <w:t>la acţinea 5.2 şi la obiectivul 7, sintagma „</w:t>
      </w:r>
      <w:r w:rsidRPr="004E78F1">
        <w:rPr>
          <w:color w:val="000000"/>
          <w:lang w:val="en-US"/>
        </w:rPr>
        <w:t>Centrul pentru Combaterea Crimelor Economice şi Corupţiei” se substituie cu sintagma “Ministerul Afacerilor Interne”.</w:t>
      </w:r>
    </w:p>
    <w:p w:rsidR="006B2121" w:rsidRDefault="006B2121" w:rsidP="00F14D58">
      <w:pPr>
        <w:pStyle w:val="ListParagraph"/>
        <w:ind w:left="-567"/>
        <w:jc w:val="both"/>
        <w:rPr>
          <w:color w:val="000000"/>
          <w:lang w:val="ro-RO"/>
        </w:rPr>
      </w:pPr>
    </w:p>
    <w:p w:rsidR="006B2121" w:rsidRPr="00DB286E" w:rsidRDefault="006B2121" w:rsidP="00F14D58">
      <w:pPr>
        <w:pStyle w:val="ListParagraph"/>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Pr>
          <w:lang w:val="en-US"/>
        </w:rPr>
        <w:t xml:space="preserve">În cuprinsul </w:t>
      </w:r>
      <w:r w:rsidRPr="00DB286E">
        <w:rPr>
          <w:lang w:val="en-US"/>
        </w:rPr>
        <w:t>Planul</w:t>
      </w:r>
      <w:r>
        <w:rPr>
          <w:lang w:val="en-US"/>
        </w:rPr>
        <w:t>ui</w:t>
      </w:r>
      <w:r w:rsidRPr="00DB286E">
        <w:rPr>
          <w:lang w:val="en-US"/>
        </w:rPr>
        <w:t xml:space="preserve"> de acţiuni pe anii 2012-2013 cu privire la implementarea Strategiei naţionale de prevenire şi combatere a crimei organizate pe anii 2011-2016, aprobat prin Hotărîrea Guvernului nr.944 din 13 decembrie 2011 (Monitorul Oficial al Republicii Moldova, 2011, nr.227-232, art.1031), </w:t>
      </w:r>
      <w:r>
        <w:rPr>
          <w:lang w:val="en-US"/>
        </w:rPr>
        <w:t xml:space="preserve">cu modificările ulterioare, </w:t>
      </w:r>
      <w:r w:rsidRPr="00DB286E">
        <w:rPr>
          <w:color w:val="000000"/>
          <w:lang w:val="ro-RO"/>
        </w:rPr>
        <w:t>sintagma „</w:t>
      </w:r>
      <w:r w:rsidRPr="00DB286E">
        <w:rPr>
          <w:lang w:val="en-US"/>
        </w:rPr>
        <w:t>Centrul pentru Combaterea Crimelor Economice şi Corupţiei” se substituie cu sintagma “Centrul Naţional Anticorupţie”</w:t>
      </w:r>
      <w:r>
        <w:rPr>
          <w:lang w:val="en-US"/>
        </w:rPr>
        <w:t>.</w:t>
      </w:r>
    </w:p>
    <w:p w:rsidR="006B2121" w:rsidRPr="004E78F1" w:rsidRDefault="006B2121" w:rsidP="00F14D58">
      <w:pPr>
        <w:pStyle w:val="ListParagraph"/>
        <w:ind w:left="1068"/>
        <w:jc w:val="both"/>
        <w:rPr>
          <w:color w:val="000000"/>
          <w:lang w:val="ro-RO"/>
        </w:rPr>
      </w:pPr>
    </w:p>
    <w:p w:rsidR="006B2121" w:rsidRPr="00441D4A" w:rsidRDefault="006B2121" w:rsidP="00F14D58">
      <w:pPr>
        <w:pStyle w:val="ListParagraph"/>
        <w:numPr>
          <w:ilvl w:val="0"/>
          <w:numId w:val="1"/>
        </w:numPr>
        <w:ind w:left="-567" w:hanging="284"/>
        <w:jc w:val="both"/>
        <w:rPr>
          <w:color w:val="000000"/>
          <w:lang w:val="ro-RO"/>
        </w:rPr>
      </w:pPr>
      <w:r>
        <w:rPr>
          <w:lang w:val="en-US"/>
        </w:rPr>
        <w:t xml:space="preserve">Anexa nr. 1 la </w:t>
      </w:r>
      <w:r w:rsidRPr="004E78F1">
        <w:rPr>
          <w:lang w:val="en-US"/>
        </w:rPr>
        <w:t xml:space="preserve">Hotărîrea Guvernului nr.1001 din 26 decembrie 2011 „Privind punerea în aplicare a unor acte legislative” (Monitorul Oficial, 2011, nr.238-242, art.1100), </w:t>
      </w:r>
      <w:r>
        <w:rPr>
          <w:lang w:val="en-US"/>
        </w:rPr>
        <w:t>cu modificările ulterioare, se modifică şi se completează după cum urmează:</w:t>
      </w:r>
    </w:p>
    <w:p w:rsidR="006B2121" w:rsidRDefault="006B2121" w:rsidP="00F14D58">
      <w:pPr>
        <w:pStyle w:val="ListParagraph"/>
        <w:numPr>
          <w:ilvl w:val="0"/>
          <w:numId w:val="20"/>
        </w:numPr>
        <w:jc w:val="both"/>
        <w:rPr>
          <w:lang w:val="en-US"/>
        </w:rPr>
      </w:pPr>
      <w:r>
        <w:rPr>
          <w:lang w:val="en-US"/>
        </w:rPr>
        <w:t>l</w:t>
      </w:r>
      <w:r w:rsidRPr="004E78F1">
        <w:rPr>
          <w:lang w:val="en-US"/>
        </w:rPr>
        <w:t>a capitolul</w:t>
      </w:r>
      <w:r>
        <w:rPr>
          <w:lang w:val="en-US"/>
        </w:rPr>
        <w:t xml:space="preserve"> I, secţiunea II se completează cu poziţia 9 cu următorul cuprins:</w:t>
      </w:r>
    </w:p>
    <w:p w:rsidR="006B2121" w:rsidRPr="009C096F" w:rsidRDefault="006B2121" w:rsidP="00F14D58">
      <w:pPr>
        <w:pStyle w:val="ListParagraph"/>
        <w:ind w:left="708"/>
        <w:jc w:val="both"/>
        <w:rPr>
          <w:lang w:val="ro-MO"/>
        </w:rPr>
      </w:pPr>
      <w:r>
        <w:rPr>
          <w:lang w:val="ro-MO"/>
        </w:rPr>
        <w:t>„9. Centrul Naţional Anticorupţie”;</w:t>
      </w:r>
    </w:p>
    <w:p w:rsidR="006B2121" w:rsidRPr="00441D4A" w:rsidRDefault="006B2121" w:rsidP="00F14D58">
      <w:pPr>
        <w:pStyle w:val="ListParagraph"/>
        <w:numPr>
          <w:ilvl w:val="0"/>
          <w:numId w:val="20"/>
        </w:numPr>
        <w:jc w:val="both"/>
        <w:rPr>
          <w:color w:val="000000"/>
          <w:lang w:val="ro-RO"/>
        </w:rPr>
      </w:pPr>
      <w:r>
        <w:rPr>
          <w:color w:val="000000"/>
          <w:lang w:val="ro-RO"/>
        </w:rPr>
        <w:t xml:space="preserve">la capitolul </w:t>
      </w:r>
      <w:r w:rsidRPr="004E78F1">
        <w:rPr>
          <w:lang w:val="en-US"/>
        </w:rPr>
        <w:t xml:space="preserve">II secţiunea I compartimentul b) </w:t>
      </w:r>
      <w:r>
        <w:rPr>
          <w:lang w:val="en-US"/>
        </w:rPr>
        <w:t>poziţia</w:t>
      </w:r>
      <w:r w:rsidRPr="004E78F1">
        <w:rPr>
          <w:lang w:val="en-US"/>
        </w:rPr>
        <w:t xml:space="preserve"> 8 se exclude</w:t>
      </w:r>
      <w:r>
        <w:rPr>
          <w:lang w:val="en-US"/>
        </w:rPr>
        <w:t>.</w:t>
      </w:r>
    </w:p>
    <w:p w:rsidR="006B2121" w:rsidRDefault="006B2121" w:rsidP="00F14D58">
      <w:pPr>
        <w:pStyle w:val="ListParagraph"/>
        <w:ind w:left="0"/>
        <w:jc w:val="both"/>
        <w:rPr>
          <w:color w:val="000000"/>
          <w:lang w:val="ro-RO"/>
        </w:rPr>
      </w:pPr>
    </w:p>
    <w:p w:rsidR="006B2121" w:rsidRPr="004E78F1" w:rsidRDefault="006B2121" w:rsidP="00F14D58">
      <w:pPr>
        <w:pStyle w:val="ListParagraph"/>
        <w:ind w:left="-567"/>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Coloana 4 din Anexa 1 la Programul naţional privind controlul tutunului pentru anii 2012-2016, aprobat prin Hotărîrea Guvernului nr. 100 din 16 febriarie 2012 (</w:t>
      </w:r>
      <w:r w:rsidRPr="004E78F1">
        <w:rPr>
          <w:color w:val="000000"/>
          <w:lang w:val="en-US"/>
        </w:rPr>
        <w:t>Monitorul Oficial al Republicii Moldova, 2012, nr. 42-45, art. 142</w:t>
      </w:r>
      <w:r w:rsidRPr="004E78F1">
        <w:rPr>
          <w:color w:val="000000"/>
          <w:lang w:val="ro-RO"/>
        </w:rPr>
        <w:t>), se modifică după cum urmează:</w:t>
      </w:r>
    </w:p>
    <w:p w:rsidR="006B2121" w:rsidRPr="004E78F1" w:rsidRDefault="006B2121" w:rsidP="00F14D58">
      <w:pPr>
        <w:pStyle w:val="ListParagraph"/>
        <w:numPr>
          <w:ilvl w:val="0"/>
          <w:numId w:val="14"/>
        </w:numPr>
        <w:jc w:val="both"/>
        <w:rPr>
          <w:color w:val="000000"/>
          <w:lang w:val="ro-RO"/>
        </w:rPr>
      </w:pPr>
      <w:r w:rsidRPr="004E78F1">
        <w:rPr>
          <w:color w:val="000000"/>
          <w:lang w:val="ro-RO"/>
        </w:rPr>
        <w:t>la poziţiile 27, 32 şi 38, sintagma „</w:t>
      </w:r>
      <w:r w:rsidRPr="004E78F1">
        <w:rPr>
          <w:color w:val="000000"/>
          <w:lang w:val="en-US"/>
        </w:rPr>
        <w:t>Centrul pentru Combaterea Crimelor Economice şi Corupţiei” se exclude;</w:t>
      </w:r>
    </w:p>
    <w:p w:rsidR="006B2121" w:rsidRPr="004E78F1" w:rsidRDefault="006B2121" w:rsidP="00F14D58">
      <w:pPr>
        <w:pStyle w:val="ListParagraph"/>
        <w:numPr>
          <w:ilvl w:val="0"/>
          <w:numId w:val="14"/>
        </w:numPr>
        <w:jc w:val="both"/>
        <w:rPr>
          <w:color w:val="000000"/>
          <w:lang w:val="ro-RO"/>
        </w:rPr>
      </w:pPr>
      <w:r w:rsidRPr="004E78F1">
        <w:rPr>
          <w:color w:val="000000"/>
          <w:lang w:val="ro-RO"/>
        </w:rPr>
        <w:t>la poziţia 37, textul „</w:t>
      </w:r>
      <w:r w:rsidRPr="004E78F1">
        <w:rPr>
          <w:color w:val="000000"/>
          <w:lang w:val="en-US"/>
        </w:rPr>
        <w:t>Centrul pentru Combaterea Crimelor Economice şi Corupţiei” se substituie cu textul “Ministerul Afacerilor Interne”.</w:t>
      </w:r>
    </w:p>
    <w:p w:rsidR="006B2121" w:rsidRPr="004E78F1" w:rsidRDefault="006B2121" w:rsidP="00F14D58">
      <w:pPr>
        <w:pStyle w:val="ListParagraph"/>
        <w:ind w:left="1068"/>
        <w:jc w:val="both"/>
        <w:rPr>
          <w:color w:val="000000"/>
          <w:lang w:val="ro-RO"/>
        </w:rPr>
      </w:pPr>
    </w:p>
    <w:p w:rsidR="006B2121" w:rsidRDefault="006B2121" w:rsidP="00F14D58">
      <w:pPr>
        <w:pStyle w:val="ListParagraph"/>
        <w:numPr>
          <w:ilvl w:val="0"/>
          <w:numId w:val="1"/>
        </w:numPr>
        <w:ind w:left="-567" w:hanging="284"/>
        <w:jc w:val="both"/>
        <w:rPr>
          <w:color w:val="000000"/>
          <w:lang w:val="ro-RO"/>
        </w:rPr>
      </w:pPr>
      <w:r w:rsidRPr="001901B9">
        <w:rPr>
          <w:color w:val="000000"/>
          <w:lang w:val="ro-RO"/>
        </w:rPr>
        <w:t>Hotărîrea Guvern</w:t>
      </w:r>
      <w:r>
        <w:rPr>
          <w:color w:val="000000"/>
          <w:lang w:val="ro-RO"/>
        </w:rPr>
        <w:t>ului</w:t>
      </w:r>
      <w:r w:rsidRPr="001901B9">
        <w:rPr>
          <w:color w:val="000000"/>
          <w:lang w:val="ro-RO"/>
        </w:rPr>
        <w:t xml:space="preserve"> nr. 130 din 24</w:t>
      </w:r>
      <w:r>
        <w:rPr>
          <w:color w:val="000000"/>
          <w:lang w:val="ro-RO"/>
        </w:rPr>
        <w:t xml:space="preserve"> februarie </w:t>
      </w:r>
      <w:r w:rsidRPr="001901B9">
        <w:rPr>
          <w:color w:val="000000"/>
          <w:lang w:val="ro-RO"/>
        </w:rPr>
        <w:t xml:space="preserve">2012 cu privire la aprobarea măsurilor adiţionale la Programul Naţional de implementare a Planului de Acţiuni Republica Moldova – Uniunea Europeană în domeniul liberalizării regimului de vize </w:t>
      </w:r>
      <w:r>
        <w:rPr>
          <w:color w:val="000000"/>
          <w:lang w:val="ro-RO"/>
        </w:rPr>
        <w:t>(</w:t>
      </w:r>
      <w:r w:rsidRPr="001901B9">
        <w:rPr>
          <w:color w:val="000000"/>
          <w:lang w:val="ro-RO"/>
        </w:rPr>
        <w:t>Monitorul Oficial</w:t>
      </w:r>
      <w:r>
        <w:rPr>
          <w:color w:val="000000"/>
          <w:lang w:val="ro-RO"/>
        </w:rPr>
        <w:t xml:space="preserve"> al Republicii Moldova, 2012, nr.</w:t>
      </w:r>
      <w:r w:rsidRPr="001901B9">
        <w:rPr>
          <w:color w:val="000000"/>
          <w:lang w:val="ro-RO"/>
        </w:rPr>
        <w:t xml:space="preserve"> 42-45</w:t>
      </w:r>
      <w:r>
        <w:rPr>
          <w:color w:val="000000"/>
          <w:lang w:val="ro-RO"/>
        </w:rPr>
        <w:t>, art.</w:t>
      </w:r>
      <w:r w:rsidRPr="001901B9">
        <w:rPr>
          <w:color w:val="000000"/>
          <w:lang w:val="ro-RO"/>
        </w:rPr>
        <w:t xml:space="preserve"> 158</w:t>
      </w:r>
      <w:r>
        <w:rPr>
          <w:color w:val="000000"/>
          <w:lang w:val="ro-RO"/>
        </w:rPr>
        <w:t>)</w:t>
      </w:r>
      <w:r w:rsidRPr="001901B9">
        <w:rPr>
          <w:color w:val="000000"/>
          <w:lang w:val="ro-RO"/>
        </w:rPr>
        <w:t>, în tot textul actului normativ sintagma  “Centrul pentru Combaterea Crimelor Economice şi Corupţiei” se substituie cu sintagma “Centrul Naţional Anticorupţie”.</w:t>
      </w:r>
    </w:p>
    <w:p w:rsidR="006B2121" w:rsidRDefault="006B2121" w:rsidP="00F14D58">
      <w:pPr>
        <w:pStyle w:val="ListParagraph"/>
        <w:ind w:left="-851"/>
        <w:jc w:val="both"/>
        <w:rPr>
          <w:color w:val="000000"/>
          <w:lang w:val="ro-RO"/>
        </w:rPr>
      </w:pPr>
    </w:p>
    <w:p w:rsidR="006B2121" w:rsidRDefault="006B2121" w:rsidP="00F14D58">
      <w:pPr>
        <w:pStyle w:val="ListParagraph"/>
        <w:numPr>
          <w:ilvl w:val="0"/>
          <w:numId w:val="1"/>
        </w:numPr>
        <w:ind w:left="-567" w:hanging="284"/>
        <w:jc w:val="both"/>
        <w:rPr>
          <w:color w:val="000000"/>
          <w:lang w:val="ro-RO"/>
        </w:rPr>
      </w:pPr>
      <w:r>
        <w:rPr>
          <w:color w:val="000000"/>
          <w:lang w:val="ro-RO"/>
        </w:rPr>
        <w:t>La punctul</w:t>
      </w:r>
      <w:r w:rsidRPr="001901B9">
        <w:rPr>
          <w:color w:val="000000"/>
          <w:lang w:val="ro-RO"/>
        </w:rPr>
        <w:t xml:space="preserve"> 8 din Regulamentul privind organizarea şi funcţionarea Sistemului informaţional automatizat “Registrul informaţiei criminalistice şi criminologice” adoptat prin Hotărîrea de Guvern nr. 328 din 24.05.2012, Monitorul Oficial nr.104-108/368 din 01.06.2012, sintagma “Centrul pentru Combaterea Crimelor Economice şi Corupţiei” se substituie cu </w:t>
      </w:r>
      <w:r>
        <w:rPr>
          <w:color w:val="000000"/>
          <w:lang w:val="ro-RO"/>
        </w:rPr>
        <w:t xml:space="preserve">sintagma </w:t>
      </w:r>
      <w:r w:rsidRPr="001901B9">
        <w:rPr>
          <w:color w:val="000000"/>
          <w:lang w:val="ro-RO"/>
        </w:rPr>
        <w:t>“Centrul Naţional Anticorupţie”.</w:t>
      </w:r>
    </w:p>
    <w:p w:rsidR="006B2121" w:rsidRDefault="006B2121" w:rsidP="00F14D58">
      <w:pPr>
        <w:pStyle w:val="ListParagraph"/>
        <w:ind w:left="0"/>
        <w:jc w:val="both"/>
        <w:rPr>
          <w:color w:val="000000"/>
          <w:lang w:val="ro-RO"/>
        </w:rPr>
      </w:pPr>
    </w:p>
    <w:p w:rsidR="006B2121" w:rsidRPr="004E78F1" w:rsidRDefault="006B2121" w:rsidP="00F14D58">
      <w:pPr>
        <w:pStyle w:val="ListParagraph"/>
        <w:numPr>
          <w:ilvl w:val="0"/>
          <w:numId w:val="1"/>
        </w:numPr>
        <w:ind w:left="-567" w:hanging="284"/>
        <w:jc w:val="both"/>
        <w:rPr>
          <w:color w:val="000000"/>
          <w:lang w:val="ro-RO"/>
        </w:rPr>
      </w:pPr>
      <w:r w:rsidRPr="004E78F1">
        <w:rPr>
          <w:color w:val="000000"/>
          <w:lang w:val="ro-RO"/>
        </w:rPr>
        <w:t xml:space="preserve">La coloana 4, poziţia 47 din anexa 1 la </w:t>
      </w:r>
      <w:r w:rsidRPr="004E78F1">
        <w:rPr>
          <w:lang w:val="en-US"/>
        </w:rPr>
        <w:t xml:space="preserve">Programul naţional privind controlul alcoolului pe anii 2012-2020, aprobat prin Hotărîrea Guvernului nr. 360 din 6 iunie 2012 </w:t>
      </w:r>
      <w:r w:rsidRPr="004E78F1">
        <w:rPr>
          <w:color w:val="000000"/>
          <w:lang w:val="ro-RO"/>
        </w:rPr>
        <w:t>(</w:t>
      </w:r>
      <w:r w:rsidRPr="004E78F1">
        <w:rPr>
          <w:lang w:val="en-US"/>
        </w:rPr>
        <w:t>Monitorul Oficial al Republicii Moldova, 2012, nr. 120-125, art. 419</w:t>
      </w:r>
      <w:r w:rsidRPr="004E78F1">
        <w:rPr>
          <w:color w:val="000000"/>
          <w:lang w:val="ro-RO"/>
        </w:rPr>
        <w:t>), textul „</w:t>
      </w:r>
      <w:r w:rsidRPr="004E78F1">
        <w:rPr>
          <w:color w:val="000000"/>
          <w:lang w:val="en-US"/>
        </w:rPr>
        <w:t>Centrul pentru Combaterea Crimelor Economice şi Corupţiei” se exclude.</w:t>
      </w:r>
    </w:p>
    <w:p w:rsidR="006B2121" w:rsidRPr="004E78F1" w:rsidRDefault="006B2121" w:rsidP="00F14D58">
      <w:pPr>
        <w:pStyle w:val="ListParagraph"/>
        <w:ind w:left="-567"/>
        <w:jc w:val="both"/>
        <w:rPr>
          <w:color w:val="000000"/>
          <w:lang w:val="ro-RO"/>
        </w:rPr>
      </w:pPr>
    </w:p>
    <w:p w:rsidR="006B2121" w:rsidRPr="004E78F1" w:rsidRDefault="006B2121" w:rsidP="00F14D58">
      <w:pPr>
        <w:pStyle w:val="ListParagraph"/>
        <w:ind w:left="-567"/>
        <w:jc w:val="both"/>
        <w:rPr>
          <w:color w:val="000000"/>
          <w:lang w:val="ro-RO"/>
        </w:rPr>
      </w:pPr>
    </w:p>
    <w:p w:rsidR="006B2121" w:rsidRPr="004E78F1" w:rsidRDefault="006B2121" w:rsidP="00F14D58">
      <w:pPr>
        <w:jc w:val="both"/>
        <w:rPr>
          <w:color w:val="000000"/>
          <w:lang w:val="ro-RO"/>
        </w:rPr>
      </w:pPr>
    </w:p>
    <w:p w:rsidR="006B2121" w:rsidRPr="004E78F1" w:rsidRDefault="006B2121" w:rsidP="00F14D58">
      <w:pPr>
        <w:pStyle w:val="ListParagraph"/>
        <w:ind w:left="-567" w:hanging="284"/>
        <w:jc w:val="right"/>
        <w:rPr>
          <w:color w:val="000000"/>
          <w:lang w:val="ro-RO"/>
        </w:rPr>
      </w:pPr>
      <w:r w:rsidRPr="004E78F1">
        <w:rPr>
          <w:color w:val="000000"/>
          <w:lang w:val="ro-RO"/>
        </w:rPr>
        <w:t xml:space="preserve">Anexa nr. 2 la Hotărîrea Guvernului </w:t>
      </w:r>
    </w:p>
    <w:p w:rsidR="006B2121" w:rsidRPr="004E78F1" w:rsidRDefault="006B2121" w:rsidP="00F14D58">
      <w:pPr>
        <w:pStyle w:val="ListParagraph"/>
        <w:ind w:left="-567" w:hanging="284"/>
        <w:jc w:val="right"/>
        <w:rPr>
          <w:color w:val="000000"/>
          <w:lang w:val="ro-RO"/>
        </w:rPr>
      </w:pPr>
      <w:r w:rsidRPr="004E78F1">
        <w:rPr>
          <w:color w:val="000000"/>
          <w:lang w:val="ro-RO"/>
        </w:rPr>
        <w:t xml:space="preserve">nr. </w:t>
      </w:r>
      <w:r w:rsidRPr="004E78F1">
        <w:rPr>
          <w:color w:val="000000"/>
          <w:lang w:val="ro-RO"/>
        </w:rPr>
        <w:softHyphen/>
        <w:t xml:space="preserve">______ din _______ </w:t>
      </w:r>
    </w:p>
    <w:p w:rsidR="006B2121" w:rsidRPr="004E78F1" w:rsidRDefault="006B2121" w:rsidP="00F14D58">
      <w:pPr>
        <w:pStyle w:val="ListParagraph"/>
        <w:ind w:left="-567" w:hanging="284"/>
        <w:jc w:val="both"/>
        <w:rPr>
          <w:color w:val="000000"/>
          <w:lang w:val="ro-RO"/>
        </w:rPr>
      </w:pPr>
    </w:p>
    <w:p w:rsidR="006B2121" w:rsidRPr="004E78F1" w:rsidRDefault="006B2121" w:rsidP="00F14D58">
      <w:pPr>
        <w:pStyle w:val="ListParagraph"/>
        <w:ind w:left="-567" w:hanging="284"/>
        <w:jc w:val="center"/>
        <w:rPr>
          <w:color w:val="000000"/>
          <w:lang w:val="en-US"/>
        </w:rPr>
      </w:pPr>
      <w:r w:rsidRPr="004E78F1">
        <w:rPr>
          <w:color w:val="000000"/>
          <w:lang w:val="en-US"/>
        </w:rPr>
        <w:t>LISTA</w:t>
      </w:r>
    </w:p>
    <w:p w:rsidR="006B2121" w:rsidRPr="004E78F1" w:rsidRDefault="006B2121" w:rsidP="00F14D58">
      <w:pPr>
        <w:pStyle w:val="ListParagraph"/>
        <w:ind w:left="-567" w:hanging="284"/>
        <w:jc w:val="center"/>
        <w:rPr>
          <w:color w:val="000000"/>
          <w:lang w:val="en-US"/>
        </w:rPr>
      </w:pPr>
      <w:r w:rsidRPr="004E78F1">
        <w:rPr>
          <w:color w:val="000000"/>
          <w:lang w:val="en-US"/>
        </w:rPr>
        <w:t>hotărîrilor de Guvern ce se abrogă</w:t>
      </w:r>
    </w:p>
    <w:p w:rsidR="006B2121" w:rsidRPr="004E78F1" w:rsidRDefault="006B2121" w:rsidP="00F14D58">
      <w:pPr>
        <w:pStyle w:val="ListParagraph"/>
        <w:jc w:val="both"/>
        <w:rPr>
          <w:lang w:val="ro-RO"/>
        </w:rPr>
      </w:pPr>
    </w:p>
    <w:p w:rsidR="006B2121" w:rsidRPr="00761760" w:rsidRDefault="006B2121" w:rsidP="00F14D58">
      <w:pPr>
        <w:pStyle w:val="ListParagraph"/>
        <w:numPr>
          <w:ilvl w:val="0"/>
          <w:numId w:val="15"/>
        </w:numPr>
        <w:jc w:val="both"/>
        <w:rPr>
          <w:lang w:val="ro-RO"/>
        </w:rPr>
      </w:pPr>
      <w:r w:rsidRPr="004E78F1">
        <w:rPr>
          <w:lang w:val="ro-RO"/>
        </w:rPr>
        <w:t xml:space="preserve">Hotărîrea Guvernului nr. 15 din </w:t>
      </w:r>
      <w:r>
        <w:rPr>
          <w:lang w:val="ro-RO"/>
        </w:rPr>
        <w:t>15</w:t>
      </w:r>
      <w:r w:rsidRPr="004E78F1">
        <w:rPr>
          <w:lang w:val="ro-RO"/>
        </w:rPr>
        <w:t xml:space="preserve"> </w:t>
      </w:r>
      <w:r>
        <w:rPr>
          <w:lang w:val="ro-RO"/>
        </w:rPr>
        <w:t>ianuarie</w:t>
      </w:r>
      <w:r w:rsidRPr="004E78F1">
        <w:rPr>
          <w:lang w:val="ro-RO"/>
        </w:rPr>
        <w:t xml:space="preserve"> 200</w:t>
      </w:r>
      <w:r>
        <w:rPr>
          <w:lang w:val="ro-RO"/>
        </w:rPr>
        <w:t>3</w:t>
      </w:r>
      <w:r w:rsidRPr="00761760">
        <w:rPr>
          <w:lang w:val="en-US"/>
        </w:rPr>
        <w:t xml:space="preserve"> </w:t>
      </w:r>
      <w:r w:rsidRPr="00761760">
        <w:rPr>
          <w:lang w:val="ro-RO"/>
        </w:rPr>
        <w:t>privind asigurarea regimului de tranzit pentru</w:t>
      </w:r>
    </w:p>
    <w:p w:rsidR="006B2121" w:rsidRDefault="006B2121" w:rsidP="00F14D58">
      <w:pPr>
        <w:pStyle w:val="ListParagraph"/>
        <w:ind w:left="-207"/>
        <w:jc w:val="both"/>
        <w:rPr>
          <w:color w:val="000000"/>
          <w:lang w:val="ro-RO"/>
        </w:rPr>
      </w:pPr>
      <w:r w:rsidRPr="00761760">
        <w:rPr>
          <w:lang w:val="ro-RO"/>
        </w:rPr>
        <w:t>transportul de mărfuri</w:t>
      </w:r>
      <w:r>
        <w:rPr>
          <w:lang w:val="ro-RO"/>
        </w:rPr>
        <w:t xml:space="preserve"> </w:t>
      </w:r>
      <w:r w:rsidRPr="00761760">
        <w:rPr>
          <w:color w:val="000000"/>
          <w:lang w:val="ro-RO"/>
        </w:rPr>
        <w:t>(</w:t>
      </w:r>
      <w:r w:rsidRPr="00761760">
        <w:rPr>
          <w:lang w:val="en-US"/>
        </w:rPr>
        <w:t xml:space="preserve">Monitorul Oficial al Republicii Moldova, 2003, nr. </w:t>
      </w:r>
      <w:r>
        <w:rPr>
          <w:lang w:val="en-US"/>
        </w:rPr>
        <w:t>003</w:t>
      </w:r>
      <w:r w:rsidRPr="00761760">
        <w:rPr>
          <w:lang w:val="en-US"/>
        </w:rPr>
        <w:t xml:space="preserve">, art. </w:t>
      </w:r>
      <w:r>
        <w:rPr>
          <w:lang w:val="en-US"/>
        </w:rPr>
        <w:t>18</w:t>
      </w:r>
      <w:r w:rsidRPr="00761760">
        <w:rPr>
          <w:color w:val="000000"/>
          <w:lang w:val="ro-RO"/>
        </w:rPr>
        <w:t>)</w:t>
      </w:r>
      <w:r>
        <w:rPr>
          <w:color w:val="000000"/>
          <w:lang w:val="ro-RO"/>
        </w:rPr>
        <w:t>.</w:t>
      </w:r>
    </w:p>
    <w:p w:rsidR="006B2121" w:rsidRDefault="006B2121" w:rsidP="00F14D58">
      <w:pPr>
        <w:pStyle w:val="ListParagraph"/>
        <w:ind w:left="-207"/>
        <w:jc w:val="both"/>
        <w:rPr>
          <w:color w:val="000000"/>
          <w:lang w:val="ro-RO"/>
        </w:rPr>
      </w:pPr>
    </w:p>
    <w:p w:rsidR="006B2121" w:rsidRDefault="006B2121" w:rsidP="00F14D58">
      <w:pPr>
        <w:pStyle w:val="tt"/>
        <w:numPr>
          <w:ilvl w:val="0"/>
          <w:numId w:val="15"/>
        </w:numPr>
        <w:jc w:val="both"/>
        <w:rPr>
          <w:b w:val="0"/>
          <w:bCs w:val="0"/>
          <w:lang w:val="en-US"/>
        </w:rPr>
      </w:pPr>
      <w:r>
        <w:rPr>
          <w:b w:val="0"/>
          <w:bCs w:val="0"/>
          <w:lang w:val="en-US"/>
        </w:rPr>
        <w:t>Hotărîrea Guvernului</w:t>
      </w:r>
      <w:r w:rsidRPr="00E00F83">
        <w:rPr>
          <w:b w:val="0"/>
          <w:bCs w:val="0"/>
          <w:lang w:val="en-US"/>
        </w:rPr>
        <w:t xml:space="preserve"> nr. 253  din 10</w:t>
      </w:r>
      <w:r>
        <w:rPr>
          <w:b w:val="0"/>
          <w:bCs w:val="0"/>
          <w:lang w:val="en-US"/>
        </w:rPr>
        <w:t xml:space="preserve"> martie </w:t>
      </w:r>
      <w:r w:rsidRPr="00E00F83">
        <w:rPr>
          <w:b w:val="0"/>
          <w:bCs w:val="0"/>
          <w:lang w:val="en-US"/>
        </w:rPr>
        <w:t>2003</w:t>
      </w:r>
      <w:r>
        <w:rPr>
          <w:b w:val="0"/>
          <w:bCs w:val="0"/>
          <w:lang w:val="en-US"/>
        </w:rPr>
        <w:t xml:space="preserve"> </w:t>
      </w:r>
      <w:r w:rsidRPr="00E00F83">
        <w:rPr>
          <w:b w:val="0"/>
          <w:bCs w:val="0"/>
          <w:lang w:val="en-US"/>
        </w:rPr>
        <w:t xml:space="preserve">despre aprobarea Regulamentului cu privire la efectuarea reviziilor economico-financiare </w:t>
      </w:r>
      <w:r w:rsidRPr="00761760">
        <w:rPr>
          <w:b w:val="0"/>
          <w:bCs w:val="0"/>
          <w:color w:val="000000"/>
          <w:lang w:val="ro-RO"/>
        </w:rPr>
        <w:t>(</w:t>
      </w:r>
      <w:r w:rsidRPr="00761760">
        <w:rPr>
          <w:b w:val="0"/>
          <w:bCs w:val="0"/>
          <w:lang w:val="en-US"/>
        </w:rPr>
        <w:t xml:space="preserve">Monitorul Oficial al Republicii Moldova, 2003, nr. </w:t>
      </w:r>
      <w:r>
        <w:rPr>
          <w:b w:val="0"/>
          <w:bCs w:val="0"/>
          <w:lang w:val="en-US"/>
        </w:rPr>
        <w:t>46-47</w:t>
      </w:r>
      <w:r w:rsidRPr="00761760">
        <w:rPr>
          <w:b w:val="0"/>
          <w:bCs w:val="0"/>
          <w:lang w:val="en-US"/>
        </w:rPr>
        <w:t xml:space="preserve">, art. </w:t>
      </w:r>
      <w:r>
        <w:rPr>
          <w:b w:val="0"/>
          <w:bCs w:val="0"/>
          <w:lang w:val="en-US"/>
        </w:rPr>
        <w:t>267</w:t>
      </w:r>
      <w:r w:rsidRPr="00761760">
        <w:rPr>
          <w:b w:val="0"/>
          <w:bCs w:val="0"/>
          <w:color w:val="000000"/>
          <w:lang w:val="ro-RO"/>
        </w:rPr>
        <w:t>)</w:t>
      </w:r>
    </w:p>
    <w:p w:rsidR="006B2121" w:rsidRPr="00761760" w:rsidRDefault="006B2121" w:rsidP="00F14D58">
      <w:pPr>
        <w:pStyle w:val="ListParagraph"/>
        <w:ind w:left="-207"/>
        <w:jc w:val="both"/>
        <w:rPr>
          <w:lang w:val="ro-RO"/>
        </w:rPr>
      </w:pPr>
    </w:p>
    <w:p w:rsidR="006B2121" w:rsidRPr="00F5256C" w:rsidRDefault="006B2121" w:rsidP="00F14D58">
      <w:pPr>
        <w:pStyle w:val="ListParagraph"/>
        <w:numPr>
          <w:ilvl w:val="0"/>
          <w:numId w:val="15"/>
        </w:numPr>
        <w:jc w:val="both"/>
        <w:rPr>
          <w:lang w:val="ro-RO"/>
        </w:rPr>
      </w:pPr>
      <w:r w:rsidRPr="004E78F1">
        <w:rPr>
          <w:lang w:val="ro-RO"/>
        </w:rPr>
        <w:t xml:space="preserve">Hotărîrea Guvernului nr. 615 din 28 iunie 2005 privind unele măsuri de prevenire a corupţiei şi protecţionismului în cadrul instituţiilor publice </w:t>
      </w:r>
      <w:r w:rsidRPr="004E78F1">
        <w:rPr>
          <w:color w:val="000000"/>
          <w:lang w:val="ro-RO"/>
        </w:rPr>
        <w:t>(</w:t>
      </w:r>
      <w:r w:rsidRPr="004E78F1">
        <w:rPr>
          <w:lang w:val="en-US"/>
        </w:rPr>
        <w:t>Monitorul Oficial al Republicii Moldova, 2005, nr. 92-94, art. 679</w:t>
      </w:r>
      <w:r w:rsidRPr="004E78F1">
        <w:rPr>
          <w:color w:val="000000"/>
          <w:lang w:val="ro-RO"/>
        </w:rPr>
        <w:t>);</w:t>
      </w:r>
    </w:p>
    <w:p w:rsidR="006B2121" w:rsidRPr="00F5256C" w:rsidRDefault="006B2121" w:rsidP="00F14D58">
      <w:pPr>
        <w:pStyle w:val="ListParagraph"/>
        <w:jc w:val="both"/>
        <w:rPr>
          <w:lang w:val="ro-RO"/>
        </w:rPr>
      </w:pPr>
    </w:p>
    <w:p w:rsidR="006B2121" w:rsidRPr="004E78F1" w:rsidRDefault="006B2121" w:rsidP="00E042E0">
      <w:pPr>
        <w:pStyle w:val="ListParagraph"/>
        <w:numPr>
          <w:ilvl w:val="0"/>
          <w:numId w:val="15"/>
        </w:numPr>
        <w:spacing w:after="200" w:line="276" w:lineRule="auto"/>
        <w:jc w:val="both"/>
        <w:rPr>
          <w:lang w:val="ro-RO"/>
        </w:rPr>
      </w:pPr>
      <w:r w:rsidRPr="00F5256C">
        <w:rPr>
          <w:lang w:val="en-US"/>
        </w:rPr>
        <w:t>Hotărîrea Guvernului 1461</w:t>
      </w:r>
      <w:r>
        <w:rPr>
          <w:lang w:val="en-US"/>
        </w:rPr>
        <w:t xml:space="preserve"> </w:t>
      </w:r>
      <w:r w:rsidRPr="00F5256C">
        <w:rPr>
          <w:lang w:val="en-US"/>
        </w:rPr>
        <w:t>din 19</w:t>
      </w:r>
      <w:r>
        <w:rPr>
          <w:lang w:val="en-US"/>
        </w:rPr>
        <w:t xml:space="preserve"> decembrie </w:t>
      </w:r>
      <w:r w:rsidRPr="00F5256C">
        <w:rPr>
          <w:lang w:val="en-US"/>
        </w:rPr>
        <w:t xml:space="preserve">2008 pentru aprobarea Regulamentului privind mecanismul de semnalare şi monitorizare a nivelului corupţiei în autorităţile publice </w:t>
      </w:r>
      <w:r w:rsidRPr="00F5256C">
        <w:rPr>
          <w:color w:val="000000"/>
          <w:lang w:val="ro-RO"/>
        </w:rPr>
        <w:t>(</w:t>
      </w:r>
      <w:r w:rsidRPr="00F5256C">
        <w:rPr>
          <w:lang w:val="en-US"/>
        </w:rPr>
        <w:t>Monitorul Oficial al Republicii Moldova, 2008, nr. 237-240, art. 1479</w:t>
      </w:r>
      <w:r w:rsidRPr="00F5256C">
        <w:rPr>
          <w:color w:val="000000"/>
          <w:lang w:val="ro-RO"/>
        </w:rPr>
        <w:t>)</w:t>
      </w:r>
      <w:r>
        <w:rPr>
          <w:lang w:val="en-US"/>
        </w:rPr>
        <w:t>.</w:t>
      </w:r>
    </w:p>
    <w:sectPr w:rsidR="006B2121" w:rsidRPr="004E78F1" w:rsidSect="00A67E61">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E">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E89"/>
    <w:multiLevelType w:val="hybridMultilevel"/>
    <w:tmpl w:val="CD0CDBA6"/>
    <w:lvl w:ilvl="0" w:tplc="C62ABEAE">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029007C9"/>
    <w:multiLevelType w:val="hybridMultilevel"/>
    <w:tmpl w:val="D750C074"/>
    <w:lvl w:ilvl="0" w:tplc="74DEC2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E0745F8"/>
    <w:multiLevelType w:val="hybridMultilevel"/>
    <w:tmpl w:val="F8DA7DFA"/>
    <w:lvl w:ilvl="0" w:tplc="4B2ADA34">
      <w:start w:val="1"/>
      <w:numFmt w:val="decimal"/>
      <w:lvlText w:val="%1."/>
      <w:lvlJc w:val="left"/>
      <w:pPr>
        <w:ind w:left="-207" w:hanging="360"/>
      </w:pPr>
      <w:rPr>
        <w:rFonts w:hint="default"/>
        <w:b/>
        <w:bCs/>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3">
    <w:nsid w:val="0E620274"/>
    <w:multiLevelType w:val="hybridMultilevel"/>
    <w:tmpl w:val="E3A60372"/>
    <w:lvl w:ilvl="0" w:tplc="242ADB5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1AF1E86"/>
    <w:multiLevelType w:val="hybridMultilevel"/>
    <w:tmpl w:val="68748D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D92223"/>
    <w:multiLevelType w:val="hybridMultilevel"/>
    <w:tmpl w:val="5F96803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1E63858"/>
    <w:multiLevelType w:val="hybridMultilevel"/>
    <w:tmpl w:val="6106BD90"/>
    <w:lvl w:ilvl="0" w:tplc="C47EC2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53923A6"/>
    <w:multiLevelType w:val="hybridMultilevel"/>
    <w:tmpl w:val="96CA2C0C"/>
    <w:lvl w:ilvl="0" w:tplc="CC7AED34">
      <w:start w:val="1"/>
      <w:numFmt w:val="decimal"/>
      <w:lvlText w:val="%1)"/>
      <w:lvlJc w:val="left"/>
      <w:pPr>
        <w:ind w:left="363" w:hanging="360"/>
      </w:pPr>
      <w:rPr>
        <w:rFonts w:hint="default"/>
      </w:rPr>
    </w:lvl>
    <w:lvl w:ilvl="1" w:tplc="04190019">
      <w:start w:val="1"/>
      <w:numFmt w:val="lowerLetter"/>
      <w:lvlText w:val="%2."/>
      <w:lvlJc w:val="left"/>
      <w:pPr>
        <w:ind w:left="1083" w:hanging="360"/>
      </w:pPr>
    </w:lvl>
    <w:lvl w:ilvl="2" w:tplc="0419001B">
      <w:start w:val="1"/>
      <w:numFmt w:val="lowerRoman"/>
      <w:lvlText w:val="%3."/>
      <w:lvlJc w:val="right"/>
      <w:pPr>
        <w:ind w:left="1803" w:hanging="180"/>
      </w:pPr>
    </w:lvl>
    <w:lvl w:ilvl="3" w:tplc="0419000F">
      <w:start w:val="1"/>
      <w:numFmt w:val="decimal"/>
      <w:lvlText w:val="%4."/>
      <w:lvlJc w:val="left"/>
      <w:pPr>
        <w:ind w:left="2523" w:hanging="360"/>
      </w:pPr>
    </w:lvl>
    <w:lvl w:ilvl="4" w:tplc="04190019">
      <w:start w:val="1"/>
      <w:numFmt w:val="lowerLetter"/>
      <w:lvlText w:val="%5."/>
      <w:lvlJc w:val="left"/>
      <w:pPr>
        <w:ind w:left="3243" w:hanging="360"/>
      </w:pPr>
    </w:lvl>
    <w:lvl w:ilvl="5" w:tplc="0419001B">
      <w:start w:val="1"/>
      <w:numFmt w:val="lowerRoman"/>
      <w:lvlText w:val="%6."/>
      <w:lvlJc w:val="right"/>
      <w:pPr>
        <w:ind w:left="3963" w:hanging="180"/>
      </w:pPr>
    </w:lvl>
    <w:lvl w:ilvl="6" w:tplc="0419000F">
      <w:start w:val="1"/>
      <w:numFmt w:val="decimal"/>
      <w:lvlText w:val="%7."/>
      <w:lvlJc w:val="left"/>
      <w:pPr>
        <w:ind w:left="4683" w:hanging="360"/>
      </w:pPr>
    </w:lvl>
    <w:lvl w:ilvl="7" w:tplc="04190019">
      <w:start w:val="1"/>
      <w:numFmt w:val="lowerLetter"/>
      <w:lvlText w:val="%8."/>
      <w:lvlJc w:val="left"/>
      <w:pPr>
        <w:ind w:left="5403" w:hanging="360"/>
      </w:pPr>
    </w:lvl>
    <w:lvl w:ilvl="8" w:tplc="0419001B">
      <w:start w:val="1"/>
      <w:numFmt w:val="lowerRoman"/>
      <w:lvlText w:val="%9."/>
      <w:lvlJc w:val="right"/>
      <w:pPr>
        <w:ind w:left="6123" w:hanging="180"/>
      </w:pPr>
    </w:lvl>
  </w:abstractNum>
  <w:abstractNum w:abstractNumId="8">
    <w:nsid w:val="26E967C2"/>
    <w:multiLevelType w:val="hybridMultilevel"/>
    <w:tmpl w:val="69EE7106"/>
    <w:lvl w:ilvl="0" w:tplc="205E0DF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9">
    <w:nsid w:val="2B9703A6"/>
    <w:multiLevelType w:val="hybridMultilevel"/>
    <w:tmpl w:val="5A7CCDFE"/>
    <w:lvl w:ilvl="0" w:tplc="1060A94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C7122A1"/>
    <w:multiLevelType w:val="multilevel"/>
    <w:tmpl w:val="8264AE4E"/>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4C0518"/>
    <w:multiLevelType w:val="hybridMultilevel"/>
    <w:tmpl w:val="A5182F98"/>
    <w:lvl w:ilvl="0" w:tplc="700AC73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36AD3782"/>
    <w:multiLevelType w:val="hybridMultilevel"/>
    <w:tmpl w:val="58E2711E"/>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378821FF"/>
    <w:multiLevelType w:val="hybridMultilevel"/>
    <w:tmpl w:val="5482500E"/>
    <w:lvl w:ilvl="0" w:tplc="755224D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3B317BEE"/>
    <w:multiLevelType w:val="hybridMultilevel"/>
    <w:tmpl w:val="7E169B94"/>
    <w:lvl w:ilvl="0" w:tplc="E376E17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405820DB"/>
    <w:multiLevelType w:val="hybridMultilevel"/>
    <w:tmpl w:val="28022F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A82001F"/>
    <w:multiLevelType w:val="hybridMultilevel"/>
    <w:tmpl w:val="8264AE4E"/>
    <w:lvl w:ilvl="0" w:tplc="7D4C6006">
      <w:start w:val="1"/>
      <w:numFmt w:val="decimal"/>
      <w:lvlText w:val="%1."/>
      <w:lvlJc w:val="left"/>
      <w:pPr>
        <w:ind w:left="36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BA46C79"/>
    <w:multiLevelType w:val="hybridMultilevel"/>
    <w:tmpl w:val="5644021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251F6A"/>
    <w:multiLevelType w:val="hybridMultilevel"/>
    <w:tmpl w:val="AF640AB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02F7846"/>
    <w:multiLevelType w:val="hybridMultilevel"/>
    <w:tmpl w:val="41084A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280562A"/>
    <w:multiLevelType w:val="hybridMultilevel"/>
    <w:tmpl w:val="1D604D90"/>
    <w:lvl w:ilvl="0" w:tplc="EE7828C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7E4D2721"/>
    <w:multiLevelType w:val="hybridMultilevel"/>
    <w:tmpl w:val="F474B6E0"/>
    <w:lvl w:ilvl="0" w:tplc="8F3A4C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6"/>
  </w:num>
  <w:num w:numId="2">
    <w:abstractNumId w:val="17"/>
  </w:num>
  <w:num w:numId="3">
    <w:abstractNumId w:val="4"/>
  </w:num>
  <w:num w:numId="4">
    <w:abstractNumId w:val="7"/>
  </w:num>
  <w:num w:numId="5">
    <w:abstractNumId w:val="13"/>
  </w:num>
  <w:num w:numId="6">
    <w:abstractNumId w:val="20"/>
  </w:num>
  <w:num w:numId="7">
    <w:abstractNumId w:val="11"/>
  </w:num>
  <w:num w:numId="8">
    <w:abstractNumId w:val="5"/>
  </w:num>
  <w:num w:numId="9">
    <w:abstractNumId w:val="18"/>
  </w:num>
  <w:num w:numId="10">
    <w:abstractNumId w:val="6"/>
  </w:num>
  <w:num w:numId="11">
    <w:abstractNumId w:val="12"/>
  </w:num>
  <w:num w:numId="12">
    <w:abstractNumId w:val="3"/>
  </w:num>
  <w:num w:numId="13">
    <w:abstractNumId w:val="21"/>
  </w:num>
  <w:num w:numId="14">
    <w:abstractNumId w:val="14"/>
  </w:num>
  <w:num w:numId="15">
    <w:abstractNumId w:val="2"/>
  </w:num>
  <w:num w:numId="16">
    <w:abstractNumId w:val="9"/>
  </w:num>
  <w:num w:numId="17">
    <w:abstractNumId w:val="1"/>
  </w:num>
  <w:num w:numId="18">
    <w:abstractNumId w:val="19"/>
  </w:num>
  <w:num w:numId="19">
    <w:abstractNumId w:val="8"/>
  </w:num>
  <w:num w:numId="20">
    <w:abstractNumId w:val="0"/>
  </w:num>
  <w:num w:numId="21">
    <w:abstractNumId w:val="1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5DED"/>
    <w:rsid w:val="00014E84"/>
    <w:rsid w:val="000223F4"/>
    <w:rsid w:val="000311FB"/>
    <w:rsid w:val="00043905"/>
    <w:rsid w:val="00072C49"/>
    <w:rsid w:val="0008547F"/>
    <w:rsid w:val="00094B8B"/>
    <w:rsid w:val="00097DD7"/>
    <w:rsid w:val="000C0E8B"/>
    <w:rsid w:val="000E0128"/>
    <w:rsid w:val="001031BF"/>
    <w:rsid w:val="00122866"/>
    <w:rsid w:val="00136BF6"/>
    <w:rsid w:val="00175AFA"/>
    <w:rsid w:val="001901B9"/>
    <w:rsid w:val="001C4582"/>
    <w:rsid w:val="00205F07"/>
    <w:rsid w:val="002119AA"/>
    <w:rsid w:val="00212940"/>
    <w:rsid w:val="00224907"/>
    <w:rsid w:val="002A20CE"/>
    <w:rsid w:val="002B6CAA"/>
    <w:rsid w:val="002C196A"/>
    <w:rsid w:val="002C3AC4"/>
    <w:rsid w:val="002C4F47"/>
    <w:rsid w:val="002C5889"/>
    <w:rsid w:val="002D46CE"/>
    <w:rsid w:val="002D49B6"/>
    <w:rsid w:val="002D7708"/>
    <w:rsid w:val="002E123D"/>
    <w:rsid w:val="002F7469"/>
    <w:rsid w:val="00341EE9"/>
    <w:rsid w:val="003500D6"/>
    <w:rsid w:val="00355F9B"/>
    <w:rsid w:val="003A612E"/>
    <w:rsid w:val="003B2FA1"/>
    <w:rsid w:val="003E3700"/>
    <w:rsid w:val="003E3B2F"/>
    <w:rsid w:val="003F1BE4"/>
    <w:rsid w:val="0042139A"/>
    <w:rsid w:val="00441D4A"/>
    <w:rsid w:val="004635C1"/>
    <w:rsid w:val="00466DB9"/>
    <w:rsid w:val="0047284C"/>
    <w:rsid w:val="004A4492"/>
    <w:rsid w:val="004B0697"/>
    <w:rsid w:val="004C4507"/>
    <w:rsid w:val="004D3E1F"/>
    <w:rsid w:val="004D422D"/>
    <w:rsid w:val="004E78F1"/>
    <w:rsid w:val="004F0568"/>
    <w:rsid w:val="00501E39"/>
    <w:rsid w:val="00510A0D"/>
    <w:rsid w:val="00514C48"/>
    <w:rsid w:val="00542193"/>
    <w:rsid w:val="0055292E"/>
    <w:rsid w:val="00553A94"/>
    <w:rsid w:val="00573794"/>
    <w:rsid w:val="00577347"/>
    <w:rsid w:val="00596BA2"/>
    <w:rsid w:val="0062429C"/>
    <w:rsid w:val="006324A7"/>
    <w:rsid w:val="00643634"/>
    <w:rsid w:val="006569F1"/>
    <w:rsid w:val="006707C0"/>
    <w:rsid w:val="006A15FD"/>
    <w:rsid w:val="006A4AD7"/>
    <w:rsid w:val="006B2121"/>
    <w:rsid w:val="00716417"/>
    <w:rsid w:val="00737E66"/>
    <w:rsid w:val="00742C70"/>
    <w:rsid w:val="00761760"/>
    <w:rsid w:val="00762BC8"/>
    <w:rsid w:val="007907FF"/>
    <w:rsid w:val="00793F99"/>
    <w:rsid w:val="007E4CA2"/>
    <w:rsid w:val="00835DED"/>
    <w:rsid w:val="0085144C"/>
    <w:rsid w:val="0086573F"/>
    <w:rsid w:val="008876E1"/>
    <w:rsid w:val="00887A39"/>
    <w:rsid w:val="008A2E63"/>
    <w:rsid w:val="008B3CE5"/>
    <w:rsid w:val="008B5B7F"/>
    <w:rsid w:val="00921752"/>
    <w:rsid w:val="009228B3"/>
    <w:rsid w:val="00930E5C"/>
    <w:rsid w:val="00932CD1"/>
    <w:rsid w:val="00947CA9"/>
    <w:rsid w:val="009557ED"/>
    <w:rsid w:val="00961D49"/>
    <w:rsid w:val="00963B81"/>
    <w:rsid w:val="009B13C3"/>
    <w:rsid w:val="009B1579"/>
    <w:rsid w:val="009C0797"/>
    <w:rsid w:val="009C096F"/>
    <w:rsid w:val="009E6C23"/>
    <w:rsid w:val="00A01165"/>
    <w:rsid w:val="00A17921"/>
    <w:rsid w:val="00A5058E"/>
    <w:rsid w:val="00A605CC"/>
    <w:rsid w:val="00A6143C"/>
    <w:rsid w:val="00A66806"/>
    <w:rsid w:val="00A67E61"/>
    <w:rsid w:val="00A756B8"/>
    <w:rsid w:val="00AB0988"/>
    <w:rsid w:val="00AD4DDE"/>
    <w:rsid w:val="00B2307B"/>
    <w:rsid w:val="00B32D54"/>
    <w:rsid w:val="00B5268B"/>
    <w:rsid w:val="00B6201F"/>
    <w:rsid w:val="00B82C79"/>
    <w:rsid w:val="00BB07E2"/>
    <w:rsid w:val="00BB65B2"/>
    <w:rsid w:val="00BF507F"/>
    <w:rsid w:val="00C07A25"/>
    <w:rsid w:val="00C6717B"/>
    <w:rsid w:val="00C802CF"/>
    <w:rsid w:val="00C84DE9"/>
    <w:rsid w:val="00CA53DE"/>
    <w:rsid w:val="00CB471B"/>
    <w:rsid w:val="00CC1B66"/>
    <w:rsid w:val="00CE06C5"/>
    <w:rsid w:val="00CF1723"/>
    <w:rsid w:val="00CF3B86"/>
    <w:rsid w:val="00CF48FF"/>
    <w:rsid w:val="00D34F0F"/>
    <w:rsid w:val="00D66D82"/>
    <w:rsid w:val="00D8643E"/>
    <w:rsid w:val="00D86D6A"/>
    <w:rsid w:val="00DB286E"/>
    <w:rsid w:val="00DC1699"/>
    <w:rsid w:val="00DF71CC"/>
    <w:rsid w:val="00E00F83"/>
    <w:rsid w:val="00E0101A"/>
    <w:rsid w:val="00E042E0"/>
    <w:rsid w:val="00E207E0"/>
    <w:rsid w:val="00E308B6"/>
    <w:rsid w:val="00E336C8"/>
    <w:rsid w:val="00E50FC8"/>
    <w:rsid w:val="00EA2F67"/>
    <w:rsid w:val="00EC22FD"/>
    <w:rsid w:val="00ED3C38"/>
    <w:rsid w:val="00ED7BB2"/>
    <w:rsid w:val="00EE5F53"/>
    <w:rsid w:val="00F14D58"/>
    <w:rsid w:val="00F22573"/>
    <w:rsid w:val="00F5256C"/>
    <w:rsid w:val="00F94CB4"/>
    <w:rsid w:val="00FC0B28"/>
    <w:rsid w:val="00FC29C4"/>
    <w:rsid w:val="00FC6FF0"/>
    <w:rsid w:val="00FE15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E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body1">
    <w:name w:val="doc_body1"/>
    <w:basedOn w:val="DefaultParagraphFont"/>
    <w:uiPriority w:val="99"/>
    <w:rsid w:val="00835DED"/>
    <w:rPr>
      <w:rFonts w:ascii="Times New Roman" w:hAnsi="Times New Roman" w:cs="Times New Roman"/>
      <w:color w:val="000000"/>
      <w:sz w:val="24"/>
      <w:szCs w:val="24"/>
    </w:rPr>
  </w:style>
  <w:style w:type="character" w:customStyle="1" w:styleId="docheader">
    <w:name w:val="doc_header"/>
    <w:basedOn w:val="DefaultParagraphFont"/>
    <w:uiPriority w:val="99"/>
    <w:rsid w:val="002B6CAA"/>
  </w:style>
  <w:style w:type="paragraph" w:styleId="ListParagraph">
    <w:name w:val="List Paragraph"/>
    <w:basedOn w:val="Normal"/>
    <w:uiPriority w:val="99"/>
    <w:qFormat/>
    <w:rsid w:val="00B6201F"/>
    <w:pPr>
      <w:ind w:left="720"/>
    </w:pPr>
  </w:style>
  <w:style w:type="character" w:styleId="Strong">
    <w:name w:val="Strong"/>
    <w:basedOn w:val="DefaultParagraphFont"/>
    <w:uiPriority w:val="99"/>
    <w:qFormat/>
    <w:rsid w:val="0042139A"/>
    <w:rPr>
      <w:b/>
      <w:bCs/>
    </w:rPr>
  </w:style>
  <w:style w:type="table" w:styleId="TableGrid">
    <w:name w:val="Table Grid"/>
    <w:basedOn w:val="TableNormal"/>
    <w:uiPriority w:val="99"/>
    <w:rsid w:val="00C84DE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body">
    <w:name w:val="doc_body"/>
    <w:basedOn w:val="DefaultParagraphFont"/>
    <w:uiPriority w:val="99"/>
    <w:rsid w:val="00CF48FF"/>
  </w:style>
  <w:style w:type="paragraph" w:customStyle="1" w:styleId="tt">
    <w:name w:val="tt"/>
    <w:basedOn w:val="Normal"/>
    <w:uiPriority w:val="99"/>
    <w:rsid w:val="00761760"/>
    <w:pPr>
      <w:jc w:val="center"/>
    </w:pPr>
    <w:rPr>
      <w:b/>
      <w:bCs/>
    </w:rPr>
  </w:style>
</w:styles>
</file>

<file path=word/webSettings.xml><?xml version="1.0" encoding="utf-8"?>
<w:webSettings xmlns:r="http://schemas.openxmlformats.org/officeDocument/2006/relationships" xmlns:w="http://schemas.openxmlformats.org/wordprocessingml/2006/main">
  <w:divs>
    <w:div w:id="139543636">
      <w:marLeft w:val="0"/>
      <w:marRight w:val="0"/>
      <w:marTop w:val="0"/>
      <w:marBottom w:val="0"/>
      <w:divBdr>
        <w:top w:val="none" w:sz="0" w:space="0" w:color="auto"/>
        <w:left w:val="none" w:sz="0" w:space="0" w:color="auto"/>
        <w:bottom w:val="none" w:sz="0" w:space="0" w:color="auto"/>
        <w:right w:val="none" w:sz="0" w:space="0" w:color="auto"/>
      </w:divBdr>
    </w:div>
    <w:div w:id="139543637">
      <w:marLeft w:val="0"/>
      <w:marRight w:val="0"/>
      <w:marTop w:val="0"/>
      <w:marBottom w:val="0"/>
      <w:divBdr>
        <w:top w:val="none" w:sz="0" w:space="0" w:color="auto"/>
        <w:left w:val="none" w:sz="0" w:space="0" w:color="auto"/>
        <w:bottom w:val="none" w:sz="0" w:space="0" w:color="auto"/>
        <w:right w:val="none" w:sz="0" w:space="0" w:color="auto"/>
      </w:divBdr>
    </w:div>
    <w:div w:id="139543638">
      <w:marLeft w:val="0"/>
      <w:marRight w:val="0"/>
      <w:marTop w:val="0"/>
      <w:marBottom w:val="0"/>
      <w:divBdr>
        <w:top w:val="none" w:sz="0" w:space="0" w:color="auto"/>
        <w:left w:val="none" w:sz="0" w:space="0" w:color="auto"/>
        <w:bottom w:val="none" w:sz="0" w:space="0" w:color="auto"/>
        <w:right w:val="none" w:sz="0" w:space="0" w:color="auto"/>
      </w:divBdr>
    </w:div>
    <w:div w:id="139543639">
      <w:marLeft w:val="0"/>
      <w:marRight w:val="0"/>
      <w:marTop w:val="0"/>
      <w:marBottom w:val="0"/>
      <w:divBdr>
        <w:top w:val="none" w:sz="0" w:space="0" w:color="auto"/>
        <w:left w:val="none" w:sz="0" w:space="0" w:color="auto"/>
        <w:bottom w:val="none" w:sz="0" w:space="0" w:color="auto"/>
        <w:right w:val="none" w:sz="0" w:space="0" w:color="auto"/>
      </w:divBdr>
    </w:div>
    <w:div w:id="139543641">
      <w:marLeft w:val="0"/>
      <w:marRight w:val="0"/>
      <w:marTop w:val="0"/>
      <w:marBottom w:val="0"/>
      <w:divBdr>
        <w:top w:val="none" w:sz="0" w:space="0" w:color="auto"/>
        <w:left w:val="none" w:sz="0" w:space="0" w:color="auto"/>
        <w:bottom w:val="none" w:sz="0" w:space="0" w:color="auto"/>
        <w:right w:val="none" w:sz="0" w:space="0" w:color="auto"/>
      </w:divBdr>
      <w:divsChild>
        <w:div w:id="139543643">
          <w:marLeft w:val="0"/>
          <w:marRight w:val="0"/>
          <w:marTop w:val="0"/>
          <w:marBottom w:val="0"/>
          <w:divBdr>
            <w:top w:val="none" w:sz="0" w:space="0" w:color="auto"/>
            <w:left w:val="none" w:sz="0" w:space="0" w:color="auto"/>
            <w:bottom w:val="none" w:sz="0" w:space="0" w:color="auto"/>
            <w:right w:val="none" w:sz="0" w:space="0" w:color="auto"/>
          </w:divBdr>
        </w:div>
        <w:div w:id="139543649">
          <w:marLeft w:val="0"/>
          <w:marRight w:val="0"/>
          <w:marTop w:val="0"/>
          <w:marBottom w:val="0"/>
          <w:divBdr>
            <w:top w:val="none" w:sz="0" w:space="0" w:color="auto"/>
            <w:left w:val="none" w:sz="0" w:space="0" w:color="auto"/>
            <w:bottom w:val="none" w:sz="0" w:space="0" w:color="auto"/>
            <w:right w:val="none" w:sz="0" w:space="0" w:color="auto"/>
          </w:divBdr>
        </w:div>
      </w:divsChild>
    </w:div>
    <w:div w:id="139543642">
      <w:marLeft w:val="0"/>
      <w:marRight w:val="0"/>
      <w:marTop w:val="0"/>
      <w:marBottom w:val="0"/>
      <w:divBdr>
        <w:top w:val="none" w:sz="0" w:space="0" w:color="auto"/>
        <w:left w:val="none" w:sz="0" w:space="0" w:color="auto"/>
        <w:bottom w:val="none" w:sz="0" w:space="0" w:color="auto"/>
        <w:right w:val="none" w:sz="0" w:space="0" w:color="auto"/>
      </w:divBdr>
    </w:div>
    <w:div w:id="139543644">
      <w:marLeft w:val="0"/>
      <w:marRight w:val="0"/>
      <w:marTop w:val="0"/>
      <w:marBottom w:val="0"/>
      <w:divBdr>
        <w:top w:val="none" w:sz="0" w:space="0" w:color="auto"/>
        <w:left w:val="none" w:sz="0" w:space="0" w:color="auto"/>
        <w:bottom w:val="none" w:sz="0" w:space="0" w:color="auto"/>
        <w:right w:val="none" w:sz="0" w:space="0" w:color="auto"/>
      </w:divBdr>
    </w:div>
    <w:div w:id="139543645">
      <w:marLeft w:val="0"/>
      <w:marRight w:val="0"/>
      <w:marTop w:val="0"/>
      <w:marBottom w:val="0"/>
      <w:divBdr>
        <w:top w:val="none" w:sz="0" w:space="0" w:color="auto"/>
        <w:left w:val="none" w:sz="0" w:space="0" w:color="auto"/>
        <w:bottom w:val="none" w:sz="0" w:space="0" w:color="auto"/>
        <w:right w:val="none" w:sz="0" w:space="0" w:color="auto"/>
      </w:divBdr>
    </w:div>
    <w:div w:id="139543647">
      <w:marLeft w:val="0"/>
      <w:marRight w:val="0"/>
      <w:marTop w:val="0"/>
      <w:marBottom w:val="0"/>
      <w:divBdr>
        <w:top w:val="none" w:sz="0" w:space="0" w:color="auto"/>
        <w:left w:val="none" w:sz="0" w:space="0" w:color="auto"/>
        <w:bottom w:val="none" w:sz="0" w:space="0" w:color="auto"/>
        <w:right w:val="none" w:sz="0" w:space="0" w:color="auto"/>
      </w:divBdr>
      <w:divsChild>
        <w:div w:id="139543640">
          <w:marLeft w:val="0"/>
          <w:marRight w:val="0"/>
          <w:marTop w:val="0"/>
          <w:marBottom w:val="0"/>
          <w:divBdr>
            <w:top w:val="none" w:sz="0" w:space="0" w:color="auto"/>
            <w:left w:val="none" w:sz="0" w:space="0" w:color="auto"/>
            <w:bottom w:val="none" w:sz="0" w:space="0" w:color="auto"/>
            <w:right w:val="none" w:sz="0" w:space="0" w:color="auto"/>
          </w:divBdr>
        </w:div>
        <w:div w:id="139543646">
          <w:marLeft w:val="0"/>
          <w:marRight w:val="0"/>
          <w:marTop w:val="0"/>
          <w:marBottom w:val="0"/>
          <w:divBdr>
            <w:top w:val="none" w:sz="0" w:space="0" w:color="auto"/>
            <w:left w:val="none" w:sz="0" w:space="0" w:color="auto"/>
            <w:bottom w:val="none" w:sz="0" w:space="0" w:color="auto"/>
            <w:right w:val="none" w:sz="0" w:space="0" w:color="auto"/>
          </w:divBdr>
        </w:div>
      </w:divsChild>
    </w:div>
    <w:div w:id="139543648">
      <w:marLeft w:val="0"/>
      <w:marRight w:val="0"/>
      <w:marTop w:val="0"/>
      <w:marBottom w:val="0"/>
      <w:divBdr>
        <w:top w:val="none" w:sz="0" w:space="0" w:color="auto"/>
        <w:left w:val="none" w:sz="0" w:space="0" w:color="auto"/>
        <w:bottom w:val="none" w:sz="0" w:space="0" w:color="auto"/>
        <w:right w:val="none" w:sz="0" w:space="0" w:color="auto"/>
      </w:divBdr>
    </w:div>
    <w:div w:id="139543650">
      <w:marLeft w:val="0"/>
      <w:marRight w:val="0"/>
      <w:marTop w:val="0"/>
      <w:marBottom w:val="0"/>
      <w:divBdr>
        <w:top w:val="none" w:sz="0" w:space="0" w:color="auto"/>
        <w:left w:val="none" w:sz="0" w:space="0" w:color="auto"/>
        <w:bottom w:val="none" w:sz="0" w:space="0" w:color="auto"/>
        <w:right w:val="none" w:sz="0" w:space="0" w:color="auto"/>
      </w:divBdr>
    </w:div>
    <w:div w:id="139543651">
      <w:marLeft w:val="0"/>
      <w:marRight w:val="0"/>
      <w:marTop w:val="0"/>
      <w:marBottom w:val="0"/>
      <w:divBdr>
        <w:top w:val="none" w:sz="0" w:space="0" w:color="auto"/>
        <w:left w:val="none" w:sz="0" w:space="0" w:color="auto"/>
        <w:bottom w:val="none" w:sz="0" w:space="0" w:color="auto"/>
        <w:right w:val="none" w:sz="0" w:space="0" w:color="auto"/>
      </w:divBdr>
    </w:div>
    <w:div w:id="139543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1047</TotalTime>
  <Pages>9</Pages>
  <Words>4075</Words>
  <Characters>23229</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210B</dc:creator>
  <cp:keywords/>
  <dc:description/>
  <cp:lastModifiedBy>Ruslan</cp:lastModifiedBy>
  <cp:revision>45</cp:revision>
  <cp:lastPrinted>2012-08-28T06:59:00Z</cp:lastPrinted>
  <dcterms:created xsi:type="dcterms:W3CDTF">2012-07-30T07:56:00Z</dcterms:created>
  <dcterms:modified xsi:type="dcterms:W3CDTF">2012-08-28T13:24:00Z</dcterms:modified>
</cp:coreProperties>
</file>