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E7A" w:rsidRPr="00525037" w:rsidRDefault="005A6E7A" w:rsidP="005A6E7A">
      <w:pPr>
        <w:spacing w:line="276" w:lineRule="auto"/>
        <w:jc w:val="center"/>
        <w:rPr>
          <w:b/>
          <w:color w:val="000000" w:themeColor="text1"/>
          <w:lang w:val="en-US"/>
        </w:rPr>
      </w:pPr>
      <w:proofErr w:type="spellStart"/>
      <w:r w:rsidRPr="00525037">
        <w:rPr>
          <w:b/>
          <w:color w:val="000000" w:themeColor="text1"/>
          <w:lang w:val="en-US"/>
        </w:rPr>
        <w:t>Notă</w:t>
      </w:r>
      <w:proofErr w:type="spellEnd"/>
      <w:r w:rsidRPr="00525037">
        <w:rPr>
          <w:b/>
          <w:color w:val="000000" w:themeColor="text1"/>
          <w:lang w:val="en-US"/>
        </w:rPr>
        <w:t xml:space="preserve"> </w:t>
      </w:r>
      <w:proofErr w:type="spellStart"/>
      <w:r w:rsidRPr="00525037">
        <w:rPr>
          <w:b/>
          <w:color w:val="000000" w:themeColor="text1"/>
          <w:lang w:val="en-US"/>
        </w:rPr>
        <w:t>informativă</w:t>
      </w:r>
      <w:proofErr w:type="spellEnd"/>
    </w:p>
    <w:p w:rsidR="0099260E" w:rsidRPr="00525037" w:rsidRDefault="005A6E7A" w:rsidP="005A6E7A">
      <w:pPr>
        <w:rPr>
          <w:b/>
          <w:color w:val="000000" w:themeColor="text1"/>
          <w:lang w:val="ro-RO"/>
        </w:rPr>
      </w:pPr>
      <w:proofErr w:type="gramStart"/>
      <w:r w:rsidRPr="00525037">
        <w:rPr>
          <w:b/>
          <w:color w:val="000000" w:themeColor="text1"/>
          <w:lang w:val="en-US"/>
        </w:rPr>
        <w:t>la</w:t>
      </w:r>
      <w:proofErr w:type="gramEnd"/>
      <w:r w:rsidRPr="00525037">
        <w:rPr>
          <w:b/>
          <w:color w:val="000000" w:themeColor="text1"/>
          <w:lang w:val="en-US"/>
        </w:rPr>
        <w:t xml:space="preserve"> </w:t>
      </w:r>
      <w:proofErr w:type="spellStart"/>
      <w:r w:rsidRPr="00525037">
        <w:rPr>
          <w:b/>
          <w:color w:val="000000" w:themeColor="text1"/>
          <w:lang w:val="en-US"/>
        </w:rPr>
        <w:t>proiectul</w:t>
      </w:r>
      <w:proofErr w:type="spellEnd"/>
      <w:r w:rsidRPr="00525037">
        <w:rPr>
          <w:b/>
          <w:color w:val="000000" w:themeColor="text1"/>
          <w:lang w:val="en-US"/>
        </w:rPr>
        <w:t xml:space="preserve"> </w:t>
      </w:r>
      <w:r w:rsidRPr="00525037">
        <w:rPr>
          <w:b/>
          <w:color w:val="000000" w:themeColor="text1"/>
          <w:lang w:val="ro-RO"/>
        </w:rPr>
        <w:t>Hotărîrii Guvernului ”Cu privire la aprobarea Metodologiei de planificare a controlului de stat asupra activității de întreprinzător în baza analizei riscurilor pentru domeniul de control efectuat de către Inspectoratul de Stat al Muncii”</w:t>
      </w:r>
    </w:p>
    <w:p w:rsidR="00724DEE" w:rsidRPr="00525037" w:rsidRDefault="00724DEE" w:rsidP="00724DEE">
      <w:pPr>
        <w:ind w:firstLine="709"/>
        <w:rPr>
          <w:b/>
          <w:color w:val="000000" w:themeColor="text1"/>
          <w:lang w:val="ro-RO"/>
        </w:rPr>
      </w:pPr>
    </w:p>
    <w:p w:rsidR="00724DEE" w:rsidRPr="00525037" w:rsidRDefault="00724DEE" w:rsidP="004221C1">
      <w:pPr>
        <w:ind w:firstLine="709"/>
        <w:jc w:val="both"/>
        <w:rPr>
          <w:lang w:val="ro-RO"/>
        </w:rPr>
      </w:pPr>
      <w:r w:rsidRPr="00525037">
        <w:rPr>
          <w:lang w:val="ro-RO"/>
        </w:rPr>
        <w:t xml:space="preserve">Proiectul Hotărîrii Guvernului  </w:t>
      </w:r>
      <w:r w:rsidR="00435827">
        <w:rPr>
          <w:lang w:val="ro-RO"/>
        </w:rPr>
        <w:t>”</w:t>
      </w:r>
      <w:r w:rsidRPr="00525037">
        <w:rPr>
          <w:lang w:val="ro-RO"/>
        </w:rPr>
        <w:t>Cu privire la aprobarea Metodologiei de planificare a controlului de stat asupra activității de întreprinzător  în baza analizei riscurilor pentru domeniul de control efectuat de către Inspectoratul de stat al Muncii</w:t>
      </w:r>
      <w:r w:rsidR="00435827">
        <w:rPr>
          <w:lang w:val="ro-RO"/>
        </w:rPr>
        <w:t>”</w:t>
      </w:r>
      <w:r w:rsidRPr="00525037">
        <w:rPr>
          <w:lang w:val="ro-RO"/>
        </w:rPr>
        <w:t xml:space="preserve"> a fost el</w:t>
      </w:r>
      <w:r w:rsidR="00435827" w:rsidRPr="00435827">
        <w:rPr>
          <w:color w:val="C00000"/>
          <w:lang w:val="ro-RO"/>
        </w:rPr>
        <w:t>a</w:t>
      </w:r>
      <w:r w:rsidRPr="00525037">
        <w:rPr>
          <w:lang w:val="ro-RO"/>
        </w:rPr>
        <w:t xml:space="preserve">borat în temeiul Legii nr.131 din 08 iunie 2012 </w:t>
      </w:r>
      <w:r w:rsidR="004221C1" w:rsidRPr="00525037">
        <w:rPr>
          <w:lang w:val="ro-RO"/>
        </w:rPr>
        <w:t>privind controlul de stat asupra activității de întreprinzător.</w:t>
      </w:r>
    </w:p>
    <w:p w:rsidR="004221C1" w:rsidRPr="00525037" w:rsidRDefault="004221C1" w:rsidP="004221C1">
      <w:pPr>
        <w:ind w:firstLine="709"/>
        <w:jc w:val="both"/>
        <w:rPr>
          <w:lang w:val="en-US"/>
        </w:rPr>
      </w:pPr>
      <w:r w:rsidRPr="00525037">
        <w:rPr>
          <w:lang w:val="ro-RO"/>
        </w:rPr>
        <w:t>Legea nominalizată stabilește</w:t>
      </w:r>
      <w:r w:rsidR="00476C76">
        <w:rPr>
          <w:lang w:val="ro-RO"/>
        </w:rPr>
        <w:t xml:space="preserve"> </w:t>
      </w:r>
      <w:r w:rsidRPr="00525037">
        <w:rPr>
          <w:lang w:val="ro-RO"/>
        </w:rPr>
        <w:t>că</w:t>
      </w:r>
      <w:r w:rsidR="007F499D">
        <w:rPr>
          <w:lang w:val="ro-RO"/>
        </w:rPr>
        <w:t>,</w:t>
      </w:r>
      <w:r w:rsidR="007F499D" w:rsidRPr="00525037">
        <w:rPr>
          <w:lang w:val="ro-RO"/>
        </w:rPr>
        <w:t xml:space="preserve"> </w:t>
      </w:r>
      <w:r w:rsidRPr="00525037">
        <w:rPr>
          <w:lang w:val="ro-RO"/>
        </w:rPr>
        <w:t xml:space="preserve"> controlul </w:t>
      </w:r>
      <w:proofErr w:type="spellStart"/>
      <w:r w:rsidRPr="00525037">
        <w:rPr>
          <w:lang w:val="en-US"/>
        </w:rPr>
        <w:t>activității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unui</w:t>
      </w:r>
      <w:proofErr w:type="spellEnd"/>
      <w:r w:rsidRPr="00525037">
        <w:rPr>
          <w:lang w:val="en-US"/>
        </w:rPr>
        <w:t xml:space="preserve"> agent economic se </w:t>
      </w:r>
      <w:proofErr w:type="spellStart"/>
      <w:r w:rsidRPr="00525037">
        <w:rPr>
          <w:lang w:val="en-US"/>
        </w:rPr>
        <w:t>inițiază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doar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în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urma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analizei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şi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evaluării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riscurilor</w:t>
      </w:r>
      <w:proofErr w:type="spellEnd"/>
      <w:r w:rsidRPr="00525037">
        <w:rPr>
          <w:lang w:val="en-US"/>
        </w:rPr>
        <w:t xml:space="preserve">, </w:t>
      </w:r>
      <w:proofErr w:type="spellStart"/>
      <w:r w:rsidRPr="00525037">
        <w:rPr>
          <w:lang w:val="en-US"/>
        </w:rPr>
        <w:t>iar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planul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controalelor</w:t>
      </w:r>
      <w:proofErr w:type="spellEnd"/>
      <w:r w:rsidRPr="00525037">
        <w:rPr>
          <w:lang w:val="en-US"/>
        </w:rPr>
        <w:t xml:space="preserve"> se </w:t>
      </w:r>
      <w:proofErr w:type="spellStart"/>
      <w:r w:rsidRPr="00525037">
        <w:rPr>
          <w:lang w:val="en-US"/>
        </w:rPr>
        <w:t>întocmește</w:t>
      </w:r>
      <w:proofErr w:type="spellEnd"/>
      <w:r w:rsidRPr="00525037">
        <w:rPr>
          <w:lang w:val="en-US"/>
        </w:rPr>
        <w:t xml:space="preserve"> de </w:t>
      </w:r>
      <w:proofErr w:type="spellStart"/>
      <w:r w:rsidRPr="00525037">
        <w:rPr>
          <w:lang w:val="en-US"/>
        </w:rPr>
        <w:t>către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organul</w:t>
      </w:r>
      <w:proofErr w:type="spellEnd"/>
      <w:r w:rsidRPr="00525037">
        <w:rPr>
          <w:lang w:val="en-US"/>
        </w:rPr>
        <w:t xml:space="preserve"> de control </w:t>
      </w:r>
      <w:proofErr w:type="spellStart"/>
      <w:r w:rsidRPr="00525037">
        <w:rPr>
          <w:lang w:val="en-US"/>
        </w:rPr>
        <w:t>în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baza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criteriilor</w:t>
      </w:r>
      <w:proofErr w:type="spellEnd"/>
      <w:r w:rsidRPr="00525037">
        <w:rPr>
          <w:lang w:val="en-US"/>
        </w:rPr>
        <w:t xml:space="preserve"> de </w:t>
      </w:r>
      <w:proofErr w:type="spellStart"/>
      <w:r w:rsidRPr="00525037">
        <w:rPr>
          <w:lang w:val="en-US"/>
        </w:rPr>
        <w:t>risc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stabilite</w:t>
      </w:r>
      <w:proofErr w:type="spellEnd"/>
      <w:r w:rsidRPr="00525037">
        <w:rPr>
          <w:lang w:val="en-US"/>
        </w:rPr>
        <w:t xml:space="preserve"> conform </w:t>
      </w:r>
      <w:proofErr w:type="spellStart"/>
      <w:r w:rsidRPr="00525037">
        <w:rPr>
          <w:lang w:val="en-US"/>
        </w:rPr>
        <w:t>particularităților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obiectului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controlului</w:t>
      </w:r>
      <w:proofErr w:type="spellEnd"/>
      <w:r w:rsidRPr="00525037">
        <w:rPr>
          <w:lang w:val="en-US"/>
        </w:rPr>
        <w:t xml:space="preserve">, </w:t>
      </w:r>
      <w:proofErr w:type="spellStart"/>
      <w:r w:rsidRPr="00525037">
        <w:rPr>
          <w:lang w:val="en-US"/>
        </w:rPr>
        <w:t>persoanelor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supuse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controlului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şi</w:t>
      </w:r>
      <w:proofErr w:type="spellEnd"/>
      <w:r w:rsidRPr="00525037">
        <w:rPr>
          <w:lang w:val="en-US"/>
        </w:rPr>
        <w:t xml:space="preserve"> ale </w:t>
      </w:r>
      <w:proofErr w:type="spellStart"/>
      <w:r w:rsidRPr="00525037">
        <w:rPr>
          <w:lang w:val="en-US"/>
        </w:rPr>
        <w:t>raporturilor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anterioare</w:t>
      </w:r>
      <w:proofErr w:type="spellEnd"/>
      <w:r w:rsidRPr="00525037">
        <w:rPr>
          <w:lang w:val="en-US"/>
        </w:rPr>
        <w:t xml:space="preserve"> cu </w:t>
      </w:r>
      <w:proofErr w:type="spellStart"/>
      <w:r w:rsidRPr="00525037">
        <w:rPr>
          <w:lang w:val="en-US"/>
        </w:rPr>
        <w:t>organul</w:t>
      </w:r>
      <w:proofErr w:type="spellEnd"/>
      <w:r w:rsidRPr="00525037">
        <w:rPr>
          <w:lang w:val="en-US"/>
        </w:rPr>
        <w:t xml:space="preserve"> de control.</w:t>
      </w:r>
    </w:p>
    <w:p w:rsidR="005F7F90" w:rsidRPr="00525037" w:rsidRDefault="005F7F90" w:rsidP="005F7F90">
      <w:pPr>
        <w:ind w:firstLine="709"/>
        <w:jc w:val="both"/>
        <w:rPr>
          <w:color w:val="000000"/>
          <w:lang w:val="en-US"/>
        </w:rPr>
      </w:pPr>
      <w:proofErr w:type="spellStart"/>
      <w:proofErr w:type="gramStart"/>
      <w:r w:rsidRPr="00525037">
        <w:rPr>
          <w:lang w:val="en-US"/>
        </w:rPr>
        <w:t>Metodologia</w:t>
      </w:r>
      <w:proofErr w:type="spellEnd"/>
      <w:r w:rsidRPr="00525037">
        <w:rPr>
          <w:lang w:val="en-US"/>
        </w:rPr>
        <w:t xml:space="preserve"> de </w:t>
      </w:r>
      <w:proofErr w:type="spellStart"/>
      <w:r w:rsidRPr="00525037">
        <w:rPr>
          <w:lang w:val="en-US"/>
        </w:rPr>
        <w:t>planificare</w:t>
      </w:r>
      <w:proofErr w:type="spellEnd"/>
      <w:r w:rsidRPr="00525037">
        <w:rPr>
          <w:lang w:val="en-US"/>
        </w:rPr>
        <w:t xml:space="preserve"> a </w:t>
      </w:r>
      <w:proofErr w:type="spellStart"/>
      <w:r w:rsidRPr="00525037">
        <w:rPr>
          <w:lang w:val="en-US"/>
        </w:rPr>
        <w:t>controalelor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în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domeniul</w:t>
      </w:r>
      <w:proofErr w:type="spellEnd"/>
      <w:r w:rsidRPr="00525037">
        <w:rPr>
          <w:lang w:val="en-US"/>
        </w:rPr>
        <w:t xml:space="preserve"> de </w:t>
      </w:r>
      <w:proofErr w:type="spellStart"/>
      <w:r w:rsidRPr="00525037">
        <w:rPr>
          <w:lang w:val="en-US"/>
        </w:rPr>
        <w:t>competență</w:t>
      </w:r>
      <w:proofErr w:type="spellEnd"/>
      <w:r w:rsidRPr="00525037">
        <w:rPr>
          <w:lang w:val="en-US"/>
        </w:rPr>
        <w:t xml:space="preserve"> a</w:t>
      </w:r>
      <w:r w:rsidR="0013158A">
        <w:rPr>
          <w:lang w:val="en-US"/>
        </w:rPr>
        <w:t>l</w:t>
      </w:r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Inspectoratului</w:t>
      </w:r>
      <w:proofErr w:type="spellEnd"/>
      <w:r w:rsidRPr="00525037">
        <w:rPr>
          <w:lang w:val="en-US"/>
        </w:rPr>
        <w:t xml:space="preserve"> de Stat al </w:t>
      </w:r>
      <w:proofErr w:type="spellStart"/>
      <w:r w:rsidRPr="00525037">
        <w:rPr>
          <w:lang w:val="en-US"/>
        </w:rPr>
        <w:t>Muncii</w:t>
      </w:r>
      <w:proofErr w:type="spellEnd"/>
      <w:r w:rsidRPr="00525037">
        <w:rPr>
          <w:lang w:val="en-US"/>
        </w:rPr>
        <w:t xml:space="preserve"> a </w:t>
      </w:r>
      <w:proofErr w:type="spellStart"/>
      <w:r w:rsidRPr="00525037">
        <w:rPr>
          <w:lang w:val="en-US"/>
        </w:rPr>
        <w:t>fost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elaborată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în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conformitate</w:t>
      </w:r>
      <w:proofErr w:type="spellEnd"/>
      <w:r w:rsidRPr="00525037">
        <w:rPr>
          <w:color w:val="000000"/>
          <w:lang w:val="en-US"/>
        </w:rPr>
        <w:t xml:space="preserve"> cu </w:t>
      </w:r>
      <w:proofErr w:type="spellStart"/>
      <w:r w:rsidRPr="00525037">
        <w:rPr>
          <w:color w:val="000000"/>
          <w:lang w:val="en-US"/>
        </w:rPr>
        <w:t>Metodologia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generală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privind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controlul</w:t>
      </w:r>
      <w:proofErr w:type="spellEnd"/>
      <w:r w:rsidRPr="00525037">
        <w:rPr>
          <w:color w:val="000000"/>
          <w:lang w:val="en-US"/>
        </w:rPr>
        <w:t xml:space="preserve"> de stat </w:t>
      </w:r>
      <w:proofErr w:type="spellStart"/>
      <w:r w:rsidRPr="00525037">
        <w:rPr>
          <w:color w:val="000000"/>
          <w:lang w:val="en-US"/>
        </w:rPr>
        <w:t>asupra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activităţii</w:t>
      </w:r>
      <w:proofErr w:type="spellEnd"/>
      <w:r w:rsidRPr="00525037">
        <w:rPr>
          <w:color w:val="000000"/>
          <w:lang w:val="en-US"/>
        </w:rPr>
        <w:t xml:space="preserve"> de </w:t>
      </w:r>
      <w:proofErr w:type="spellStart"/>
      <w:r w:rsidRPr="00525037">
        <w:rPr>
          <w:color w:val="000000"/>
          <w:lang w:val="en-US"/>
        </w:rPr>
        <w:t>întreprinzător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în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baza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analizei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riscurilor</w:t>
      </w:r>
      <w:proofErr w:type="spellEnd"/>
      <w:r w:rsidRPr="00525037">
        <w:rPr>
          <w:color w:val="000000"/>
          <w:lang w:val="en-US"/>
        </w:rPr>
        <w:t xml:space="preserve">, </w:t>
      </w:r>
      <w:proofErr w:type="spellStart"/>
      <w:r w:rsidRPr="00525037">
        <w:rPr>
          <w:color w:val="000000"/>
          <w:lang w:val="en-US"/>
        </w:rPr>
        <w:t>aprobată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prin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Hotărîrea</w:t>
      </w:r>
      <w:proofErr w:type="spellEnd"/>
      <w:r w:rsidRPr="00525037">
        <w:rPr>
          <w:color w:val="000000"/>
          <w:lang w:val="en-US"/>
        </w:rPr>
        <w:t xml:space="preserve"> </w:t>
      </w:r>
      <w:proofErr w:type="spellStart"/>
      <w:r w:rsidRPr="00525037">
        <w:rPr>
          <w:color w:val="000000"/>
          <w:lang w:val="en-US"/>
        </w:rPr>
        <w:t>Guvernului</w:t>
      </w:r>
      <w:proofErr w:type="spellEnd"/>
      <w:r w:rsidRPr="00525037">
        <w:rPr>
          <w:color w:val="000000"/>
          <w:lang w:val="en-US"/>
        </w:rPr>
        <w:t xml:space="preserve"> nr.379 din 25 </w:t>
      </w:r>
      <w:proofErr w:type="spellStart"/>
      <w:r w:rsidRPr="00525037">
        <w:rPr>
          <w:color w:val="000000"/>
          <w:lang w:val="en-US"/>
        </w:rPr>
        <w:t>aprilie</w:t>
      </w:r>
      <w:proofErr w:type="spellEnd"/>
      <w:r w:rsidRPr="00525037">
        <w:rPr>
          <w:color w:val="000000"/>
          <w:lang w:val="en-US"/>
        </w:rPr>
        <w:t xml:space="preserve"> 2018.</w:t>
      </w:r>
      <w:proofErr w:type="gramEnd"/>
    </w:p>
    <w:p w:rsidR="005F7F90" w:rsidRPr="00525037" w:rsidRDefault="005F7F90" w:rsidP="005F7F90">
      <w:pPr>
        <w:ind w:firstLine="709"/>
        <w:jc w:val="both"/>
        <w:rPr>
          <w:color w:val="000000"/>
          <w:lang w:val="en-US"/>
        </w:rPr>
      </w:pPr>
      <w:r w:rsidRPr="00525037">
        <w:rPr>
          <w:lang w:val="ro-RO"/>
        </w:rPr>
        <w:t xml:space="preserve">Proiectul Hotărîrii Guvernului </w:t>
      </w:r>
      <w:r w:rsidRPr="00525037">
        <w:rPr>
          <w:color w:val="000000" w:themeColor="text1"/>
          <w:lang w:val="ro-RO"/>
        </w:rPr>
        <w:t xml:space="preserve">”Cu privire la aprobarea Metodologiei de planificare a controlului de stat asupra activității de întreprinzător în baza analizei riscurilor pentru domeniul de control efectuat de către Inspectoratul de Stat al Muncii” </w:t>
      </w:r>
      <w:r w:rsidRPr="00525037">
        <w:rPr>
          <w:lang w:val="ro-RO"/>
        </w:rPr>
        <w:t>are drept scop  stabilirea cadrului organizatoric şi metodologic de planificare a activităților de control de stat asupra activităților desfășurate în domeniile de competență al</w:t>
      </w:r>
      <w:r w:rsidR="00435827" w:rsidRPr="00435827">
        <w:rPr>
          <w:color w:val="C00000"/>
          <w:lang w:val="ro-RO"/>
        </w:rPr>
        <w:t>e</w:t>
      </w:r>
      <w:r w:rsidRPr="00525037">
        <w:rPr>
          <w:lang w:val="ro-RO"/>
        </w:rPr>
        <w:t xml:space="preserve"> Inspectoratului de Stat al Muncii.</w:t>
      </w:r>
    </w:p>
    <w:p w:rsidR="005F7F90" w:rsidRPr="00525037" w:rsidRDefault="00525037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F7F90" w:rsidRPr="00525037">
        <w:rPr>
          <w:lang w:val="ro-RO"/>
        </w:rPr>
        <w:t xml:space="preserve"> Metodologia se aplică pentru planificarea controlului activității agenților economici în domeniile de competență a </w:t>
      </w:r>
      <w:r w:rsidRPr="00525037">
        <w:rPr>
          <w:lang w:val="ro-RO"/>
        </w:rPr>
        <w:t>Inspectoratului</w:t>
      </w:r>
      <w:r w:rsidR="005F7F90" w:rsidRPr="00525037">
        <w:rPr>
          <w:lang w:val="ro-RO"/>
        </w:rPr>
        <w:t>.</w:t>
      </w:r>
    </w:p>
    <w:p w:rsidR="005F7F90" w:rsidRPr="00525037" w:rsidRDefault="005F7F90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 xml:space="preserve">Criteriile de risc sînt stabilite conform competențelor </w:t>
      </w:r>
      <w:r w:rsidR="00525037" w:rsidRPr="00525037">
        <w:rPr>
          <w:lang w:val="ro-RO"/>
        </w:rPr>
        <w:t>Inspectoratului</w:t>
      </w:r>
      <w:r w:rsidRPr="00525037">
        <w:rPr>
          <w:lang w:val="ro-RO"/>
        </w:rPr>
        <w:t xml:space="preserve">, tipului raporturilor şi valorilor sociale pe care le apără, respectiv prejudiciilor ce urmează a fi evitate. </w:t>
      </w:r>
    </w:p>
    <w:p w:rsidR="005F7F90" w:rsidRPr="00525037" w:rsidRDefault="005F7F90" w:rsidP="005F7F90">
      <w:pPr>
        <w:pStyle w:val="a3"/>
        <w:rPr>
          <w:lang w:val="ro-RO" w:eastAsia="ru-RU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>Criteriile de risc selectate respectă următoarele principii:</w:t>
      </w:r>
    </w:p>
    <w:p w:rsidR="005F7F90" w:rsidRPr="00525037" w:rsidRDefault="005F7F90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 xml:space="preserve">1) sînt relevante scopului activității </w:t>
      </w:r>
      <w:r w:rsidR="00525037" w:rsidRPr="00525037">
        <w:rPr>
          <w:lang w:val="ro-RO"/>
        </w:rPr>
        <w:t>Inspectoratului</w:t>
      </w:r>
      <w:r w:rsidRPr="00525037">
        <w:rPr>
          <w:lang w:val="ro-RO"/>
        </w:rPr>
        <w:t>;</w:t>
      </w:r>
    </w:p>
    <w:p w:rsidR="005F7F90" w:rsidRPr="00525037" w:rsidRDefault="005F7F90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 xml:space="preserve">2) acoperă toate întreprinderile pasibile controlului efectuat de </w:t>
      </w:r>
      <w:r w:rsidR="00525037" w:rsidRPr="00525037">
        <w:rPr>
          <w:lang w:val="ro-RO"/>
        </w:rPr>
        <w:t>Inspectorat</w:t>
      </w:r>
      <w:r w:rsidRPr="00525037">
        <w:rPr>
          <w:lang w:val="ro-RO"/>
        </w:rPr>
        <w:t xml:space="preserve"> şi, în mod special, sînt relevante activității agentului economic; </w:t>
      </w:r>
    </w:p>
    <w:p w:rsidR="005F7F90" w:rsidRPr="00525037" w:rsidRDefault="005F7F90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>3) sînt bazate pe informație certă, veridică şi accesibilă;</w:t>
      </w:r>
    </w:p>
    <w:p w:rsidR="005F7F90" w:rsidRPr="00525037" w:rsidRDefault="005F7F90" w:rsidP="005F7F90">
      <w:pPr>
        <w:pStyle w:val="a3"/>
        <w:rPr>
          <w:lang w:val="ro-RO"/>
        </w:rPr>
      </w:pPr>
      <w:r w:rsidRPr="00525037">
        <w:rPr>
          <w:lang w:val="ro-RO"/>
        </w:rPr>
        <w:t xml:space="preserve"> </w:t>
      </w:r>
      <w:r w:rsidR="00525037" w:rsidRPr="00525037">
        <w:rPr>
          <w:lang w:val="ro-RO"/>
        </w:rPr>
        <w:t xml:space="preserve"> </w:t>
      </w:r>
      <w:r w:rsidRPr="00525037">
        <w:rPr>
          <w:lang w:val="ro-RO"/>
        </w:rPr>
        <w:t xml:space="preserve">4) sînt raportate la caracterul multidimensional al </w:t>
      </w:r>
      <w:r w:rsidR="00525037" w:rsidRPr="00525037">
        <w:rPr>
          <w:lang w:val="ro-RO"/>
        </w:rPr>
        <w:t>surselor</w:t>
      </w:r>
      <w:r w:rsidRPr="00525037">
        <w:rPr>
          <w:lang w:val="ro-RO"/>
        </w:rPr>
        <w:t xml:space="preserve"> de risc. </w:t>
      </w:r>
    </w:p>
    <w:p w:rsidR="004221C1" w:rsidRPr="00525037" w:rsidRDefault="00525037" w:rsidP="00525037">
      <w:pPr>
        <w:autoSpaceDE w:val="0"/>
        <w:spacing w:after="120"/>
        <w:ind w:firstLine="567"/>
        <w:jc w:val="both"/>
        <w:rPr>
          <w:lang w:val="en-US"/>
        </w:rPr>
      </w:pPr>
      <w:r w:rsidRPr="00525037">
        <w:rPr>
          <w:lang w:val="en-US"/>
        </w:rPr>
        <w:t xml:space="preserve">  </w:t>
      </w:r>
      <w:proofErr w:type="spellStart"/>
      <w:proofErr w:type="gramStart"/>
      <w:r w:rsidRPr="00525037">
        <w:rPr>
          <w:lang w:val="en-US"/>
        </w:rPr>
        <w:t>Implementarea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acestui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proiect</w:t>
      </w:r>
      <w:proofErr w:type="spellEnd"/>
      <w:r w:rsidRPr="00525037">
        <w:rPr>
          <w:lang w:val="en-US"/>
        </w:rPr>
        <w:t xml:space="preserve"> nu </w:t>
      </w:r>
      <w:proofErr w:type="spellStart"/>
      <w:r w:rsidRPr="00525037">
        <w:rPr>
          <w:lang w:val="en-US"/>
        </w:rPr>
        <w:t>necesită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alocarea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resurselor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financiare</w:t>
      </w:r>
      <w:proofErr w:type="spellEnd"/>
      <w:r w:rsidRPr="00525037">
        <w:rPr>
          <w:lang w:val="en-US"/>
        </w:rPr>
        <w:t xml:space="preserve"> </w:t>
      </w:r>
      <w:proofErr w:type="spellStart"/>
      <w:r w:rsidRPr="00525037">
        <w:rPr>
          <w:lang w:val="en-US"/>
        </w:rPr>
        <w:t>suplimentare</w:t>
      </w:r>
      <w:proofErr w:type="spellEnd"/>
      <w:r w:rsidRPr="00525037">
        <w:rPr>
          <w:lang w:val="en-US"/>
        </w:rPr>
        <w:t xml:space="preserve"> de la </w:t>
      </w:r>
      <w:proofErr w:type="spellStart"/>
      <w:r w:rsidRPr="00525037">
        <w:rPr>
          <w:lang w:val="en-US"/>
        </w:rPr>
        <w:t>bugetul</w:t>
      </w:r>
      <w:proofErr w:type="spellEnd"/>
      <w:r w:rsidRPr="00525037">
        <w:rPr>
          <w:lang w:val="en-US"/>
        </w:rPr>
        <w:t xml:space="preserve"> de stat.</w:t>
      </w:r>
      <w:proofErr w:type="gramEnd"/>
    </w:p>
    <w:p w:rsidR="00525037" w:rsidRPr="00525037" w:rsidRDefault="00525037" w:rsidP="00525037">
      <w:pPr>
        <w:autoSpaceDE w:val="0"/>
        <w:spacing w:after="120"/>
        <w:ind w:firstLine="567"/>
        <w:jc w:val="both"/>
        <w:rPr>
          <w:lang w:val="en-US"/>
        </w:rPr>
      </w:pPr>
    </w:p>
    <w:p w:rsidR="00525037" w:rsidRPr="00525037" w:rsidRDefault="00525037" w:rsidP="00525037">
      <w:pPr>
        <w:autoSpaceDE w:val="0"/>
        <w:spacing w:after="120"/>
        <w:ind w:firstLine="567"/>
        <w:jc w:val="both"/>
        <w:rPr>
          <w:lang w:val="en-US"/>
        </w:rPr>
      </w:pPr>
    </w:p>
    <w:p w:rsidR="00525037" w:rsidRPr="00525037" w:rsidRDefault="00525037" w:rsidP="00525037">
      <w:pPr>
        <w:autoSpaceDE w:val="0"/>
        <w:spacing w:after="120"/>
        <w:ind w:firstLine="567"/>
        <w:jc w:val="both"/>
        <w:rPr>
          <w:lang w:val="en-US"/>
        </w:rPr>
      </w:pPr>
    </w:p>
    <w:p w:rsidR="00525037" w:rsidRPr="00525037" w:rsidRDefault="00525037" w:rsidP="00525037">
      <w:pPr>
        <w:autoSpaceDE w:val="0"/>
        <w:spacing w:after="120"/>
        <w:ind w:firstLine="708"/>
        <w:jc w:val="both"/>
        <w:rPr>
          <w:lang w:val="en-US"/>
        </w:rPr>
      </w:pPr>
      <w:proofErr w:type="spellStart"/>
      <w:r w:rsidRPr="00525037">
        <w:rPr>
          <w:b/>
        </w:rPr>
        <w:t>Ministru</w:t>
      </w:r>
      <w:proofErr w:type="spellEnd"/>
      <w:r w:rsidRPr="00525037">
        <w:rPr>
          <w:b/>
        </w:rPr>
        <w:t xml:space="preserve"> </w:t>
      </w:r>
      <w:r w:rsidRPr="00525037">
        <w:rPr>
          <w:b/>
        </w:rPr>
        <w:tab/>
      </w:r>
      <w:r w:rsidRPr="00525037">
        <w:rPr>
          <w:b/>
        </w:rPr>
        <w:tab/>
      </w:r>
      <w:r w:rsidRPr="00525037">
        <w:rPr>
          <w:b/>
        </w:rPr>
        <w:tab/>
      </w:r>
      <w:r w:rsidRPr="00525037">
        <w:rPr>
          <w:b/>
        </w:rPr>
        <w:tab/>
      </w:r>
      <w:r w:rsidRPr="00525037">
        <w:rPr>
          <w:b/>
        </w:rPr>
        <w:tab/>
      </w:r>
      <w:r w:rsidRPr="00525037">
        <w:rPr>
          <w:b/>
        </w:rPr>
        <w:tab/>
      </w:r>
      <w:r w:rsidRPr="00525037">
        <w:rPr>
          <w:b/>
        </w:rPr>
        <w:tab/>
      </w:r>
      <w:proofErr w:type="spellStart"/>
      <w:r w:rsidRPr="00525037">
        <w:rPr>
          <w:b/>
        </w:rPr>
        <w:t>Svetlana</w:t>
      </w:r>
      <w:proofErr w:type="spellEnd"/>
      <w:r w:rsidRPr="00525037">
        <w:rPr>
          <w:b/>
        </w:rPr>
        <w:t xml:space="preserve"> CEBOTARI</w:t>
      </w:r>
    </w:p>
    <w:sectPr w:rsidR="00525037" w:rsidRPr="00525037" w:rsidSect="0099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E7A"/>
    <w:rsid w:val="0013158A"/>
    <w:rsid w:val="0029482F"/>
    <w:rsid w:val="004221C1"/>
    <w:rsid w:val="00435827"/>
    <w:rsid w:val="00476C76"/>
    <w:rsid w:val="00525037"/>
    <w:rsid w:val="005A6E7A"/>
    <w:rsid w:val="005F7F90"/>
    <w:rsid w:val="00724DEE"/>
    <w:rsid w:val="007F499D"/>
    <w:rsid w:val="009874CC"/>
    <w:rsid w:val="0099260E"/>
    <w:rsid w:val="00A5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unhideWhenUsed/>
    <w:qFormat/>
    <w:rsid w:val="005F7F90"/>
    <w:pPr>
      <w:ind w:firstLine="567"/>
      <w:jc w:val="both"/>
    </w:pPr>
    <w:rPr>
      <w:lang w:val="en-GB" w:eastAsia="en-GB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5F7F9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2018-05-15T05:42:00Z</dcterms:created>
  <dcterms:modified xsi:type="dcterms:W3CDTF">2018-05-21T07:57:00Z</dcterms:modified>
</cp:coreProperties>
</file>