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5DE" w:rsidRPr="00EB05DE" w:rsidRDefault="00EB05DE" w:rsidP="00EB05DE">
      <w:pPr>
        <w:spacing w:after="0"/>
        <w:jc w:val="right"/>
        <w:rPr>
          <w:rFonts w:ascii="Times New Roman" w:hAnsi="Times New Roman" w:cs="Times New Roman"/>
          <w:sz w:val="36"/>
          <w:szCs w:val="36"/>
          <w:lang w:val="en-US"/>
        </w:rPr>
      </w:pPr>
      <w:r w:rsidRPr="00EB05DE">
        <w:rPr>
          <w:rFonts w:ascii="Times New Roman" w:eastAsia="Times New Roman" w:hAnsi="Times New Roman" w:cs="Times New Roman"/>
          <w:bCs/>
          <w:color w:val="000000"/>
          <w:sz w:val="24"/>
          <w:szCs w:val="24"/>
          <w:lang w:val="ro-RO" w:eastAsia="ru-RU"/>
        </w:rPr>
        <w:t>Proiect</w:t>
      </w:r>
    </w:p>
    <w:p w:rsidR="007A4203" w:rsidRPr="00AF3D79" w:rsidRDefault="007A4203" w:rsidP="007A4203">
      <w:pPr>
        <w:spacing w:after="0"/>
        <w:jc w:val="center"/>
        <w:rPr>
          <w:rFonts w:ascii="Times New Roman" w:hAnsi="Times New Roman" w:cs="Times New Roman"/>
          <w:b/>
          <w:sz w:val="36"/>
          <w:szCs w:val="36"/>
          <w:lang w:val="en-US"/>
        </w:rPr>
      </w:pPr>
      <w:r w:rsidRPr="00AF3D79">
        <w:rPr>
          <w:rFonts w:ascii="Times New Roman" w:hAnsi="Times New Roman" w:cs="Times New Roman"/>
          <w:b/>
          <w:sz w:val="36"/>
          <w:szCs w:val="36"/>
          <w:lang w:val="en-US"/>
        </w:rPr>
        <w:t>GUVERNUL REPUBLICII MOLDOVA</w:t>
      </w:r>
    </w:p>
    <w:p w:rsidR="007A4203" w:rsidRPr="007A4203" w:rsidRDefault="007A4203" w:rsidP="007A4203">
      <w:pPr>
        <w:spacing w:after="0"/>
        <w:jc w:val="center"/>
        <w:rPr>
          <w:rFonts w:ascii="Times New Roman" w:hAnsi="Times New Roman" w:cs="Times New Roman"/>
          <w:b/>
          <w:sz w:val="32"/>
          <w:szCs w:val="32"/>
          <w:lang w:val="en-US"/>
        </w:rPr>
      </w:pPr>
    </w:p>
    <w:p w:rsidR="007A4203" w:rsidRPr="004D2EE4" w:rsidRDefault="007A4203" w:rsidP="007A4203">
      <w:pPr>
        <w:spacing w:after="0"/>
        <w:jc w:val="center"/>
        <w:rPr>
          <w:rFonts w:ascii="Times New Roman" w:hAnsi="Times New Roman" w:cs="Times New Roman"/>
          <w:b/>
          <w:sz w:val="24"/>
          <w:szCs w:val="24"/>
          <w:lang w:val="en-US"/>
        </w:rPr>
      </w:pPr>
    </w:p>
    <w:p w:rsidR="007A4203" w:rsidRPr="004D2EE4" w:rsidRDefault="007A4203" w:rsidP="007A4203">
      <w:pPr>
        <w:spacing w:after="0"/>
        <w:jc w:val="center"/>
        <w:rPr>
          <w:rFonts w:ascii="Times New Roman" w:hAnsi="Times New Roman" w:cs="Times New Roman"/>
          <w:b/>
          <w:sz w:val="24"/>
          <w:szCs w:val="24"/>
          <w:lang w:val="en-US"/>
        </w:rPr>
      </w:pPr>
      <w:r w:rsidRPr="004D2EE4">
        <w:rPr>
          <w:rFonts w:ascii="Times New Roman" w:hAnsi="Times New Roman" w:cs="Times New Roman"/>
          <w:b/>
          <w:sz w:val="24"/>
          <w:szCs w:val="24"/>
          <w:lang w:val="en-US"/>
        </w:rPr>
        <w:t>HOTĂRÎRE Nr. ____</w:t>
      </w:r>
    </w:p>
    <w:p w:rsidR="00AF3D79" w:rsidRDefault="00AF3D79" w:rsidP="007A4203">
      <w:pPr>
        <w:spacing w:after="0"/>
        <w:jc w:val="center"/>
        <w:rPr>
          <w:rFonts w:ascii="Times New Roman" w:hAnsi="Times New Roman" w:cs="Times New Roman"/>
          <w:b/>
          <w:sz w:val="24"/>
          <w:szCs w:val="24"/>
          <w:lang w:val="en-US"/>
        </w:rPr>
      </w:pPr>
    </w:p>
    <w:p w:rsidR="007A4203" w:rsidRPr="00AF3D79" w:rsidRDefault="00AF3D79" w:rsidP="007A4203">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d</w:t>
      </w:r>
      <w:r w:rsidR="007A4203" w:rsidRPr="00AF3D79">
        <w:rPr>
          <w:rFonts w:ascii="Times New Roman" w:hAnsi="Times New Roman" w:cs="Times New Roman"/>
          <w:sz w:val="24"/>
          <w:szCs w:val="24"/>
          <w:lang w:val="en-US"/>
        </w:rPr>
        <w:t>in</w:t>
      </w:r>
      <w:r>
        <w:rPr>
          <w:rFonts w:ascii="Times New Roman" w:hAnsi="Times New Roman" w:cs="Times New Roman"/>
          <w:sz w:val="24"/>
          <w:szCs w:val="24"/>
          <w:lang w:val="en-US"/>
        </w:rPr>
        <w:t xml:space="preserve"> </w:t>
      </w:r>
      <w:r w:rsidR="007A4203" w:rsidRPr="00AF3D79">
        <w:rPr>
          <w:rFonts w:ascii="Times New Roman" w:hAnsi="Times New Roman" w:cs="Times New Roman"/>
          <w:sz w:val="24"/>
          <w:szCs w:val="24"/>
          <w:lang w:val="en-US"/>
        </w:rPr>
        <w:t xml:space="preserve">  _____________</w:t>
      </w:r>
      <w:r w:rsidRPr="00AF3D79">
        <w:rPr>
          <w:rFonts w:ascii="Times New Roman" w:hAnsi="Times New Roman" w:cs="Times New Roman"/>
          <w:sz w:val="24"/>
          <w:szCs w:val="24"/>
          <w:lang w:val="en-US"/>
        </w:rPr>
        <w:t xml:space="preserve"> 2018</w:t>
      </w:r>
    </w:p>
    <w:p w:rsidR="00AF3D79" w:rsidRPr="00AF3D79" w:rsidRDefault="00AF3D79" w:rsidP="007A4203">
      <w:pPr>
        <w:spacing w:after="0"/>
        <w:jc w:val="center"/>
        <w:rPr>
          <w:rFonts w:ascii="Times New Roman" w:hAnsi="Times New Roman" w:cs="Times New Roman"/>
          <w:sz w:val="24"/>
          <w:szCs w:val="24"/>
          <w:lang w:val="en-US"/>
        </w:rPr>
      </w:pPr>
      <w:r w:rsidRPr="00AF3D79">
        <w:rPr>
          <w:rFonts w:ascii="Times New Roman" w:hAnsi="Times New Roman" w:cs="Times New Roman"/>
          <w:sz w:val="24"/>
          <w:szCs w:val="24"/>
          <w:lang w:val="en-US"/>
        </w:rPr>
        <w:t>Chișinău</w:t>
      </w:r>
    </w:p>
    <w:p w:rsidR="007A4203" w:rsidRPr="004D2EE4" w:rsidRDefault="007A4203" w:rsidP="007A4203">
      <w:pPr>
        <w:spacing w:after="0"/>
        <w:jc w:val="center"/>
        <w:rPr>
          <w:rFonts w:ascii="Times New Roman" w:hAnsi="Times New Roman" w:cs="Times New Roman"/>
          <w:b/>
          <w:sz w:val="24"/>
          <w:szCs w:val="24"/>
          <w:lang w:val="en-US"/>
        </w:rPr>
      </w:pPr>
    </w:p>
    <w:p w:rsidR="00EB05DE" w:rsidRDefault="00EB05DE" w:rsidP="007A4203">
      <w:pPr>
        <w:spacing w:after="0"/>
        <w:jc w:val="center"/>
        <w:rPr>
          <w:rFonts w:ascii="Times New Roman" w:hAnsi="Times New Roman" w:cs="Times New Roman"/>
          <w:sz w:val="24"/>
          <w:szCs w:val="24"/>
          <w:lang w:val="en-US"/>
        </w:rPr>
      </w:pPr>
    </w:p>
    <w:p w:rsidR="00EB05DE" w:rsidRPr="004D2EE4" w:rsidRDefault="007A4203" w:rsidP="007A4203">
      <w:pPr>
        <w:spacing w:after="0"/>
        <w:jc w:val="center"/>
        <w:rPr>
          <w:rFonts w:ascii="Times New Roman" w:hAnsi="Times New Roman" w:cs="Times New Roman"/>
          <w:sz w:val="24"/>
          <w:szCs w:val="24"/>
          <w:lang w:val="en-US"/>
        </w:rPr>
      </w:pPr>
      <w:r w:rsidRPr="004D2EE4">
        <w:rPr>
          <w:rFonts w:ascii="Times New Roman" w:hAnsi="Times New Roman" w:cs="Times New Roman"/>
          <w:sz w:val="24"/>
          <w:szCs w:val="24"/>
          <w:lang w:val="en-US"/>
        </w:rPr>
        <w:t xml:space="preserve">cu privire la aprobarea Metodologiei </w:t>
      </w:r>
      <w:r w:rsidRPr="004D2EE4">
        <w:rPr>
          <w:rFonts w:ascii="Times New Roman" w:eastAsia="Times New Roman" w:hAnsi="Times New Roman" w:cs="Times New Roman"/>
          <w:bCs/>
          <w:color w:val="000000"/>
          <w:sz w:val="24"/>
          <w:szCs w:val="24"/>
          <w:lang w:val="en-US" w:eastAsia="ru-RU"/>
        </w:rPr>
        <w:t>de planificare a controlului de stat asupra activităţii de întreprinzător în baza analizei riscurilor pentru domeniul de control efectuat de către Inspectoratul de Stat al Muncii</w:t>
      </w:r>
    </w:p>
    <w:p w:rsidR="007A4203" w:rsidRPr="004D2EE4" w:rsidRDefault="00096BB1" w:rsidP="007A4203">
      <w:pPr>
        <w:spacing w:after="0"/>
        <w:jc w:val="center"/>
        <w:rPr>
          <w:rFonts w:ascii="Times New Roman" w:hAnsi="Times New Roman" w:cs="Times New Roman"/>
          <w:b/>
          <w:sz w:val="24"/>
          <w:szCs w:val="24"/>
          <w:lang w:val="en-US"/>
        </w:rPr>
      </w:pPr>
      <w:r w:rsidRPr="00096BB1">
        <w:rPr>
          <w:rFonts w:ascii="Times New Roman" w:hAnsi="Times New Roman" w:cs="Times New Roman"/>
          <w:noProof/>
          <w:sz w:val="24"/>
          <w:szCs w:val="24"/>
          <w:lang w:eastAsia="ru-RU"/>
        </w:rPr>
        <w:pict>
          <v:shapetype id="_x0000_t32" coordsize="21600,21600" o:spt="32" o:oned="t" path="m,l21600,21600e" filled="f">
            <v:path arrowok="t" fillok="f" o:connecttype="none"/>
            <o:lock v:ext="edit" shapetype="t"/>
          </v:shapetype>
          <v:shape id="_x0000_s1026" type="#_x0000_t32" style="position:absolute;left:0;text-align:left;margin-left:14.7pt;margin-top:.75pt;width:443.25pt;height:0;z-index:251658240;mso-position-vertical-relative:line" o:connectortype="straight" o:allowoverlap="f"/>
        </w:pict>
      </w:r>
    </w:p>
    <w:p w:rsidR="007A4203" w:rsidRPr="004D2EE4" w:rsidRDefault="007A4203" w:rsidP="007A4203">
      <w:pPr>
        <w:spacing w:after="0"/>
        <w:jc w:val="center"/>
        <w:rPr>
          <w:rFonts w:ascii="Times New Roman" w:hAnsi="Times New Roman" w:cs="Times New Roman"/>
          <w:b/>
          <w:sz w:val="24"/>
          <w:szCs w:val="24"/>
          <w:lang w:val="en-US"/>
        </w:rPr>
      </w:pPr>
      <w:r w:rsidRPr="004D2EE4">
        <w:rPr>
          <w:rFonts w:ascii="Times New Roman" w:hAnsi="Times New Roman" w:cs="Times New Roman"/>
          <w:b/>
          <w:sz w:val="24"/>
          <w:szCs w:val="24"/>
          <w:lang w:val="en-US"/>
        </w:rPr>
        <w:t xml:space="preserve"> </w:t>
      </w:r>
    </w:p>
    <w:p w:rsidR="00EB05DE" w:rsidRDefault="00EB05DE" w:rsidP="007A4203">
      <w:pPr>
        <w:spacing w:after="0"/>
        <w:ind w:firstLine="708"/>
        <w:jc w:val="both"/>
        <w:rPr>
          <w:rFonts w:ascii="Times New Roman" w:hAnsi="Times New Roman" w:cs="Times New Roman"/>
          <w:sz w:val="24"/>
          <w:szCs w:val="24"/>
          <w:lang w:val="en-US"/>
        </w:rPr>
      </w:pPr>
      <w:bookmarkStart w:id="0" w:name="_GoBack"/>
      <w:bookmarkEnd w:id="0"/>
    </w:p>
    <w:p w:rsidR="00EB05DE" w:rsidRDefault="00EB05DE" w:rsidP="007A4203">
      <w:pPr>
        <w:spacing w:after="0"/>
        <w:ind w:firstLine="708"/>
        <w:jc w:val="both"/>
        <w:rPr>
          <w:rFonts w:ascii="Times New Roman" w:hAnsi="Times New Roman" w:cs="Times New Roman"/>
          <w:sz w:val="24"/>
          <w:szCs w:val="24"/>
          <w:lang w:val="en-US"/>
        </w:rPr>
      </w:pPr>
    </w:p>
    <w:p w:rsidR="007A4203" w:rsidRPr="004D2EE4" w:rsidRDefault="007A4203" w:rsidP="007A4203">
      <w:pPr>
        <w:spacing w:after="0"/>
        <w:ind w:firstLine="708"/>
        <w:jc w:val="both"/>
        <w:rPr>
          <w:rFonts w:ascii="Times New Roman" w:hAnsi="Times New Roman" w:cs="Times New Roman"/>
          <w:sz w:val="24"/>
          <w:szCs w:val="24"/>
          <w:lang w:val="en-US"/>
        </w:rPr>
      </w:pPr>
      <w:r w:rsidRPr="004D2EE4">
        <w:rPr>
          <w:rFonts w:ascii="Times New Roman" w:hAnsi="Times New Roman" w:cs="Times New Roman"/>
          <w:sz w:val="24"/>
          <w:szCs w:val="24"/>
          <w:lang w:val="en-US"/>
        </w:rPr>
        <w:t xml:space="preserve">În vederea executării prevederilor Legii nr.131 din 8 iunie 2012 privind controlul de stat asupra activităţii de întreprinzător (Monitorul Oficial al Republicii Moldova, 2012, nr.181-184, art.595), cu modificările ulterioare, Guvernul </w:t>
      </w:r>
      <w:r w:rsidRPr="00EB05DE">
        <w:rPr>
          <w:rFonts w:ascii="Times New Roman" w:hAnsi="Times New Roman" w:cs="Times New Roman"/>
          <w:b/>
          <w:sz w:val="24"/>
          <w:szCs w:val="24"/>
          <w:lang w:val="en-US"/>
        </w:rPr>
        <w:t>HOTĂRĂŞTE:</w:t>
      </w:r>
    </w:p>
    <w:p w:rsidR="007A4203" w:rsidRPr="004D2EE4" w:rsidRDefault="007A4203" w:rsidP="007A4203">
      <w:pPr>
        <w:spacing w:after="0"/>
        <w:jc w:val="both"/>
        <w:rPr>
          <w:rFonts w:ascii="Times New Roman" w:hAnsi="Times New Roman" w:cs="Times New Roman"/>
          <w:sz w:val="24"/>
          <w:szCs w:val="24"/>
          <w:lang w:val="en-US"/>
        </w:rPr>
      </w:pPr>
    </w:p>
    <w:p w:rsidR="007A4203" w:rsidRPr="004D2EE4" w:rsidRDefault="007A4203" w:rsidP="007A4203">
      <w:pPr>
        <w:spacing w:after="0"/>
        <w:ind w:firstLine="708"/>
        <w:jc w:val="both"/>
        <w:rPr>
          <w:rFonts w:ascii="Times New Roman" w:hAnsi="Times New Roman" w:cs="Times New Roman"/>
          <w:sz w:val="24"/>
          <w:szCs w:val="24"/>
          <w:lang w:val="en-US"/>
        </w:rPr>
      </w:pPr>
      <w:r w:rsidRPr="006C010B">
        <w:rPr>
          <w:rFonts w:ascii="Times New Roman" w:hAnsi="Times New Roman" w:cs="Times New Roman"/>
          <w:b/>
          <w:sz w:val="24"/>
          <w:szCs w:val="24"/>
          <w:lang w:val="en-US"/>
        </w:rPr>
        <w:t>1.</w:t>
      </w:r>
      <w:r w:rsidRPr="004D2EE4">
        <w:rPr>
          <w:rFonts w:ascii="Times New Roman" w:hAnsi="Times New Roman" w:cs="Times New Roman"/>
          <w:sz w:val="24"/>
          <w:szCs w:val="24"/>
          <w:lang w:val="en-US"/>
        </w:rPr>
        <w:t xml:space="preserve"> Se aprobă Metodologia </w:t>
      </w:r>
      <w:r w:rsidR="004D2EE4" w:rsidRPr="004D2EE4">
        <w:rPr>
          <w:rFonts w:ascii="Times New Roman" w:eastAsia="Times New Roman" w:hAnsi="Times New Roman" w:cs="Times New Roman"/>
          <w:bCs/>
          <w:color w:val="000000"/>
          <w:sz w:val="24"/>
          <w:szCs w:val="24"/>
          <w:lang w:val="en-US" w:eastAsia="ru-RU"/>
        </w:rPr>
        <w:t>de planificare a controlului de stat asupra activităţii de întreprinzător în baza analizei riscurilor pentru domeniul de control efectuat de către Inspectoratul de Stat al Muncii</w:t>
      </w:r>
      <w:r w:rsidRPr="004D2EE4">
        <w:rPr>
          <w:rFonts w:ascii="Times New Roman" w:hAnsi="Times New Roman" w:cs="Times New Roman"/>
          <w:sz w:val="24"/>
          <w:szCs w:val="24"/>
          <w:lang w:val="en-US"/>
        </w:rPr>
        <w:t xml:space="preserve"> (se anexează).</w:t>
      </w:r>
    </w:p>
    <w:p w:rsidR="007A4203" w:rsidRPr="004D2EE4" w:rsidRDefault="007A4203" w:rsidP="007A4203">
      <w:pPr>
        <w:spacing w:after="0"/>
        <w:jc w:val="both"/>
        <w:rPr>
          <w:rFonts w:ascii="Times New Roman" w:hAnsi="Times New Roman" w:cs="Times New Roman"/>
          <w:sz w:val="24"/>
          <w:szCs w:val="24"/>
          <w:lang w:val="en-US"/>
        </w:rPr>
      </w:pPr>
    </w:p>
    <w:p w:rsidR="007A4203" w:rsidRDefault="007A4203" w:rsidP="007A4203">
      <w:pPr>
        <w:spacing w:after="0"/>
        <w:ind w:firstLine="708"/>
        <w:jc w:val="both"/>
        <w:rPr>
          <w:rFonts w:ascii="Times New Roman" w:hAnsi="Times New Roman" w:cs="Times New Roman"/>
          <w:sz w:val="24"/>
          <w:szCs w:val="24"/>
          <w:lang w:val="en-US"/>
        </w:rPr>
      </w:pPr>
      <w:r w:rsidRPr="006C010B">
        <w:rPr>
          <w:rFonts w:ascii="Times New Roman" w:hAnsi="Times New Roman" w:cs="Times New Roman"/>
          <w:b/>
          <w:sz w:val="24"/>
          <w:szCs w:val="24"/>
          <w:lang w:val="en-US"/>
        </w:rPr>
        <w:t>2.</w:t>
      </w:r>
      <w:r w:rsidRPr="004D2EE4">
        <w:rPr>
          <w:rFonts w:ascii="Times New Roman" w:hAnsi="Times New Roman" w:cs="Times New Roman"/>
          <w:sz w:val="24"/>
          <w:szCs w:val="24"/>
          <w:lang w:val="en-US"/>
        </w:rPr>
        <w:t xml:space="preserve"> </w:t>
      </w:r>
      <w:r w:rsidR="00C6491B">
        <w:rPr>
          <w:rFonts w:ascii="Times New Roman" w:hAnsi="Times New Roman" w:cs="Times New Roman"/>
          <w:sz w:val="24"/>
          <w:szCs w:val="24"/>
          <w:lang w:val="en-US"/>
        </w:rPr>
        <w:t>Se abrogă Metodologia de planificare a controlului de stat asupra activității de întreprinzător în baza analizei criteriilor de risc pentru domeniul de control efectuat de către Inspectoratul de Stat al Muncii, aprobată prin Hotărîrea Guvernului nr.375 din 27 mai 2014.</w:t>
      </w:r>
    </w:p>
    <w:p w:rsidR="00C6491B" w:rsidRPr="004D2EE4" w:rsidRDefault="00C6491B" w:rsidP="007A4203">
      <w:pPr>
        <w:spacing w:after="0"/>
        <w:ind w:firstLine="708"/>
        <w:jc w:val="both"/>
        <w:rPr>
          <w:rFonts w:ascii="Times New Roman" w:hAnsi="Times New Roman" w:cs="Times New Roman"/>
          <w:sz w:val="24"/>
          <w:szCs w:val="24"/>
          <w:lang w:val="en-US"/>
        </w:rPr>
      </w:pPr>
    </w:p>
    <w:p w:rsidR="007A4203" w:rsidRPr="00C6491B" w:rsidRDefault="00C6491B" w:rsidP="007A4203">
      <w:pPr>
        <w:spacing w:after="0"/>
        <w:rPr>
          <w:rFonts w:ascii="Times New Roman" w:hAnsi="Times New Roman" w:cs="Times New Roman"/>
          <w:b/>
          <w:sz w:val="24"/>
          <w:szCs w:val="24"/>
          <w:lang w:val="en-US"/>
        </w:rPr>
      </w:pPr>
      <w:r>
        <w:rPr>
          <w:rFonts w:ascii="Times New Roman" w:hAnsi="Times New Roman" w:cs="Times New Roman"/>
          <w:sz w:val="24"/>
          <w:szCs w:val="24"/>
          <w:lang w:val="en-US"/>
        </w:rPr>
        <w:t xml:space="preserve">            </w:t>
      </w:r>
      <w:r w:rsidRPr="00C6491B">
        <w:rPr>
          <w:rFonts w:ascii="Times New Roman" w:hAnsi="Times New Roman" w:cs="Times New Roman"/>
          <w:b/>
          <w:sz w:val="24"/>
          <w:szCs w:val="24"/>
          <w:lang w:val="en-US"/>
        </w:rPr>
        <w:t>3.</w:t>
      </w:r>
      <w:r w:rsidRPr="00C6491B">
        <w:rPr>
          <w:rFonts w:ascii="Times New Roman" w:hAnsi="Times New Roman" w:cs="Times New Roman"/>
          <w:sz w:val="24"/>
          <w:szCs w:val="24"/>
          <w:lang w:val="en-US"/>
        </w:rPr>
        <w:t xml:space="preserve"> </w:t>
      </w:r>
      <w:r w:rsidRPr="004D2EE4">
        <w:rPr>
          <w:rFonts w:ascii="Times New Roman" w:hAnsi="Times New Roman" w:cs="Times New Roman"/>
          <w:sz w:val="24"/>
          <w:szCs w:val="24"/>
          <w:lang w:val="en-US"/>
        </w:rPr>
        <w:t>Controlul asupra executării prezentei hotărâri se pune în seama Ministerului Sănătăţi</w:t>
      </w:r>
      <w:r>
        <w:rPr>
          <w:rFonts w:ascii="Times New Roman" w:hAnsi="Times New Roman" w:cs="Times New Roman"/>
          <w:sz w:val="24"/>
          <w:szCs w:val="24"/>
          <w:lang w:val="en-US"/>
        </w:rPr>
        <w:t>i, Muncii şi Protecţiei Sociale.</w:t>
      </w:r>
    </w:p>
    <w:p w:rsidR="007A4203" w:rsidRPr="004D2EE4" w:rsidRDefault="007A4203" w:rsidP="007A4203">
      <w:pPr>
        <w:spacing w:after="0"/>
        <w:rPr>
          <w:rFonts w:ascii="Times New Roman" w:hAnsi="Times New Roman" w:cs="Times New Roman"/>
          <w:sz w:val="24"/>
          <w:szCs w:val="24"/>
          <w:lang w:val="en-US"/>
        </w:rPr>
      </w:pPr>
    </w:p>
    <w:p w:rsidR="007A4203" w:rsidRPr="004D2EE4" w:rsidRDefault="007A4203" w:rsidP="007A4203">
      <w:pPr>
        <w:spacing w:after="0"/>
        <w:rPr>
          <w:rFonts w:ascii="Times New Roman" w:hAnsi="Times New Roman" w:cs="Times New Roman"/>
          <w:b/>
          <w:sz w:val="24"/>
          <w:szCs w:val="24"/>
          <w:lang w:val="en-US"/>
        </w:rPr>
      </w:pPr>
      <w:r w:rsidRPr="004D2EE4">
        <w:rPr>
          <w:rFonts w:ascii="Times New Roman" w:hAnsi="Times New Roman" w:cs="Times New Roman"/>
          <w:b/>
          <w:sz w:val="24"/>
          <w:szCs w:val="24"/>
          <w:lang w:val="en-US"/>
        </w:rPr>
        <w:t xml:space="preserve"> PRIM-MINISTRU       </w:t>
      </w:r>
      <w:r w:rsidR="00B97A3D">
        <w:rPr>
          <w:rFonts w:ascii="Times New Roman" w:hAnsi="Times New Roman" w:cs="Times New Roman"/>
          <w:b/>
          <w:sz w:val="24"/>
          <w:szCs w:val="24"/>
          <w:lang w:val="en-US"/>
        </w:rPr>
        <w:t xml:space="preserve">                                                                        </w:t>
      </w:r>
      <w:r w:rsidRPr="004D2EE4">
        <w:rPr>
          <w:rFonts w:ascii="Times New Roman" w:hAnsi="Times New Roman" w:cs="Times New Roman"/>
          <w:b/>
          <w:sz w:val="24"/>
          <w:szCs w:val="24"/>
          <w:lang w:val="en-US"/>
        </w:rPr>
        <w:t xml:space="preserve">      </w:t>
      </w:r>
      <w:r w:rsidR="00B97A3D">
        <w:rPr>
          <w:rFonts w:ascii="Times New Roman" w:hAnsi="Times New Roman" w:cs="Times New Roman"/>
          <w:b/>
          <w:sz w:val="24"/>
          <w:szCs w:val="24"/>
          <w:lang w:val="en-US"/>
        </w:rPr>
        <w:t xml:space="preserve">Pavel </w:t>
      </w:r>
      <w:r w:rsidR="00615A33">
        <w:rPr>
          <w:rFonts w:ascii="Times New Roman" w:hAnsi="Times New Roman" w:cs="Times New Roman"/>
          <w:b/>
          <w:sz w:val="24"/>
          <w:szCs w:val="24"/>
          <w:lang w:val="en-US"/>
        </w:rPr>
        <w:t>Filip</w:t>
      </w:r>
      <w:r w:rsidRPr="004D2EE4">
        <w:rPr>
          <w:rFonts w:ascii="Times New Roman" w:hAnsi="Times New Roman" w:cs="Times New Roman"/>
          <w:b/>
          <w:sz w:val="24"/>
          <w:szCs w:val="24"/>
          <w:lang w:val="en-US"/>
        </w:rPr>
        <w:t xml:space="preserve">                                             </w:t>
      </w:r>
    </w:p>
    <w:p w:rsidR="004D2EE4" w:rsidRPr="004D2EE4" w:rsidRDefault="004D2EE4" w:rsidP="007A4203">
      <w:pPr>
        <w:spacing w:after="0"/>
        <w:rPr>
          <w:rFonts w:ascii="Times New Roman" w:hAnsi="Times New Roman" w:cs="Times New Roman"/>
          <w:sz w:val="24"/>
          <w:szCs w:val="24"/>
          <w:lang w:val="en-US"/>
        </w:rPr>
      </w:pPr>
    </w:p>
    <w:p w:rsidR="004D2EE4" w:rsidRPr="004D2EE4" w:rsidRDefault="004D2EE4" w:rsidP="007A4203">
      <w:pPr>
        <w:spacing w:after="0"/>
        <w:rPr>
          <w:rFonts w:ascii="Times New Roman" w:hAnsi="Times New Roman" w:cs="Times New Roman"/>
          <w:sz w:val="24"/>
          <w:szCs w:val="24"/>
          <w:lang w:val="en-US"/>
        </w:rPr>
      </w:pPr>
    </w:p>
    <w:p w:rsidR="007A4203" w:rsidRPr="00EB05DE" w:rsidRDefault="007A4203" w:rsidP="007A4203">
      <w:pPr>
        <w:spacing w:after="0"/>
        <w:rPr>
          <w:rFonts w:ascii="Times New Roman" w:hAnsi="Times New Roman" w:cs="Times New Roman"/>
          <w:b/>
          <w:sz w:val="24"/>
          <w:szCs w:val="24"/>
          <w:lang w:val="en-US"/>
        </w:rPr>
      </w:pPr>
      <w:r w:rsidRPr="00EB05DE">
        <w:rPr>
          <w:rFonts w:ascii="Times New Roman" w:hAnsi="Times New Roman" w:cs="Times New Roman"/>
          <w:b/>
          <w:sz w:val="24"/>
          <w:szCs w:val="24"/>
          <w:lang w:val="en-US"/>
        </w:rPr>
        <w:t>Contrasemnează:</w:t>
      </w:r>
    </w:p>
    <w:p w:rsidR="00615A33" w:rsidRPr="004D2EE4" w:rsidRDefault="00615A33" w:rsidP="00615A33">
      <w:pPr>
        <w:spacing w:after="0"/>
        <w:rPr>
          <w:rFonts w:ascii="Times New Roman" w:hAnsi="Times New Roman" w:cs="Times New Roman"/>
          <w:sz w:val="24"/>
          <w:szCs w:val="24"/>
          <w:lang w:val="en-US"/>
        </w:rPr>
      </w:pPr>
      <w:r w:rsidRPr="004D2EE4">
        <w:rPr>
          <w:rFonts w:ascii="Times New Roman" w:hAnsi="Times New Roman" w:cs="Times New Roman"/>
          <w:sz w:val="24"/>
          <w:szCs w:val="24"/>
          <w:lang w:val="en-US"/>
        </w:rPr>
        <w:t>Ministrul sănătăţii, muncii şi protecţiei sociale</w:t>
      </w:r>
      <w:r>
        <w:rPr>
          <w:rFonts w:ascii="Times New Roman" w:hAnsi="Times New Roman" w:cs="Times New Roman"/>
          <w:sz w:val="24"/>
          <w:szCs w:val="24"/>
          <w:lang w:val="en-US"/>
        </w:rPr>
        <w:t xml:space="preserve">                                            </w:t>
      </w:r>
      <w:r w:rsidR="00666677">
        <w:rPr>
          <w:rFonts w:ascii="Times New Roman" w:hAnsi="Times New Roman" w:cs="Times New Roman"/>
          <w:b/>
          <w:sz w:val="24"/>
          <w:szCs w:val="24"/>
          <w:lang w:val="en-US"/>
        </w:rPr>
        <w:t>Svetlana</w:t>
      </w:r>
      <w:r w:rsidRPr="00615A33">
        <w:rPr>
          <w:rFonts w:ascii="Times New Roman" w:hAnsi="Times New Roman" w:cs="Times New Roman"/>
          <w:b/>
          <w:sz w:val="24"/>
          <w:szCs w:val="24"/>
          <w:lang w:val="en-US"/>
        </w:rPr>
        <w:t xml:space="preserve"> Cebotari</w:t>
      </w:r>
    </w:p>
    <w:p w:rsidR="007A4203" w:rsidRPr="004D2EE4" w:rsidRDefault="007A4203" w:rsidP="007A4203">
      <w:pPr>
        <w:spacing w:after="0"/>
        <w:rPr>
          <w:rFonts w:ascii="Times New Roman" w:hAnsi="Times New Roman" w:cs="Times New Roman"/>
          <w:sz w:val="24"/>
          <w:szCs w:val="24"/>
          <w:lang w:val="en-US"/>
        </w:rPr>
      </w:pPr>
      <w:r w:rsidRPr="004D2EE4">
        <w:rPr>
          <w:rFonts w:ascii="Times New Roman" w:hAnsi="Times New Roman" w:cs="Times New Roman"/>
          <w:sz w:val="24"/>
          <w:szCs w:val="24"/>
          <w:lang w:val="en-US"/>
        </w:rPr>
        <w:t xml:space="preserve">Ministrul economiei şi infrastructurii        </w:t>
      </w:r>
      <w:r w:rsidR="00B97A3D">
        <w:rPr>
          <w:rFonts w:ascii="Times New Roman" w:hAnsi="Times New Roman" w:cs="Times New Roman"/>
          <w:sz w:val="24"/>
          <w:szCs w:val="24"/>
          <w:lang w:val="en-US"/>
        </w:rPr>
        <w:t xml:space="preserve">                                                 </w:t>
      </w:r>
      <w:r w:rsidRPr="004D2EE4">
        <w:rPr>
          <w:rFonts w:ascii="Times New Roman" w:hAnsi="Times New Roman" w:cs="Times New Roman"/>
          <w:sz w:val="24"/>
          <w:szCs w:val="24"/>
          <w:lang w:val="en-US"/>
        </w:rPr>
        <w:t xml:space="preserve">  </w:t>
      </w:r>
      <w:r w:rsidR="00B97A3D" w:rsidRPr="00615A33">
        <w:rPr>
          <w:rFonts w:ascii="Times New Roman" w:hAnsi="Times New Roman" w:cs="Times New Roman"/>
          <w:b/>
          <w:sz w:val="24"/>
          <w:szCs w:val="24"/>
          <w:lang w:val="en-US"/>
        </w:rPr>
        <w:t>Chiril G</w:t>
      </w:r>
      <w:r w:rsidR="00615A33" w:rsidRPr="00615A33">
        <w:rPr>
          <w:rFonts w:ascii="Times New Roman" w:hAnsi="Times New Roman" w:cs="Times New Roman"/>
          <w:b/>
          <w:sz w:val="24"/>
          <w:szCs w:val="24"/>
          <w:lang w:val="en-US"/>
        </w:rPr>
        <w:t>aburici</w:t>
      </w:r>
      <w:r w:rsidRPr="00615A33">
        <w:rPr>
          <w:rFonts w:ascii="Times New Roman" w:hAnsi="Times New Roman" w:cs="Times New Roman"/>
          <w:b/>
          <w:sz w:val="24"/>
          <w:szCs w:val="24"/>
          <w:lang w:val="en-US"/>
        </w:rPr>
        <w:t xml:space="preserve">  </w:t>
      </w:r>
      <w:r w:rsidRPr="004D2EE4">
        <w:rPr>
          <w:rFonts w:ascii="Times New Roman" w:hAnsi="Times New Roman" w:cs="Times New Roman"/>
          <w:sz w:val="24"/>
          <w:szCs w:val="24"/>
          <w:lang w:val="en-US"/>
        </w:rPr>
        <w:t xml:space="preserve">                                          </w:t>
      </w:r>
    </w:p>
    <w:p w:rsidR="004D2EE4" w:rsidRPr="004D2EE4" w:rsidRDefault="004D2EE4" w:rsidP="007A4203">
      <w:pPr>
        <w:spacing w:after="0"/>
        <w:rPr>
          <w:rFonts w:ascii="Times New Roman" w:hAnsi="Times New Roman" w:cs="Times New Roman"/>
          <w:sz w:val="24"/>
          <w:szCs w:val="24"/>
          <w:lang w:val="en-US"/>
        </w:rPr>
      </w:pPr>
    </w:p>
    <w:p w:rsidR="007A4203" w:rsidRPr="007A4203" w:rsidRDefault="007A4203">
      <w:pPr>
        <w:rPr>
          <w:rFonts w:ascii="Times New Roman" w:eastAsia="Times New Roman" w:hAnsi="Times New Roman" w:cs="Times New Roman"/>
          <w:b/>
          <w:bCs/>
          <w:color w:val="000000"/>
          <w:sz w:val="24"/>
          <w:szCs w:val="24"/>
          <w:lang w:val="en-US" w:eastAsia="ru-RU"/>
        </w:rPr>
      </w:pPr>
    </w:p>
    <w:p w:rsidR="007A4203" w:rsidRDefault="007A4203">
      <w:pPr>
        <w:rPr>
          <w:rFonts w:ascii="Times New Roman" w:eastAsia="Times New Roman" w:hAnsi="Times New Roman" w:cs="Times New Roman"/>
          <w:b/>
          <w:bCs/>
          <w:color w:val="000000"/>
          <w:sz w:val="24"/>
          <w:szCs w:val="24"/>
          <w:lang w:val="ro-RO" w:eastAsia="ru-RU"/>
        </w:rPr>
      </w:pPr>
      <w:r>
        <w:rPr>
          <w:rFonts w:ascii="Times New Roman" w:eastAsia="Times New Roman" w:hAnsi="Times New Roman" w:cs="Times New Roman"/>
          <w:b/>
          <w:bCs/>
          <w:color w:val="000000"/>
          <w:sz w:val="24"/>
          <w:szCs w:val="24"/>
          <w:lang w:val="ro-RO" w:eastAsia="ru-RU"/>
        </w:rPr>
        <w:br w:type="page"/>
      </w:r>
    </w:p>
    <w:p w:rsidR="00580BFC" w:rsidRPr="006550F9" w:rsidRDefault="00580BFC" w:rsidP="006550F9">
      <w:pPr>
        <w:spacing w:after="0" w:line="240" w:lineRule="auto"/>
        <w:jc w:val="right"/>
        <w:rPr>
          <w:rFonts w:ascii="Times New Roman" w:eastAsia="Times New Roman" w:hAnsi="Times New Roman" w:cs="Times New Roman"/>
          <w:color w:val="000000"/>
          <w:sz w:val="24"/>
          <w:szCs w:val="24"/>
          <w:lang w:val="ro-RO" w:eastAsia="ru-RU"/>
        </w:rPr>
      </w:pPr>
      <w:r w:rsidRPr="006550F9">
        <w:rPr>
          <w:rFonts w:ascii="Times New Roman" w:eastAsia="Times New Roman" w:hAnsi="Times New Roman" w:cs="Times New Roman"/>
          <w:color w:val="000000"/>
          <w:sz w:val="24"/>
          <w:szCs w:val="24"/>
          <w:lang w:val="ro-RO" w:eastAsia="ru-RU"/>
        </w:rPr>
        <w:lastRenderedPageBreak/>
        <w:t>Anexă</w:t>
      </w:r>
    </w:p>
    <w:p w:rsidR="00580BFC" w:rsidRPr="006550F9" w:rsidRDefault="00580BFC" w:rsidP="006550F9">
      <w:pPr>
        <w:spacing w:after="0" w:line="240" w:lineRule="auto"/>
        <w:jc w:val="right"/>
        <w:rPr>
          <w:rFonts w:ascii="Times New Roman" w:eastAsia="Times New Roman" w:hAnsi="Times New Roman" w:cs="Times New Roman"/>
          <w:b/>
          <w:bCs/>
          <w:color w:val="000000"/>
          <w:sz w:val="24"/>
          <w:szCs w:val="24"/>
          <w:lang w:val="en-US" w:eastAsia="ru-RU"/>
        </w:rPr>
      </w:pPr>
      <w:r w:rsidRPr="006550F9">
        <w:rPr>
          <w:rFonts w:ascii="Times New Roman" w:eastAsia="Times New Roman" w:hAnsi="Times New Roman" w:cs="Times New Roman"/>
          <w:color w:val="000000"/>
          <w:sz w:val="24"/>
          <w:szCs w:val="24"/>
          <w:lang w:val="en-US" w:eastAsia="ru-RU"/>
        </w:rPr>
        <w:t>la Hotărîrea Guvernului nr. ___</w:t>
      </w:r>
      <w:r w:rsidR="00960277">
        <w:rPr>
          <w:rFonts w:ascii="Times New Roman" w:eastAsia="Times New Roman" w:hAnsi="Times New Roman" w:cs="Times New Roman"/>
          <w:color w:val="000000"/>
          <w:sz w:val="24"/>
          <w:szCs w:val="24"/>
          <w:lang w:val="en-US" w:eastAsia="ru-RU"/>
        </w:rPr>
        <w:t>_</w:t>
      </w:r>
      <w:r w:rsidRPr="006550F9">
        <w:rPr>
          <w:rFonts w:ascii="Times New Roman" w:eastAsia="Times New Roman" w:hAnsi="Times New Roman" w:cs="Times New Roman"/>
          <w:color w:val="000000"/>
          <w:sz w:val="24"/>
          <w:szCs w:val="24"/>
          <w:lang w:val="en-US" w:eastAsia="ru-RU"/>
        </w:rPr>
        <w:t>__</w:t>
      </w:r>
      <w:r w:rsidRPr="006550F9">
        <w:rPr>
          <w:rFonts w:ascii="Times New Roman" w:eastAsia="Times New Roman" w:hAnsi="Times New Roman" w:cs="Times New Roman"/>
          <w:color w:val="000000"/>
          <w:sz w:val="24"/>
          <w:szCs w:val="24"/>
          <w:lang w:val="en-US" w:eastAsia="ru-RU"/>
        </w:rPr>
        <w:br/>
        <w:t>din ”____ ” __</w:t>
      </w:r>
      <w:r w:rsidR="00960277">
        <w:rPr>
          <w:rFonts w:ascii="Times New Roman" w:eastAsia="Times New Roman" w:hAnsi="Times New Roman" w:cs="Times New Roman"/>
          <w:color w:val="000000"/>
          <w:sz w:val="24"/>
          <w:szCs w:val="24"/>
          <w:lang w:val="en-US" w:eastAsia="ru-RU"/>
        </w:rPr>
        <w:t>______</w:t>
      </w:r>
      <w:r w:rsidRPr="006550F9">
        <w:rPr>
          <w:rFonts w:ascii="Times New Roman" w:eastAsia="Times New Roman" w:hAnsi="Times New Roman" w:cs="Times New Roman"/>
          <w:color w:val="000000"/>
          <w:sz w:val="24"/>
          <w:szCs w:val="24"/>
          <w:lang w:val="en-US" w:eastAsia="ru-RU"/>
        </w:rPr>
        <w:t>______2018</w:t>
      </w:r>
    </w:p>
    <w:p w:rsidR="00580BFC" w:rsidRPr="006550F9" w:rsidRDefault="00580BFC" w:rsidP="006550F9">
      <w:pPr>
        <w:spacing w:after="0" w:line="240" w:lineRule="auto"/>
        <w:jc w:val="right"/>
        <w:rPr>
          <w:rFonts w:ascii="Times New Roman" w:eastAsia="Times New Roman" w:hAnsi="Times New Roman" w:cs="Times New Roman"/>
          <w:b/>
          <w:bCs/>
          <w:color w:val="000000"/>
          <w:sz w:val="24"/>
          <w:szCs w:val="24"/>
          <w:lang w:val="en-US" w:eastAsia="ru-RU"/>
        </w:rPr>
      </w:pPr>
    </w:p>
    <w:p w:rsidR="00580BFC" w:rsidRPr="006550F9" w:rsidRDefault="00580BFC" w:rsidP="006550F9">
      <w:pPr>
        <w:spacing w:after="0" w:line="240" w:lineRule="auto"/>
        <w:jc w:val="right"/>
        <w:rPr>
          <w:rFonts w:ascii="Times New Roman" w:eastAsia="Times New Roman" w:hAnsi="Times New Roman" w:cs="Times New Roman"/>
          <w:b/>
          <w:bCs/>
          <w:color w:val="000000"/>
          <w:sz w:val="24"/>
          <w:szCs w:val="24"/>
          <w:lang w:val="en-US" w:eastAsia="ru-RU"/>
        </w:rPr>
      </w:pPr>
    </w:p>
    <w:p w:rsidR="005B5F2E" w:rsidRPr="00820641" w:rsidRDefault="005B5F2E" w:rsidP="007A4203">
      <w:pPr>
        <w:spacing w:after="0" w:line="240" w:lineRule="auto"/>
        <w:jc w:val="center"/>
        <w:rPr>
          <w:rFonts w:ascii="Times New Roman" w:eastAsia="Times New Roman" w:hAnsi="Times New Roman" w:cs="Times New Roman"/>
          <w:b/>
          <w:bCs/>
          <w:sz w:val="24"/>
          <w:szCs w:val="24"/>
          <w:lang w:val="en-US" w:eastAsia="ru-RU"/>
        </w:rPr>
      </w:pPr>
      <w:r w:rsidRPr="00820641">
        <w:rPr>
          <w:rFonts w:ascii="Times New Roman" w:eastAsia="Times New Roman" w:hAnsi="Times New Roman" w:cs="Times New Roman"/>
          <w:b/>
          <w:bCs/>
          <w:sz w:val="24"/>
          <w:szCs w:val="24"/>
          <w:lang w:val="en-US" w:eastAsia="ru-RU"/>
        </w:rPr>
        <w:t>METODOLOGIA</w:t>
      </w:r>
      <w:r w:rsidRPr="00820641">
        <w:rPr>
          <w:rFonts w:ascii="Times New Roman" w:eastAsia="Times New Roman" w:hAnsi="Times New Roman" w:cs="Times New Roman"/>
          <w:b/>
          <w:bCs/>
          <w:sz w:val="24"/>
          <w:szCs w:val="24"/>
          <w:lang w:val="en-US" w:eastAsia="ru-RU"/>
        </w:rPr>
        <w:br/>
        <w:t>de planificare a controlului de stat asupra activităţii de întreprinzător</w:t>
      </w:r>
      <w:r w:rsidR="007A4203" w:rsidRPr="00820641">
        <w:rPr>
          <w:rFonts w:ascii="Times New Roman" w:eastAsia="Times New Roman" w:hAnsi="Times New Roman" w:cs="Times New Roman"/>
          <w:b/>
          <w:bCs/>
          <w:sz w:val="24"/>
          <w:szCs w:val="24"/>
          <w:lang w:val="en-US" w:eastAsia="ru-RU"/>
        </w:rPr>
        <w:t xml:space="preserve"> </w:t>
      </w:r>
      <w:r w:rsidRPr="00820641">
        <w:rPr>
          <w:rFonts w:ascii="Times New Roman" w:eastAsia="Times New Roman" w:hAnsi="Times New Roman" w:cs="Times New Roman"/>
          <w:b/>
          <w:bCs/>
          <w:sz w:val="24"/>
          <w:szCs w:val="24"/>
          <w:lang w:val="en-US" w:eastAsia="ru-RU"/>
        </w:rPr>
        <w:t>în baza analizei risc</w:t>
      </w:r>
      <w:r w:rsidR="00811E5D" w:rsidRPr="00820641">
        <w:rPr>
          <w:rFonts w:ascii="Times New Roman" w:eastAsia="Times New Roman" w:hAnsi="Times New Roman" w:cs="Times New Roman"/>
          <w:b/>
          <w:bCs/>
          <w:sz w:val="24"/>
          <w:szCs w:val="24"/>
          <w:lang w:val="en-US" w:eastAsia="ru-RU"/>
        </w:rPr>
        <w:t>urilor</w:t>
      </w:r>
      <w:r w:rsidRPr="00820641">
        <w:rPr>
          <w:rFonts w:ascii="Times New Roman" w:eastAsia="Times New Roman" w:hAnsi="Times New Roman" w:cs="Times New Roman"/>
          <w:b/>
          <w:bCs/>
          <w:sz w:val="24"/>
          <w:szCs w:val="24"/>
          <w:lang w:val="en-US" w:eastAsia="ru-RU"/>
        </w:rPr>
        <w:t xml:space="preserve"> pentru domeniul de control</w:t>
      </w:r>
      <w:r w:rsidR="007A4203" w:rsidRPr="00820641">
        <w:rPr>
          <w:rFonts w:ascii="Times New Roman" w:eastAsia="Times New Roman" w:hAnsi="Times New Roman" w:cs="Times New Roman"/>
          <w:b/>
          <w:bCs/>
          <w:sz w:val="24"/>
          <w:szCs w:val="24"/>
          <w:lang w:val="en-US" w:eastAsia="ru-RU"/>
        </w:rPr>
        <w:t xml:space="preserve"> </w:t>
      </w:r>
      <w:r w:rsidRPr="00820641">
        <w:rPr>
          <w:rFonts w:ascii="Times New Roman" w:eastAsia="Times New Roman" w:hAnsi="Times New Roman" w:cs="Times New Roman"/>
          <w:b/>
          <w:bCs/>
          <w:sz w:val="24"/>
          <w:szCs w:val="24"/>
          <w:lang w:val="en-US" w:eastAsia="ru-RU"/>
        </w:rPr>
        <w:t>efectuat de către Inspectoratul de Stat al Muncii</w:t>
      </w:r>
    </w:p>
    <w:p w:rsidR="007E5F6E" w:rsidRPr="00820641" w:rsidRDefault="00DD3466" w:rsidP="006550F9">
      <w:pPr>
        <w:spacing w:before="240" w:after="120" w:line="240" w:lineRule="auto"/>
        <w:jc w:val="center"/>
        <w:rPr>
          <w:rFonts w:ascii="Times New Roman" w:eastAsia="Times New Roman" w:hAnsi="Times New Roman" w:cs="Times New Roman"/>
          <w:b/>
          <w:bCs/>
          <w:sz w:val="24"/>
          <w:szCs w:val="24"/>
          <w:lang w:val="en-US" w:eastAsia="ru-RU"/>
        </w:rPr>
      </w:pPr>
      <w:r w:rsidRPr="00820641">
        <w:rPr>
          <w:rFonts w:ascii="Times New Roman" w:eastAsia="Times New Roman" w:hAnsi="Times New Roman" w:cs="Times New Roman"/>
          <w:b/>
          <w:bCs/>
          <w:sz w:val="24"/>
          <w:szCs w:val="24"/>
          <w:lang w:val="en-US" w:eastAsia="ru-RU"/>
        </w:rPr>
        <w:t xml:space="preserve">Capitolul </w:t>
      </w:r>
      <w:r w:rsidR="005B5F2E" w:rsidRPr="00820641">
        <w:rPr>
          <w:rFonts w:ascii="Times New Roman" w:eastAsia="Times New Roman" w:hAnsi="Times New Roman" w:cs="Times New Roman"/>
          <w:b/>
          <w:bCs/>
          <w:sz w:val="24"/>
          <w:szCs w:val="24"/>
          <w:lang w:val="en-US" w:eastAsia="ru-RU"/>
        </w:rPr>
        <w:t>I. Dispoziţii generale</w:t>
      </w:r>
    </w:p>
    <w:p w:rsidR="00982A07" w:rsidRPr="00820641" w:rsidRDefault="005B5F2E" w:rsidP="006550F9">
      <w:pPr>
        <w:spacing w:after="0" w:line="240" w:lineRule="auto"/>
        <w:ind w:firstLine="709"/>
        <w:jc w:val="both"/>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1. Metodologia de planificare a controlului de stat asupra activității de întreprinzător în baza analizei risc</w:t>
      </w:r>
      <w:r w:rsidR="00811E5D" w:rsidRPr="00820641">
        <w:rPr>
          <w:rFonts w:ascii="Times New Roman" w:eastAsia="Times New Roman" w:hAnsi="Times New Roman" w:cs="Times New Roman"/>
          <w:sz w:val="24"/>
          <w:szCs w:val="24"/>
          <w:lang w:val="en-US" w:eastAsia="ru-RU"/>
        </w:rPr>
        <w:t>urilor</w:t>
      </w:r>
      <w:r w:rsidRPr="00820641">
        <w:rPr>
          <w:rFonts w:ascii="Times New Roman" w:eastAsia="Times New Roman" w:hAnsi="Times New Roman" w:cs="Times New Roman"/>
          <w:sz w:val="24"/>
          <w:szCs w:val="24"/>
          <w:lang w:val="en-US" w:eastAsia="ru-RU"/>
        </w:rPr>
        <w:t xml:space="preserve"> pentru domeniul de control efectuat de către Inspectoratul de Stat al Muncii (în continuare – Metodologie) este elaborată </w:t>
      </w:r>
      <w:r w:rsidR="00580BFC" w:rsidRPr="00820641">
        <w:rPr>
          <w:rFonts w:ascii="Times New Roman" w:eastAsia="Times New Roman" w:hAnsi="Times New Roman" w:cs="Times New Roman"/>
          <w:sz w:val="24"/>
          <w:szCs w:val="24"/>
          <w:lang w:val="en-US" w:eastAsia="ru-RU"/>
        </w:rPr>
        <w:t xml:space="preserve">potrivit Legii nr.131 din 08.06.2012 </w:t>
      </w:r>
      <w:r w:rsidR="00580BFC" w:rsidRPr="00820641">
        <w:rPr>
          <w:rFonts w:ascii="Times New Roman" w:hAnsi="Times New Roman" w:cs="Times New Roman"/>
          <w:sz w:val="24"/>
          <w:szCs w:val="24"/>
          <w:lang w:val="en-US"/>
        </w:rPr>
        <w:t xml:space="preserve">privind controlul de stat asupra activității de întreprinzător și </w:t>
      </w:r>
      <w:r w:rsidRPr="00820641">
        <w:rPr>
          <w:rFonts w:ascii="Times New Roman" w:eastAsia="Times New Roman" w:hAnsi="Times New Roman" w:cs="Times New Roman"/>
          <w:sz w:val="24"/>
          <w:szCs w:val="24"/>
          <w:lang w:val="en-US" w:eastAsia="ru-RU"/>
        </w:rPr>
        <w:t xml:space="preserve">în conformitate cu Metodologia generală </w:t>
      </w:r>
      <w:r w:rsidR="00811E5D" w:rsidRPr="00820641">
        <w:rPr>
          <w:rFonts w:ascii="Times New Roman" w:eastAsia="Times New Roman" w:hAnsi="Times New Roman" w:cs="Times New Roman"/>
          <w:sz w:val="24"/>
          <w:szCs w:val="24"/>
          <w:lang w:val="en-US" w:eastAsia="ru-RU"/>
        </w:rPr>
        <w:t>privind</w:t>
      </w:r>
      <w:r w:rsidRPr="00820641">
        <w:rPr>
          <w:rFonts w:ascii="Times New Roman" w:eastAsia="Times New Roman" w:hAnsi="Times New Roman" w:cs="Times New Roman"/>
          <w:sz w:val="24"/>
          <w:szCs w:val="24"/>
          <w:lang w:val="en-US" w:eastAsia="ru-RU"/>
        </w:rPr>
        <w:t xml:space="preserve"> </w:t>
      </w:r>
      <w:r w:rsidR="00811E5D" w:rsidRPr="00820641">
        <w:rPr>
          <w:rFonts w:ascii="Times New Roman" w:eastAsia="Times New Roman" w:hAnsi="Times New Roman" w:cs="Times New Roman"/>
          <w:sz w:val="24"/>
          <w:szCs w:val="24"/>
          <w:lang w:val="en-US" w:eastAsia="ru-RU"/>
        </w:rPr>
        <w:t>controlul</w:t>
      </w:r>
      <w:r w:rsidRPr="00820641">
        <w:rPr>
          <w:rFonts w:ascii="Times New Roman" w:eastAsia="Times New Roman" w:hAnsi="Times New Roman" w:cs="Times New Roman"/>
          <w:sz w:val="24"/>
          <w:szCs w:val="24"/>
          <w:lang w:val="en-US" w:eastAsia="ru-RU"/>
        </w:rPr>
        <w:t xml:space="preserve"> de stat asupra activităţii de întreprinzător în baza analizei </w:t>
      </w:r>
      <w:r w:rsidR="00811E5D" w:rsidRPr="00820641">
        <w:rPr>
          <w:rFonts w:ascii="Times New Roman" w:eastAsia="Times New Roman" w:hAnsi="Times New Roman" w:cs="Times New Roman"/>
          <w:sz w:val="24"/>
          <w:szCs w:val="24"/>
          <w:lang w:val="en-US" w:eastAsia="ru-RU"/>
        </w:rPr>
        <w:t>riscurilor</w:t>
      </w:r>
      <w:r w:rsidRPr="00820641">
        <w:rPr>
          <w:rFonts w:ascii="Times New Roman" w:eastAsia="Times New Roman" w:hAnsi="Times New Roman" w:cs="Times New Roman"/>
          <w:sz w:val="24"/>
          <w:szCs w:val="24"/>
          <w:lang w:val="en-US" w:eastAsia="ru-RU"/>
        </w:rPr>
        <w:t>, aprobată prin Hotărîrea Guvernului nr.</w:t>
      </w:r>
      <w:r w:rsidR="00811E5D" w:rsidRPr="00820641">
        <w:rPr>
          <w:rFonts w:ascii="Times New Roman" w:eastAsia="Times New Roman" w:hAnsi="Times New Roman" w:cs="Times New Roman"/>
          <w:sz w:val="24"/>
          <w:szCs w:val="24"/>
          <w:lang w:val="en-US" w:eastAsia="ru-RU"/>
        </w:rPr>
        <w:t>379</w:t>
      </w:r>
      <w:r w:rsidRPr="00820641">
        <w:rPr>
          <w:rFonts w:ascii="Times New Roman" w:eastAsia="Times New Roman" w:hAnsi="Times New Roman" w:cs="Times New Roman"/>
          <w:sz w:val="24"/>
          <w:szCs w:val="24"/>
          <w:lang w:val="en-US" w:eastAsia="ru-RU"/>
        </w:rPr>
        <w:t xml:space="preserve"> din </w:t>
      </w:r>
      <w:r w:rsidR="00811E5D" w:rsidRPr="00820641">
        <w:rPr>
          <w:rFonts w:ascii="Times New Roman" w:eastAsia="Times New Roman" w:hAnsi="Times New Roman" w:cs="Times New Roman"/>
          <w:sz w:val="24"/>
          <w:szCs w:val="24"/>
          <w:lang w:val="en-US" w:eastAsia="ru-RU"/>
        </w:rPr>
        <w:t>2</w:t>
      </w:r>
      <w:r w:rsidRPr="00820641">
        <w:rPr>
          <w:rFonts w:ascii="Times New Roman" w:eastAsia="Times New Roman" w:hAnsi="Times New Roman" w:cs="Times New Roman"/>
          <w:sz w:val="24"/>
          <w:szCs w:val="24"/>
          <w:lang w:val="en-US" w:eastAsia="ru-RU"/>
        </w:rPr>
        <w:t xml:space="preserve">5 </w:t>
      </w:r>
      <w:r w:rsidR="00811E5D" w:rsidRPr="00820641">
        <w:rPr>
          <w:rFonts w:ascii="Times New Roman" w:eastAsia="Times New Roman" w:hAnsi="Times New Roman" w:cs="Times New Roman"/>
          <w:sz w:val="24"/>
          <w:szCs w:val="24"/>
          <w:lang w:val="en-US" w:eastAsia="ru-RU"/>
        </w:rPr>
        <w:t>aprilie</w:t>
      </w:r>
      <w:r w:rsidRPr="00820641">
        <w:rPr>
          <w:rFonts w:ascii="Times New Roman" w:eastAsia="Times New Roman" w:hAnsi="Times New Roman" w:cs="Times New Roman"/>
          <w:sz w:val="24"/>
          <w:szCs w:val="24"/>
          <w:lang w:val="en-US" w:eastAsia="ru-RU"/>
        </w:rPr>
        <w:t xml:space="preserve"> 201</w:t>
      </w:r>
      <w:r w:rsidR="00811E5D" w:rsidRPr="00820641">
        <w:rPr>
          <w:rFonts w:ascii="Times New Roman" w:eastAsia="Times New Roman" w:hAnsi="Times New Roman" w:cs="Times New Roman"/>
          <w:sz w:val="24"/>
          <w:szCs w:val="24"/>
          <w:lang w:val="en-US" w:eastAsia="ru-RU"/>
        </w:rPr>
        <w:t>8</w:t>
      </w:r>
      <w:r w:rsidR="00974758" w:rsidRPr="00820641">
        <w:rPr>
          <w:rFonts w:ascii="Times New Roman" w:eastAsia="Times New Roman" w:hAnsi="Times New Roman" w:cs="Times New Roman"/>
          <w:sz w:val="24"/>
          <w:szCs w:val="24"/>
          <w:lang w:val="en-US" w:eastAsia="ru-RU"/>
        </w:rPr>
        <w:t>.</w:t>
      </w:r>
    </w:p>
    <w:p w:rsidR="00982A07" w:rsidRPr="00820641" w:rsidRDefault="005B5F2E" w:rsidP="006550F9">
      <w:pPr>
        <w:spacing w:after="0" w:line="240" w:lineRule="auto"/>
        <w:ind w:firstLine="709"/>
        <w:jc w:val="both"/>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 xml:space="preserve">2. La baza Metodologiei de planificare a controlului de stat asupra activităţii de întreprinzător stau criteriile de risc relevante domeniului de control efectuat de către Inspectoratul de Stat al Muncii (în continuare – </w:t>
      </w:r>
      <w:r w:rsidR="00EF4A79" w:rsidRPr="00820641">
        <w:rPr>
          <w:rFonts w:ascii="Times New Roman" w:eastAsia="Times New Roman" w:hAnsi="Times New Roman" w:cs="Times New Roman"/>
          <w:sz w:val="24"/>
          <w:szCs w:val="24"/>
          <w:lang w:val="ro-RO" w:eastAsia="ru-RU"/>
        </w:rPr>
        <w:t>I</w:t>
      </w:r>
      <w:r w:rsidRPr="00820641">
        <w:rPr>
          <w:rFonts w:ascii="Times New Roman" w:eastAsia="Times New Roman" w:hAnsi="Times New Roman" w:cs="Times New Roman"/>
          <w:sz w:val="24"/>
          <w:szCs w:val="24"/>
          <w:lang w:val="en-US" w:eastAsia="ru-RU"/>
        </w:rPr>
        <w:t xml:space="preserve">nspectorat), cu acordarea punctajului corespunzător </w:t>
      </w:r>
      <w:r w:rsidR="009D0472" w:rsidRPr="00820641">
        <w:rPr>
          <w:rFonts w:ascii="Times New Roman" w:eastAsia="Times New Roman" w:hAnsi="Times New Roman" w:cs="Times New Roman"/>
          <w:sz w:val="24"/>
          <w:szCs w:val="24"/>
          <w:lang w:val="en-US" w:eastAsia="ru-RU"/>
        </w:rPr>
        <w:t xml:space="preserve">după o scară prestabilită </w:t>
      </w:r>
      <w:r w:rsidRPr="00820641">
        <w:rPr>
          <w:rFonts w:ascii="Times New Roman" w:eastAsia="Times New Roman" w:hAnsi="Times New Roman" w:cs="Times New Roman"/>
          <w:sz w:val="24"/>
          <w:szCs w:val="24"/>
          <w:lang w:val="en-US" w:eastAsia="ru-RU"/>
        </w:rPr>
        <w:t>şi raportarea acestuia la ponderea fiecărui criteriu de risc, în funcţie de relevanţa lui pentru nivelul general de risc.</w:t>
      </w:r>
      <w:r w:rsidR="009D0472" w:rsidRPr="00820641">
        <w:rPr>
          <w:rFonts w:ascii="Times New Roman" w:eastAsia="Times New Roman" w:hAnsi="Times New Roman" w:cs="Times New Roman"/>
          <w:sz w:val="24"/>
          <w:szCs w:val="24"/>
          <w:lang w:val="en-US" w:eastAsia="ru-RU"/>
        </w:rPr>
        <w:t xml:space="preserve"> Aplicarea punctajelor aferente fiecărui criteriu se efectuează pentru fiecare persoană supusă controlului/unitate controlată și </w:t>
      </w:r>
      <w:proofErr w:type="gramStart"/>
      <w:r w:rsidR="009D0472" w:rsidRPr="00820641">
        <w:rPr>
          <w:rFonts w:ascii="Times New Roman" w:eastAsia="Times New Roman" w:hAnsi="Times New Roman" w:cs="Times New Roman"/>
          <w:sz w:val="24"/>
          <w:szCs w:val="24"/>
          <w:lang w:val="en-US" w:eastAsia="ru-RU"/>
        </w:rPr>
        <w:t>este</w:t>
      </w:r>
      <w:proofErr w:type="gramEnd"/>
      <w:r w:rsidR="009D0472" w:rsidRPr="00820641">
        <w:rPr>
          <w:rFonts w:ascii="Times New Roman" w:eastAsia="Times New Roman" w:hAnsi="Times New Roman" w:cs="Times New Roman"/>
          <w:sz w:val="24"/>
          <w:szCs w:val="24"/>
          <w:lang w:val="en-US" w:eastAsia="ru-RU"/>
        </w:rPr>
        <w:t xml:space="preserve"> urmată de elaborarea clasamentului acestora în funcție de punctajul obținut, în corespundere cu nivelul individual de risc estimate. </w:t>
      </w:r>
      <w:proofErr w:type="gramStart"/>
      <w:r w:rsidR="009D0472" w:rsidRPr="00820641">
        <w:rPr>
          <w:rFonts w:ascii="Times New Roman" w:eastAsia="Times New Roman" w:hAnsi="Times New Roman" w:cs="Times New Roman"/>
          <w:sz w:val="24"/>
          <w:szCs w:val="24"/>
          <w:lang w:val="en-US" w:eastAsia="ru-RU"/>
        </w:rPr>
        <w:t>Analiza riscurilor se utilizează pentru alegere</w:t>
      </w:r>
      <w:r w:rsidR="00C727B8" w:rsidRPr="00820641">
        <w:rPr>
          <w:rFonts w:ascii="Times New Roman" w:eastAsia="Times New Roman" w:hAnsi="Times New Roman" w:cs="Times New Roman"/>
          <w:sz w:val="24"/>
          <w:szCs w:val="24"/>
          <w:lang w:val="en-US" w:eastAsia="ru-RU"/>
        </w:rPr>
        <w:t xml:space="preserve">a </w:t>
      </w:r>
      <w:r w:rsidR="009D0472" w:rsidRPr="00820641">
        <w:rPr>
          <w:rFonts w:ascii="Times New Roman" w:eastAsia="Times New Roman" w:hAnsi="Times New Roman" w:cs="Times New Roman"/>
          <w:sz w:val="24"/>
          <w:szCs w:val="24"/>
          <w:lang w:val="en-US" w:eastAsia="ru-RU"/>
        </w:rPr>
        <w:t>a</w:t>
      </w:r>
      <w:r w:rsidR="003F4241" w:rsidRPr="00820641">
        <w:rPr>
          <w:rFonts w:ascii="Times New Roman" w:eastAsia="Times New Roman" w:hAnsi="Times New Roman" w:cs="Times New Roman"/>
          <w:sz w:val="24"/>
          <w:szCs w:val="24"/>
          <w:lang w:val="en-US" w:eastAsia="ru-RU"/>
        </w:rPr>
        <w:t>țiunilor adecvate dintre mai multe acțiuni alternative.</w:t>
      </w:r>
      <w:proofErr w:type="gramEnd"/>
    </w:p>
    <w:p w:rsidR="005B5F2E" w:rsidRPr="00820641" w:rsidRDefault="005B5F2E" w:rsidP="006550F9">
      <w:pPr>
        <w:spacing w:after="0" w:line="240" w:lineRule="auto"/>
        <w:ind w:firstLine="709"/>
        <w:jc w:val="both"/>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 xml:space="preserve">3. Nivelul de risc estimat pentru fiecare </w:t>
      </w:r>
      <w:r w:rsidR="003F4241" w:rsidRPr="00820641">
        <w:rPr>
          <w:rFonts w:ascii="Times New Roman" w:eastAsia="Times New Roman" w:hAnsi="Times New Roman" w:cs="Times New Roman"/>
          <w:sz w:val="24"/>
          <w:szCs w:val="24"/>
          <w:lang w:val="en-US" w:eastAsia="ru-RU"/>
        </w:rPr>
        <w:t xml:space="preserve">persoană/unitate supusă controlului </w:t>
      </w:r>
      <w:r w:rsidRPr="00820641">
        <w:rPr>
          <w:rFonts w:ascii="Times New Roman" w:eastAsia="Times New Roman" w:hAnsi="Times New Roman" w:cs="Times New Roman"/>
          <w:sz w:val="24"/>
          <w:szCs w:val="24"/>
          <w:lang w:val="en-US" w:eastAsia="ru-RU"/>
        </w:rPr>
        <w:t xml:space="preserve">determină nivelul frecvenţei şi intensității acţiunilor de control </w:t>
      </w:r>
      <w:proofErr w:type="gramStart"/>
      <w:r w:rsidR="00D303F2" w:rsidRPr="00820641">
        <w:rPr>
          <w:rFonts w:ascii="Times New Roman" w:eastAsia="Times New Roman" w:hAnsi="Times New Roman" w:cs="Times New Roman"/>
          <w:sz w:val="24"/>
          <w:szCs w:val="24"/>
          <w:lang w:val="en-US" w:eastAsia="ru-RU"/>
        </w:rPr>
        <w:t>ce</w:t>
      </w:r>
      <w:proofErr w:type="gramEnd"/>
      <w:r w:rsidR="00D303F2" w:rsidRPr="00820641">
        <w:rPr>
          <w:rFonts w:ascii="Times New Roman" w:eastAsia="Times New Roman" w:hAnsi="Times New Roman" w:cs="Times New Roman"/>
          <w:sz w:val="24"/>
          <w:szCs w:val="24"/>
          <w:lang w:val="en-US" w:eastAsia="ru-RU"/>
        </w:rPr>
        <w:t xml:space="preserve"> se aplică acesteia.</w:t>
      </w:r>
    </w:p>
    <w:p w:rsidR="00D303F2" w:rsidRPr="00820641" w:rsidRDefault="00D303F2" w:rsidP="006550F9">
      <w:pPr>
        <w:spacing w:after="0" w:line="240" w:lineRule="auto"/>
        <w:ind w:firstLine="709"/>
        <w:jc w:val="both"/>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4. Analiza riscurilor, în baza criteriilor de risc se aplică în următoarele situații:</w:t>
      </w:r>
    </w:p>
    <w:p w:rsidR="00D303F2" w:rsidRPr="00820641" w:rsidRDefault="00D303F2" w:rsidP="006550F9">
      <w:pPr>
        <w:spacing w:after="0" w:line="240" w:lineRule="auto"/>
        <w:ind w:firstLine="709"/>
        <w:jc w:val="both"/>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 xml:space="preserve">1) </w:t>
      </w:r>
      <w:proofErr w:type="gramStart"/>
      <w:r w:rsidRPr="00820641">
        <w:rPr>
          <w:rFonts w:ascii="Times New Roman" w:eastAsia="Times New Roman" w:hAnsi="Times New Roman" w:cs="Times New Roman"/>
          <w:sz w:val="24"/>
          <w:szCs w:val="24"/>
          <w:lang w:val="en-US" w:eastAsia="ru-RU"/>
        </w:rPr>
        <w:t>la</w:t>
      </w:r>
      <w:proofErr w:type="gramEnd"/>
      <w:r w:rsidRPr="00820641">
        <w:rPr>
          <w:rFonts w:ascii="Times New Roman" w:eastAsia="Times New Roman" w:hAnsi="Times New Roman" w:cs="Times New Roman"/>
          <w:sz w:val="24"/>
          <w:szCs w:val="24"/>
          <w:lang w:val="en-US" w:eastAsia="ru-RU"/>
        </w:rPr>
        <w:t xml:space="preserve"> planificarea anuală a controalelor;</w:t>
      </w:r>
    </w:p>
    <w:p w:rsidR="00D303F2" w:rsidRPr="00820641" w:rsidRDefault="00D303F2" w:rsidP="006550F9">
      <w:pPr>
        <w:spacing w:after="0" w:line="240" w:lineRule="auto"/>
        <w:ind w:firstLine="709"/>
        <w:jc w:val="both"/>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 xml:space="preserve">2) </w:t>
      </w:r>
      <w:proofErr w:type="gramStart"/>
      <w:r w:rsidRPr="00820641">
        <w:rPr>
          <w:rFonts w:ascii="Times New Roman" w:eastAsia="Times New Roman" w:hAnsi="Times New Roman" w:cs="Times New Roman"/>
          <w:sz w:val="24"/>
          <w:szCs w:val="24"/>
          <w:lang w:val="en-US" w:eastAsia="ru-RU"/>
        </w:rPr>
        <w:t>la</w:t>
      </w:r>
      <w:proofErr w:type="gramEnd"/>
      <w:r w:rsidRPr="00820641">
        <w:rPr>
          <w:rFonts w:ascii="Times New Roman" w:eastAsia="Times New Roman" w:hAnsi="Times New Roman" w:cs="Times New Roman"/>
          <w:sz w:val="24"/>
          <w:szCs w:val="24"/>
          <w:lang w:val="en-US" w:eastAsia="ru-RU"/>
        </w:rPr>
        <w:t xml:space="preserve"> luarea deciziei privind efectuarea unui control inopinat;</w:t>
      </w:r>
    </w:p>
    <w:p w:rsidR="00D303F2" w:rsidRPr="00820641" w:rsidRDefault="00D303F2" w:rsidP="006550F9">
      <w:pPr>
        <w:spacing w:after="0" w:line="240" w:lineRule="auto"/>
        <w:ind w:firstLine="709"/>
        <w:jc w:val="both"/>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 xml:space="preserve">3) </w:t>
      </w:r>
      <w:proofErr w:type="gramStart"/>
      <w:r w:rsidRPr="00820641">
        <w:rPr>
          <w:rFonts w:ascii="Times New Roman" w:eastAsia="Times New Roman" w:hAnsi="Times New Roman" w:cs="Times New Roman"/>
          <w:sz w:val="24"/>
          <w:szCs w:val="24"/>
          <w:lang w:val="en-US" w:eastAsia="ru-RU"/>
        </w:rPr>
        <w:t>la</w:t>
      </w:r>
      <w:proofErr w:type="gramEnd"/>
      <w:r w:rsidRPr="00820641">
        <w:rPr>
          <w:rFonts w:ascii="Times New Roman" w:eastAsia="Times New Roman" w:hAnsi="Times New Roman" w:cs="Times New Roman"/>
          <w:sz w:val="24"/>
          <w:szCs w:val="24"/>
          <w:lang w:val="en-US" w:eastAsia="ru-RU"/>
        </w:rPr>
        <w:t xml:space="preserve"> identificarea soluției optime cu privire la plîngerea depusă la Inspectorat sau la informațiile privind încălcarea legislației care au devenit cunoscute</w:t>
      </w:r>
      <w:r w:rsidR="005E3107" w:rsidRPr="00820641">
        <w:rPr>
          <w:rFonts w:ascii="Times New Roman" w:eastAsia="Times New Roman" w:hAnsi="Times New Roman" w:cs="Times New Roman"/>
          <w:sz w:val="24"/>
          <w:szCs w:val="24"/>
          <w:lang w:val="en-US" w:eastAsia="ru-RU"/>
        </w:rPr>
        <w:t>;</w:t>
      </w:r>
    </w:p>
    <w:p w:rsidR="005E3107" w:rsidRPr="00820641" w:rsidRDefault="00850550" w:rsidP="006550F9">
      <w:pPr>
        <w:spacing w:after="0" w:line="240" w:lineRule="auto"/>
        <w:ind w:firstLine="709"/>
        <w:jc w:val="both"/>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 xml:space="preserve">4) </w:t>
      </w:r>
      <w:proofErr w:type="gramStart"/>
      <w:r w:rsidRPr="00820641">
        <w:rPr>
          <w:rFonts w:ascii="Times New Roman" w:eastAsia="Times New Roman" w:hAnsi="Times New Roman" w:cs="Times New Roman"/>
          <w:sz w:val="24"/>
          <w:szCs w:val="24"/>
          <w:lang w:val="en-US" w:eastAsia="ru-RU"/>
        </w:rPr>
        <w:t>la</w:t>
      </w:r>
      <w:proofErr w:type="gramEnd"/>
      <w:r w:rsidRPr="00820641">
        <w:rPr>
          <w:rFonts w:ascii="Times New Roman" w:eastAsia="Times New Roman" w:hAnsi="Times New Roman" w:cs="Times New Roman"/>
          <w:sz w:val="24"/>
          <w:szCs w:val="24"/>
          <w:lang w:val="en-US" w:eastAsia="ru-RU"/>
        </w:rPr>
        <w:t xml:space="preserve"> elaborarea listelor de verificare și la stabilirea cerințelor de reglementare care trebuie incluse în lista de verificare</w:t>
      </w:r>
      <w:r w:rsidR="005E3107" w:rsidRPr="00820641">
        <w:rPr>
          <w:rFonts w:ascii="Times New Roman" w:eastAsia="Times New Roman" w:hAnsi="Times New Roman" w:cs="Times New Roman"/>
          <w:sz w:val="24"/>
          <w:szCs w:val="24"/>
          <w:lang w:val="en-US" w:eastAsia="ru-RU"/>
        </w:rPr>
        <w:t>;</w:t>
      </w:r>
    </w:p>
    <w:p w:rsidR="00F72D14" w:rsidRPr="00820641" w:rsidRDefault="005E3107" w:rsidP="006550F9">
      <w:pPr>
        <w:spacing w:after="0" w:line="240" w:lineRule="auto"/>
        <w:ind w:firstLine="709"/>
        <w:jc w:val="both"/>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 xml:space="preserve">5) </w:t>
      </w:r>
      <w:proofErr w:type="gramStart"/>
      <w:r w:rsidRPr="00820641">
        <w:rPr>
          <w:rFonts w:ascii="Times New Roman" w:eastAsia="Times New Roman" w:hAnsi="Times New Roman" w:cs="Times New Roman"/>
          <w:sz w:val="24"/>
          <w:szCs w:val="24"/>
          <w:lang w:val="en-US" w:eastAsia="ru-RU"/>
        </w:rPr>
        <w:t>la</w:t>
      </w:r>
      <w:proofErr w:type="gramEnd"/>
      <w:r w:rsidRPr="00820641">
        <w:rPr>
          <w:rFonts w:ascii="Times New Roman" w:eastAsia="Times New Roman" w:hAnsi="Times New Roman" w:cs="Times New Roman"/>
          <w:sz w:val="24"/>
          <w:szCs w:val="24"/>
          <w:lang w:val="en-US" w:eastAsia="ru-RU"/>
        </w:rPr>
        <w:t xml:space="preserve"> planificarea strategică a activității de control;</w:t>
      </w:r>
    </w:p>
    <w:p w:rsidR="00D303F2" w:rsidRPr="00820641" w:rsidRDefault="00F72D14" w:rsidP="006550F9">
      <w:pPr>
        <w:spacing w:after="0" w:line="240" w:lineRule="auto"/>
        <w:ind w:firstLine="709"/>
        <w:jc w:val="both"/>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 xml:space="preserve">6) </w:t>
      </w:r>
      <w:proofErr w:type="gramStart"/>
      <w:r w:rsidRPr="00820641">
        <w:rPr>
          <w:rFonts w:ascii="Times New Roman" w:eastAsia="Times New Roman" w:hAnsi="Times New Roman" w:cs="Times New Roman"/>
          <w:sz w:val="24"/>
          <w:szCs w:val="24"/>
          <w:lang w:val="en-US" w:eastAsia="ru-RU"/>
        </w:rPr>
        <w:t>în</w:t>
      </w:r>
      <w:proofErr w:type="gramEnd"/>
      <w:r w:rsidRPr="00820641">
        <w:rPr>
          <w:rFonts w:ascii="Times New Roman" w:eastAsia="Times New Roman" w:hAnsi="Times New Roman" w:cs="Times New Roman"/>
          <w:sz w:val="24"/>
          <w:szCs w:val="24"/>
          <w:lang w:val="en-US" w:eastAsia="ru-RU"/>
        </w:rPr>
        <w:t xml:space="preserve"> alte situații referitoare la decizii în domeniul controlului asupr</w:t>
      </w:r>
      <w:r w:rsidR="00974758" w:rsidRPr="00820641">
        <w:rPr>
          <w:rFonts w:ascii="Times New Roman" w:eastAsia="Times New Roman" w:hAnsi="Times New Roman" w:cs="Times New Roman"/>
          <w:sz w:val="24"/>
          <w:szCs w:val="24"/>
          <w:lang w:val="en-US" w:eastAsia="ru-RU"/>
        </w:rPr>
        <w:t>a activității de întreprinzător.</w:t>
      </w:r>
    </w:p>
    <w:p w:rsidR="00D305F0" w:rsidRPr="00820641" w:rsidRDefault="00D305F0" w:rsidP="00C727B8">
      <w:pPr>
        <w:spacing w:after="0" w:line="240" w:lineRule="auto"/>
        <w:ind w:firstLine="709"/>
        <w:jc w:val="both"/>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 xml:space="preserve">Analiza riscurilor în baza criteriilor de risc în situațiile prevăzute la pct.4 se </w:t>
      </w:r>
      <w:proofErr w:type="gramStart"/>
      <w:r w:rsidRPr="00820641">
        <w:rPr>
          <w:rFonts w:ascii="Times New Roman" w:eastAsia="Times New Roman" w:hAnsi="Times New Roman" w:cs="Times New Roman"/>
          <w:sz w:val="24"/>
          <w:szCs w:val="24"/>
          <w:lang w:val="en-US" w:eastAsia="ru-RU"/>
        </w:rPr>
        <w:t>va</w:t>
      </w:r>
      <w:proofErr w:type="gramEnd"/>
      <w:r w:rsidRPr="00820641">
        <w:rPr>
          <w:rFonts w:ascii="Times New Roman" w:eastAsia="Times New Roman" w:hAnsi="Times New Roman" w:cs="Times New Roman"/>
          <w:sz w:val="24"/>
          <w:szCs w:val="24"/>
          <w:lang w:val="en-US" w:eastAsia="ru-RU"/>
        </w:rPr>
        <w:t xml:space="preserve"> realiz</w:t>
      </w:r>
      <w:r w:rsidR="00A24EA4" w:rsidRPr="00820641">
        <w:rPr>
          <w:rFonts w:ascii="Times New Roman" w:eastAsia="Times New Roman" w:hAnsi="Times New Roman" w:cs="Times New Roman"/>
          <w:sz w:val="24"/>
          <w:szCs w:val="24"/>
          <w:lang w:val="en-US" w:eastAsia="ru-RU"/>
        </w:rPr>
        <w:t>a</w:t>
      </w:r>
      <w:r w:rsidRPr="00820641">
        <w:rPr>
          <w:rFonts w:ascii="Times New Roman" w:eastAsia="Times New Roman" w:hAnsi="Times New Roman" w:cs="Times New Roman"/>
          <w:sz w:val="24"/>
          <w:szCs w:val="24"/>
          <w:lang w:val="en-US" w:eastAsia="ru-RU"/>
        </w:rPr>
        <w:t xml:space="preserve"> în conformitate cu capitolul II.</w:t>
      </w:r>
    </w:p>
    <w:p w:rsidR="00DD3466" w:rsidRPr="00820641" w:rsidRDefault="00DD3466" w:rsidP="006550F9">
      <w:pPr>
        <w:spacing w:before="240" w:after="0" w:line="240" w:lineRule="auto"/>
        <w:jc w:val="center"/>
        <w:rPr>
          <w:rFonts w:ascii="Times New Roman" w:eastAsia="Times New Roman" w:hAnsi="Times New Roman" w:cs="Times New Roman"/>
          <w:b/>
          <w:bCs/>
          <w:sz w:val="24"/>
          <w:szCs w:val="24"/>
          <w:lang w:val="en-US" w:eastAsia="ru-RU"/>
        </w:rPr>
      </w:pPr>
      <w:r w:rsidRPr="00820641">
        <w:rPr>
          <w:rFonts w:ascii="Times New Roman" w:eastAsia="Times New Roman" w:hAnsi="Times New Roman" w:cs="Times New Roman"/>
          <w:b/>
          <w:bCs/>
          <w:sz w:val="24"/>
          <w:szCs w:val="24"/>
          <w:lang w:val="en-US" w:eastAsia="ru-RU"/>
        </w:rPr>
        <w:t xml:space="preserve">Capitolul </w:t>
      </w:r>
      <w:r w:rsidR="005B5F2E" w:rsidRPr="00820641">
        <w:rPr>
          <w:rFonts w:ascii="Times New Roman" w:eastAsia="Times New Roman" w:hAnsi="Times New Roman" w:cs="Times New Roman"/>
          <w:b/>
          <w:bCs/>
          <w:sz w:val="24"/>
          <w:szCs w:val="24"/>
          <w:lang w:val="en-US" w:eastAsia="ru-RU"/>
        </w:rPr>
        <w:t>II.</w:t>
      </w:r>
      <w:r w:rsidR="00002D5F" w:rsidRPr="00820641">
        <w:rPr>
          <w:rFonts w:ascii="Times New Roman" w:eastAsia="Times New Roman" w:hAnsi="Times New Roman" w:cs="Times New Roman"/>
          <w:b/>
          <w:bCs/>
          <w:sz w:val="24"/>
          <w:szCs w:val="24"/>
          <w:lang w:val="en-US" w:eastAsia="ru-RU"/>
        </w:rPr>
        <w:t xml:space="preserve"> </w:t>
      </w:r>
      <w:r w:rsidR="005B5F2E" w:rsidRPr="00820641">
        <w:rPr>
          <w:rFonts w:ascii="Times New Roman" w:eastAsia="Times New Roman" w:hAnsi="Times New Roman" w:cs="Times New Roman"/>
          <w:b/>
          <w:bCs/>
          <w:sz w:val="24"/>
          <w:szCs w:val="24"/>
          <w:lang w:val="en-US" w:eastAsia="ru-RU"/>
        </w:rPr>
        <w:t xml:space="preserve"> </w:t>
      </w:r>
      <w:r w:rsidRPr="00820641">
        <w:rPr>
          <w:rFonts w:ascii="Times New Roman" w:eastAsia="Times New Roman" w:hAnsi="Times New Roman" w:cs="Times New Roman"/>
          <w:b/>
          <w:bCs/>
          <w:sz w:val="24"/>
          <w:szCs w:val="24"/>
          <w:lang w:val="en-US" w:eastAsia="ru-RU"/>
        </w:rPr>
        <w:t>Planificarea controalelor</w:t>
      </w:r>
    </w:p>
    <w:p w:rsidR="005B5F2E" w:rsidRPr="00820641" w:rsidRDefault="00DD3466" w:rsidP="006550F9">
      <w:pPr>
        <w:spacing w:after="120" w:line="240" w:lineRule="auto"/>
        <w:jc w:val="center"/>
        <w:rPr>
          <w:rFonts w:ascii="Times New Roman" w:eastAsia="Times New Roman" w:hAnsi="Times New Roman" w:cs="Times New Roman"/>
          <w:b/>
          <w:bCs/>
          <w:sz w:val="24"/>
          <w:szCs w:val="24"/>
          <w:lang w:val="en-US" w:eastAsia="ru-RU"/>
        </w:rPr>
      </w:pPr>
      <w:proofErr w:type="gramStart"/>
      <w:r w:rsidRPr="00820641">
        <w:rPr>
          <w:rFonts w:ascii="Times New Roman" w:eastAsia="Times New Roman" w:hAnsi="Times New Roman" w:cs="Times New Roman"/>
          <w:b/>
          <w:bCs/>
          <w:sz w:val="24"/>
          <w:szCs w:val="24"/>
          <w:lang w:val="en-US" w:eastAsia="ru-RU"/>
        </w:rPr>
        <w:t>Secțiunea 1</w:t>
      </w:r>
      <w:r w:rsidR="00002D5F" w:rsidRPr="00820641">
        <w:rPr>
          <w:rFonts w:ascii="Times New Roman" w:eastAsia="Times New Roman" w:hAnsi="Times New Roman" w:cs="Times New Roman"/>
          <w:b/>
          <w:bCs/>
          <w:sz w:val="24"/>
          <w:szCs w:val="24"/>
          <w:lang w:val="en-US" w:eastAsia="ru-RU"/>
        </w:rPr>
        <w:t>.</w:t>
      </w:r>
      <w:proofErr w:type="gramEnd"/>
      <w:r w:rsidR="00002D5F" w:rsidRPr="00820641">
        <w:rPr>
          <w:rFonts w:ascii="Times New Roman" w:eastAsia="Times New Roman" w:hAnsi="Times New Roman" w:cs="Times New Roman"/>
          <w:b/>
          <w:bCs/>
          <w:sz w:val="24"/>
          <w:szCs w:val="24"/>
          <w:lang w:val="en-US" w:eastAsia="ru-RU"/>
        </w:rPr>
        <w:t xml:space="preserve"> </w:t>
      </w:r>
      <w:r w:rsidRPr="00820641">
        <w:rPr>
          <w:rFonts w:ascii="Times New Roman" w:eastAsia="Times New Roman" w:hAnsi="Times New Roman" w:cs="Times New Roman"/>
          <w:b/>
          <w:bCs/>
          <w:sz w:val="24"/>
          <w:szCs w:val="24"/>
          <w:lang w:val="en-US" w:eastAsia="ru-RU"/>
        </w:rPr>
        <w:t>C</w:t>
      </w:r>
      <w:r w:rsidR="005B5F2E" w:rsidRPr="00820641">
        <w:rPr>
          <w:rFonts w:ascii="Times New Roman" w:eastAsia="Times New Roman" w:hAnsi="Times New Roman" w:cs="Times New Roman"/>
          <w:b/>
          <w:bCs/>
          <w:sz w:val="24"/>
          <w:szCs w:val="24"/>
          <w:lang w:val="en-US" w:eastAsia="ru-RU"/>
        </w:rPr>
        <w:t>riteriil</w:t>
      </w:r>
      <w:r w:rsidRPr="00820641">
        <w:rPr>
          <w:rFonts w:ascii="Times New Roman" w:eastAsia="Times New Roman" w:hAnsi="Times New Roman" w:cs="Times New Roman"/>
          <w:b/>
          <w:bCs/>
          <w:sz w:val="24"/>
          <w:szCs w:val="24"/>
          <w:lang w:val="en-US" w:eastAsia="ru-RU"/>
        </w:rPr>
        <w:t>e</w:t>
      </w:r>
      <w:r w:rsidR="005B5F2E" w:rsidRPr="00820641">
        <w:rPr>
          <w:rFonts w:ascii="Times New Roman" w:eastAsia="Times New Roman" w:hAnsi="Times New Roman" w:cs="Times New Roman"/>
          <w:b/>
          <w:bCs/>
          <w:sz w:val="24"/>
          <w:szCs w:val="24"/>
          <w:lang w:val="en-US" w:eastAsia="ru-RU"/>
        </w:rPr>
        <w:t xml:space="preserve"> de risc</w:t>
      </w:r>
    </w:p>
    <w:p w:rsidR="00F76F06" w:rsidRPr="00820641" w:rsidRDefault="00070BB4" w:rsidP="006550F9">
      <w:pPr>
        <w:spacing w:after="0" w:line="240" w:lineRule="auto"/>
        <w:ind w:firstLine="709"/>
        <w:jc w:val="both"/>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5</w:t>
      </w:r>
      <w:r w:rsidR="005B5F2E" w:rsidRPr="00820641">
        <w:rPr>
          <w:rFonts w:ascii="Times New Roman" w:eastAsia="Times New Roman" w:hAnsi="Times New Roman" w:cs="Times New Roman"/>
          <w:sz w:val="24"/>
          <w:szCs w:val="24"/>
          <w:lang w:val="en-US" w:eastAsia="ru-RU"/>
        </w:rPr>
        <w:t xml:space="preserve">. </w:t>
      </w:r>
      <w:r w:rsidRPr="00820641">
        <w:rPr>
          <w:rFonts w:ascii="Times New Roman" w:eastAsia="Times New Roman" w:hAnsi="Times New Roman" w:cs="Times New Roman"/>
          <w:sz w:val="24"/>
          <w:szCs w:val="24"/>
          <w:lang w:val="en-US" w:eastAsia="ru-RU"/>
        </w:rPr>
        <w:t xml:space="preserve"> Procesul de analiză a riscurilor se bazează pe prevederile Leg</w:t>
      </w:r>
      <w:r w:rsidR="007D56D5" w:rsidRPr="00820641">
        <w:rPr>
          <w:rFonts w:ascii="Times New Roman" w:eastAsia="Times New Roman" w:hAnsi="Times New Roman" w:cs="Times New Roman"/>
          <w:sz w:val="24"/>
          <w:szCs w:val="24"/>
          <w:lang w:val="en-US" w:eastAsia="ru-RU"/>
        </w:rPr>
        <w:t>ii</w:t>
      </w:r>
      <w:r w:rsidRPr="00820641">
        <w:rPr>
          <w:rFonts w:ascii="Times New Roman" w:eastAsia="Times New Roman" w:hAnsi="Times New Roman" w:cs="Times New Roman"/>
          <w:sz w:val="24"/>
          <w:szCs w:val="24"/>
          <w:lang w:val="en-US" w:eastAsia="ru-RU"/>
        </w:rPr>
        <w:t xml:space="preserve"> nr.13</w:t>
      </w:r>
      <w:r w:rsidR="00C22DC2" w:rsidRPr="00820641">
        <w:rPr>
          <w:rFonts w:ascii="Times New Roman" w:eastAsia="Times New Roman" w:hAnsi="Times New Roman" w:cs="Times New Roman"/>
          <w:sz w:val="24"/>
          <w:szCs w:val="24"/>
          <w:lang w:val="en-US" w:eastAsia="ru-RU"/>
        </w:rPr>
        <w:t>1</w:t>
      </w:r>
      <w:r w:rsidRPr="00820641">
        <w:rPr>
          <w:rFonts w:ascii="Times New Roman" w:eastAsia="Times New Roman" w:hAnsi="Times New Roman" w:cs="Times New Roman"/>
          <w:sz w:val="24"/>
          <w:szCs w:val="24"/>
          <w:lang w:val="en-US" w:eastAsia="ru-RU"/>
        </w:rPr>
        <w:t xml:space="preserve"> din 08 iunie 2012 privind controlul de</w:t>
      </w:r>
      <w:r w:rsidR="00A24EA4" w:rsidRPr="00820641">
        <w:rPr>
          <w:rFonts w:ascii="Times New Roman" w:eastAsia="Times New Roman" w:hAnsi="Times New Roman" w:cs="Times New Roman"/>
          <w:sz w:val="24"/>
          <w:szCs w:val="24"/>
          <w:lang w:val="en-US" w:eastAsia="ru-RU"/>
        </w:rPr>
        <w:t xml:space="preserve"> </w:t>
      </w:r>
      <w:r w:rsidRPr="00820641">
        <w:rPr>
          <w:rFonts w:ascii="Times New Roman" w:eastAsia="Times New Roman" w:hAnsi="Times New Roman" w:cs="Times New Roman"/>
          <w:sz w:val="24"/>
          <w:szCs w:val="24"/>
          <w:lang w:val="en-US" w:eastAsia="ru-RU"/>
        </w:rPr>
        <w:t>stat asupra activității de întreprinzător, precum și pe</w:t>
      </w:r>
      <w:r w:rsidR="00F76F06" w:rsidRPr="00820641">
        <w:rPr>
          <w:rFonts w:ascii="Times New Roman" w:eastAsia="Times New Roman" w:hAnsi="Times New Roman" w:cs="Times New Roman"/>
          <w:sz w:val="24"/>
          <w:szCs w:val="24"/>
          <w:lang w:val="en-US" w:eastAsia="ru-RU"/>
        </w:rPr>
        <w:t>:</w:t>
      </w:r>
    </w:p>
    <w:p w:rsidR="00070BB4" w:rsidRPr="00820641" w:rsidRDefault="00070BB4" w:rsidP="006550F9">
      <w:pPr>
        <w:spacing w:after="0" w:line="240" w:lineRule="auto"/>
        <w:ind w:firstLine="709"/>
        <w:jc w:val="both"/>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 xml:space="preserve">a) </w:t>
      </w:r>
      <w:proofErr w:type="gramStart"/>
      <w:r w:rsidRPr="00820641">
        <w:rPr>
          <w:rFonts w:ascii="Times New Roman" w:eastAsia="Times New Roman" w:hAnsi="Times New Roman" w:cs="Times New Roman"/>
          <w:sz w:val="24"/>
          <w:szCs w:val="24"/>
          <w:lang w:val="en-US" w:eastAsia="ru-RU"/>
        </w:rPr>
        <w:t>datele</w:t>
      </w:r>
      <w:proofErr w:type="gramEnd"/>
      <w:r w:rsidRPr="00820641">
        <w:rPr>
          <w:rFonts w:ascii="Times New Roman" w:eastAsia="Times New Roman" w:hAnsi="Times New Roman" w:cs="Times New Roman"/>
          <w:sz w:val="24"/>
          <w:szCs w:val="24"/>
          <w:lang w:val="en-US" w:eastAsia="ru-RU"/>
        </w:rPr>
        <w:t xml:space="preserve"> statistice disponibile;</w:t>
      </w:r>
    </w:p>
    <w:p w:rsidR="00C938CD" w:rsidRPr="00820641" w:rsidRDefault="00070BB4" w:rsidP="006550F9">
      <w:pPr>
        <w:spacing w:after="0" w:line="240" w:lineRule="auto"/>
        <w:ind w:firstLine="709"/>
        <w:jc w:val="both"/>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 xml:space="preserve">b) </w:t>
      </w:r>
      <w:proofErr w:type="gramStart"/>
      <w:r w:rsidRPr="00820641">
        <w:rPr>
          <w:rFonts w:ascii="Times New Roman" w:eastAsia="Times New Roman" w:hAnsi="Times New Roman" w:cs="Times New Roman"/>
          <w:sz w:val="24"/>
          <w:szCs w:val="24"/>
          <w:lang w:val="en-US" w:eastAsia="ru-RU"/>
        </w:rPr>
        <w:t>analiza</w:t>
      </w:r>
      <w:proofErr w:type="gramEnd"/>
      <w:r w:rsidRPr="00820641">
        <w:rPr>
          <w:rFonts w:ascii="Times New Roman" w:eastAsia="Times New Roman" w:hAnsi="Times New Roman" w:cs="Times New Roman"/>
          <w:sz w:val="24"/>
          <w:szCs w:val="24"/>
          <w:lang w:val="en-US" w:eastAsia="ru-RU"/>
        </w:rPr>
        <w:t xml:space="preserve"> informațiilor privind riscurile, stabilite de Inspectorat sau de instituții conexe</w:t>
      </w:r>
      <w:r w:rsidR="00C938CD" w:rsidRPr="00820641">
        <w:rPr>
          <w:rFonts w:ascii="Times New Roman" w:eastAsia="Times New Roman" w:hAnsi="Times New Roman" w:cs="Times New Roman"/>
          <w:sz w:val="24"/>
          <w:szCs w:val="24"/>
          <w:lang w:val="en-US" w:eastAsia="ru-RU"/>
        </w:rPr>
        <w:t>;</w:t>
      </w:r>
    </w:p>
    <w:p w:rsidR="00070BB4" w:rsidRPr="00820641" w:rsidRDefault="00C938CD" w:rsidP="006550F9">
      <w:pPr>
        <w:spacing w:after="0" w:line="240" w:lineRule="auto"/>
        <w:ind w:firstLine="709"/>
        <w:jc w:val="both"/>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 xml:space="preserve">c) </w:t>
      </w:r>
      <w:proofErr w:type="gramStart"/>
      <w:r w:rsidRPr="00820641">
        <w:rPr>
          <w:rFonts w:ascii="Times New Roman" w:eastAsia="Times New Roman" w:hAnsi="Times New Roman" w:cs="Times New Roman"/>
          <w:sz w:val="24"/>
          <w:szCs w:val="24"/>
          <w:lang w:val="en-US" w:eastAsia="ru-RU"/>
        </w:rPr>
        <w:t>practicile</w:t>
      </w:r>
      <w:proofErr w:type="gramEnd"/>
      <w:r w:rsidRPr="00820641">
        <w:rPr>
          <w:rFonts w:ascii="Times New Roman" w:eastAsia="Times New Roman" w:hAnsi="Times New Roman" w:cs="Times New Roman"/>
          <w:sz w:val="24"/>
          <w:szCs w:val="24"/>
          <w:lang w:val="en-US" w:eastAsia="ru-RU"/>
        </w:rPr>
        <w:t xml:space="preserve"> relevante ale altor state.</w:t>
      </w:r>
      <w:r w:rsidR="00070BB4" w:rsidRPr="00820641">
        <w:rPr>
          <w:rFonts w:ascii="Times New Roman" w:eastAsia="Times New Roman" w:hAnsi="Times New Roman" w:cs="Times New Roman"/>
          <w:sz w:val="24"/>
          <w:szCs w:val="24"/>
          <w:lang w:val="en-US" w:eastAsia="ru-RU"/>
        </w:rPr>
        <w:t xml:space="preserve"> </w:t>
      </w:r>
    </w:p>
    <w:p w:rsidR="00982A07" w:rsidRPr="00820641" w:rsidRDefault="00C938CD" w:rsidP="006550F9">
      <w:pPr>
        <w:spacing w:after="0" w:line="240" w:lineRule="auto"/>
        <w:ind w:firstLine="709"/>
        <w:jc w:val="both"/>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 xml:space="preserve">6. </w:t>
      </w:r>
      <w:r w:rsidR="005B5F2E" w:rsidRPr="00820641">
        <w:rPr>
          <w:rFonts w:ascii="Times New Roman" w:eastAsia="Times New Roman" w:hAnsi="Times New Roman" w:cs="Times New Roman"/>
          <w:sz w:val="24"/>
          <w:szCs w:val="24"/>
          <w:lang w:val="en-US" w:eastAsia="ru-RU"/>
        </w:rPr>
        <w:t xml:space="preserve">Criteriul de risc sumează </w:t>
      </w:r>
      <w:proofErr w:type="gramStart"/>
      <w:r w:rsidR="005B5F2E" w:rsidRPr="00820641">
        <w:rPr>
          <w:rFonts w:ascii="Times New Roman" w:eastAsia="Times New Roman" w:hAnsi="Times New Roman" w:cs="Times New Roman"/>
          <w:sz w:val="24"/>
          <w:szCs w:val="24"/>
          <w:lang w:val="en-US" w:eastAsia="ru-RU"/>
        </w:rPr>
        <w:t>un</w:t>
      </w:r>
      <w:proofErr w:type="gramEnd"/>
      <w:r w:rsidR="005B5F2E" w:rsidRPr="00820641">
        <w:rPr>
          <w:rFonts w:ascii="Times New Roman" w:eastAsia="Times New Roman" w:hAnsi="Times New Roman" w:cs="Times New Roman"/>
          <w:sz w:val="24"/>
          <w:szCs w:val="24"/>
          <w:lang w:val="en-US" w:eastAsia="ru-RU"/>
        </w:rPr>
        <w:t xml:space="preserve"> set de însuşiri ale subiectului şi/sau obiectului pasibil controlului sau </w:t>
      </w:r>
      <w:r w:rsidRPr="00820641">
        <w:rPr>
          <w:rFonts w:ascii="Times New Roman" w:eastAsia="Times New Roman" w:hAnsi="Times New Roman" w:cs="Times New Roman"/>
          <w:sz w:val="24"/>
          <w:szCs w:val="24"/>
          <w:lang w:val="en-US" w:eastAsia="ru-RU"/>
        </w:rPr>
        <w:t xml:space="preserve">de circumstanțe referitoare la </w:t>
      </w:r>
      <w:r w:rsidR="005B5F2E" w:rsidRPr="00820641">
        <w:rPr>
          <w:rFonts w:ascii="Times New Roman" w:eastAsia="Times New Roman" w:hAnsi="Times New Roman" w:cs="Times New Roman"/>
          <w:sz w:val="24"/>
          <w:szCs w:val="24"/>
          <w:lang w:val="en-US" w:eastAsia="ru-RU"/>
        </w:rPr>
        <w:t>raporturil</w:t>
      </w:r>
      <w:r w:rsidRPr="00820641">
        <w:rPr>
          <w:rFonts w:ascii="Times New Roman" w:eastAsia="Times New Roman" w:hAnsi="Times New Roman" w:cs="Times New Roman"/>
          <w:sz w:val="24"/>
          <w:szCs w:val="24"/>
          <w:lang w:val="en-US" w:eastAsia="ru-RU"/>
        </w:rPr>
        <w:t>e</w:t>
      </w:r>
      <w:r w:rsidR="005B5F2E" w:rsidRPr="00820641">
        <w:rPr>
          <w:rFonts w:ascii="Times New Roman" w:eastAsia="Times New Roman" w:hAnsi="Times New Roman" w:cs="Times New Roman"/>
          <w:sz w:val="24"/>
          <w:szCs w:val="24"/>
          <w:lang w:val="en-US" w:eastAsia="ru-RU"/>
        </w:rPr>
        <w:t xml:space="preserve"> precedente ale </w:t>
      </w:r>
      <w:r w:rsidRPr="00820641">
        <w:rPr>
          <w:rFonts w:ascii="Times New Roman" w:eastAsia="Times New Roman" w:hAnsi="Times New Roman" w:cs="Times New Roman"/>
          <w:sz w:val="24"/>
          <w:szCs w:val="24"/>
          <w:lang w:val="en-US" w:eastAsia="ru-RU"/>
        </w:rPr>
        <w:t>persoanei supuse</w:t>
      </w:r>
      <w:r w:rsidR="005B5F2E" w:rsidRPr="00820641">
        <w:rPr>
          <w:rFonts w:ascii="Times New Roman" w:eastAsia="Times New Roman" w:hAnsi="Times New Roman" w:cs="Times New Roman"/>
          <w:sz w:val="24"/>
          <w:szCs w:val="24"/>
          <w:lang w:val="en-US" w:eastAsia="ru-RU"/>
        </w:rPr>
        <w:t xml:space="preserve"> control</w:t>
      </w:r>
      <w:r w:rsidRPr="00820641">
        <w:rPr>
          <w:rFonts w:ascii="Times New Roman" w:eastAsia="Times New Roman" w:hAnsi="Times New Roman" w:cs="Times New Roman"/>
          <w:sz w:val="24"/>
          <w:szCs w:val="24"/>
          <w:lang w:val="en-US" w:eastAsia="ru-RU"/>
        </w:rPr>
        <w:t xml:space="preserve">ului </w:t>
      </w:r>
      <w:r w:rsidR="005B5F2E" w:rsidRPr="00820641">
        <w:rPr>
          <w:rFonts w:ascii="Times New Roman" w:eastAsia="Times New Roman" w:hAnsi="Times New Roman" w:cs="Times New Roman"/>
          <w:sz w:val="24"/>
          <w:szCs w:val="24"/>
          <w:lang w:val="en-US" w:eastAsia="ru-RU"/>
        </w:rPr>
        <w:t>cu Inspectoratul, a</w:t>
      </w:r>
      <w:r w:rsidRPr="00820641">
        <w:rPr>
          <w:rFonts w:ascii="Times New Roman" w:eastAsia="Times New Roman" w:hAnsi="Times New Roman" w:cs="Times New Roman"/>
          <w:sz w:val="24"/>
          <w:szCs w:val="24"/>
          <w:lang w:val="en-US" w:eastAsia="ru-RU"/>
        </w:rPr>
        <w:t xml:space="preserve">le </w:t>
      </w:r>
      <w:r w:rsidR="005B5F2E" w:rsidRPr="00820641">
        <w:rPr>
          <w:rFonts w:ascii="Times New Roman" w:eastAsia="Times New Roman" w:hAnsi="Times New Roman" w:cs="Times New Roman"/>
          <w:sz w:val="24"/>
          <w:szCs w:val="24"/>
          <w:lang w:val="en-US" w:eastAsia="ru-RU"/>
        </w:rPr>
        <w:t>căror existenţă şi intensitate indică probabilitatea cauzării de daune vieţii şi sănătăţii salariaţilor, încălcării drepturilor la muncă.</w:t>
      </w:r>
    </w:p>
    <w:p w:rsidR="002E266D" w:rsidRPr="00820641" w:rsidRDefault="00C938CD" w:rsidP="006550F9">
      <w:pPr>
        <w:spacing w:after="0" w:line="240" w:lineRule="auto"/>
        <w:ind w:firstLine="709"/>
        <w:jc w:val="both"/>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7</w:t>
      </w:r>
      <w:r w:rsidR="005B5F2E" w:rsidRPr="00820641">
        <w:rPr>
          <w:rFonts w:ascii="Times New Roman" w:eastAsia="Times New Roman" w:hAnsi="Times New Roman" w:cs="Times New Roman"/>
          <w:sz w:val="24"/>
          <w:szCs w:val="24"/>
          <w:lang w:val="en-US" w:eastAsia="ru-RU"/>
        </w:rPr>
        <w:t>.</w:t>
      </w:r>
      <w:r w:rsidR="002E266D" w:rsidRPr="00820641">
        <w:rPr>
          <w:rFonts w:ascii="Times New Roman" w:eastAsia="Times New Roman" w:hAnsi="Times New Roman" w:cs="Times New Roman"/>
          <w:sz w:val="24"/>
          <w:szCs w:val="24"/>
          <w:lang w:val="en-US" w:eastAsia="ru-RU"/>
        </w:rPr>
        <w:t xml:space="preserve"> Criteriile de risc reflectă probalitatea apariției prejud</w:t>
      </w:r>
      <w:r w:rsidR="00A24EA4" w:rsidRPr="00820641">
        <w:rPr>
          <w:rFonts w:ascii="Times New Roman" w:eastAsia="Times New Roman" w:hAnsi="Times New Roman" w:cs="Times New Roman"/>
          <w:sz w:val="24"/>
          <w:szCs w:val="24"/>
          <w:lang w:val="en-US" w:eastAsia="ru-RU"/>
        </w:rPr>
        <w:t>i</w:t>
      </w:r>
      <w:r w:rsidR="002E266D" w:rsidRPr="00820641">
        <w:rPr>
          <w:rFonts w:ascii="Times New Roman" w:eastAsia="Times New Roman" w:hAnsi="Times New Roman" w:cs="Times New Roman"/>
          <w:sz w:val="24"/>
          <w:szCs w:val="24"/>
          <w:lang w:val="en-US" w:eastAsia="ru-RU"/>
        </w:rPr>
        <w:t>ciului și /sau mărimea acestuia.</w:t>
      </w:r>
    </w:p>
    <w:p w:rsidR="00C7411D" w:rsidRPr="00820641" w:rsidRDefault="002E266D" w:rsidP="006550F9">
      <w:pPr>
        <w:spacing w:after="0" w:line="240" w:lineRule="auto"/>
        <w:ind w:firstLine="709"/>
        <w:jc w:val="both"/>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8. La stabilirea proba</w:t>
      </w:r>
      <w:r w:rsidR="00A24EA4" w:rsidRPr="00820641">
        <w:rPr>
          <w:rFonts w:ascii="Times New Roman" w:eastAsia="Times New Roman" w:hAnsi="Times New Roman" w:cs="Times New Roman"/>
          <w:sz w:val="24"/>
          <w:szCs w:val="24"/>
          <w:lang w:val="en-US" w:eastAsia="ru-RU"/>
        </w:rPr>
        <w:t>bi</w:t>
      </w:r>
      <w:r w:rsidRPr="00820641">
        <w:rPr>
          <w:rFonts w:ascii="Times New Roman" w:eastAsia="Times New Roman" w:hAnsi="Times New Roman" w:cs="Times New Roman"/>
          <w:sz w:val="24"/>
          <w:szCs w:val="24"/>
          <w:lang w:val="en-US" w:eastAsia="ru-RU"/>
        </w:rPr>
        <w:t>lității apariției prejud</w:t>
      </w:r>
      <w:r w:rsidR="00A24EA4" w:rsidRPr="00820641">
        <w:rPr>
          <w:rFonts w:ascii="Times New Roman" w:eastAsia="Times New Roman" w:hAnsi="Times New Roman" w:cs="Times New Roman"/>
          <w:sz w:val="24"/>
          <w:szCs w:val="24"/>
          <w:lang w:val="en-US" w:eastAsia="ru-RU"/>
        </w:rPr>
        <w:t>i</w:t>
      </w:r>
      <w:r w:rsidRPr="00820641">
        <w:rPr>
          <w:rFonts w:ascii="Times New Roman" w:eastAsia="Times New Roman" w:hAnsi="Times New Roman" w:cs="Times New Roman"/>
          <w:sz w:val="24"/>
          <w:szCs w:val="24"/>
          <w:lang w:val="en-US" w:eastAsia="ru-RU"/>
        </w:rPr>
        <w:t>ciului se utilizează următoarele criteri</w:t>
      </w:r>
      <w:r w:rsidR="00C7411D" w:rsidRPr="00820641">
        <w:rPr>
          <w:rFonts w:ascii="Times New Roman" w:eastAsia="Times New Roman" w:hAnsi="Times New Roman" w:cs="Times New Roman"/>
          <w:sz w:val="24"/>
          <w:szCs w:val="24"/>
          <w:lang w:val="en-US" w:eastAsia="ru-RU"/>
        </w:rPr>
        <w:t>i</w:t>
      </w:r>
      <w:r w:rsidRPr="00820641">
        <w:rPr>
          <w:rFonts w:ascii="Times New Roman" w:eastAsia="Times New Roman" w:hAnsi="Times New Roman" w:cs="Times New Roman"/>
          <w:sz w:val="24"/>
          <w:szCs w:val="24"/>
          <w:lang w:val="en-US" w:eastAsia="ru-RU"/>
        </w:rPr>
        <w:t xml:space="preserve"> de risc</w:t>
      </w:r>
      <w:r w:rsidR="00C7411D" w:rsidRPr="00820641">
        <w:rPr>
          <w:rFonts w:ascii="Times New Roman" w:eastAsia="Times New Roman" w:hAnsi="Times New Roman" w:cs="Times New Roman"/>
          <w:sz w:val="24"/>
          <w:szCs w:val="24"/>
          <w:lang w:val="en-US" w:eastAsia="ru-RU"/>
        </w:rPr>
        <w:t xml:space="preserve"> generale:</w:t>
      </w:r>
    </w:p>
    <w:p w:rsidR="00C7411D" w:rsidRPr="00820641" w:rsidRDefault="00C7411D" w:rsidP="006550F9">
      <w:pPr>
        <w:spacing w:after="0" w:line="240" w:lineRule="auto"/>
        <w:ind w:firstLine="709"/>
        <w:jc w:val="both"/>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 xml:space="preserve">a) </w:t>
      </w:r>
      <w:proofErr w:type="gramStart"/>
      <w:r w:rsidR="00862A22" w:rsidRPr="00820641">
        <w:rPr>
          <w:rFonts w:ascii="Times New Roman" w:eastAsia="Times New Roman" w:hAnsi="Times New Roman" w:cs="Times New Roman"/>
          <w:sz w:val="24"/>
          <w:szCs w:val="24"/>
          <w:lang w:val="ro-RO" w:eastAsia="ru-RU"/>
        </w:rPr>
        <w:t>durata</w:t>
      </w:r>
      <w:proofErr w:type="gramEnd"/>
      <w:r w:rsidR="00862A22" w:rsidRPr="00820641">
        <w:rPr>
          <w:rFonts w:ascii="Times New Roman" w:eastAsia="Times New Roman" w:hAnsi="Times New Roman" w:cs="Times New Roman"/>
          <w:sz w:val="24"/>
          <w:szCs w:val="24"/>
          <w:lang w:val="ro-RO" w:eastAsia="ru-RU"/>
        </w:rPr>
        <w:t xml:space="preserve"> de la</w:t>
      </w:r>
      <w:r w:rsidR="00862A22" w:rsidRPr="00820641">
        <w:rPr>
          <w:rFonts w:ascii="Times New Roman" w:eastAsia="Times New Roman" w:hAnsi="Times New Roman" w:cs="Times New Roman"/>
          <w:sz w:val="24"/>
          <w:szCs w:val="24"/>
          <w:lang w:val="en-US" w:eastAsia="ru-RU"/>
        </w:rPr>
        <w:t xml:space="preserve"> </w:t>
      </w:r>
      <w:r w:rsidR="00151800" w:rsidRPr="00820641">
        <w:rPr>
          <w:rFonts w:ascii="Times New Roman" w:eastAsia="Times New Roman" w:hAnsi="Times New Roman" w:cs="Times New Roman"/>
          <w:sz w:val="24"/>
          <w:szCs w:val="24"/>
          <w:lang w:val="en-US" w:eastAsia="ru-RU"/>
        </w:rPr>
        <w:t>data efectuării ultimului control</w:t>
      </w:r>
      <w:r w:rsidRPr="00820641">
        <w:rPr>
          <w:rFonts w:ascii="Times New Roman" w:eastAsia="Times New Roman" w:hAnsi="Times New Roman" w:cs="Times New Roman"/>
          <w:sz w:val="24"/>
          <w:szCs w:val="24"/>
          <w:lang w:val="en-US" w:eastAsia="ru-RU"/>
        </w:rPr>
        <w:t>;</w:t>
      </w:r>
    </w:p>
    <w:p w:rsidR="00151800" w:rsidRPr="00820641" w:rsidRDefault="00C7411D" w:rsidP="006550F9">
      <w:pPr>
        <w:spacing w:after="0" w:line="240" w:lineRule="auto"/>
        <w:ind w:firstLine="709"/>
        <w:jc w:val="both"/>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 xml:space="preserve">b) </w:t>
      </w:r>
      <w:proofErr w:type="gramStart"/>
      <w:r w:rsidR="00151800" w:rsidRPr="00820641">
        <w:rPr>
          <w:rFonts w:ascii="Times New Roman" w:eastAsia="Times New Roman" w:hAnsi="Times New Roman" w:cs="Times New Roman"/>
          <w:sz w:val="24"/>
          <w:szCs w:val="24"/>
          <w:lang w:val="en-US" w:eastAsia="ru-RU"/>
        </w:rPr>
        <w:t>numărul</w:t>
      </w:r>
      <w:proofErr w:type="gramEnd"/>
      <w:r w:rsidR="00151800" w:rsidRPr="00820641">
        <w:rPr>
          <w:rFonts w:ascii="Times New Roman" w:eastAsia="Times New Roman" w:hAnsi="Times New Roman" w:cs="Times New Roman"/>
          <w:sz w:val="24"/>
          <w:szCs w:val="24"/>
          <w:lang w:val="en-US" w:eastAsia="ru-RU"/>
        </w:rPr>
        <w:t xml:space="preserve"> de perso</w:t>
      </w:r>
      <w:r w:rsidR="00A24EA4" w:rsidRPr="00820641">
        <w:rPr>
          <w:rFonts w:ascii="Times New Roman" w:eastAsia="Times New Roman" w:hAnsi="Times New Roman" w:cs="Times New Roman"/>
          <w:sz w:val="24"/>
          <w:szCs w:val="24"/>
          <w:lang w:val="en-US" w:eastAsia="ru-RU"/>
        </w:rPr>
        <w:t>a</w:t>
      </w:r>
      <w:r w:rsidR="00151800" w:rsidRPr="00820641">
        <w:rPr>
          <w:rFonts w:ascii="Times New Roman" w:eastAsia="Times New Roman" w:hAnsi="Times New Roman" w:cs="Times New Roman"/>
          <w:sz w:val="24"/>
          <w:szCs w:val="24"/>
          <w:lang w:val="en-US" w:eastAsia="ru-RU"/>
        </w:rPr>
        <w:t>ne angajate;</w:t>
      </w:r>
    </w:p>
    <w:p w:rsidR="002E266D" w:rsidRPr="00820641" w:rsidRDefault="00151800" w:rsidP="006550F9">
      <w:pPr>
        <w:spacing w:after="0" w:line="240" w:lineRule="auto"/>
        <w:ind w:firstLine="709"/>
        <w:jc w:val="both"/>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lastRenderedPageBreak/>
        <w:t xml:space="preserve">c) </w:t>
      </w:r>
      <w:proofErr w:type="gramStart"/>
      <w:r w:rsidRPr="00820641">
        <w:rPr>
          <w:rFonts w:ascii="Times New Roman" w:eastAsia="Times New Roman" w:hAnsi="Times New Roman" w:cs="Times New Roman"/>
          <w:sz w:val="24"/>
          <w:szCs w:val="24"/>
          <w:lang w:val="en-US" w:eastAsia="ru-RU"/>
        </w:rPr>
        <w:t>istoricul</w:t>
      </w:r>
      <w:proofErr w:type="gramEnd"/>
      <w:r w:rsidRPr="00820641">
        <w:rPr>
          <w:rFonts w:ascii="Times New Roman" w:eastAsia="Times New Roman" w:hAnsi="Times New Roman" w:cs="Times New Roman"/>
          <w:sz w:val="24"/>
          <w:szCs w:val="24"/>
          <w:lang w:val="en-US" w:eastAsia="ru-RU"/>
        </w:rPr>
        <w:t xml:space="preserve"> conformității sau neconformității cu prevederile legislației, dar și cu prescripțiile </w:t>
      </w:r>
      <w:r w:rsidR="00714293" w:rsidRPr="00820641">
        <w:rPr>
          <w:rFonts w:ascii="Times New Roman" w:eastAsia="Times New Roman" w:hAnsi="Times New Roman" w:cs="Times New Roman"/>
          <w:sz w:val="24"/>
          <w:szCs w:val="24"/>
          <w:lang w:val="en-US" w:eastAsia="ru-RU"/>
        </w:rPr>
        <w:t>Inspectoratului</w:t>
      </w:r>
      <w:r w:rsidR="00002D5F" w:rsidRPr="00820641">
        <w:rPr>
          <w:rFonts w:ascii="Times New Roman" w:eastAsia="Times New Roman" w:hAnsi="Times New Roman" w:cs="Times New Roman"/>
          <w:sz w:val="24"/>
          <w:szCs w:val="24"/>
          <w:lang w:val="en-US" w:eastAsia="ru-RU"/>
        </w:rPr>
        <w:t>.</w:t>
      </w:r>
    </w:p>
    <w:p w:rsidR="00002D5F" w:rsidRPr="00820641" w:rsidRDefault="0076589A" w:rsidP="006550F9">
      <w:pPr>
        <w:spacing w:after="0" w:line="240" w:lineRule="auto"/>
        <w:ind w:firstLine="709"/>
        <w:jc w:val="both"/>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9</w:t>
      </w:r>
      <w:r w:rsidR="005B5F2E" w:rsidRPr="00820641">
        <w:rPr>
          <w:rFonts w:ascii="Times New Roman" w:eastAsia="Times New Roman" w:hAnsi="Times New Roman" w:cs="Times New Roman"/>
          <w:sz w:val="24"/>
          <w:szCs w:val="24"/>
          <w:lang w:val="en-US" w:eastAsia="ru-RU"/>
        </w:rPr>
        <w:t xml:space="preserve">. Criteriile de risc </w:t>
      </w:r>
      <w:r w:rsidRPr="00820641">
        <w:rPr>
          <w:rFonts w:ascii="Times New Roman" w:eastAsia="Times New Roman" w:hAnsi="Times New Roman" w:cs="Times New Roman"/>
          <w:sz w:val="24"/>
          <w:szCs w:val="24"/>
          <w:lang w:val="en-US" w:eastAsia="ru-RU"/>
        </w:rPr>
        <w:t xml:space="preserve">stabilite trebuie </w:t>
      </w:r>
      <w:proofErr w:type="gramStart"/>
      <w:r w:rsidRPr="00820641">
        <w:rPr>
          <w:rFonts w:ascii="Times New Roman" w:eastAsia="Times New Roman" w:hAnsi="Times New Roman" w:cs="Times New Roman"/>
          <w:sz w:val="24"/>
          <w:szCs w:val="24"/>
          <w:lang w:val="en-US" w:eastAsia="ru-RU"/>
        </w:rPr>
        <w:t>să</w:t>
      </w:r>
      <w:proofErr w:type="gramEnd"/>
      <w:r w:rsidRPr="00820641">
        <w:rPr>
          <w:rFonts w:ascii="Times New Roman" w:eastAsia="Times New Roman" w:hAnsi="Times New Roman" w:cs="Times New Roman"/>
          <w:sz w:val="24"/>
          <w:szCs w:val="24"/>
          <w:lang w:val="en-US" w:eastAsia="ru-RU"/>
        </w:rPr>
        <w:t xml:space="preserve"> respecte </w:t>
      </w:r>
      <w:r w:rsidR="00C727AC" w:rsidRPr="00C727AC">
        <w:rPr>
          <w:rFonts w:ascii="Times New Roman" w:eastAsia="Times New Roman" w:hAnsi="Times New Roman" w:cs="Times New Roman"/>
          <w:sz w:val="24"/>
          <w:szCs w:val="24"/>
          <w:highlight w:val="green"/>
          <w:lang w:val="en-US" w:eastAsia="ru-RU"/>
        </w:rPr>
        <w:t>întrunesc</w:t>
      </w:r>
      <w:r w:rsidR="00C727AC">
        <w:rPr>
          <w:rFonts w:ascii="Times New Roman" w:eastAsia="Times New Roman" w:hAnsi="Times New Roman" w:cs="Times New Roman"/>
          <w:sz w:val="24"/>
          <w:szCs w:val="24"/>
          <w:lang w:val="en-US" w:eastAsia="ru-RU"/>
        </w:rPr>
        <w:t xml:space="preserve"> </w:t>
      </w:r>
      <w:r w:rsidR="005B5F2E" w:rsidRPr="00820641">
        <w:rPr>
          <w:rFonts w:ascii="Times New Roman" w:eastAsia="Times New Roman" w:hAnsi="Times New Roman" w:cs="Times New Roman"/>
          <w:sz w:val="24"/>
          <w:szCs w:val="24"/>
          <w:lang w:val="en-US" w:eastAsia="ru-RU"/>
        </w:rPr>
        <w:t>următoarel</w:t>
      </w:r>
      <w:r w:rsidR="00714293" w:rsidRPr="00820641">
        <w:rPr>
          <w:rFonts w:ascii="Times New Roman" w:eastAsia="Times New Roman" w:hAnsi="Times New Roman" w:cs="Times New Roman"/>
          <w:sz w:val="24"/>
          <w:szCs w:val="24"/>
          <w:lang w:val="en-US" w:eastAsia="ru-RU"/>
        </w:rPr>
        <w:t>e</w:t>
      </w:r>
      <w:r w:rsidR="005B5F2E" w:rsidRPr="00820641">
        <w:rPr>
          <w:rFonts w:ascii="Times New Roman" w:eastAsia="Times New Roman" w:hAnsi="Times New Roman" w:cs="Times New Roman"/>
          <w:sz w:val="24"/>
          <w:szCs w:val="24"/>
          <w:lang w:val="en-US" w:eastAsia="ru-RU"/>
        </w:rPr>
        <w:t xml:space="preserve"> principii:</w:t>
      </w:r>
    </w:p>
    <w:p w:rsidR="00002D5F" w:rsidRPr="00820641" w:rsidRDefault="005B5F2E" w:rsidP="006550F9">
      <w:pPr>
        <w:spacing w:after="0" w:line="240" w:lineRule="auto"/>
        <w:ind w:firstLine="709"/>
        <w:jc w:val="both"/>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 xml:space="preserve">a) </w:t>
      </w:r>
      <w:proofErr w:type="gramStart"/>
      <w:r w:rsidR="00C727AC" w:rsidRPr="00C727AC">
        <w:rPr>
          <w:rFonts w:ascii="Times New Roman" w:eastAsia="Times New Roman" w:hAnsi="Times New Roman" w:cs="Times New Roman"/>
          <w:sz w:val="24"/>
          <w:szCs w:val="24"/>
          <w:highlight w:val="green"/>
          <w:lang w:val="en-US" w:eastAsia="ru-RU"/>
        </w:rPr>
        <w:t>sunt</w:t>
      </w:r>
      <w:proofErr w:type="gramEnd"/>
      <w:r w:rsidR="00C727AC">
        <w:rPr>
          <w:rFonts w:ascii="Times New Roman" w:eastAsia="Times New Roman" w:hAnsi="Times New Roman" w:cs="Times New Roman"/>
          <w:sz w:val="24"/>
          <w:szCs w:val="24"/>
          <w:lang w:val="en-US" w:eastAsia="ru-RU"/>
        </w:rPr>
        <w:t xml:space="preserve"> </w:t>
      </w:r>
      <w:r w:rsidRPr="00820641">
        <w:rPr>
          <w:rFonts w:ascii="Times New Roman" w:eastAsia="Times New Roman" w:hAnsi="Times New Roman" w:cs="Times New Roman"/>
          <w:sz w:val="24"/>
          <w:szCs w:val="24"/>
          <w:lang w:val="en-US" w:eastAsia="ru-RU"/>
        </w:rPr>
        <w:t xml:space="preserve">să fie relevante </w:t>
      </w:r>
      <w:r w:rsidR="0076589A" w:rsidRPr="00820641">
        <w:rPr>
          <w:rFonts w:ascii="Times New Roman" w:eastAsia="Times New Roman" w:hAnsi="Times New Roman" w:cs="Times New Roman"/>
          <w:sz w:val="24"/>
          <w:szCs w:val="24"/>
          <w:lang w:val="en-US" w:eastAsia="ru-RU"/>
        </w:rPr>
        <w:t xml:space="preserve">scopului activității </w:t>
      </w:r>
      <w:r w:rsidRPr="00820641">
        <w:rPr>
          <w:rFonts w:ascii="Times New Roman" w:eastAsia="Times New Roman" w:hAnsi="Times New Roman" w:cs="Times New Roman"/>
          <w:sz w:val="24"/>
          <w:szCs w:val="24"/>
          <w:lang w:val="en-US" w:eastAsia="ru-RU"/>
        </w:rPr>
        <w:t>Inspectoratului;</w:t>
      </w:r>
    </w:p>
    <w:p w:rsidR="00002D5F" w:rsidRPr="00820641" w:rsidRDefault="005B5F2E" w:rsidP="006550F9">
      <w:pPr>
        <w:spacing w:after="0" w:line="240" w:lineRule="auto"/>
        <w:ind w:firstLine="709"/>
        <w:jc w:val="both"/>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 xml:space="preserve">b) </w:t>
      </w:r>
      <w:proofErr w:type="gramStart"/>
      <w:r w:rsidRPr="00820641">
        <w:rPr>
          <w:rFonts w:ascii="Times New Roman" w:eastAsia="Times New Roman" w:hAnsi="Times New Roman" w:cs="Times New Roman"/>
          <w:sz w:val="24"/>
          <w:szCs w:val="24"/>
          <w:lang w:val="en-US" w:eastAsia="ru-RU"/>
        </w:rPr>
        <w:t>să</w:t>
      </w:r>
      <w:proofErr w:type="gramEnd"/>
      <w:r w:rsidRPr="00820641">
        <w:rPr>
          <w:rFonts w:ascii="Times New Roman" w:eastAsia="Times New Roman" w:hAnsi="Times New Roman" w:cs="Times New Roman"/>
          <w:sz w:val="24"/>
          <w:szCs w:val="24"/>
          <w:lang w:val="en-US" w:eastAsia="ru-RU"/>
        </w:rPr>
        <w:t xml:space="preserve"> acopere</w:t>
      </w:r>
      <w:r w:rsidR="00C727AC">
        <w:rPr>
          <w:rFonts w:ascii="Times New Roman" w:eastAsia="Times New Roman" w:hAnsi="Times New Roman" w:cs="Times New Roman"/>
          <w:sz w:val="24"/>
          <w:szCs w:val="24"/>
          <w:lang w:val="en-US" w:eastAsia="ru-RU"/>
        </w:rPr>
        <w:t xml:space="preserve"> </w:t>
      </w:r>
      <w:r w:rsidR="00C727AC" w:rsidRPr="00C727AC">
        <w:rPr>
          <w:rFonts w:ascii="Times New Roman" w:eastAsia="Times New Roman" w:hAnsi="Times New Roman" w:cs="Times New Roman"/>
          <w:sz w:val="24"/>
          <w:szCs w:val="24"/>
          <w:highlight w:val="green"/>
          <w:lang w:val="en-US" w:eastAsia="ru-RU"/>
        </w:rPr>
        <w:t>acoperă</w:t>
      </w:r>
      <w:r w:rsidRPr="00820641">
        <w:rPr>
          <w:rFonts w:ascii="Times New Roman" w:eastAsia="Times New Roman" w:hAnsi="Times New Roman" w:cs="Times New Roman"/>
          <w:sz w:val="24"/>
          <w:szCs w:val="24"/>
          <w:lang w:val="en-US" w:eastAsia="ru-RU"/>
        </w:rPr>
        <w:t xml:space="preserve"> toate </w:t>
      </w:r>
      <w:r w:rsidR="0076589A" w:rsidRPr="00820641">
        <w:rPr>
          <w:rFonts w:ascii="Times New Roman" w:eastAsia="Times New Roman" w:hAnsi="Times New Roman" w:cs="Times New Roman"/>
          <w:sz w:val="24"/>
          <w:szCs w:val="24"/>
          <w:lang w:val="en-US" w:eastAsia="ru-RU"/>
        </w:rPr>
        <w:t>întreprinderile</w:t>
      </w:r>
      <w:r w:rsidRPr="00820641">
        <w:rPr>
          <w:rFonts w:ascii="Times New Roman" w:eastAsia="Times New Roman" w:hAnsi="Times New Roman" w:cs="Times New Roman"/>
          <w:sz w:val="24"/>
          <w:szCs w:val="24"/>
          <w:lang w:val="en-US" w:eastAsia="ru-RU"/>
        </w:rPr>
        <w:t xml:space="preserve"> pasibile controlului</w:t>
      </w:r>
      <w:r w:rsidR="00002D5F" w:rsidRPr="00820641">
        <w:rPr>
          <w:rFonts w:ascii="Times New Roman" w:eastAsia="Times New Roman" w:hAnsi="Times New Roman" w:cs="Times New Roman"/>
          <w:sz w:val="24"/>
          <w:szCs w:val="24"/>
          <w:lang w:val="en-US" w:eastAsia="ru-RU"/>
        </w:rPr>
        <w:t xml:space="preserve"> efectuat de către Inspectorat;</w:t>
      </w:r>
    </w:p>
    <w:p w:rsidR="00002D5F" w:rsidRPr="00820641" w:rsidRDefault="005B5F2E" w:rsidP="006550F9">
      <w:pPr>
        <w:spacing w:after="0" w:line="240" w:lineRule="auto"/>
        <w:ind w:firstLine="709"/>
        <w:jc w:val="both"/>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 xml:space="preserve">c) </w:t>
      </w:r>
      <w:proofErr w:type="gramStart"/>
      <w:r w:rsidRPr="00820641">
        <w:rPr>
          <w:rFonts w:ascii="Times New Roman" w:eastAsia="Times New Roman" w:hAnsi="Times New Roman" w:cs="Times New Roman"/>
          <w:sz w:val="24"/>
          <w:szCs w:val="24"/>
          <w:lang w:val="en-US" w:eastAsia="ru-RU"/>
        </w:rPr>
        <w:t>să</w:t>
      </w:r>
      <w:proofErr w:type="gramEnd"/>
      <w:r w:rsidRPr="00820641">
        <w:rPr>
          <w:rFonts w:ascii="Times New Roman" w:eastAsia="Times New Roman" w:hAnsi="Times New Roman" w:cs="Times New Roman"/>
          <w:sz w:val="24"/>
          <w:szCs w:val="24"/>
          <w:lang w:val="en-US" w:eastAsia="ru-RU"/>
        </w:rPr>
        <w:t xml:space="preserve"> fie bazate</w:t>
      </w:r>
      <w:r w:rsidR="00C727AC">
        <w:rPr>
          <w:rFonts w:ascii="Times New Roman" w:eastAsia="Times New Roman" w:hAnsi="Times New Roman" w:cs="Times New Roman"/>
          <w:sz w:val="24"/>
          <w:szCs w:val="24"/>
          <w:lang w:val="en-US" w:eastAsia="ru-RU"/>
        </w:rPr>
        <w:t xml:space="preserve"> se </w:t>
      </w:r>
      <w:r w:rsidR="00C727AC" w:rsidRPr="00C727AC">
        <w:rPr>
          <w:rFonts w:ascii="Times New Roman" w:eastAsia="Times New Roman" w:hAnsi="Times New Roman" w:cs="Times New Roman"/>
          <w:sz w:val="24"/>
          <w:szCs w:val="24"/>
          <w:highlight w:val="green"/>
          <w:lang w:val="en-US" w:eastAsia="ru-RU"/>
        </w:rPr>
        <w:t>bazează</w:t>
      </w:r>
      <w:r w:rsidRPr="00820641">
        <w:rPr>
          <w:rFonts w:ascii="Times New Roman" w:eastAsia="Times New Roman" w:hAnsi="Times New Roman" w:cs="Times New Roman"/>
          <w:sz w:val="24"/>
          <w:szCs w:val="24"/>
          <w:lang w:val="en-US" w:eastAsia="ru-RU"/>
        </w:rPr>
        <w:t xml:space="preserve"> pe informaţie certă, veridică şi accesibilă. În primul rînd se aleg criteriile care acordă posibilitatea de atribuire a gradului de risc unei </w:t>
      </w:r>
      <w:r w:rsidR="0076589A" w:rsidRPr="00820641">
        <w:rPr>
          <w:rFonts w:ascii="Times New Roman" w:eastAsia="Times New Roman" w:hAnsi="Times New Roman" w:cs="Times New Roman"/>
          <w:sz w:val="24"/>
          <w:szCs w:val="24"/>
          <w:lang w:val="en-US" w:eastAsia="ru-RU"/>
        </w:rPr>
        <w:t>perso</w:t>
      </w:r>
      <w:r w:rsidR="00D333A7" w:rsidRPr="00820641">
        <w:rPr>
          <w:rFonts w:ascii="Times New Roman" w:eastAsia="Times New Roman" w:hAnsi="Times New Roman" w:cs="Times New Roman"/>
          <w:sz w:val="24"/>
          <w:szCs w:val="24"/>
          <w:lang w:val="en-US" w:eastAsia="ru-RU"/>
        </w:rPr>
        <w:t>a</w:t>
      </w:r>
      <w:r w:rsidR="0076589A" w:rsidRPr="00820641">
        <w:rPr>
          <w:rFonts w:ascii="Times New Roman" w:eastAsia="Times New Roman" w:hAnsi="Times New Roman" w:cs="Times New Roman"/>
          <w:sz w:val="24"/>
          <w:szCs w:val="24"/>
          <w:lang w:val="en-US" w:eastAsia="ru-RU"/>
        </w:rPr>
        <w:t>ne/unități</w:t>
      </w:r>
      <w:r w:rsidRPr="00820641">
        <w:rPr>
          <w:rFonts w:ascii="Times New Roman" w:eastAsia="Times New Roman" w:hAnsi="Times New Roman" w:cs="Times New Roman"/>
          <w:sz w:val="24"/>
          <w:szCs w:val="24"/>
          <w:lang w:val="en-US" w:eastAsia="ru-RU"/>
        </w:rPr>
        <w:t xml:space="preserve"> concrete, în baza un</w:t>
      </w:r>
      <w:r w:rsidR="00D333A7" w:rsidRPr="00820641">
        <w:rPr>
          <w:rFonts w:ascii="Times New Roman" w:eastAsia="Times New Roman" w:hAnsi="Times New Roman" w:cs="Times New Roman"/>
          <w:sz w:val="24"/>
          <w:szCs w:val="24"/>
          <w:lang w:val="en-US" w:eastAsia="ru-RU"/>
        </w:rPr>
        <w:t>ei</w:t>
      </w:r>
      <w:r w:rsidRPr="00820641">
        <w:rPr>
          <w:rFonts w:ascii="Times New Roman" w:eastAsia="Times New Roman" w:hAnsi="Times New Roman" w:cs="Times New Roman"/>
          <w:sz w:val="24"/>
          <w:szCs w:val="24"/>
          <w:lang w:val="en-US" w:eastAsia="ru-RU"/>
        </w:rPr>
        <w:t xml:space="preserve"> informaţii valorice (statistice), care po</w:t>
      </w:r>
      <w:r w:rsidR="00D333A7" w:rsidRPr="00820641">
        <w:rPr>
          <w:rFonts w:ascii="Times New Roman" w:eastAsia="Times New Roman" w:hAnsi="Times New Roman" w:cs="Times New Roman"/>
          <w:sz w:val="24"/>
          <w:szCs w:val="24"/>
          <w:lang w:val="en-US" w:eastAsia="ru-RU"/>
        </w:rPr>
        <w:t>a</w:t>
      </w:r>
      <w:r w:rsidRPr="00820641">
        <w:rPr>
          <w:rFonts w:ascii="Times New Roman" w:eastAsia="Times New Roman" w:hAnsi="Times New Roman" w:cs="Times New Roman"/>
          <w:sz w:val="24"/>
          <w:szCs w:val="24"/>
          <w:lang w:val="en-US" w:eastAsia="ru-RU"/>
        </w:rPr>
        <w:t>t</w:t>
      </w:r>
      <w:r w:rsidR="00D333A7" w:rsidRPr="00820641">
        <w:rPr>
          <w:rFonts w:ascii="Times New Roman" w:eastAsia="Times New Roman" w:hAnsi="Times New Roman" w:cs="Times New Roman"/>
          <w:sz w:val="24"/>
          <w:szCs w:val="24"/>
          <w:lang w:val="en-US" w:eastAsia="ru-RU"/>
        </w:rPr>
        <w:t>e</w:t>
      </w:r>
      <w:r w:rsidRPr="00820641">
        <w:rPr>
          <w:rFonts w:ascii="Times New Roman" w:eastAsia="Times New Roman" w:hAnsi="Times New Roman" w:cs="Times New Roman"/>
          <w:sz w:val="24"/>
          <w:szCs w:val="24"/>
          <w:lang w:val="en-US" w:eastAsia="ru-RU"/>
        </w:rPr>
        <w:t xml:space="preserve"> fi obţinut</w:t>
      </w:r>
      <w:r w:rsidR="00D333A7" w:rsidRPr="00820641">
        <w:rPr>
          <w:rFonts w:ascii="Times New Roman" w:eastAsia="Times New Roman" w:hAnsi="Times New Roman" w:cs="Times New Roman"/>
          <w:sz w:val="24"/>
          <w:szCs w:val="24"/>
          <w:lang w:val="en-US" w:eastAsia="ru-RU"/>
        </w:rPr>
        <w:t>ă</w:t>
      </w:r>
      <w:r w:rsidR="00F1552D" w:rsidRPr="00820641">
        <w:rPr>
          <w:rFonts w:ascii="Times New Roman" w:eastAsia="Times New Roman" w:hAnsi="Times New Roman" w:cs="Times New Roman"/>
          <w:sz w:val="24"/>
          <w:szCs w:val="24"/>
          <w:lang w:val="en-US" w:eastAsia="ru-RU"/>
        </w:rPr>
        <w:t>, ori de c</w:t>
      </w:r>
      <w:r w:rsidR="00BD0CAF">
        <w:rPr>
          <w:rFonts w:ascii="Times New Roman" w:eastAsia="Times New Roman" w:hAnsi="Times New Roman" w:cs="Times New Roman"/>
          <w:sz w:val="24"/>
          <w:szCs w:val="24"/>
          <w:lang w:val="ro-RO" w:eastAsia="ru-RU"/>
        </w:rPr>
        <w:t>â</w:t>
      </w:r>
      <w:r w:rsidR="00F1552D" w:rsidRPr="00820641">
        <w:rPr>
          <w:rFonts w:ascii="Times New Roman" w:eastAsia="Times New Roman" w:hAnsi="Times New Roman" w:cs="Times New Roman"/>
          <w:sz w:val="24"/>
          <w:szCs w:val="24"/>
          <w:lang w:val="en-US" w:eastAsia="ru-RU"/>
        </w:rPr>
        <w:t xml:space="preserve">te ori este necesar, </w:t>
      </w:r>
      <w:r w:rsidRPr="00820641">
        <w:rPr>
          <w:rFonts w:ascii="Times New Roman" w:eastAsia="Times New Roman" w:hAnsi="Times New Roman" w:cs="Times New Roman"/>
          <w:sz w:val="24"/>
          <w:szCs w:val="24"/>
          <w:lang w:val="en-US" w:eastAsia="ru-RU"/>
        </w:rPr>
        <w:t xml:space="preserve">din surse exterioare </w:t>
      </w:r>
      <w:r w:rsidR="00F1552D" w:rsidRPr="00820641">
        <w:rPr>
          <w:rFonts w:ascii="Times New Roman" w:eastAsia="Times New Roman" w:hAnsi="Times New Roman" w:cs="Times New Roman"/>
          <w:sz w:val="24"/>
          <w:szCs w:val="24"/>
          <w:lang w:val="en-US" w:eastAsia="ru-RU"/>
        </w:rPr>
        <w:t>care nu țin nici de activitatea Inspectoratului, nici</w:t>
      </w:r>
      <w:r w:rsidR="00714293" w:rsidRPr="00820641">
        <w:rPr>
          <w:rFonts w:ascii="Times New Roman" w:eastAsia="Times New Roman" w:hAnsi="Times New Roman" w:cs="Times New Roman"/>
          <w:sz w:val="24"/>
          <w:szCs w:val="24"/>
          <w:lang w:val="en-US" w:eastAsia="ru-RU"/>
        </w:rPr>
        <w:t xml:space="preserve"> de</w:t>
      </w:r>
      <w:r w:rsidR="00F1552D" w:rsidRPr="00820641">
        <w:rPr>
          <w:rFonts w:ascii="Times New Roman" w:eastAsia="Times New Roman" w:hAnsi="Times New Roman" w:cs="Times New Roman"/>
          <w:sz w:val="24"/>
          <w:szCs w:val="24"/>
          <w:lang w:val="en-US" w:eastAsia="ru-RU"/>
        </w:rPr>
        <w:t xml:space="preserve"> datele furnizate direct de </w:t>
      </w:r>
      <w:r w:rsidR="00714293" w:rsidRPr="00820641">
        <w:rPr>
          <w:rFonts w:ascii="Times New Roman" w:eastAsia="Times New Roman" w:hAnsi="Times New Roman" w:cs="Times New Roman"/>
          <w:sz w:val="24"/>
          <w:szCs w:val="24"/>
          <w:lang w:val="en-US" w:eastAsia="ru-RU"/>
        </w:rPr>
        <w:t xml:space="preserve"> unitate</w:t>
      </w:r>
      <w:r w:rsidR="00002D5F" w:rsidRPr="00820641">
        <w:rPr>
          <w:rFonts w:ascii="Times New Roman" w:eastAsia="Times New Roman" w:hAnsi="Times New Roman" w:cs="Times New Roman"/>
          <w:sz w:val="24"/>
          <w:szCs w:val="24"/>
          <w:lang w:val="en-US" w:eastAsia="ru-RU"/>
        </w:rPr>
        <w:t>;</w:t>
      </w:r>
    </w:p>
    <w:p w:rsidR="00002D5F" w:rsidRPr="00820641" w:rsidRDefault="005B5F2E" w:rsidP="006550F9">
      <w:pPr>
        <w:spacing w:after="0" w:line="240" w:lineRule="auto"/>
        <w:ind w:firstLine="709"/>
        <w:jc w:val="both"/>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 xml:space="preserve">d) </w:t>
      </w:r>
      <w:proofErr w:type="gramStart"/>
      <w:r w:rsidRPr="00820641">
        <w:rPr>
          <w:rFonts w:ascii="Times New Roman" w:eastAsia="Times New Roman" w:hAnsi="Times New Roman" w:cs="Times New Roman"/>
          <w:sz w:val="24"/>
          <w:szCs w:val="24"/>
          <w:lang w:val="en-US" w:eastAsia="ru-RU"/>
        </w:rPr>
        <w:t>să</w:t>
      </w:r>
      <w:proofErr w:type="gramEnd"/>
      <w:r w:rsidRPr="00820641">
        <w:rPr>
          <w:rFonts w:ascii="Times New Roman" w:eastAsia="Times New Roman" w:hAnsi="Times New Roman" w:cs="Times New Roman"/>
          <w:sz w:val="24"/>
          <w:szCs w:val="24"/>
          <w:lang w:val="en-US" w:eastAsia="ru-RU"/>
        </w:rPr>
        <w:t xml:space="preserve"> poată fi </w:t>
      </w:r>
      <w:r w:rsidR="00C727AC" w:rsidRPr="00C727AC">
        <w:rPr>
          <w:rFonts w:ascii="Times New Roman" w:eastAsia="Times New Roman" w:hAnsi="Times New Roman" w:cs="Times New Roman"/>
          <w:sz w:val="24"/>
          <w:szCs w:val="24"/>
          <w:highlight w:val="green"/>
          <w:lang w:val="en-US" w:eastAsia="ru-RU"/>
        </w:rPr>
        <w:t>sunt</w:t>
      </w:r>
      <w:r w:rsidR="00C727AC">
        <w:rPr>
          <w:rFonts w:ascii="Times New Roman" w:eastAsia="Times New Roman" w:hAnsi="Times New Roman" w:cs="Times New Roman"/>
          <w:sz w:val="24"/>
          <w:szCs w:val="24"/>
          <w:lang w:val="en-US" w:eastAsia="ru-RU"/>
        </w:rPr>
        <w:t xml:space="preserve"> </w:t>
      </w:r>
      <w:r w:rsidR="00F1552D" w:rsidRPr="00820641">
        <w:rPr>
          <w:rFonts w:ascii="Times New Roman" w:eastAsia="Times New Roman" w:hAnsi="Times New Roman" w:cs="Times New Roman"/>
          <w:sz w:val="24"/>
          <w:szCs w:val="24"/>
          <w:lang w:val="en-US" w:eastAsia="ru-RU"/>
        </w:rPr>
        <w:t>ierarhizate conform ponderii și intensității riscului pe care îl reflectă</w:t>
      </w:r>
      <w:r w:rsidRPr="00820641">
        <w:rPr>
          <w:rFonts w:ascii="Times New Roman" w:eastAsia="Times New Roman" w:hAnsi="Times New Roman" w:cs="Times New Roman"/>
          <w:sz w:val="24"/>
          <w:szCs w:val="24"/>
          <w:lang w:val="en-US" w:eastAsia="ru-RU"/>
        </w:rPr>
        <w:t>;</w:t>
      </w:r>
    </w:p>
    <w:p w:rsidR="004F380A" w:rsidRPr="00820641" w:rsidRDefault="005B5F2E" w:rsidP="006550F9">
      <w:pPr>
        <w:spacing w:after="0" w:line="240" w:lineRule="auto"/>
        <w:ind w:firstLine="709"/>
        <w:jc w:val="both"/>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e) </w:t>
      </w:r>
      <w:proofErr w:type="gramStart"/>
      <w:r w:rsidRPr="00820641">
        <w:rPr>
          <w:rFonts w:ascii="Times New Roman" w:eastAsia="Times New Roman" w:hAnsi="Times New Roman" w:cs="Times New Roman"/>
          <w:sz w:val="24"/>
          <w:szCs w:val="24"/>
          <w:lang w:val="en-US" w:eastAsia="ru-RU"/>
        </w:rPr>
        <w:t>să</w:t>
      </w:r>
      <w:proofErr w:type="gramEnd"/>
      <w:r w:rsidRPr="00820641">
        <w:rPr>
          <w:rFonts w:ascii="Times New Roman" w:eastAsia="Times New Roman" w:hAnsi="Times New Roman" w:cs="Times New Roman"/>
          <w:sz w:val="24"/>
          <w:szCs w:val="24"/>
          <w:lang w:val="en-US" w:eastAsia="ru-RU"/>
        </w:rPr>
        <w:t xml:space="preserve"> fie </w:t>
      </w:r>
      <w:r w:rsidR="00C727AC" w:rsidRPr="00C727AC">
        <w:rPr>
          <w:rFonts w:ascii="Times New Roman" w:eastAsia="Times New Roman" w:hAnsi="Times New Roman" w:cs="Times New Roman"/>
          <w:sz w:val="24"/>
          <w:szCs w:val="24"/>
          <w:highlight w:val="green"/>
          <w:lang w:val="en-US" w:eastAsia="ru-RU"/>
        </w:rPr>
        <w:t>sunt</w:t>
      </w:r>
      <w:r w:rsidR="00C727AC">
        <w:rPr>
          <w:rFonts w:ascii="Times New Roman" w:eastAsia="Times New Roman" w:hAnsi="Times New Roman" w:cs="Times New Roman"/>
          <w:sz w:val="24"/>
          <w:szCs w:val="24"/>
          <w:lang w:val="en-US" w:eastAsia="ru-RU"/>
        </w:rPr>
        <w:t xml:space="preserve"> </w:t>
      </w:r>
      <w:r w:rsidRPr="00820641">
        <w:rPr>
          <w:rFonts w:ascii="Times New Roman" w:eastAsia="Times New Roman" w:hAnsi="Times New Roman" w:cs="Times New Roman"/>
          <w:sz w:val="24"/>
          <w:szCs w:val="24"/>
          <w:lang w:val="en-US" w:eastAsia="ru-RU"/>
        </w:rPr>
        <w:t xml:space="preserve">raportate la caracterul multidimensional al surselor de risc. Este esențial </w:t>
      </w:r>
      <w:proofErr w:type="gramStart"/>
      <w:r w:rsidRPr="00820641">
        <w:rPr>
          <w:rFonts w:ascii="Times New Roman" w:eastAsia="Times New Roman" w:hAnsi="Times New Roman" w:cs="Times New Roman"/>
          <w:sz w:val="24"/>
          <w:szCs w:val="24"/>
          <w:lang w:val="en-US" w:eastAsia="ru-RU"/>
        </w:rPr>
        <w:t>să</w:t>
      </w:r>
      <w:proofErr w:type="gramEnd"/>
      <w:r w:rsidRPr="00820641">
        <w:rPr>
          <w:rFonts w:ascii="Times New Roman" w:eastAsia="Times New Roman" w:hAnsi="Times New Roman" w:cs="Times New Roman"/>
          <w:sz w:val="24"/>
          <w:szCs w:val="24"/>
          <w:lang w:val="en-US" w:eastAsia="ru-RU"/>
        </w:rPr>
        <w:t xml:space="preserve"> nu se suprapună şi să fie alese cele ce ţin de subiect, obiect şi de raporturile anterioare cu organul de control.</w:t>
      </w:r>
    </w:p>
    <w:p w:rsidR="00974758" w:rsidRPr="00820641" w:rsidRDefault="004F380A" w:rsidP="006550F9">
      <w:pPr>
        <w:spacing w:after="0" w:line="240" w:lineRule="auto"/>
        <w:ind w:firstLine="709"/>
        <w:jc w:val="both"/>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 xml:space="preserve">10. </w:t>
      </w:r>
      <w:r w:rsidR="005B5F2E" w:rsidRPr="00820641">
        <w:rPr>
          <w:rFonts w:ascii="Times New Roman" w:eastAsia="Times New Roman" w:hAnsi="Times New Roman" w:cs="Times New Roman"/>
          <w:sz w:val="24"/>
          <w:szCs w:val="24"/>
          <w:lang w:val="en-US" w:eastAsia="ru-RU"/>
        </w:rPr>
        <w:t>Criteriile de risc utilizate de Inspectorat sînt următoarele:</w:t>
      </w:r>
    </w:p>
    <w:p w:rsidR="00974758" w:rsidRPr="00820641" w:rsidRDefault="005B5F2E" w:rsidP="006550F9">
      <w:pPr>
        <w:spacing w:after="0" w:line="240" w:lineRule="auto"/>
        <w:ind w:firstLine="709"/>
        <w:jc w:val="both"/>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a) utilizare</w:t>
      </w:r>
      <w:r w:rsidR="004F7815" w:rsidRPr="00820641">
        <w:rPr>
          <w:rFonts w:ascii="Times New Roman" w:eastAsia="Times New Roman" w:hAnsi="Times New Roman" w:cs="Times New Roman"/>
          <w:sz w:val="24"/>
          <w:szCs w:val="24"/>
          <w:lang w:val="en-US" w:eastAsia="ru-RU"/>
        </w:rPr>
        <w:t>a</w:t>
      </w:r>
      <w:r w:rsidRPr="00820641">
        <w:rPr>
          <w:rFonts w:ascii="Times New Roman" w:eastAsia="Times New Roman" w:hAnsi="Times New Roman" w:cs="Times New Roman"/>
          <w:sz w:val="24"/>
          <w:szCs w:val="24"/>
          <w:lang w:val="en-US" w:eastAsia="ru-RU"/>
        </w:rPr>
        <w:t>/prestarea muncii nedeclarate;</w:t>
      </w:r>
    </w:p>
    <w:p w:rsidR="00974758" w:rsidRPr="00820641" w:rsidRDefault="005B5F2E" w:rsidP="006550F9">
      <w:pPr>
        <w:spacing w:after="0" w:line="240" w:lineRule="auto"/>
        <w:ind w:firstLine="709"/>
        <w:jc w:val="both"/>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 xml:space="preserve">b) </w:t>
      </w:r>
      <w:proofErr w:type="gramStart"/>
      <w:r w:rsidRPr="00820641">
        <w:rPr>
          <w:rFonts w:ascii="Times New Roman" w:eastAsia="Times New Roman" w:hAnsi="Times New Roman" w:cs="Times New Roman"/>
          <w:sz w:val="24"/>
          <w:szCs w:val="24"/>
          <w:lang w:val="en-US" w:eastAsia="ru-RU"/>
        </w:rPr>
        <w:t>restanțe</w:t>
      </w:r>
      <w:proofErr w:type="gramEnd"/>
      <w:r w:rsidRPr="00820641">
        <w:rPr>
          <w:rFonts w:ascii="Times New Roman" w:eastAsia="Times New Roman" w:hAnsi="Times New Roman" w:cs="Times New Roman"/>
          <w:sz w:val="24"/>
          <w:szCs w:val="24"/>
          <w:lang w:val="en-US" w:eastAsia="ru-RU"/>
        </w:rPr>
        <w:t xml:space="preserve"> la plata salariului;</w:t>
      </w:r>
    </w:p>
    <w:p w:rsidR="00974758" w:rsidRPr="00820641" w:rsidRDefault="005B5F2E" w:rsidP="006550F9">
      <w:pPr>
        <w:spacing w:after="0" w:line="240" w:lineRule="auto"/>
        <w:ind w:firstLine="709"/>
        <w:jc w:val="both"/>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 xml:space="preserve">c) </w:t>
      </w:r>
      <w:proofErr w:type="gramStart"/>
      <w:r w:rsidR="00FF3E24" w:rsidRPr="00820641">
        <w:rPr>
          <w:rFonts w:ascii="Times New Roman" w:eastAsia="Times New Roman" w:hAnsi="Times New Roman" w:cs="Times New Roman"/>
          <w:sz w:val="24"/>
          <w:szCs w:val="24"/>
          <w:lang w:val="en-US" w:eastAsia="ru-RU"/>
        </w:rPr>
        <w:t>perioada</w:t>
      </w:r>
      <w:proofErr w:type="gramEnd"/>
      <w:r w:rsidR="00FF3E24" w:rsidRPr="00820641">
        <w:rPr>
          <w:rFonts w:ascii="Times New Roman" w:eastAsia="Times New Roman" w:hAnsi="Times New Roman" w:cs="Times New Roman"/>
          <w:sz w:val="24"/>
          <w:szCs w:val="24"/>
          <w:lang w:val="en-US" w:eastAsia="ru-RU"/>
        </w:rPr>
        <w:t xml:space="preserve"> de activitate a </w:t>
      </w:r>
      <w:r w:rsidR="00D333A7" w:rsidRPr="00820641">
        <w:rPr>
          <w:rFonts w:ascii="Times New Roman" w:eastAsia="Times New Roman" w:hAnsi="Times New Roman" w:cs="Times New Roman"/>
          <w:sz w:val="24"/>
          <w:szCs w:val="24"/>
          <w:lang w:val="en-US" w:eastAsia="ru-RU"/>
        </w:rPr>
        <w:t>unității</w:t>
      </w:r>
      <w:r w:rsidR="00FF3E24" w:rsidRPr="00820641">
        <w:rPr>
          <w:rFonts w:ascii="Times New Roman" w:eastAsia="Times New Roman" w:hAnsi="Times New Roman" w:cs="Times New Roman"/>
          <w:sz w:val="24"/>
          <w:szCs w:val="24"/>
          <w:lang w:val="en-US" w:eastAsia="ru-RU"/>
        </w:rPr>
        <w:t>;</w:t>
      </w:r>
    </w:p>
    <w:p w:rsidR="00974758" w:rsidRPr="00820641" w:rsidRDefault="00ED6CB6" w:rsidP="006550F9">
      <w:pPr>
        <w:spacing w:after="0" w:line="240" w:lineRule="auto"/>
        <w:ind w:firstLine="709"/>
        <w:jc w:val="both"/>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 xml:space="preserve">d) </w:t>
      </w:r>
      <w:proofErr w:type="gramStart"/>
      <w:r w:rsidR="00224D0B" w:rsidRPr="00820641">
        <w:rPr>
          <w:rFonts w:ascii="Times New Roman" w:eastAsia="Times New Roman" w:hAnsi="Times New Roman" w:cs="Times New Roman"/>
          <w:sz w:val="24"/>
          <w:szCs w:val="24"/>
          <w:lang w:val="ro-RO" w:eastAsia="ru-RU"/>
        </w:rPr>
        <w:t>durata</w:t>
      </w:r>
      <w:proofErr w:type="gramEnd"/>
      <w:r w:rsidR="00224D0B" w:rsidRPr="00820641">
        <w:rPr>
          <w:rFonts w:ascii="Times New Roman" w:eastAsia="Times New Roman" w:hAnsi="Times New Roman" w:cs="Times New Roman"/>
          <w:sz w:val="24"/>
          <w:szCs w:val="24"/>
          <w:lang w:val="ro-RO" w:eastAsia="ru-RU"/>
        </w:rPr>
        <w:t xml:space="preserve"> de la </w:t>
      </w:r>
      <w:r w:rsidR="00FF3E24" w:rsidRPr="00820641">
        <w:rPr>
          <w:rFonts w:ascii="Times New Roman" w:eastAsia="Times New Roman" w:hAnsi="Times New Roman" w:cs="Times New Roman"/>
          <w:sz w:val="24"/>
          <w:szCs w:val="24"/>
          <w:lang w:val="en-US" w:eastAsia="ru-RU"/>
        </w:rPr>
        <w:t>data efectuării ultimului control;</w:t>
      </w:r>
    </w:p>
    <w:p w:rsidR="00974758" w:rsidRPr="00820641" w:rsidRDefault="00C22DC2" w:rsidP="006550F9">
      <w:pPr>
        <w:spacing w:after="0" w:line="240" w:lineRule="auto"/>
        <w:ind w:firstLine="709"/>
        <w:jc w:val="both"/>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 xml:space="preserve">e) </w:t>
      </w:r>
      <w:proofErr w:type="gramStart"/>
      <w:r w:rsidRPr="00820641">
        <w:rPr>
          <w:rFonts w:ascii="Times New Roman" w:eastAsia="Times New Roman" w:hAnsi="Times New Roman" w:cs="Times New Roman"/>
          <w:sz w:val="24"/>
          <w:szCs w:val="24"/>
          <w:lang w:val="en-US" w:eastAsia="ru-RU"/>
        </w:rPr>
        <w:t>numărul</w:t>
      </w:r>
      <w:proofErr w:type="gramEnd"/>
      <w:r w:rsidRPr="00820641">
        <w:rPr>
          <w:rFonts w:ascii="Times New Roman" w:eastAsia="Times New Roman" w:hAnsi="Times New Roman" w:cs="Times New Roman"/>
          <w:sz w:val="24"/>
          <w:szCs w:val="24"/>
          <w:lang w:val="en-US" w:eastAsia="ru-RU"/>
        </w:rPr>
        <w:t xml:space="preserve"> de angajați;</w:t>
      </w:r>
    </w:p>
    <w:p w:rsidR="00002D5F" w:rsidRPr="00820641" w:rsidRDefault="00C22DC2" w:rsidP="006550F9">
      <w:pPr>
        <w:spacing w:after="0" w:line="240" w:lineRule="auto"/>
        <w:ind w:firstLine="709"/>
        <w:jc w:val="both"/>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f</w:t>
      </w:r>
      <w:r w:rsidR="00FF3E24" w:rsidRPr="00820641">
        <w:rPr>
          <w:rFonts w:ascii="Times New Roman" w:eastAsia="Times New Roman" w:hAnsi="Times New Roman" w:cs="Times New Roman"/>
          <w:sz w:val="24"/>
          <w:szCs w:val="24"/>
          <w:lang w:val="en-US" w:eastAsia="ru-RU"/>
        </w:rPr>
        <w:t xml:space="preserve">) </w:t>
      </w:r>
      <w:proofErr w:type="gramStart"/>
      <w:r w:rsidR="00894896" w:rsidRPr="00820641">
        <w:rPr>
          <w:rFonts w:ascii="Times New Roman" w:eastAsia="Times New Roman" w:hAnsi="Times New Roman" w:cs="Times New Roman"/>
          <w:sz w:val="24"/>
          <w:szCs w:val="24"/>
          <w:lang w:val="en-US" w:eastAsia="ru-RU"/>
        </w:rPr>
        <w:t>istoricul</w:t>
      </w:r>
      <w:proofErr w:type="gramEnd"/>
      <w:r w:rsidR="00894896" w:rsidRPr="00820641">
        <w:rPr>
          <w:rFonts w:ascii="Times New Roman" w:eastAsia="Times New Roman" w:hAnsi="Times New Roman" w:cs="Times New Roman"/>
          <w:sz w:val="24"/>
          <w:szCs w:val="24"/>
          <w:lang w:val="en-US" w:eastAsia="ru-RU"/>
        </w:rPr>
        <w:t xml:space="preserve"> conformității sau neconformității cu prevederile legislației, și cu prescripțiile Inspectoratului.</w:t>
      </w:r>
    </w:p>
    <w:p w:rsidR="005B5F2E" w:rsidRPr="00820641" w:rsidRDefault="00DD3466" w:rsidP="006550F9">
      <w:pPr>
        <w:spacing w:before="120" w:after="120" w:line="240" w:lineRule="auto"/>
        <w:jc w:val="center"/>
        <w:rPr>
          <w:rFonts w:ascii="Times New Roman" w:eastAsia="Times New Roman" w:hAnsi="Times New Roman" w:cs="Times New Roman"/>
          <w:b/>
          <w:bCs/>
          <w:sz w:val="24"/>
          <w:szCs w:val="24"/>
          <w:lang w:val="en-US" w:eastAsia="ru-RU"/>
        </w:rPr>
      </w:pPr>
      <w:r w:rsidRPr="00820641">
        <w:rPr>
          <w:rFonts w:ascii="Times New Roman" w:eastAsia="Times New Roman" w:hAnsi="Times New Roman" w:cs="Times New Roman"/>
          <w:b/>
          <w:bCs/>
          <w:sz w:val="24"/>
          <w:szCs w:val="24"/>
          <w:lang w:val="en-US" w:eastAsia="ru-RU"/>
        </w:rPr>
        <w:t>Secțiunea a 2-a</w:t>
      </w:r>
      <w:r w:rsidR="00002D5F" w:rsidRPr="00820641">
        <w:rPr>
          <w:rFonts w:ascii="Times New Roman" w:eastAsia="Times New Roman" w:hAnsi="Times New Roman" w:cs="Times New Roman"/>
          <w:b/>
          <w:bCs/>
          <w:sz w:val="24"/>
          <w:szCs w:val="24"/>
          <w:lang w:val="en-US" w:eastAsia="ru-RU"/>
        </w:rPr>
        <w:t xml:space="preserve">. </w:t>
      </w:r>
      <w:r w:rsidR="005B5F2E" w:rsidRPr="00820641">
        <w:rPr>
          <w:rFonts w:ascii="Times New Roman" w:eastAsia="Times New Roman" w:hAnsi="Times New Roman" w:cs="Times New Roman"/>
          <w:b/>
          <w:bCs/>
          <w:sz w:val="24"/>
          <w:szCs w:val="24"/>
          <w:lang w:val="en-US" w:eastAsia="ru-RU"/>
        </w:rPr>
        <w:t>Gradarea intensităţii riscului</w:t>
      </w:r>
    </w:p>
    <w:p w:rsidR="001B6E30" w:rsidRPr="00820641" w:rsidRDefault="001B6E30" w:rsidP="006550F9">
      <w:pPr>
        <w:spacing w:after="0" w:line="240" w:lineRule="auto"/>
        <w:ind w:firstLine="709"/>
        <w:jc w:val="both"/>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1</w:t>
      </w:r>
      <w:r w:rsidR="00DD3466" w:rsidRPr="00820641">
        <w:rPr>
          <w:rFonts w:ascii="Times New Roman" w:eastAsia="Times New Roman" w:hAnsi="Times New Roman" w:cs="Times New Roman"/>
          <w:sz w:val="24"/>
          <w:szCs w:val="24"/>
          <w:lang w:val="en-US" w:eastAsia="ru-RU"/>
        </w:rPr>
        <w:t>1</w:t>
      </w:r>
      <w:r w:rsidR="005B5F2E" w:rsidRPr="00820641">
        <w:rPr>
          <w:rFonts w:ascii="Times New Roman" w:eastAsia="Times New Roman" w:hAnsi="Times New Roman" w:cs="Times New Roman"/>
          <w:sz w:val="24"/>
          <w:szCs w:val="24"/>
          <w:lang w:val="en-US" w:eastAsia="ru-RU"/>
        </w:rPr>
        <w:t xml:space="preserve">. Fiecare criteriu de risc se repartizează pe grade/niveluri de intensitate, punctate conform valorii gradului de risc. Scara valorică </w:t>
      </w:r>
      <w:proofErr w:type="gramStart"/>
      <w:r w:rsidR="005B5F2E" w:rsidRPr="00820641">
        <w:rPr>
          <w:rFonts w:ascii="Times New Roman" w:eastAsia="Times New Roman" w:hAnsi="Times New Roman" w:cs="Times New Roman"/>
          <w:sz w:val="24"/>
          <w:szCs w:val="24"/>
          <w:lang w:val="en-US" w:eastAsia="ru-RU"/>
        </w:rPr>
        <w:t>este</w:t>
      </w:r>
      <w:proofErr w:type="gramEnd"/>
      <w:r w:rsidR="005B5F2E" w:rsidRPr="00820641">
        <w:rPr>
          <w:rFonts w:ascii="Times New Roman" w:eastAsia="Times New Roman" w:hAnsi="Times New Roman" w:cs="Times New Roman"/>
          <w:sz w:val="24"/>
          <w:szCs w:val="24"/>
          <w:lang w:val="en-US" w:eastAsia="ru-RU"/>
        </w:rPr>
        <w:t xml:space="preserve"> cuprinsă între 1 şi 5, unde 1 reprezintă gradul minim şi 5 – gradul maxim de risc.</w:t>
      </w:r>
    </w:p>
    <w:p w:rsidR="001634A8" w:rsidRPr="00820641" w:rsidRDefault="001634A8" w:rsidP="006550F9">
      <w:pPr>
        <w:spacing w:after="0" w:line="240" w:lineRule="auto"/>
        <w:ind w:firstLine="709"/>
        <w:jc w:val="both"/>
        <w:rPr>
          <w:rFonts w:ascii="Times New Roman" w:hAnsi="Times New Roman" w:cs="Times New Roman"/>
          <w:sz w:val="24"/>
          <w:szCs w:val="24"/>
          <w:lang w:val="en-US"/>
        </w:rPr>
      </w:pPr>
      <w:r w:rsidRPr="00820641">
        <w:rPr>
          <w:rFonts w:ascii="Times New Roman" w:hAnsi="Times New Roman" w:cs="Times New Roman"/>
          <w:sz w:val="24"/>
          <w:szCs w:val="24"/>
          <w:lang w:val="en-US"/>
        </w:rPr>
        <w:t xml:space="preserve">În cazul în care nu există date sau informaţii care </w:t>
      </w:r>
      <w:proofErr w:type="gramStart"/>
      <w:r w:rsidRPr="00820641">
        <w:rPr>
          <w:rFonts w:ascii="Times New Roman" w:hAnsi="Times New Roman" w:cs="Times New Roman"/>
          <w:sz w:val="24"/>
          <w:szCs w:val="24"/>
          <w:lang w:val="en-US"/>
        </w:rPr>
        <w:t>să</w:t>
      </w:r>
      <w:proofErr w:type="gramEnd"/>
      <w:r w:rsidRPr="00820641">
        <w:rPr>
          <w:rFonts w:ascii="Times New Roman" w:hAnsi="Times New Roman" w:cs="Times New Roman"/>
          <w:sz w:val="24"/>
          <w:szCs w:val="24"/>
          <w:lang w:val="en-US"/>
        </w:rPr>
        <w:t xml:space="preserve"> permită aprecierea gradului/nivelului de intensitate/severitate a criteriului de risc în raport cu persoana supusă controlului, se acordă punctajul maxim. După efectuarea primului control cu utilizarea acestui criteriu de risc, organul de control revizuieşte punctajul acordat în funcţie de datele şi informaţiile acumulate în cadrul controlului.</w:t>
      </w:r>
    </w:p>
    <w:p w:rsidR="001B6E30" w:rsidRPr="00820641" w:rsidRDefault="001B6E30" w:rsidP="006550F9">
      <w:pPr>
        <w:tabs>
          <w:tab w:val="left" w:pos="1260"/>
        </w:tabs>
        <w:spacing w:after="0" w:line="240" w:lineRule="auto"/>
        <w:ind w:firstLine="709"/>
        <w:jc w:val="both"/>
        <w:rPr>
          <w:rFonts w:ascii="Times New Roman" w:hAnsi="Times New Roman" w:cs="Times New Roman"/>
          <w:sz w:val="24"/>
          <w:szCs w:val="24"/>
          <w:lang w:val="en-US"/>
        </w:rPr>
      </w:pPr>
      <w:r w:rsidRPr="00820641">
        <w:rPr>
          <w:rFonts w:ascii="Times New Roman" w:hAnsi="Times New Roman" w:cs="Times New Roman"/>
          <w:sz w:val="24"/>
          <w:szCs w:val="24"/>
          <w:lang w:val="en-US"/>
        </w:rPr>
        <w:t>1</w:t>
      </w:r>
      <w:r w:rsidR="001634A8" w:rsidRPr="00820641">
        <w:rPr>
          <w:rFonts w:ascii="Times New Roman" w:hAnsi="Times New Roman" w:cs="Times New Roman"/>
          <w:sz w:val="24"/>
          <w:szCs w:val="24"/>
          <w:lang w:val="en-US"/>
        </w:rPr>
        <w:t xml:space="preserve">2. În descrierea fiecărui criteriu de risc, acordarea punctelor </w:t>
      </w:r>
      <w:proofErr w:type="gramStart"/>
      <w:r w:rsidR="001634A8" w:rsidRPr="00820641">
        <w:rPr>
          <w:rFonts w:ascii="Times New Roman" w:hAnsi="Times New Roman" w:cs="Times New Roman"/>
          <w:sz w:val="24"/>
          <w:szCs w:val="24"/>
          <w:lang w:val="en-US"/>
        </w:rPr>
        <w:t>este</w:t>
      </w:r>
      <w:proofErr w:type="gramEnd"/>
      <w:r w:rsidR="001634A8" w:rsidRPr="00820641">
        <w:rPr>
          <w:rFonts w:ascii="Times New Roman" w:hAnsi="Times New Roman" w:cs="Times New Roman"/>
          <w:sz w:val="24"/>
          <w:szCs w:val="24"/>
          <w:lang w:val="en-US"/>
        </w:rPr>
        <w:t xml:space="preserve"> urmată de explicarea circumstanțelor pentru fiecare nivel de risc, ceea ce permite identificarea nivelului de risc al fiecărei entități/unități economice.</w:t>
      </w:r>
    </w:p>
    <w:p w:rsidR="001B6E30" w:rsidRPr="00820641" w:rsidRDefault="001B6E30" w:rsidP="006550F9">
      <w:pPr>
        <w:tabs>
          <w:tab w:val="left" w:pos="1260"/>
        </w:tabs>
        <w:spacing w:after="0" w:line="240" w:lineRule="auto"/>
        <w:ind w:firstLine="709"/>
        <w:jc w:val="both"/>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1</w:t>
      </w:r>
      <w:r w:rsidR="001634A8" w:rsidRPr="00820641">
        <w:rPr>
          <w:rFonts w:ascii="Times New Roman" w:eastAsia="Times New Roman" w:hAnsi="Times New Roman" w:cs="Times New Roman"/>
          <w:sz w:val="24"/>
          <w:szCs w:val="24"/>
          <w:lang w:val="en-US" w:eastAsia="ru-RU"/>
        </w:rPr>
        <w:t>3</w:t>
      </w:r>
      <w:r w:rsidR="005B5F2E" w:rsidRPr="00820641">
        <w:rPr>
          <w:rFonts w:ascii="Times New Roman" w:eastAsia="Times New Roman" w:hAnsi="Times New Roman" w:cs="Times New Roman"/>
          <w:sz w:val="24"/>
          <w:szCs w:val="24"/>
          <w:lang w:val="en-US" w:eastAsia="ru-RU"/>
        </w:rPr>
        <w:t xml:space="preserve">. La acordarea cifrelor valorice se ţine cont de ponderea fiecărui </w:t>
      </w:r>
      <w:r w:rsidR="001634A8" w:rsidRPr="00820641">
        <w:rPr>
          <w:rFonts w:ascii="Times New Roman" w:eastAsia="Times New Roman" w:hAnsi="Times New Roman" w:cs="Times New Roman"/>
          <w:sz w:val="24"/>
          <w:szCs w:val="24"/>
          <w:lang w:val="en-US" w:eastAsia="ru-RU"/>
        </w:rPr>
        <w:t>grad/</w:t>
      </w:r>
      <w:r w:rsidR="005B5F2E" w:rsidRPr="00820641">
        <w:rPr>
          <w:rFonts w:ascii="Times New Roman" w:eastAsia="Times New Roman" w:hAnsi="Times New Roman" w:cs="Times New Roman"/>
          <w:sz w:val="24"/>
          <w:szCs w:val="24"/>
          <w:lang w:val="en-US" w:eastAsia="ru-RU"/>
        </w:rPr>
        <w:t xml:space="preserve">nivel </w:t>
      </w:r>
      <w:r w:rsidR="001634A8" w:rsidRPr="00820641">
        <w:rPr>
          <w:rFonts w:ascii="Times New Roman" w:eastAsia="Times New Roman" w:hAnsi="Times New Roman" w:cs="Times New Roman"/>
          <w:sz w:val="24"/>
          <w:szCs w:val="24"/>
          <w:lang w:val="en-US" w:eastAsia="ru-RU"/>
        </w:rPr>
        <w:t xml:space="preserve">de risc în </w:t>
      </w:r>
      <w:r w:rsidR="005B5F2E" w:rsidRPr="00820641">
        <w:rPr>
          <w:rFonts w:ascii="Times New Roman" w:eastAsia="Times New Roman" w:hAnsi="Times New Roman" w:cs="Times New Roman"/>
          <w:sz w:val="24"/>
          <w:szCs w:val="24"/>
          <w:lang w:val="en-US" w:eastAsia="ru-RU"/>
        </w:rPr>
        <w:t xml:space="preserve">cadrul criteriului de risc şi de uniformitatea trecerii de la </w:t>
      </w:r>
      <w:proofErr w:type="gramStart"/>
      <w:r w:rsidR="005B5F2E" w:rsidRPr="00820641">
        <w:rPr>
          <w:rFonts w:ascii="Times New Roman" w:eastAsia="Times New Roman" w:hAnsi="Times New Roman" w:cs="Times New Roman"/>
          <w:sz w:val="24"/>
          <w:szCs w:val="24"/>
          <w:lang w:val="en-US" w:eastAsia="ru-RU"/>
        </w:rPr>
        <w:t>un</w:t>
      </w:r>
      <w:proofErr w:type="gramEnd"/>
      <w:r w:rsidR="005B5F2E" w:rsidRPr="00820641">
        <w:rPr>
          <w:rFonts w:ascii="Times New Roman" w:eastAsia="Times New Roman" w:hAnsi="Times New Roman" w:cs="Times New Roman"/>
          <w:sz w:val="24"/>
          <w:szCs w:val="24"/>
          <w:lang w:val="en-US" w:eastAsia="ru-RU"/>
        </w:rPr>
        <w:t xml:space="preserve"> nivel de risc la altul, astfel încît </w:t>
      </w:r>
      <w:r w:rsidR="001634A8" w:rsidRPr="00820641">
        <w:rPr>
          <w:rFonts w:ascii="Times New Roman" w:eastAsia="Times New Roman" w:hAnsi="Times New Roman" w:cs="Times New Roman"/>
          <w:sz w:val="24"/>
          <w:szCs w:val="24"/>
          <w:lang w:val="en-US" w:eastAsia="ru-RU"/>
        </w:rPr>
        <w:t xml:space="preserve">să fie reflectat un conținut </w:t>
      </w:r>
      <w:r w:rsidR="005B5F2E" w:rsidRPr="00820641">
        <w:rPr>
          <w:rFonts w:ascii="Times New Roman" w:eastAsia="Times New Roman" w:hAnsi="Times New Roman" w:cs="Times New Roman"/>
          <w:sz w:val="24"/>
          <w:szCs w:val="24"/>
          <w:lang w:val="en-US" w:eastAsia="ru-RU"/>
        </w:rPr>
        <w:t>complet şi relevant al nivelurilor de risc posibile</w:t>
      </w:r>
      <w:r w:rsidR="001634A8" w:rsidRPr="00820641">
        <w:rPr>
          <w:rFonts w:ascii="Times New Roman" w:eastAsia="Times New Roman" w:hAnsi="Times New Roman" w:cs="Times New Roman"/>
          <w:sz w:val="24"/>
          <w:szCs w:val="24"/>
          <w:lang w:val="en-US" w:eastAsia="ru-RU"/>
        </w:rPr>
        <w:t>; de la nivelul minim la nivelul maxim de risc</w:t>
      </w:r>
      <w:r w:rsidR="0063541F" w:rsidRPr="00820641">
        <w:rPr>
          <w:rFonts w:ascii="Times New Roman" w:eastAsia="Times New Roman" w:hAnsi="Times New Roman" w:cs="Times New Roman"/>
          <w:sz w:val="24"/>
          <w:szCs w:val="24"/>
          <w:lang w:val="en-US" w:eastAsia="ru-RU"/>
        </w:rPr>
        <w:t>.</w:t>
      </w:r>
    </w:p>
    <w:p w:rsidR="001B6E30" w:rsidRPr="00820641" w:rsidRDefault="005B5F2E" w:rsidP="006550F9">
      <w:pPr>
        <w:tabs>
          <w:tab w:val="left" w:pos="1260"/>
        </w:tabs>
        <w:spacing w:after="0" w:line="240" w:lineRule="auto"/>
        <w:ind w:firstLine="709"/>
        <w:jc w:val="both"/>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1</w:t>
      </w:r>
      <w:r w:rsidR="00FF3E24" w:rsidRPr="00820641">
        <w:rPr>
          <w:rFonts w:ascii="Times New Roman" w:eastAsia="Times New Roman" w:hAnsi="Times New Roman" w:cs="Times New Roman"/>
          <w:sz w:val="24"/>
          <w:szCs w:val="24"/>
          <w:lang w:val="en-US" w:eastAsia="ru-RU"/>
        </w:rPr>
        <w:t>4</w:t>
      </w:r>
      <w:r w:rsidRPr="00820641">
        <w:rPr>
          <w:rFonts w:ascii="Times New Roman" w:eastAsia="Times New Roman" w:hAnsi="Times New Roman" w:cs="Times New Roman"/>
          <w:sz w:val="24"/>
          <w:szCs w:val="24"/>
          <w:lang w:val="en-US" w:eastAsia="ru-RU"/>
        </w:rPr>
        <w:t xml:space="preserve">. Punctajele </w:t>
      </w:r>
      <w:r w:rsidR="00C727AC" w:rsidRPr="00C727AC">
        <w:rPr>
          <w:rFonts w:ascii="Times New Roman" w:eastAsia="Times New Roman" w:hAnsi="Times New Roman" w:cs="Times New Roman"/>
          <w:sz w:val="24"/>
          <w:szCs w:val="24"/>
          <w:highlight w:val="green"/>
          <w:lang w:val="en-US" w:eastAsia="ru-RU"/>
        </w:rPr>
        <w:t>se acordă</w:t>
      </w:r>
      <w:r w:rsidR="00C727AC">
        <w:rPr>
          <w:rFonts w:ascii="Times New Roman" w:eastAsia="Times New Roman" w:hAnsi="Times New Roman" w:cs="Times New Roman"/>
          <w:sz w:val="24"/>
          <w:szCs w:val="24"/>
          <w:lang w:val="en-US" w:eastAsia="ru-RU"/>
        </w:rPr>
        <w:t xml:space="preserve"> </w:t>
      </w:r>
      <w:r w:rsidRPr="00820641">
        <w:rPr>
          <w:rFonts w:ascii="Times New Roman" w:eastAsia="Times New Roman" w:hAnsi="Times New Roman" w:cs="Times New Roman"/>
          <w:sz w:val="24"/>
          <w:szCs w:val="24"/>
          <w:lang w:val="en-US" w:eastAsia="ru-RU"/>
        </w:rPr>
        <w:t>vor fi acordate după cum urmează:</w:t>
      </w:r>
    </w:p>
    <w:p w:rsidR="001B6E30" w:rsidRPr="00820641" w:rsidRDefault="005B5F2E" w:rsidP="006550F9">
      <w:pPr>
        <w:tabs>
          <w:tab w:val="left" w:pos="1260"/>
        </w:tabs>
        <w:spacing w:after="0" w:line="240" w:lineRule="auto"/>
        <w:ind w:firstLine="709"/>
        <w:jc w:val="both"/>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1) utilizarea/prestarea muncii nedecl</w:t>
      </w:r>
      <w:r w:rsidR="00D333A7" w:rsidRPr="00820641">
        <w:rPr>
          <w:rFonts w:ascii="Times New Roman" w:eastAsia="Times New Roman" w:hAnsi="Times New Roman" w:cs="Times New Roman"/>
          <w:sz w:val="24"/>
          <w:szCs w:val="24"/>
          <w:lang w:val="en-US" w:eastAsia="ru-RU"/>
        </w:rPr>
        <w:t>a</w:t>
      </w:r>
      <w:r w:rsidRPr="00820641">
        <w:rPr>
          <w:rFonts w:ascii="Times New Roman" w:eastAsia="Times New Roman" w:hAnsi="Times New Roman" w:cs="Times New Roman"/>
          <w:sz w:val="24"/>
          <w:szCs w:val="24"/>
          <w:lang w:val="en-US" w:eastAsia="ru-RU"/>
        </w:rPr>
        <w:t>rate (</w:t>
      </w:r>
      <w:r w:rsidR="00B92AA5" w:rsidRPr="00820641">
        <w:rPr>
          <w:rFonts w:ascii="Times New Roman" w:eastAsia="Times New Roman" w:hAnsi="Times New Roman" w:cs="Times New Roman"/>
          <w:sz w:val="24"/>
          <w:szCs w:val="24"/>
          <w:lang w:val="en-US" w:eastAsia="ru-RU"/>
        </w:rPr>
        <w:t>T</w:t>
      </w:r>
      <w:r w:rsidRPr="00820641">
        <w:rPr>
          <w:rFonts w:ascii="Times New Roman" w:eastAsia="Times New Roman" w:hAnsi="Times New Roman" w:cs="Times New Roman"/>
          <w:sz w:val="24"/>
          <w:szCs w:val="24"/>
          <w:lang w:val="en-US" w:eastAsia="ru-RU"/>
        </w:rPr>
        <w:t>abelul 1).</w:t>
      </w:r>
    </w:p>
    <w:p w:rsidR="001B6E30" w:rsidRPr="00820641" w:rsidRDefault="005B5F2E" w:rsidP="006550F9">
      <w:pPr>
        <w:tabs>
          <w:tab w:val="left" w:pos="1260"/>
        </w:tabs>
        <w:spacing w:after="0" w:line="240" w:lineRule="auto"/>
        <w:ind w:firstLine="709"/>
        <w:jc w:val="both"/>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Raţionamentul general: generează diferite forme de exploatare a muncii, muncă forțată, trafic în scopuri de exploatare prin muncă, sclavie etc., salarii nedeclarate, prejudiciu realizării drepturilor la protecție social</w:t>
      </w:r>
      <w:r w:rsidR="00D333A7" w:rsidRPr="00820641">
        <w:rPr>
          <w:rFonts w:ascii="Times New Roman" w:eastAsia="Times New Roman" w:hAnsi="Times New Roman" w:cs="Times New Roman"/>
          <w:sz w:val="24"/>
          <w:szCs w:val="24"/>
          <w:lang w:val="en-US" w:eastAsia="ru-RU"/>
        </w:rPr>
        <w:t>ă</w:t>
      </w:r>
      <w:r w:rsidRPr="00820641">
        <w:rPr>
          <w:rFonts w:ascii="Times New Roman" w:eastAsia="Times New Roman" w:hAnsi="Times New Roman" w:cs="Times New Roman"/>
          <w:sz w:val="24"/>
          <w:szCs w:val="24"/>
          <w:lang w:val="en-US" w:eastAsia="ru-RU"/>
        </w:rPr>
        <w:t>, prejudiciu adus bugetului familiei, bugetului de stat, bugetului asigurărilor sociale și medicale.</w:t>
      </w:r>
    </w:p>
    <w:p w:rsidR="00B62DCA" w:rsidRPr="00820641" w:rsidRDefault="00B62DCA" w:rsidP="007D2171">
      <w:pPr>
        <w:tabs>
          <w:tab w:val="left" w:pos="1260"/>
        </w:tabs>
        <w:spacing w:after="0" w:line="240" w:lineRule="exact"/>
        <w:jc w:val="right"/>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Tabelul 1</w:t>
      </w:r>
    </w:p>
    <w:tbl>
      <w:tblPr>
        <w:tblStyle w:val="a3"/>
        <w:tblpPr w:leftFromText="180" w:rightFromText="180" w:vertAnchor="text" w:horzAnchor="margin" w:tblpX="108" w:tblpY="322"/>
        <w:tblW w:w="0" w:type="auto"/>
        <w:tblLook w:val="04A0"/>
      </w:tblPr>
      <w:tblGrid>
        <w:gridCol w:w="7825"/>
        <w:gridCol w:w="1531"/>
      </w:tblGrid>
      <w:tr w:rsidR="007C5BBE" w:rsidRPr="00820641" w:rsidTr="007C5BBE">
        <w:tc>
          <w:tcPr>
            <w:tcW w:w="7825" w:type="dxa"/>
          </w:tcPr>
          <w:p w:rsidR="007C5BBE" w:rsidRPr="00820641" w:rsidRDefault="00C24369" w:rsidP="007D2171">
            <w:pPr>
              <w:widowControl w:val="0"/>
              <w:suppressAutoHyphens/>
              <w:spacing w:line="240" w:lineRule="exact"/>
              <w:rPr>
                <w:b/>
                <w:bCs/>
                <w:sz w:val="24"/>
                <w:szCs w:val="24"/>
              </w:rPr>
            </w:pPr>
            <w:r w:rsidRPr="00820641">
              <w:rPr>
                <w:b/>
                <w:bCs/>
                <w:sz w:val="24"/>
                <w:szCs w:val="24"/>
              </w:rPr>
              <w:t>Utilizarea</w:t>
            </w:r>
            <w:r w:rsidR="007D2171" w:rsidRPr="00820641">
              <w:rPr>
                <w:b/>
                <w:bCs/>
                <w:sz w:val="24"/>
                <w:szCs w:val="24"/>
              </w:rPr>
              <w:t>/</w:t>
            </w:r>
            <w:r w:rsidRPr="00820641">
              <w:rPr>
                <w:b/>
                <w:bCs/>
                <w:sz w:val="24"/>
                <w:szCs w:val="24"/>
              </w:rPr>
              <w:t xml:space="preserve">prestarea muncii nedeclarate </w:t>
            </w:r>
          </w:p>
        </w:tc>
        <w:tc>
          <w:tcPr>
            <w:tcW w:w="1531" w:type="dxa"/>
          </w:tcPr>
          <w:p w:rsidR="007C5BBE" w:rsidRPr="00820641" w:rsidRDefault="007C5BBE" w:rsidP="007D2171">
            <w:pPr>
              <w:widowControl w:val="0"/>
              <w:suppressAutoHyphens/>
              <w:spacing w:line="240" w:lineRule="exact"/>
              <w:jc w:val="center"/>
              <w:rPr>
                <w:b/>
                <w:bCs/>
                <w:sz w:val="24"/>
                <w:szCs w:val="24"/>
              </w:rPr>
            </w:pPr>
            <w:r w:rsidRPr="00820641">
              <w:rPr>
                <w:b/>
                <w:bCs/>
                <w:sz w:val="24"/>
                <w:szCs w:val="24"/>
              </w:rPr>
              <w:t>Gradul de risc (R</w:t>
            </w:r>
            <w:r w:rsidRPr="00820641">
              <w:rPr>
                <w:b/>
                <w:bCs/>
                <w:sz w:val="24"/>
                <w:szCs w:val="24"/>
                <w:vertAlign w:val="subscript"/>
              </w:rPr>
              <w:t>1</w:t>
            </w:r>
            <w:r w:rsidRPr="00820641">
              <w:rPr>
                <w:b/>
                <w:bCs/>
                <w:sz w:val="24"/>
                <w:szCs w:val="24"/>
              </w:rPr>
              <w:t>)</w:t>
            </w:r>
          </w:p>
        </w:tc>
      </w:tr>
      <w:tr w:rsidR="007C5BBE" w:rsidRPr="00820641" w:rsidTr="007C5BBE">
        <w:tc>
          <w:tcPr>
            <w:tcW w:w="7825" w:type="dxa"/>
          </w:tcPr>
          <w:p w:rsidR="007C5BBE" w:rsidRPr="00820641" w:rsidRDefault="007C5BBE" w:rsidP="00BD0CAF">
            <w:pPr>
              <w:widowControl w:val="0"/>
              <w:suppressAutoHyphens/>
              <w:rPr>
                <w:bCs/>
                <w:sz w:val="24"/>
                <w:szCs w:val="24"/>
              </w:rPr>
            </w:pPr>
            <w:r w:rsidRPr="00820641">
              <w:rPr>
                <w:bCs/>
                <w:sz w:val="24"/>
                <w:szCs w:val="24"/>
              </w:rPr>
              <w:t xml:space="preserve">Învățământ (P), Activități profesionale științifice și tehnice (M), </w:t>
            </w:r>
            <w:r w:rsidR="00BD0CAF">
              <w:rPr>
                <w:bCs/>
                <w:sz w:val="24"/>
                <w:szCs w:val="24"/>
              </w:rPr>
              <w:t xml:space="preserve">Intermedieri </w:t>
            </w:r>
            <w:r w:rsidRPr="00820641">
              <w:rPr>
                <w:bCs/>
                <w:sz w:val="24"/>
                <w:szCs w:val="24"/>
              </w:rPr>
              <w:t>financiare și asigurări (K)</w:t>
            </w:r>
            <w:r w:rsidR="00BD0CAF">
              <w:rPr>
                <w:bCs/>
                <w:sz w:val="24"/>
                <w:szCs w:val="24"/>
              </w:rPr>
              <w:t>,</w:t>
            </w:r>
            <w:r w:rsidRPr="00820641">
              <w:rPr>
                <w:bCs/>
                <w:sz w:val="24"/>
                <w:szCs w:val="24"/>
              </w:rPr>
              <w:t xml:space="preserve"> </w:t>
            </w:r>
            <w:r w:rsidR="00BD0CAF" w:rsidRPr="00820641">
              <w:rPr>
                <w:bCs/>
                <w:sz w:val="24"/>
                <w:szCs w:val="24"/>
              </w:rPr>
              <w:t xml:space="preserve"> Sănătate și asistență socială (Q)</w:t>
            </w:r>
            <w:r w:rsidR="00BD0CAF">
              <w:rPr>
                <w:bCs/>
                <w:sz w:val="24"/>
                <w:szCs w:val="24"/>
              </w:rPr>
              <w:t>.</w:t>
            </w:r>
          </w:p>
        </w:tc>
        <w:tc>
          <w:tcPr>
            <w:tcW w:w="1531" w:type="dxa"/>
          </w:tcPr>
          <w:p w:rsidR="007C5BBE" w:rsidRPr="00820641" w:rsidRDefault="007C5BBE" w:rsidP="006550F9">
            <w:pPr>
              <w:widowControl w:val="0"/>
              <w:suppressAutoHyphens/>
              <w:jc w:val="center"/>
              <w:rPr>
                <w:bCs/>
                <w:sz w:val="24"/>
                <w:szCs w:val="24"/>
              </w:rPr>
            </w:pPr>
            <w:r w:rsidRPr="00820641">
              <w:rPr>
                <w:bCs/>
                <w:sz w:val="24"/>
                <w:szCs w:val="24"/>
              </w:rPr>
              <w:t>1</w:t>
            </w:r>
          </w:p>
        </w:tc>
      </w:tr>
      <w:tr w:rsidR="007C5BBE" w:rsidRPr="00820641" w:rsidTr="007C5BBE">
        <w:tc>
          <w:tcPr>
            <w:tcW w:w="7825" w:type="dxa"/>
          </w:tcPr>
          <w:p w:rsidR="007C5BBE" w:rsidRPr="00820641" w:rsidRDefault="007C5BBE" w:rsidP="006550F9">
            <w:pPr>
              <w:widowControl w:val="0"/>
              <w:suppressAutoHyphens/>
              <w:rPr>
                <w:bCs/>
                <w:sz w:val="24"/>
                <w:szCs w:val="24"/>
              </w:rPr>
            </w:pPr>
            <w:r w:rsidRPr="00820641">
              <w:rPr>
                <w:bCs/>
                <w:sz w:val="24"/>
                <w:szCs w:val="24"/>
              </w:rPr>
              <w:t xml:space="preserve">Informații și comunicații (J). </w:t>
            </w:r>
          </w:p>
        </w:tc>
        <w:tc>
          <w:tcPr>
            <w:tcW w:w="1531" w:type="dxa"/>
          </w:tcPr>
          <w:p w:rsidR="007C5BBE" w:rsidRPr="00820641" w:rsidRDefault="007C5BBE" w:rsidP="006550F9">
            <w:pPr>
              <w:widowControl w:val="0"/>
              <w:suppressAutoHyphens/>
              <w:jc w:val="center"/>
              <w:rPr>
                <w:bCs/>
                <w:sz w:val="24"/>
                <w:szCs w:val="24"/>
              </w:rPr>
            </w:pPr>
            <w:r w:rsidRPr="00820641">
              <w:rPr>
                <w:bCs/>
                <w:sz w:val="24"/>
                <w:szCs w:val="24"/>
              </w:rPr>
              <w:t>2</w:t>
            </w:r>
          </w:p>
        </w:tc>
      </w:tr>
      <w:tr w:rsidR="007C5BBE" w:rsidRPr="00820641" w:rsidTr="007C5BBE">
        <w:tc>
          <w:tcPr>
            <w:tcW w:w="7825" w:type="dxa"/>
          </w:tcPr>
          <w:p w:rsidR="007C5BBE" w:rsidRPr="00820641" w:rsidRDefault="007C5BBE" w:rsidP="006550F9">
            <w:pPr>
              <w:widowControl w:val="0"/>
              <w:suppressAutoHyphens/>
              <w:rPr>
                <w:bCs/>
                <w:sz w:val="24"/>
                <w:szCs w:val="24"/>
              </w:rPr>
            </w:pPr>
            <w:r w:rsidRPr="00820641">
              <w:rPr>
                <w:bCs/>
                <w:sz w:val="24"/>
                <w:szCs w:val="24"/>
              </w:rPr>
              <w:t xml:space="preserve">Industria extractivă (B), Alte activități de servicii (S), Tranzacții imobiliare (L),  Producția și furnizarea de </w:t>
            </w:r>
            <w:r w:rsidR="007D2171" w:rsidRPr="00820641">
              <w:rPr>
                <w:bCs/>
                <w:sz w:val="24"/>
                <w:szCs w:val="24"/>
              </w:rPr>
              <w:t>e</w:t>
            </w:r>
            <w:r w:rsidRPr="00820641">
              <w:rPr>
                <w:bCs/>
                <w:sz w:val="24"/>
                <w:szCs w:val="24"/>
              </w:rPr>
              <w:t xml:space="preserve">nergie electrică și termică, gaze, apă caldă și aer condiționat (D). </w:t>
            </w:r>
          </w:p>
        </w:tc>
        <w:tc>
          <w:tcPr>
            <w:tcW w:w="1531" w:type="dxa"/>
          </w:tcPr>
          <w:p w:rsidR="007C5BBE" w:rsidRPr="00820641" w:rsidRDefault="007C5BBE" w:rsidP="006550F9">
            <w:pPr>
              <w:widowControl w:val="0"/>
              <w:suppressAutoHyphens/>
              <w:jc w:val="center"/>
              <w:rPr>
                <w:bCs/>
                <w:sz w:val="24"/>
                <w:szCs w:val="24"/>
              </w:rPr>
            </w:pPr>
            <w:r w:rsidRPr="00820641">
              <w:rPr>
                <w:bCs/>
                <w:sz w:val="24"/>
                <w:szCs w:val="24"/>
              </w:rPr>
              <w:t>3</w:t>
            </w:r>
          </w:p>
        </w:tc>
      </w:tr>
      <w:tr w:rsidR="007C5BBE" w:rsidRPr="00820641" w:rsidTr="007C5BBE">
        <w:tc>
          <w:tcPr>
            <w:tcW w:w="7825" w:type="dxa"/>
          </w:tcPr>
          <w:p w:rsidR="007C5BBE" w:rsidRPr="00820641" w:rsidRDefault="007C5BBE" w:rsidP="000D57BE">
            <w:pPr>
              <w:widowControl w:val="0"/>
              <w:suppressAutoHyphens/>
              <w:rPr>
                <w:bCs/>
                <w:sz w:val="24"/>
                <w:szCs w:val="24"/>
              </w:rPr>
            </w:pPr>
            <w:r w:rsidRPr="00820641">
              <w:rPr>
                <w:bCs/>
                <w:sz w:val="24"/>
                <w:szCs w:val="24"/>
              </w:rPr>
              <w:t xml:space="preserve">Industria prelucrătoare (C), Distribuția apei, salubritate, gestionarea deșeurilor, </w:t>
            </w:r>
            <w:r w:rsidRPr="00820641">
              <w:rPr>
                <w:bCs/>
                <w:sz w:val="24"/>
                <w:szCs w:val="24"/>
              </w:rPr>
              <w:lastRenderedPageBreak/>
              <w:t>activități de decontaminare (E), Activități culturale și de agrement (R)</w:t>
            </w:r>
            <w:r w:rsidR="000D57BE">
              <w:rPr>
                <w:bCs/>
                <w:sz w:val="24"/>
                <w:szCs w:val="24"/>
              </w:rPr>
              <w:t>,</w:t>
            </w:r>
            <w:r w:rsidR="000D57BE" w:rsidRPr="00820641">
              <w:rPr>
                <w:bCs/>
                <w:sz w:val="24"/>
                <w:szCs w:val="24"/>
              </w:rPr>
              <w:t xml:space="preserve"> Comerț cu ridicata</w:t>
            </w:r>
            <w:r w:rsidR="000D57BE">
              <w:rPr>
                <w:bCs/>
                <w:sz w:val="24"/>
                <w:szCs w:val="24"/>
              </w:rPr>
              <w:t xml:space="preserve"> și cu amănuntul</w:t>
            </w:r>
            <w:r w:rsidR="000D57BE" w:rsidRPr="00820641">
              <w:rPr>
                <w:bCs/>
                <w:sz w:val="24"/>
                <w:szCs w:val="24"/>
              </w:rPr>
              <w:t xml:space="preserve"> (G).</w:t>
            </w:r>
          </w:p>
        </w:tc>
        <w:tc>
          <w:tcPr>
            <w:tcW w:w="1531" w:type="dxa"/>
          </w:tcPr>
          <w:p w:rsidR="007C5BBE" w:rsidRPr="00820641" w:rsidRDefault="007C5BBE" w:rsidP="006550F9">
            <w:pPr>
              <w:widowControl w:val="0"/>
              <w:suppressAutoHyphens/>
              <w:jc w:val="center"/>
              <w:rPr>
                <w:bCs/>
                <w:sz w:val="24"/>
                <w:szCs w:val="24"/>
              </w:rPr>
            </w:pPr>
            <w:r w:rsidRPr="00820641">
              <w:rPr>
                <w:bCs/>
                <w:sz w:val="24"/>
                <w:szCs w:val="24"/>
              </w:rPr>
              <w:lastRenderedPageBreak/>
              <w:t>4</w:t>
            </w:r>
          </w:p>
        </w:tc>
      </w:tr>
      <w:tr w:rsidR="007C5BBE" w:rsidRPr="00820641" w:rsidTr="007C5BBE">
        <w:tc>
          <w:tcPr>
            <w:tcW w:w="7825" w:type="dxa"/>
          </w:tcPr>
          <w:p w:rsidR="007C5BBE" w:rsidRPr="00820641" w:rsidRDefault="007C5BBE" w:rsidP="000D57BE">
            <w:pPr>
              <w:widowControl w:val="0"/>
              <w:suppressAutoHyphens/>
              <w:rPr>
                <w:bCs/>
                <w:sz w:val="24"/>
                <w:szCs w:val="24"/>
              </w:rPr>
            </w:pPr>
            <w:r w:rsidRPr="00820641">
              <w:rPr>
                <w:bCs/>
                <w:sz w:val="24"/>
                <w:szCs w:val="24"/>
              </w:rPr>
              <w:lastRenderedPageBreak/>
              <w:t xml:space="preserve">Transport și depozitare (H), Construcții (F), Agricultură, silvicultură și pescuit (A), Hoteluri și restaurante (I), </w:t>
            </w:r>
          </w:p>
        </w:tc>
        <w:tc>
          <w:tcPr>
            <w:tcW w:w="1531" w:type="dxa"/>
          </w:tcPr>
          <w:p w:rsidR="007C5BBE" w:rsidRPr="00820641" w:rsidRDefault="007C5BBE" w:rsidP="006550F9">
            <w:pPr>
              <w:widowControl w:val="0"/>
              <w:suppressAutoHyphens/>
              <w:jc w:val="center"/>
              <w:rPr>
                <w:bCs/>
                <w:sz w:val="24"/>
                <w:szCs w:val="24"/>
              </w:rPr>
            </w:pPr>
            <w:r w:rsidRPr="00820641">
              <w:rPr>
                <w:bCs/>
                <w:sz w:val="24"/>
                <w:szCs w:val="24"/>
              </w:rPr>
              <w:t>5</w:t>
            </w:r>
          </w:p>
        </w:tc>
      </w:tr>
    </w:tbl>
    <w:p w:rsidR="007C5BBE" w:rsidRPr="00820641" w:rsidRDefault="007C5BBE" w:rsidP="006550F9">
      <w:pPr>
        <w:spacing w:after="0" w:line="240" w:lineRule="auto"/>
        <w:ind w:firstLine="720"/>
        <w:rPr>
          <w:rFonts w:ascii="Times New Roman" w:eastAsia="Times New Roman" w:hAnsi="Times New Roman" w:cs="Times New Roman"/>
          <w:sz w:val="24"/>
          <w:szCs w:val="24"/>
          <w:lang w:val="en-US" w:eastAsia="ru-RU"/>
        </w:rPr>
      </w:pPr>
    </w:p>
    <w:p w:rsidR="005B5F2E" w:rsidRPr="00820641" w:rsidRDefault="005B5F2E" w:rsidP="006550F9">
      <w:pPr>
        <w:spacing w:after="0" w:line="240" w:lineRule="auto"/>
        <w:ind w:firstLine="720"/>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2)  </w:t>
      </w:r>
      <w:proofErr w:type="gramStart"/>
      <w:r w:rsidRPr="00820641">
        <w:rPr>
          <w:rFonts w:ascii="Times New Roman" w:eastAsia="Times New Roman" w:hAnsi="Times New Roman" w:cs="Times New Roman"/>
          <w:sz w:val="24"/>
          <w:szCs w:val="24"/>
          <w:lang w:val="en-US" w:eastAsia="ru-RU"/>
        </w:rPr>
        <w:t>restanțe</w:t>
      </w:r>
      <w:proofErr w:type="gramEnd"/>
      <w:r w:rsidRPr="00820641">
        <w:rPr>
          <w:rFonts w:ascii="Times New Roman" w:eastAsia="Times New Roman" w:hAnsi="Times New Roman" w:cs="Times New Roman"/>
          <w:sz w:val="24"/>
          <w:szCs w:val="24"/>
          <w:lang w:val="en-US" w:eastAsia="ru-RU"/>
        </w:rPr>
        <w:t xml:space="preserve"> la plata salariului (Tabelul 2) </w:t>
      </w:r>
    </w:p>
    <w:p w:rsidR="001B6E30" w:rsidRPr="00820641" w:rsidRDefault="005B5F2E" w:rsidP="006550F9">
      <w:pPr>
        <w:spacing w:after="0" w:line="240" w:lineRule="auto"/>
        <w:ind w:firstLine="709"/>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Raționamentul general: prejudiciu cauzat angajaților, bugetului familial, bugetului de stat, bugetului asigurărilor sociale și medicale.</w:t>
      </w:r>
      <w:r w:rsidR="00982A07" w:rsidRPr="00820641">
        <w:rPr>
          <w:rFonts w:ascii="Times New Roman" w:eastAsia="Times New Roman" w:hAnsi="Times New Roman" w:cs="Times New Roman"/>
          <w:sz w:val="24"/>
          <w:szCs w:val="24"/>
          <w:lang w:val="en-US" w:eastAsia="ru-RU"/>
        </w:rPr>
        <w:t xml:space="preserve"> </w:t>
      </w:r>
    </w:p>
    <w:p w:rsidR="005B5F2E" w:rsidRPr="00820641" w:rsidRDefault="005B5F2E" w:rsidP="006550F9">
      <w:pPr>
        <w:spacing w:after="0" w:line="240" w:lineRule="auto"/>
        <w:jc w:val="right"/>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Tabelul 2</w:t>
      </w:r>
    </w:p>
    <w:tbl>
      <w:tblPr>
        <w:tblStyle w:val="a3"/>
        <w:tblW w:w="0" w:type="auto"/>
        <w:tblInd w:w="108" w:type="dxa"/>
        <w:tblLook w:val="04A0"/>
      </w:tblPr>
      <w:tblGrid>
        <w:gridCol w:w="7655"/>
        <w:gridCol w:w="1701"/>
      </w:tblGrid>
      <w:tr w:rsidR="005B5F2E" w:rsidRPr="00820641" w:rsidTr="00F77714">
        <w:trPr>
          <w:trHeight w:val="20"/>
        </w:trPr>
        <w:tc>
          <w:tcPr>
            <w:tcW w:w="7655" w:type="dxa"/>
          </w:tcPr>
          <w:p w:rsidR="005B5F2E" w:rsidRPr="00820641" w:rsidRDefault="00C24369" w:rsidP="00C24369">
            <w:pPr>
              <w:widowControl w:val="0"/>
              <w:suppressAutoHyphens/>
              <w:jc w:val="both"/>
              <w:rPr>
                <w:b/>
                <w:bCs/>
                <w:sz w:val="24"/>
                <w:szCs w:val="24"/>
              </w:rPr>
            </w:pPr>
            <w:r w:rsidRPr="00820641">
              <w:rPr>
                <w:b/>
                <w:sz w:val="24"/>
                <w:szCs w:val="24"/>
                <w:lang w:val="en-US" w:eastAsia="ru-RU"/>
              </w:rPr>
              <w:t>Restanțe la plata salariului</w:t>
            </w:r>
            <w:r w:rsidRPr="00820641">
              <w:rPr>
                <w:b/>
                <w:bCs/>
                <w:sz w:val="24"/>
                <w:szCs w:val="24"/>
              </w:rPr>
              <w:t xml:space="preserve"> </w:t>
            </w:r>
          </w:p>
        </w:tc>
        <w:tc>
          <w:tcPr>
            <w:tcW w:w="1701" w:type="dxa"/>
          </w:tcPr>
          <w:p w:rsidR="005B5F2E" w:rsidRPr="00820641" w:rsidRDefault="005B5F2E" w:rsidP="006550F9">
            <w:pPr>
              <w:widowControl w:val="0"/>
              <w:suppressAutoHyphens/>
              <w:jc w:val="center"/>
              <w:rPr>
                <w:b/>
                <w:bCs/>
                <w:sz w:val="24"/>
                <w:szCs w:val="24"/>
              </w:rPr>
            </w:pPr>
            <w:r w:rsidRPr="00820641">
              <w:rPr>
                <w:b/>
                <w:bCs/>
                <w:sz w:val="24"/>
                <w:szCs w:val="24"/>
              </w:rPr>
              <w:t>Gradul de risc (R</w:t>
            </w:r>
            <w:r w:rsidR="00FF3E24" w:rsidRPr="00820641">
              <w:rPr>
                <w:b/>
                <w:bCs/>
                <w:sz w:val="24"/>
                <w:szCs w:val="24"/>
                <w:vertAlign w:val="subscript"/>
              </w:rPr>
              <w:t>2</w:t>
            </w:r>
            <w:r w:rsidRPr="00820641">
              <w:rPr>
                <w:b/>
                <w:bCs/>
                <w:sz w:val="24"/>
                <w:szCs w:val="24"/>
              </w:rPr>
              <w:t>)</w:t>
            </w:r>
          </w:p>
        </w:tc>
      </w:tr>
      <w:tr w:rsidR="005B5F2E" w:rsidRPr="00820641" w:rsidTr="00F77714">
        <w:trPr>
          <w:trHeight w:val="454"/>
        </w:trPr>
        <w:tc>
          <w:tcPr>
            <w:tcW w:w="7655" w:type="dxa"/>
          </w:tcPr>
          <w:p w:rsidR="00F77714" w:rsidRPr="00820641" w:rsidRDefault="005B5F2E" w:rsidP="007D2171">
            <w:pPr>
              <w:rPr>
                <w:bCs/>
                <w:sz w:val="24"/>
                <w:szCs w:val="24"/>
              </w:rPr>
            </w:pPr>
            <w:r w:rsidRPr="00820641">
              <w:rPr>
                <w:bCs/>
                <w:sz w:val="24"/>
                <w:szCs w:val="24"/>
              </w:rPr>
              <w:t>Hoteluri și restaurante (I)</w:t>
            </w:r>
            <w:r w:rsidR="00283285" w:rsidRPr="00820641">
              <w:rPr>
                <w:bCs/>
                <w:sz w:val="24"/>
                <w:szCs w:val="24"/>
              </w:rPr>
              <w:t>, Activități profesionale științifice și tehnice (M).</w:t>
            </w:r>
          </w:p>
        </w:tc>
        <w:tc>
          <w:tcPr>
            <w:tcW w:w="1701" w:type="dxa"/>
          </w:tcPr>
          <w:p w:rsidR="005B5F2E" w:rsidRPr="00820641" w:rsidRDefault="005B5F2E" w:rsidP="006550F9">
            <w:pPr>
              <w:jc w:val="center"/>
              <w:rPr>
                <w:sz w:val="24"/>
                <w:szCs w:val="24"/>
                <w:lang w:val="en-US" w:eastAsia="ru-RU"/>
              </w:rPr>
            </w:pPr>
            <w:r w:rsidRPr="00820641">
              <w:rPr>
                <w:sz w:val="24"/>
                <w:szCs w:val="24"/>
                <w:lang w:val="en-US" w:eastAsia="ru-RU"/>
              </w:rPr>
              <w:t>1</w:t>
            </w:r>
          </w:p>
        </w:tc>
      </w:tr>
      <w:tr w:rsidR="005B5F2E" w:rsidRPr="00820641" w:rsidTr="00F77714">
        <w:trPr>
          <w:trHeight w:val="20"/>
        </w:trPr>
        <w:tc>
          <w:tcPr>
            <w:tcW w:w="7655" w:type="dxa"/>
          </w:tcPr>
          <w:p w:rsidR="005B5F2E" w:rsidRPr="00820641" w:rsidRDefault="000D57BE" w:rsidP="007D2171">
            <w:pPr>
              <w:rPr>
                <w:sz w:val="24"/>
                <w:szCs w:val="24"/>
                <w:lang w:val="en-US" w:eastAsia="ru-RU"/>
              </w:rPr>
            </w:pPr>
            <w:r>
              <w:rPr>
                <w:bCs/>
                <w:sz w:val="24"/>
                <w:szCs w:val="24"/>
              </w:rPr>
              <w:t>Intermedieri</w:t>
            </w:r>
            <w:r w:rsidR="005B5F2E" w:rsidRPr="00820641">
              <w:rPr>
                <w:bCs/>
                <w:sz w:val="24"/>
                <w:szCs w:val="24"/>
              </w:rPr>
              <w:t xml:space="preserve"> financiare și asigurări (K), </w:t>
            </w:r>
            <w:r w:rsidR="00C540AD" w:rsidRPr="00820641">
              <w:rPr>
                <w:bCs/>
                <w:sz w:val="24"/>
                <w:szCs w:val="24"/>
              </w:rPr>
              <w:t>Sănătate și asistență socială (Q), Învățământ (P), Activități culturale și agrement (R).</w:t>
            </w:r>
          </w:p>
        </w:tc>
        <w:tc>
          <w:tcPr>
            <w:tcW w:w="1701" w:type="dxa"/>
          </w:tcPr>
          <w:p w:rsidR="005B5F2E" w:rsidRPr="00820641" w:rsidRDefault="005B5F2E" w:rsidP="006550F9">
            <w:pPr>
              <w:jc w:val="center"/>
              <w:rPr>
                <w:sz w:val="24"/>
                <w:szCs w:val="24"/>
                <w:lang w:val="en-US" w:eastAsia="ru-RU"/>
              </w:rPr>
            </w:pPr>
            <w:r w:rsidRPr="00820641">
              <w:rPr>
                <w:sz w:val="24"/>
                <w:szCs w:val="24"/>
                <w:lang w:val="en-US" w:eastAsia="ru-RU"/>
              </w:rPr>
              <w:t>2</w:t>
            </w:r>
          </w:p>
        </w:tc>
      </w:tr>
      <w:tr w:rsidR="005B5F2E" w:rsidRPr="00820641" w:rsidTr="00F77714">
        <w:trPr>
          <w:trHeight w:val="20"/>
        </w:trPr>
        <w:tc>
          <w:tcPr>
            <w:tcW w:w="7655" w:type="dxa"/>
          </w:tcPr>
          <w:p w:rsidR="005B5F2E" w:rsidRPr="00820641" w:rsidRDefault="005B5F2E" w:rsidP="007D2171">
            <w:pPr>
              <w:rPr>
                <w:sz w:val="24"/>
                <w:szCs w:val="24"/>
                <w:lang w:val="en-US" w:eastAsia="ru-RU"/>
              </w:rPr>
            </w:pPr>
            <w:r w:rsidRPr="00820641">
              <w:rPr>
                <w:bCs/>
                <w:sz w:val="24"/>
                <w:szCs w:val="24"/>
              </w:rPr>
              <w:t>Tranzacții imobiliare (L), Activități de servicii administrative și activități de servicii sport (N), Informații și comunicații (J)</w:t>
            </w:r>
            <w:r w:rsidR="00283285" w:rsidRPr="00820641">
              <w:rPr>
                <w:bCs/>
                <w:sz w:val="24"/>
                <w:szCs w:val="24"/>
              </w:rPr>
              <w:t xml:space="preserve">, Industria extractivă (B. </w:t>
            </w:r>
          </w:p>
        </w:tc>
        <w:tc>
          <w:tcPr>
            <w:tcW w:w="1701" w:type="dxa"/>
          </w:tcPr>
          <w:p w:rsidR="005B5F2E" w:rsidRPr="00820641" w:rsidRDefault="005B5F2E" w:rsidP="006550F9">
            <w:pPr>
              <w:jc w:val="center"/>
              <w:rPr>
                <w:sz w:val="24"/>
                <w:szCs w:val="24"/>
                <w:lang w:val="en-US" w:eastAsia="ru-RU"/>
              </w:rPr>
            </w:pPr>
            <w:r w:rsidRPr="00820641">
              <w:rPr>
                <w:sz w:val="24"/>
                <w:szCs w:val="24"/>
                <w:lang w:val="en-US" w:eastAsia="ru-RU"/>
              </w:rPr>
              <w:t>3</w:t>
            </w:r>
          </w:p>
        </w:tc>
      </w:tr>
      <w:tr w:rsidR="005B5F2E" w:rsidRPr="00820641" w:rsidTr="00F77714">
        <w:trPr>
          <w:trHeight w:val="20"/>
        </w:trPr>
        <w:tc>
          <w:tcPr>
            <w:tcW w:w="7655" w:type="dxa"/>
          </w:tcPr>
          <w:p w:rsidR="005B5F2E" w:rsidRPr="00820641" w:rsidRDefault="00C540AD" w:rsidP="000D57BE">
            <w:pPr>
              <w:rPr>
                <w:sz w:val="24"/>
                <w:szCs w:val="24"/>
                <w:lang w:val="en-US" w:eastAsia="ru-RU"/>
              </w:rPr>
            </w:pPr>
            <w:r w:rsidRPr="00820641">
              <w:rPr>
                <w:bCs/>
                <w:sz w:val="24"/>
                <w:szCs w:val="24"/>
              </w:rPr>
              <w:t xml:space="preserve">Alte activități de servicii (S), </w:t>
            </w:r>
            <w:r w:rsidR="005B5F2E" w:rsidRPr="00820641">
              <w:rPr>
                <w:bCs/>
                <w:sz w:val="24"/>
                <w:szCs w:val="24"/>
              </w:rPr>
              <w:t>Energie electrică și termică, gaze și apă (D)</w:t>
            </w:r>
            <w:r w:rsidR="00283285" w:rsidRPr="00820641">
              <w:rPr>
                <w:bCs/>
                <w:sz w:val="24"/>
                <w:szCs w:val="24"/>
              </w:rPr>
              <w:t>,</w:t>
            </w:r>
            <w:r w:rsidR="005B5F2E" w:rsidRPr="00820641">
              <w:rPr>
                <w:bCs/>
                <w:sz w:val="24"/>
                <w:szCs w:val="24"/>
              </w:rPr>
              <w:t xml:space="preserve"> </w:t>
            </w:r>
            <w:r w:rsidR="00283285" w:rsidRPr="00820641">
              <w:rPr>
                <w:bCs/>
                <w:sz w:val="24"/>
                <w:szCs w:val="24"/>
              </w:rPr>
              <w:t>Distribuirea apei, salubritate, gestionarea deșeurilor, activități de decontaminare (E)</w:t>
            </w:r>
            <w:r w:rsidR="000D57BE">
              <w:rPr>
                <w:bCs/>
                <w:sz w:val="24"/>
                <w:szCs w:val="24"/>
              </w:rPr>
              <w:t>,</w:t>
            </w:r>
            <w:r w:rsidR="000D57BE" w:rsidRPr="00820641">
              <w:rPr>
                <w:bCs/>
                <w:sz w:val="24"/>
                <w:szCs w:val="24"/>
              </w:rPr>
              <w:t xml:space="preserve"> Comerț cu ridicata</w:t>
            </w:r>
            <w:r w:rsidR="000D57BE">
              <w:rPr>
                <w:bCs/>
                <w:sz w:val="24"/>
                <w:szCs w:val="24"/>
              </w:rPr>
              <w:t xml:space="preserve"> și cu amănuntul</w:t>
            </w:r>
            <w:r w:rsidR="000D57BE" w:rsidRPr="00820641">
              <w:rPr>
                <w:bCs/>
                <w:sz w:val="24"/>
                <w:szCs w:val="24"/>
              </w:rPr>
              <w:t xml:space="preserve"> (G).</w:t>
            </w:r>
          </w:p>
        </w:tc>
        <w:tc>
          <w:tcPr>
            <w:tcW w:w="1701" w:type="dxa"/>
          </w:tcPr>
          <w:p w:rsidR="005B5F2E" w:rsidRPr="00820641" w:rsidRDefault="005B5F2E" w:rsidP="006550F9">
            <w:pPr>
              <w:jc w:val="center"/>
              <w:rPr>
                <w:sz w:val="24"/>
                <w:szCs w:val="24"/>
                <w:lang w:val="en-US" w:eastAsia="ru-RU"/>
              </w:rPr>
            </w:pPr>
            <w:r w:rsidRPr="00820641">
              <w:rPr>
                <w:sz w:val="24"/>
                <w:szCs w:val="24"/>
                <w:lang w:val="en-US" w:eastAsia="ru-RU"/>
              </w:rPr>
              <w:t>4</w:t>
            </w:r>
          </w:p>
        </w:tc>
      </w:tr>
      <w:tr w:rsidR="005B5F2E" w:rsidRPr="00820641" w:rsidTr="00F77714">
        <w:trPr>
          <w:trHeight w:val="20"/>
        </w:trPr>
        <w:tc>
          <w:tcPr>
            <w:tcW w:w="7655" w:type="dxa"/>
          </w:tcPr>
          <w:p w:rsidR="005B5F2E" w:rsidRPr="00820641" w:rsidRDefault="005B5F2E" w:rsidP="007D2171">
            <w:pPr>
              <w:rPr>
                <w:sz w:val="24"/>
                <w:szCs w:val="24"/>
                <w:lang w:val="en-US" w:eastAsia="ru-RU"/>
              </w:rPr>
            </w:pPr>
            <w:r w:rsidRPr="00820641">
              <w:rPr>
                <w:bCs/>
                <w:sz w:val="24"/>
                <w:szCs w:val="24"/>
              </w:rPr>
              <w:t xml:space="preserve">Agricultură, silvicultură și pescuit (A), Industria prelucrătoare (C), Transport și depozitare (H), </w:t>
            </w:r>
            <w:r w:rsidR="00EF4A79" w:rsidRPr="00820641">
              <w:rPr>
                <w:bCs/>
                <w:sz w:val="24"/>
                <w:szCs w:val="24"/>
              </w:rPr>
              <w:t>Comerț cu ridicata (G)</w:t>
            </w:r>
            <w:r w:rsidR="00283285" w:rsidRPr="00820641">
              <w:rPr>
                <w:bCs/>
                <w:sz w:val="24"/>
                <w:szCs w:val="24"/>
              </w:rPr>
              <w:t>,Construcții (F).</w:t>
            </w:r>
          </w:p>
        </w:tc>
        <w:tc>
          <w:tcPr>
            <w:tcW w:w="1701" w:type="dxa"/>
          </w:tcPr>
          <w:p w:rsidR="005B5F2E" w:rsidRPr="00820641" w:rsidRDefault="005B5F2E" w:rsidP="006550F9">
            <w:pPr>
              <w:jc w:val="center"/>
              <w:rPr>
                <w:sz w:val="24"/>
                <w:szCs w:val="24"/>
                <w:lang w:val="en-US" w:eastAsia="ru-RU"/>
              </w:rPr>
            </w:pPr>
            <w:r w:rsidRPr="00820641">
              <w:rPr>
                <w:sz w:val="24"/>
                <w:szCs w:val="24"/>
                <w:lang w:val="en-US" w:eastAsia="ru-RU"/>
              </w:rPr>
              <w:t>5</w:t>
            </w:r>
          </w:p>
        </w:tc>
      </w:tr>
    </w:tbl>
    <w:p w:rsidR="00BB4B43" w:rsidRPr="00820641" w:rsidRDefault="00BB4B43" w:rsidP="006550F9">
      <w:pPr>
        <w:spacing w:after="0" w:line="240" w:lineRule="auto"/>
        <w:ind w:firstLine="709"/>
        <w:jc w:val="both"/>
        <w:rPr>
          <w:rFonts w:ascii="Times New Roman" w:eastAsia="Times New Roman" w:hAnsi="Times New Roman" w:cs="Times New Roman"/>
          <w:sz w:val="24"/>
          <w:szCs w:val="24"/>
          <w:lang w:val="en-US" w:eastAsia="ru-RU"/>
        </w:rPr>
      </w:pPr>
    </w:p>
    <w:p w:rsidR="00E61B2E" w:rsidRPr="00820641" w:rsidRDefault="005B5F2E" w:rsidP="006550F9">
      <w:pPr>
        <w:spacing w:after="0" w:line="240" w:lineRule="auto"/>
        <w:ind w:firstLine="709"/>
        <w:jc w:val="both"/>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 xml:space="preserve">3) </w:t>
      </w:r>
      <w:proofErr w:type="gramStart"/>
      <w:r w:rsidR="006C6E73" w:rsidRPr="00820641">
        <w:rPr>
          <w:rFonts w:ascii="Times New Roman" w:eastAsia="Times New Roman" w:hAnsi="Times New Roman" w:cs="Times New Roman"/>
          <w:sz w:val="24"/>
          <w:szCs w:val="24"/>
          <w:lang w:val="en-US" w:eastAsia="ru-RU"/>
        </w:rPr>
        <w:t>perioada</w:t>
      </w:r>
      <w:proofErr w:type="gramEnd"/>
      <w:r w:rsidR="006C6E73" w:rsidRPr="00820641">
        <w:rPr>
          <w:rFonts w:ascii="Times New Roman" w:eastAsia="Times New Roman" w:hAnsi="Times New Roman" w:cs="Times New Roman"/>
          <w:sz w:val="24"/>
          <w:szCs w:val="24"/>
          <w:lang w:val="en-US" w:eastAsia="ru-RU"/>
        </w:rPr>
        <w:t xml:space="preserve"> de activitate a unității; </w:t>
      </w:r>
      <w:r w:rsidRPr="00820641">
        <w:rPr>
          <w:rFonts w:ascii="Times New Roman" w:eastAsia="Times New Roman" w:hAnsi="Times New Roman" w:cs="Times New Roman"/>
          <w:sz w:val="24"/>
          <w:szCs w:val="24"/>
          <w:lang w:val="en-US" w:eastAsia="ru-RU"/>
        </w:rPr>
        <w:t>(</w:t>
      </w:r>
      <w:r w:rsidR="00B92AA5" w:rsidRPr="00820641">
        <w:rPr>
          <w:rFonts w:ascii="Times New Roman" w:eastAsia="Times New Roman" w:hAnsi="Times New Roman" w:cs="Times New Roman"/>
          <w:sz w:val="24"/>
          <w:szCs w:val="24"/>
          <w:lang w:val="en-US" w:eastAsia="ru-RU"/>
        </w:rPr>
        <w:t>T</w:t>
      </w:r>
      <w:r w:rsidRPr="00820641">
        <w:rPr>
          <w:rFonts w:ascii="Times New Roman" w:eastAsia="Times New Roman" w:hAnsi="Times New Roman" w:cs="Times New Roman"/>
          <w:sz w:val="24"/>
          <w:szCs w:val="24"/>
          <w:lang w:val="en-US" w:eastAsia="ru-RU"/>
        </w:rPr>
        <w:t>abelul 3).</w:t>
      </w:r>
    </w:p>
    <w:p w:rsidR="00BB4B43" w:rsidRPr="00820641" w:rsidRDefault="005B5F2E" w:rsidP="006550F9">
      <w:pPr>
        <w:spacing w:after="0" w:line="240" w:lineRule="auto"/>
        <w:ind w:firstLine="709"/>
        <w:jc w:val="both"/>
        <w:rPr>
          <w:rFonts w:ascii="Times New Roman" w:eastAsia="Times New Roman" w:hAnsi="Times New Roman" w:cs="Times New Roman"/>
          <w:sz w:val="24"/>
          <w:szCs w:val="24"/>
          <w:lang w:val="ro-RO" w:eastAsia="ru-RU"/>
        </w:rPr>
      </w:pPr>
      <w:r w:rsidRPr="00820641">
        <w:rPr>
          <w:rFonts w:ascii="Times New Roman" w:eastAsia="Times New Roman" w:hAnsi="Times New Roman" w:cs="Times New Roman"/>
          <w:sz w:val="24"/>
          <w:szCs w:val="24"/>
          <w:lang w:val="en-US" w:eastAsia="ru-RU"/>
        </w:rPr>
        <w:t xml:space="preserve">Raţionamentul general: cu cît mai mare </w:t>
      </w:r>
      <w:proofErr w:type="gramStart"/>
      <w:r w:rsidRPr="00820641">
        <w:rPr>
          <w:rFonts w:ascii="Times New Roman" w:eastAsia="Times New Roman" w:hAnsi="Times New Roman" w:cs="Times New Roman"/>
          <w:sz w:val="24"/>
          <w:szCs w:val="24"/>
          <w:lang w:val="en-US" w:eastAsia="ru-RU"/>
        </w:rPr>
        <w:t>este</w:t>
      </w:r>
      <w:proofErr w:type="gramEnd"/>
      <w:r w:rsidRPr="00820641">
        <w:rPr>
          <w:rFonts w:ascii="Times New Roman" w:eastAsia="Times New Roman" w:hAnsi="Times New Roman" w:cs="Times New Roman"/>
          <w:sz w:val="24"/>
          <w:szCs w:val="24"/>
          <w:lang w:val="en-US" w:eastAsia="ru-RU"/>
        </w:rPr>
        <w:t xml:space="preserve"> perioada în care un întreprinzător activează pe piaţă, cu atît mai bine cunoaşte </w:t>
      </w:r>
      <w:r w:rsidR="00D236B4" w:rsidRPr="00820641">
        <w:rPr>
          <w:rFonts w:ascii="Times New Roman" w:eastAsia="Times New Roman" w:hAnsi="Times New Roman" w:cs="Times New Roman"/>
          <w:sz w:val="24"/>
          <w:szCs w:val="24"/>
          <w:lang w:val="en-US" w:eastAsia="ru-RU"/>
        </w:rPr>
        <w:t>prevederile legislației muncii</w:t>
      </w:r>
      <w:r w:rsidRPr="00820641">
        <w:rPr>
          <w:rFonts w:ascii="Times New Roman" w:eastAsia="Times New Roman" w:hAnsi="Times New Roman" w:cs="Times New Roman"/>
          <w:sz w:val="24"/>
          <w:szCs w:val="24"/>
          <w:lang w:val="en-US" w:eastAsia="ru-RU"/>
        </w:rPr>
        <w:t xml:space="preserve"> şi cu atît mai mult ţine la </w:t>
      </w:r>
      <w:r w:rsidR="00D236B4" w:rsidRPr="00820641">
        <w:rPr>
          <w:rFonts w:ascii="Times New Roman" w:eastAsia="Times New Roman" w:hAnsi="Times New Roman" w:cs="Times New Roman"/>
          <w:sz w:val="24"/>
          <w:szCs w:val="24"/>
          <w:lang w:val="en-US" w:eastAsia="ru-RU"/>
        </w:rPr>
        <w:t>imaginea</w:t>
      </w:r>
      <w:r w:rsidRPr="00820641">
        <w:rPr>
          <w:rFonts w:ascii="Times New Roman" w:eastAsia="Times New Roman" w:hAnsi="Times New Roman" w:cs="Times New Roman"/>
          <w:sz w:val="24"/>
          <w:szCs w:val="24"/>
          <w:lang w:val="en-US" w:eastAsia="ru-RU"/>
        </w:rPr>
        <w:t xml:space="preserve"> sa. De cele mai multe ori, acesta implementează şi posedă sisteme de aplicare</w:t>
      </w:r>
      <w:r w:rsidR="00D236B4" w:rsidRPr="00820641">
        <w:rPr>
          <w:rFonts w:ascii="Times New Roman" w:eastAsia="Times New Roman" w:hAnsi="Times New Roman" w:cs="Times New Roman"/>
          <w:sz w:val="24"/>
          <w:szCs w:val="24"/>
          <w:lang w:val="en-US" w:eastAsia="ru-RU"/>
        </w:rPr>
        <w:t xml:space="preserve"> și conformare </w:t>
      </w:r>
      <w:proofErr w:type="gramStart"/>
      <w:r w:rsidR="00D236B4" w:rsidRPr="00820641">
        <w:rPr>
          <w:rFonts w:ascii="Times New Roman" w:eastAsia="Times New Roman" w:hAnsi="Times New Roman" w:cs="Times New Roman"/>
          <w:sz w:val="24"/>
          <w:szCs w:val="24"/>
          <w:lang w:val="en-US" w:eastAsia="ru-RU"/>
        </w:rPr>
        <w:t xml:space="preserve">la </w:t>
      </w:r>
      <w:r w:rsidRPr="00820641">
        <w:rPr>
          <w:rFonts w:ascii="Times New Roman" w:eastAsia="Times New Roman" w:hAnsi="Times New Roman" w:cs="Times New Roman"/>
          <w:sz w:val="24"/>
          <w:szCs w:val="24"/>
          <w:lang w:val="en-US" w:eastAsia="ru-RU"/>
        </w:rPr>
        <w:t xml:space="preserve"> </w:t>
      </w:r>
      <w:r w:rsidR="00D236B4" w:rsidRPr="00820641">
        <w:rPr>
          <w:rFonts w:ascii="Times New Roman" w:eastAsia="Times New Roman" w:hAnsi="Times New Roman" w:cs="Times New Roman"/>
          <w:sz w:val="24"/>
          <w:szCs w:val="24"/>
          <w:lang w:val="en-US" w:eastAsia="ru-RU"/>
        </w:rPr>
        <w:t>legisla</w:t>
      </w:r>
      <w:proofErr w:type="gramEnd"/>
      <w:r w:rsidR="00D236B4" w:rsidRPr="00820641">
        <w:rPr>
          <w:rFonts w:ascii="Times New Roman" w:eastAsia="Times New Roman" w:hAnsi="Times New Roman" w:cs="Times New Roman"/>
          <w:sz w:val="24"/>
          <w:szCs w:val="24"/>
          <w:lang w:val="en-US" w:eastAsia="ru-RU"/>
        </w:rPr>
        <w:t>ția</w:t>
      </w:r>
      <w:r w:rsidRPr="00820641">
        <w:rPr>
          <w:rFonts w:ascii="Times New Roman" w:eastAsia="Times New Roman" w:hAnsi="Times New Roman" w:cs="Times New Roman"/>
          <w:sz w:val="24"/>
          <w:szCs w:val="24"/>
          <w:lang w:val="en-US" w:eastAsia="ru-RU"/>
        </w:rPr>
        <w:t xml:space="preserve"> muncii.</w:t>
      </w:r>
      <w:r w:rsidRPr="00820641">
        <w:rPr>
          <w:rFonts w:ascii="Times New Roman" w:eastAsia="Times New Roman" w:hAnsi="Times New Roman" w:cs="Times New Roman"/>
          <w:sz w:val="24"/>
          <w:szCs w:val="24"/>
          <w:lang w:val="ro-RO" w:eastAsia="ru-RU"/>
        </w:rPr>
        <w:t xml:space="preserve"> </w:t>
      </w:r>
    </w:p>
    <w:p w:rsidR="00651BCF" w:rsidRPr="00820641" w:rsidRDefault="005B5F2E" w:rsidP="006550F9">
      <w:pPr>
        <w:spacing w:after="0" w:line="240" w:lineRule="auto"/>
        <w:jc w:val="right"/>
        <w:rPr>
          <w:rFonts w:ascii="Times New Roman" w:eastAsia="Times New Roman" w:hAnsi="Times New Roman" w:cs="Times New Roman"/>
          <w:sz w:val="24"/>
          <w:szCs w:val="24"/>
          <w:lang w:val="ro-RO" w:eastAsia="ru-RU"/>
        </w:rPr>
      </w:pPr>
      <w:r w:rsidRPr="00820641">
        <w:rPr>
          <w:rFonts w:ascii="Times New Roman" w:eastAsia="Times New Roman" w:hAnsi="Times New Roman" w:cs="Times New Roman"/>
          <w:sz w:val="24"/>
          <w:szCs w:val="24"/>
          <w:lang w:eastAsia="ru-RU"/>
        </w:rPr>
        <w:t xml:space="preserve">Tabelul </w:t>
      </w:r>
      <w:r w:rsidRPr="00820641">
        <w:rPr>
          <w:rFonts w:ascii="Times New Roman" w:eastAsia="Times New Roman" w:hAnsi="Times New Roman" w:cs="Times New Roman"/>
          <w:sz w:val="24"/>
          <w:szCs w:val="24"/>
          <w:lang w:val="ro-RO" w:eastAsia="ru-RU"/>
        </w:rPr>
        <w:t>3</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103"/>
        <w:gridCol w:w="2236"/>
      </w:tblGrid>
      <w:tr w:rsidR="005B5F2E" w:rsidRPr="00820641" w:rsidTr="00F77714">
        <w:trPr>
          <w:tblCellSpacing w:w="0" w:type="dxa"/>
        </w:trPr>
        <w:tc>
          <w:tcPr>
            <w:tcW w:w="7103" w:type="dxa"/>
            <w:tcBorders>
              <w:top w:val="outset" w:sz="6" w:space="0" w:color="auto"/>
              <w:left w:val="outset" w:sz="6" w:space="0" w:color="auto"/>
              <w:bottom w:val="outset" w:sz="6" w:space="0" w:color="auto"/>
              <w:right w:val="outset" w:sz="6" w:space="0" w:color="auto"/>
            </w:tcBorders>
            <w:hideMark/>
          </w:tcPr>
          <w:p w:rsidR="005B5F2E" w:rsidRPr="00820641" w:rsidRDefault="005B5F2E" w:rsidP="006C6E73">
            <w:pPr>
              <w:spacing w:after="0" w:line="240" w:lineRule="auto"/>
              <w:ind w:firstLine="709"/>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 </w:t>
            </w:r>
            <w:r w:rsidRPr="00820641">
              <w:rPr>
                <w:rFonts w:ascii="Times New Roman" w:eastAsia="Times New Roman" w:hAnsi="Times New Roman" w:cs="Times New Roman"/>
                <w:b/>
                <w:bCs/>
                <w:sz w:val="24"/>
                <w:szCs w:val="24"/>
                <w:lang w:val="en-US" w:eastAsia="ru-RU"/>
              </w:rPr>
              <w:t xml:space="preserve">Perioada de activitate a </w:t>
            </w:r>
            <w:r w:rsidR="006C6E73" w:rsidRPr="00820641">
              <w:rPr>
                <w:rFonts w:ascii="Times New Roman" w:eastAsia="Times New Roman" w:hAnsi="Times New Roman" w:cs="Times New Roman"/>
                <w:b/>
                <w:bCs/>
                <w:sz w:val="24"/>
                <w:szCs w:val="24"/>
                <w:lang w:val="en-US" w:eastAsia="ru-RU"/>
              </w:rPr>
              <w:t>unității</w:t>
            </w:r>
          </w:p>
        </w:tc>
        <w:tc>
          <w:tcPr>
            <w:tcW w:w="2236" w:type="dxa"/>
            <w:tcBorders>
              <w:top w:val="outset" w:sz="6" w:space="0" w:color="auto"/>
              <w:left w:val="outset" w:sz="6" w:space="0" w:color="auto"/>
              <w:bottom w:val="outset" w:sz="6" w:space="0" w:color="auto"/>
              <w:right w:val="outset" w:sz="6" w:space="0" w:color="auto"/>
            </w:tcBorders>
            <w:hideMark/>
          </w:tcPr>
          <w:p w:rsidR="005B5F2E" w:rsidRPr="00820641" w:rsidRDefault="005B5F2E" w:rsidP="006550F9">
            <w:pPr>
              <w:spacing w:after="0" w:line="240" w:lineRule="auto"/>
              <w:jc w:val="center"/>
              <w:rPr>
                <w:rFonts w:ascii="Times New Roman" w:eastAsia="Times New Roman" w:hAnsi="Times New Roman" w:cs="Times New Roman"/>
                <w:sz w:val="24"/>
                <w:szCs w:val="24"/>
                <w:lang w:val="ro-RO" w:eastAsia="ru-RU"/>
              </w:rPr>
            </w:pPr>
            <w:r w:rsidRPr="00820641">
              <w:rPr>
                <w:rFonts w:ascii="Times New Roman" w:eastAsia="Times New Roman" w:hAnsi="Times New Roman" w:cs="Times New Roman"/>
                <w:b/>
                <w:bCs/>
                <w:sz w:val="24"/>
                <w:szCs w:val="24"/>
                <w:lang w:eastAsia="ru-RU"/>
              </w:rPr>
              <w:t>Gradul de risc</w:t>
            </w:r>
            <w:r w:rsidRPr="00820641">
              <w:rPr>
                <w:rFonts w:ascii="Times New Roman" w:eastAsia="Times New Roman" w:hAnsi="Times New Roman" w:cs="Times New Roman"/>
                <w:b/>
                <w:bCs/>
                <w:sz w:val="24"/>
                <w:szCs w:val="24"/>
                <w:lang w:val="ro-RO" w:eastAsia="ru-RU"/>
              </w:rPr>
              <w:t xml:space="preserve"> (R</w:t>
            </w:r>
            <w:r w:rsidR="00FF3E24" w:rsidRPr="00820641">
              <w:rPr>
                <w:rFonts w:ascii="Times New Roman" w:eastAsia="Times New Roman" w:hAnsi="Times New Roman" w:cs="Times New Roman"/>
                <w:b/>
                <w:bCs/>
                <w:sz w:val="24"/>
                <w:szCs w:val="24"/>
                <w:vertAlign w:val="subscript"/>
                <w:lang w:val="ro-RO" w:eastAsia="ru-RU"/>
              </w:rPr>
              <w:t>3</w:t>
            </w:r>
            <w:r w:rsidRPr="00820641">
              <w:rPr>
                <w:rFonts w:ascii="Times New Roman" w:eastAsia="Times New Roman" w:hAnsi="Times New Roman" w:cs="Times New Roman"/>
                <w:b/>
                <w:bCs/>
                <w:sz w:val="24"/>
                <w:szCs w:val="24"/>
                <w:lang w:val="ro-RO" w:eastAsia="ru-RU"/>
              </w:rPr>
              <w:t>)</w:t>
            </w:r>
          </w:p>
        </w:tc>
      </w:tr>
      <w:tr w:rsidR="005B5F2E" w:rsidRPr="00820641" w:rsidTr="00F77714">
        <w:trPr>
          <w:tblCellSpacing w:w="0" w:type="dxa"/>
        </w:trPr>
        <w:tc>
          <w:tcPr>
            <w:tcW w:w="7103" w:type="dxa"/>
            <w:tcBorders>
              <w:top w:val="outset" w:sz="6" w:space="0" w:color="auto"/>
              <w:left w:val="outset" w:sz="6" w:space="0" w:color="auto"/>
              <w:bottom w:val="outset" w:sz="6" w:space="0" w:color="auto"/>
              <w:right w:val="outset" w:sz="6" w:space="0" w:color="auto"/>
            </w:tcBorders>
            <w:hideMark/>
          </w:tcPr>
          <w:p w:rsidR="005B5F2E" w:rsidRPr="00820641" w:rsidRDefault="005B5F2E" w:rsidP="006550F9">
            <w:pPr>
              <w:spacing w:after="0" w:line="240" w:lineRule="auto"/>
              <w:ind w:firstLine="709"/>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Mai mult de 20 de ani</w:t>
            </w:r>
          </w:p>
        </w:tc>
        <w:tc>
          <w:tcPr>
            <w:tcW w:w="2236" w:type="dxa"/>
            <w:tcBorders>
              <w:top w:val="outset" w:sz="6" w:space="0" w:color="auto"/>
              <w:left w:val="outset" w:sz="6" w:space="0" w:color="auto"/>
              <w:bottom w:val="outset" w:sz="6" w:space="0" w:color="auto"/>
              <w:right w:val="outset" w:sz="6" w:space="0" w:color="auto"/>
            </w:tcBorders>
            <w:hideMark/>
          </w:tcPr>
          <w:p w:rsidR="005B5F2E" w:rsidRPr="00820641" w:rsidRDefault="005B5F2E" w:rsidP="006550F9">
            <w:pPr>
              <w:spacing w:after="0" w:line="240" w:lineRule="auto"/>
              <w:jc w:val="center"/>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1</w:t>
            </w:r>
          </w:p>
        </w:tc>
      </w:tr>
      <w:tr w:rsidR="005B5F2E" w:rsidRPr="00820641" w:rsidTr="00F77714">
        <w:trPr>
          <w:tblCellSpacing w:w="0" w:type="dxa"/>
        </w:trPr>
        <w:tc>
          <w:tcPr>
            <w:tcW w:w="7103" w:type="dxa"/>
            <w:tcBorders>
              <w:top w:val="outset" w:sz="6" w:space="0" w:color="auto"/>
              <w:left w:val="outset" w:sz="6" w:space="0" w:color="auto"/>
              <w:bottom w:val="outset" w:sz="6" w:space="0" w:color="auto"/>
              <w:right w:val="outset" w:sz="6" w:space="0" w:color="auto"/>
            </w:tcBorders>
            <w:hideMark/>
          </w:tcPr>
          <w:p w:rsidR="005B5F2E" w:rsidRPr="00820641" w:rsidRDefault="005B5F2E" w:rsidP="00D236B4">
            <w:pPr>
              <w:spacing w:after="0" w:line="240" w:lineRule="auto"/>
              <w:ind w:firstLine="709"/>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1</w:t>
            </w:r>
            <w:r w:rsidR="00D236B4" w:rsidRPr="00820641">
              <w:rPr>
                <w:rFonts w:ascii="Times New Roman" w:eastAsia="Times New Roman" w:hAnsi="Times New Roman" w:cs="Times New Roman"/>
                <w:sz w:val="24"/>
                <w:szCs w:val="24"/>
                <w:lang w:val="en-US" w:eastAsia="ru-RU"/>
              </w:rPr>
              <w:t>6</w:t>
            </w:r>
            <w:r w:rsidRPr="00820641">
              <w:rPr>
                <w:rFonts w:ascii="Times New Roman" w:eastAsia="Times New Roman" w:hAnsi="Times New Roman" w:cs="Times New Roman"/>
                <w:sz w:val="24"/>
                <w:szCs w:val="24"/>
                <w:lang w:val="en-US" w:eastAsia="ru-RU"/>
              </w:rPr>
              <w:t>-20 de ani</w:t>
            </w:r>
          </w:p>
        </w:tc>
        <w:tc>
          <w:tcPr>
            <w:tcW w:w="2236" w:type="dxa"/>
            <w:tcBorders>
              <w:top w:val="outset" w:sz="6" w:space="0" w:color="auto"/>
              <w:left w:val="outset" w:sz="6" w:space="0" w:color="auto"/>
              <w:bottom w:val="outset" w:sz="6" w:space="0" w:color="auto"/>
              <w:right w:val="outset" w:sz="6" w:space="0" w:color="auto"/>
            </w:tcBorders>
            <w:hideMark/>
          </w:tcPr>
          <w:p w:rsidR="005B5F2E" w:rsidRPr="00820641" w:rsidRDefault="005B5F2E" w:rsidP="006550F9">
            <w:pPr>
              <w:spacing w:after="0" w:line="240" w:lineRule="auto"/>
              <w:jc w:val="center"/>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2</w:t>
            </w:r>
          </w:p>
        </w:tc>
      </w:tr>
      <w:tr w:rsidR="005B5F2E" w:rsidRPr="00820641" w:rsidTr="00F77714">
        <w:trPr>
          <w:tblCellSpacing w:w="0" w:type="dxa"/>
        </w:trPr>
        <w:tc>
          <w:tcPr>
            <w:tcW w:w="7103" w:type="dxa"/>
            <w:tcBorders>
              <w:top w:val="outset" w:sz="6" w:space="0" w:color="auto"/>
              <w:left w:val="outset" w:sz="6" w:space="0" w:color="auto"/>
              <w:bottom w:val="outset" w:sz="6" w:space="0" w:color="auto"/>
              <w:right w:val="outset" w:sz="6" w:space="0" w:color="auto"/>
            </w:tcBorders>
            <w:hideMark/>
          </w:tcPr>
          <w:p w:rsidR="005B5F2E" w:rsidRPr="00820641" w:rsidRDefault="005B5F2E" w:rsidP="00D236B4">
            <w:pPr>
              <w:spacing w:after="0" w:line="240" w:lineRule="auto"/>
              <w:ind w:firstLine="709"/>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1</w:t>
            </w:r>
            <w:r w:rsidR="00D236B4" w:rsidRPr="00820641">
              <w:rPr>
                <w:rFonts w:ascii="Times New Roman" w:eastAsia="Times New Roman" w:hAnsi="Times New Roman" w:cs="Times New Roman"/>
                <w:sz w:val="24"/>
                <w:szCs w:val="24"/>
                <w:lang w:val="en-US" w:eastAsia="ru-RU"/>
              </w:rPr>
              <w:t>1</w:t>
            </w:r>
            <w:r w:rsidRPr="00820641">
              <w:rPr>
                <w:rFonts w:ascii="Times New Roman" w:eastAsia="Times New Roman" w:hAnsi="Times New Roman" w:cs="Times New Roman"/>
                <w:sz w:val="24"/>
                <w:szCs w:val="24"/>
                <w:lang w:val="en-US" w:eastAsia="ru-RU"/>
              </w:rPr>
              <w:t>-1</w:t>
            </w:r>
            <w:r w:rsidR="00D236B4" w:rsidRPr="00820641">
              <w:rPr>
                <w:rFonts w:ascii="Times New Roman" w:eastAsia="Times New Roman" w:hAnsi="Times New Roman" w:cs="Times New Roman"/>
                <w:sz w:val="24"/>
                <w:szCs w:val="24"/>
                <w:lang w:val="en-US" w:eastAsia="ru-RU"/>
              </w:rPr>
              <w:t>5</w:t>
            </w:r>
            <w:r w:rsidRPr="00820641">
              <w:rPr>
                <w:rFonts w:ascii="Times New Roman" w:eastAsia="Times New Roman" w:hAnsi="Times New Roman" w:cs="Times New Roman"/>
                <w:sz w:val="24"/>
                <w:szCs w:val="24"/>
                <w:lang w:val="en-US" w:eastAsia="ru-RU"/>
              </w:rPr>
              <w:t>ani</w:t>
            </w:r>
          </w:p>
        </w:tc>
        <w:tc>
          <w:tcPr>
            <w:tcW w:w="2236" w:type="dxa"/>
            <w:tcBorders>
              <w:top w:val="outset" w:sz="6" w:space="0" w:color="auto"/>
              <w:left w:val="outset" w:sz="6" w:space="0" w:color="auto"/>
              <w:bottom w:val="outset" w:sz="6" w:space="0" w:color="auto"/>
              <w:right w:val="outset" w:sz="6" w:space="0" w:color="auto"/>
            </w:tcBorders>
            <w:hideMark/>
          </w:tcPr>
          <w:p w:rsidR="005B5F2E" w:rsidRPr="00820641" w:rsidRDefault="005B5F2E" w:rsidP="006550F9">
            <w:pPr>
              <w:spacing w:after="0" w:line="240" w:lineRule="auto"/>
              <w:jc w:val="center"/>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3</w:t>
            </w:r>
          </w:p>
        </w:tc>
      </w:tr>
      <w:tr w:rsidR="005B5F2E" w:rsidRPr="00820641" w:rsidTr="00F77714">
        <w:trPr>
          <w:tblCellSpacing w:w="0" w:type="dxa"/>
        </w:trPr>
        <w:tc>
          <w:tcPr>
            <w:tcW w:w="7103" w:type="dxa"/>
            <w:tcBorders>
              <w:top w:val="outset" w:sz="6" w:space="0" w:color="auto"/>
              <w:left w:val="outset" w:sz="6" w:space="0" w:color="auto"/>
              <w:bottom w:val="outset" w:sz="6" w:space="0" w:color="auto"/>
              <w:right w:val="outset" w:sz="6" w:space="0" w:color="auto"/>
            </w:tcBorders>
            <w:hideMark/>
          </w:tcPr>
          <w:p w:rsidR="005B5F2E" w:rsidRPr="00820641" w:rsidRDefault="00D236B4" w:rsidP="006550F9">
            <w:pPr>
              <w:spacing w:after="0" w:line="240" w:lineRule="auto"/>
              <w:ind w:firstLine="709"/>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6</w:t>
            </w:r>
            <w:r w:rsidR="005B5F2E" w:rsidRPr="00820641">
              <w:rPr>
                <w:rFonts w:ascii="Times New Roman" w:eastAsia="Times New Roman" w:hAnsi="Times New Roman" w:cs="Times New Roman"/>
                <w:sz w:val="24"/>
                <w:szCs w:val="24"/>
                <w:lang w:val="en-US" w:eastAsia="ru-RU"/>
              </w:rPr>
              <w:t>-10 ani</w:t>
            </w:r>
          </w:p>
        </w:tc>
        <w:tc>
          <w:tcPr>
            <w:tcW w:w="2236" w:type="dxa"/>
            <w:tcBorders>
              <w:top w:val="outset" w:sz="6" w:space="0" w:color="auto"/>
              <w:left w:val="outset" w:sz="6" w:space="0" w:color="auto"/>
              <w:bottom w:val="outset" w:sz="6" w:space="0" w:color="auto"/>
              <w:right w:val="outset" w:sz="6" w:space="0" w:color="auto"/>
            </w:tcBorders>
            <w:hideMark/>
          </w:tcPr>
          <w:p w:rsidR="005B5F2E" w:rsidRPr="00820641" w:rsidRDefault="005B5F2E" w:rsidP="006550F9">
            <w:pPr>
              <w:spacing w:after="0" w:line="240" w:lineRule="auto"/>
              <w:jc w:val="center"/>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4</w:t>
            </w:r>
          </w:p>
        </w:tc>
      </w:tr>
      <w:tr w:rsidR="005B5F2E" w:rsidRPr="00820641" w:rsidTr="00F77714">
        <w:trPr>
          <w:tblCellSpacing w:w="0" w:type="dxa"/>
        </w:trPr>
        <w:tc>
          <w:tcPr>
            <w:tcW w:w="7103" w:type="dxa"/>
            <w:tcBorders>
              <w:top w:val="outset" w:sz="6" w:space="0" w:color="auto"/>
              <w:left w:val="outset" w:sz="6" w:space="0" w:color="auto"/>
              <w:bottom w:val="outset" w:sz="6" w:space="0" w:color="auto"/>
              <w:right w:val="outset" w:sz="6" w:space="0" w:color="auto"/>
            </w:tcBorders>
            <w:hideMark/>
          </w:tcPr>
          <w:p w:rsidR="005B5F2E" w:rsidRPr="00820641" w:rsidRDefault="005B5F2E" w:rsidP="006550F9">
            <w:pPr>
              <w:spacing w:after="0" w:line="240" w:lineRule="auto"/>
              <w:ind w:firstLine="709"/>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Pînă la 5 ani</w:t>
            </w:r>
          </w:p>
        </w:tc>
        <w:tc>
          <w:tcPr>
            <w:tcW w:w="2236" w:type="dxa"/>
            <w:tcBorders>
              <w:top w:val="outset" w:sz="6" w:space="0" w:color="auto"/>
              <w:left w:val="outset" w:sz="6" w:space="0" w:color="auto"/>
              <w:bottom w:val="outset" w:sz="6" w:space="0" w:color="auto"/>
              <w:right w:val="outset" w:sz="6" w:space="0" w:color="auto"/>
            </w:tcBorders>
            <w:hideMark/>
          </w:tcPr>
          <w:p w:rsidR="005B5F2E" w:rsidRPr="00820641" w:rsidRDefault="005B5F2E" w:rsidP="006550F9">
            <w:pPr>
              <w:spacing w:after="0" w:line="240" w:lineRule="auto"/>
              <w:jc w:val="center"/>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5</w:t>
            </w:r>
          </w:p>
        </w:tc>
      </w:tr>
    </w:tbl>
    <w:p w:rsidR="005B5F2E" w:rsidRPr="00820641" w:rsidRDefault="005B5F2E" w:rsidP="006550F9">
      <w:pPr>
        <w:spacing w:after="0" w:line="240" w:lineRule="auto"/>
        <w:ind w:firstLine="709"/>
        <w:rPr>
          <w:rFonts w:ascii="Times New Roman" w:eastAsia="Times New Roman" w:hAnsi="Times New Roman" w:cs="Times New Roman"/>
          <w:sz w:val="24"/>
          <w:szCs w:val="24"/>
          <w:lang w:val="en-US" w:eastAsia="ru-RU"/>
        </w:rPr>
      </w:pPr>
    </w:p>
    <w:p w:rsidR="00E61B2E" w:rsidRPr="00820641" w:rsidRDefault="005B5F2E" w:rsidP="006550F9">
      <w:pPr>
        <w:spacing w:after="0" w:line="240" w:lineRule="auto"/>
        <w:ind w:firstLine="709"/>
        <w:jc w:val="both"/>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 xml:space="preserve">4) </w:t>
      </w:r>
      <w:proofErr w:type="gramStart"/>
      <w:r w:rsidR="00D236B4" w:rsidRPr="00820641">
        <w:rPr>
          <w:rFonts w:ascii="Times New Roman" w:eastAsia="Times New Roman" w:hAnsi="Times New Roman" w:cs="Times New Roman"/>
          <w:sz w:val="24"/>
          <w:szCs w:val="24"/>
          <w:lang w:val="en-US" w:eastAsia="ru-RU"/>
        </w:rPr>
        <w:t>durata</w:t>
      </w:r>
      <w:proofErr w:type="gramEnd"/>
      <w:r w:rsidR="00D236B4" w:rsidRPr="00820641">
        <w:rPr>
          <w:rFonts w:ascii="Times New Roman" w:eastAsia="Times New Roman" w:hAnsi="Times New Roman" w:cs="Times New Roman"/>
          <w:sz w:val="24"/>
          <w:szCs w:val="24"/>
          <w:lang w:val="en-US" w:eastAsia="ru-RU"/>
        </w:rPr>
        <w:t xml:space="preserve"> de la </w:t>
      </w:r>
      <w:r w:rsidRPr="00820641">
        <w:rPr>
          <w:rFonts w:ascii="Times New Roman" w:eastAsia="Times New Roman" w:hAnsi="Times New Roman" w:cs="Times New Roman"/>
          <w:sz w:val="24"/>
          <w:szCs w:val="24"/>
          <w:lang w:val="en-US" w:eastAsia="ru-RU"/>
        </w:rPr>
        <w:t>data efectuării ultimului control (</w:t>
      </w:r>
      <w:r w:rsidR="00B92AA5" w:rsidRPr="00820641">
        <w:rPr>
          <w:rFonts w:ascii="Times New Roman" w:eastAsia="Times New Roman" w:hAnsi="Times New Roman" w:cs="Times New Roman"/>
          <w:sz w:val="24"/>
          <w:szCs w:val="24"/>
          <w:lang w:val="en-US" w:eastAsia="ru-RU"/>
        </w:rPr>
        <w:t>T</w:t>
      </w:r>
      <w:r w:rsidRPr="00820641">
        <w:rPr>
          <w:rFonts w:ascii="Times New Roman" w:eastAsia="Times New Roman" w:hAnsi="Times New Roman" w:cs="Times New Roman"/>
          <w:sz w:val="24"/>
          <w:szCs w:val="24"/>
          <w:lang w:val="en-US" w:eastAsia="ru-RU"/>
        </w:rPr>
        <w:t>abelul 4).</w:t>
      </w:r>
    </w:p>
    <w:p w:rsidR="00BB4B43" w:rsidRPr="00820641" w:rsidRDefault="005B5F2E" w:rsidP="006550F9">
      <w:pPr>
        <w:spacing w:after="0" w:line="240" w:lineRule="auto"/>
        <w:ind w:firstLine="709"/>
        <w:jc w:val="both"/>
        <w:rPr>
          <w:rFonts w:ascii="Times New Roman" w:eastAsia="Times New Roman" w:hAnsi="Times New Roman" w:cs="Times New Roman"/>
          <w:sz w:val="24"/>
          <w:szCs w:val="24"/>
          <w:lang w:val="ro-RO" w:eastAsia="ru-RU"/>
        </w:rPr>
      </w:pPr>
      <w:r w:rsidRPr="00820641">
        <w:rPr>
          <w:rFonts w:ascii="Times New Roman" w:eastAsia="Times New Roman" w:hAnsi="Times New Roman" w:cs="Times New Roman"/>
          <w:sz w:val="24"/>
          <w:szCs w:val="24"/>
          <w:lang w:val="en-US" w:eastAsia="ru-RU"/>
        </w:rPr>
        <w:t xml:space="preserve">Raţionamentul general: cu cît mai mare </w:t>
      </w:r>
      <w:proofErr w:type="gramStart"/>
      <w:r w:rsidRPr="00820641">
        <w:rPr>
          <w:rFonts w:ascii="Times New Roman" w:eastAsia="Times New Roman" w:hAnsi="Times New Roman" w:cs="Times New Roman"/>
          <w:sz w:val="24"/>
          <w:szCs w:val="24"/>
          <w:lang w:val="en-US" w:eastAsia="ru-RU"/>
        </w:rPr>
        <w:t>este</w:t>
      </w:r>
      <w:proofErr w:type="gramEnd"/>
      <w:r w:rsidRPr="00820641">
        <w:rPr>
          <w:rFonts w:ascii="Times New Roman" w:eastAsia="Times New Roman" w:hAnsi="Times New Roman" w:cs="Times New Roman"/>
          <w:sz w:val="24"/>
          <w:szCs w:val="24"/>
          <w:lang w:val="en-US" w:eastAsia="ru-RU"/>
        </w:rPr>
        <w:t xml:space="preserve"> perioada în care întreprinzătorul pasibil controlului nu este inspectat, cu atît mai mare este incertitudinea legată de conformarea acestuia cu prevederile normative. </w:t>
      </w:r>
      <w:proofErr w:type="gramStart"/>
      <w:r w:rsidRPr="00820641">
        <w:rPr>
          <w:rFonts w:ascii="Times New Roman" w:eastAsia="Times New Roman" w:hAnsi="Times New Roman" w:cs="Times New Roman"/>
          <w:sz w:val="24"/>
          <w:szCs w:val="24"/>
          <w:lang w:val="en-US" w:eastAsia="ru-RU"/>
        </w:rPr>
        <w:t>Astfel, se atribuie riscul minim întreprinzătorilor controlaţi recent şi riscul maxim întreprinzătorilor care nu au fost supuşi de curînd controlului de stat.</w:t>
      </w:r>
      <w:proofErr w:type="gramEnd"/>
      <w:r w:rsidRPr="00820641">
        <w:rPr>
          <w:rFonts w:ascii="Times New Roman" w:eastAsia="Times New Roman" w:hAnsi="Times New Roman" w:cs="Times New Roman"/>
          <w:sz w:val="24"/>
          <w:szCs w:val="24"/>
          <w:lang w:val="ro-RO" w:eastAsia="ru-RU"/>
        </w:rPr>
        <w:t xml:space="preserve">                                                                                                                                                                                                                                          </w:t>
      </w:r>
      <w:r w:rsidR="00BB4B43" w:rsidRPr="00820641">
        <w:rPr>
          <w:rFonts w:ascii="Times New Roman" w:eastAsia="Times New Roman" w:hAnsi="Times New Roman" w:cs="Times New Roman"/>
          <w:sz w:val="24"/>
          <w:szCs w:val="24"/>
          <w:lang w:val="ro-RO" w:eastAsia="ru-RU"/>
        </w:rPr>
        <w:t xml:space="preserve">                               </w:t>
      </w:r>
    </w:p>
    <w:p w:rsidR="005B5F2E" w:rsidRPr="00820641" w:rsidRDefault="005B5F2E" w:rsidP="006550F9">
      <w:pPr>
        <w:spacing w:after="0" w:line="240" w:lineRule="auto"/>
        <w:jc w:val="right"/>
        <w:rPr>
          <w:rFonts w:ascii="Times New Roman" w:eastAsia="Times New Roman" w:hAnsi="Times New Roman" w:cs="Times New Roman"/>
          <w:sz w:val="24"/>
          <w:szCs w:val="24"/>
          <w:lang w:val="ro-RO" w:eastAsia="ru-RU"/>
        </w:rPr>
      </w:pPr>
      <w:r w:rsidRPr="00820641">
        <w:rPr>
          <w:rFonts w:ascii="Times New Roman" w:eastAsia="Times New Roman" w:hAnsi="Times New Roman" w:cs="Times New Roman"/>
          <w:sz w:val="24"/>
          <w:szCs w:val="24"/>
          <w:lang w:eastAsia="ru-RU"/>
        </w:rPr>
        <w:t xml:space="preserve">Tabelul </w:t>
      </w:r>
      <w:r w:rsidRPr="00820641">
        <w:rPr>
          <w:rFonts w:ascii="Times New Roman" w:eastAsia="Times New Roman" w:hAnsi="Times New Roman" w:cs="Times New Roman"/>
          <w:sz w:val="24"/>
          <w:szCs w:val="24"/>
          <w:lang w:val="ro-RO" w:eastAsia="ru-RU"/>
        </w:rPr>
        <w:t>4</w:t>
      </w:r>
    </w:p>
    <w:tbl>
      <w:tblPr>
        <w:tblW w:w="93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961"/>
        <w:gridCol w:w="2399"/>
      </w:tblGrid>
      <w:tr w:rsidR="005B5F2E" w:rsidRPr="00820641" w:rsidTr="007C5BBE">
        <w:trPr>
          <w:tblCellSpacing w:w="0" w:type="dxa"/>
        </w:trPr>
        <w:tc>
          <w:tcPr>
            <w:tcW w:w="6961" w:type="dxa"/>
            <w:tcBorders>
              <w:top w:val="outset" w:sz="6" w:space="0" w:color="auto"/>
              <w:left w:val="outset" w:sz="6" w:space="0" w:color="auto"/>
              <w:bottom w:val="outset" w:sz="6" w:space="0" w:color="auto"/>
              <w:right w:val="outset" w:sz="6" w:space="0" w:color="auto"/>
            </w:tcBorders>
            <w:hideMark/>
          </w:tcPr>
          <w:p w:rsidR="005B5F2E" w:rsidRPr="00820641" w:rsidRDefault="005B5F2E" w:rsidP="006550F9">
            <w:pPr>
              <w:spacing w:after="0" w:line="240" w:lineRule="auto"/>
              <w:ind w:firstLine="709"/>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 </w:t>
            </w:r>
            <w:r w:rsidRPr="00820641">
              <w:rPr>
                <w:rFonts w:ascii="Times New Roman" w:eastAsia="Times New Roman" w:hAnsi="Times New Roman" w:cs="Times New Roman"/>
                <w:b/>
                <w:bCs/>
                <w:sz w:val="24"/>
                <w:szCs w:val="24"/>
                <w:lang w:val="en-US" w:eastAsia="ru-RU"/>
              </w:rPr>
              <w:t>Durata de la data efectuării ultimului control</w:t>
            </w:r>
          </w:p>
        </w:tc>
        <w:tc>
          <w:tcPr>
            <w:tcW w:w="2399" w:type="dxa"/>
            <w:tcBorders>
              <w:top w:val="outset" w:sz="6" w:space="0" w:color="auto"/>
              <w:left w:val="outset" w:sz="6" w:space="0" w:color="auto"/>
              <w:bottom w:val="outset" w:sz="6" w:space="0" w:color="auto"/>
              <w:right w:val="outset" w:sz="6" w:space="0" w:color="auto"/>
            </w:tcBorders>
            <w:hideMark/>
          </w:tcPr>
          <w:p w:rsidR="005B5F2E" w:rsidRPr="00820641" w:rsidRDefault="005B5F2E" w:rsidP="006550F9">
            <w:pPr>
              <w:spacing w:after="0" w:line="240" w:lineRule="auto"/>
              <w:jc w:val="center"/>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b/>
                <w:bCs/>
                <w:sz w:val="24"/>
                <w:szCs w:val="24"/>
                <w:lang w:val="en-US" w:eastAsia="ru-RU"/>
              </w:rPr>
              <w:t>Gradul de risc (R</w:t>
            </w:r>
            <w:r w:rsidR="00FF3E24" w:rsidRPr="00820641">
              <w:rPr>
                <w:rFonts w:ascii="Times New Roman" w:eastAsia="Times New Roman" w:hAnsi="Times New Roman" w:cs="Times New Roman"/>
                <w:b/>
                <w:bCs/>
                <w:sz w:val="24"/>
                <w:szCs w:val="24"/>
                <w:vertAlign w:val="subscript"/>
                <w:lang w:val="en-US" w:eastAsia="ru-RU"/>
              </w:rPr>
              <w:t>4</w:t>
            </w:r>
            <w:r w:rsidRPr="00820641">
              <w:rPr>
                <w:rFonts w:ascii="Times New Roman" w:eastAsia="Times New Roman" w:hAnsi="Times New Roman" w:cs="Times New Roman"/>
                <w:b/>
                <w:bCs/>
                <w:sz w:val="24"/>
                <w:szCs w:val="24"/>
                <w:lang w:val="en-US" w:eastAsia="ru-RU"/>
              </w:rPr>
              <w:t>)</w:t>
            </w:r>
          </w:p>
        </w:tc>
      </w:tr>
      <w:tr w:rsidR="005B5F2E" w:rsidRPr="00820641" w:rsidTr="007C5BBE">
        <w:trPr>
          <w:tblCellSpacing w:w="0" w:type="dxa"/>
        </w:trPr>
        <w:tc>
          <w:tcPr>
            <w:tcW w:w="6961" w:type="dxa"/>
            <w:tcBorders>
              <w:top w:val="outset" w:sz="6" w:space="0" w:color="auto"/>
              <w:left w:val="outset" w:sz="6" w:space="0" w:color="auto"/>
              <w:bottom w:val="outset" w:sz="6" w:space="0" w:color="auto"/>
              <w:right w:val="outset" w:sz="6" w:space="0" w:color="auto"/>
            </w:tcBorders>
            <w:hideMark/>
          </w:tcPr>
          <w:p w:rsidR="005B5F2E" w:rsidRPr="00820641" w:rsidRDefault="005B5F2E" w:rsidP="006550F9">
            <w:pPr>
              <w:spacing w:after="0" w:line="240" w:lineRule="auto"/>
              <w:ind w:firstLine="709"/>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Mai mult de 1 an</w:t>
            </w:r>
          </w:p>
        </w:tc>
        <w:tc>
          <w:tcPr>
            <w:tcW w:w="2399" w:type="dxa"/>
            <w:tcBorders>
              <w:top w:val="outset" w:sz="6" w:space="0" w:color="auto"/>
              <w:left w:val="outset" w:sz="6" w:space="0" w:color="auto"/>
              <w:bottom w:val="outset" w:sz="6" w:space="0" w:color="auto"/>
              <w:right w:val="outset" w:sz="6" w:space="0" w:color="auto"/>
            </w:tcBorders>
            <w:hideMark/>
          </w:tcPr>
          <w:p w:rsidR="005B5F2E" w:rsidRPr="00820641" w:rsidRDefault="005B5F2E" w:rsidP="006550F9">
            <w:pPr>
              <w:spacing w:after="0" w:line="240" w:lineRule="auto"/>
              <w:jc w:val="center"/>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1</w:t>
            </w:r>
          </w:p>
        </w:tc>
      </w:tr>
      <w:tr w:rsidR="005B5F2E" w:rsidRPr="00820641" w:rsidTr="007C5BBE">
        <w:trPr>
          <w:tblCellSpacing w:w="0" w:type="dxa"/>
        </w:trPr>
        <w:tc>
          <w:tcPr>
            <w:tcW w:w="6961" w:type="dxa"/>
            <w:tcBorders>
              <w:top w:val="outset" w:sz="6" w:space="0" w:color="auto"/>
              <w:left w:val="outset" w:sz="6" w:space="0" w:color="auto"/>
              <w:bottom w:val="outset" w:sz="6" w:space="0" w:color="auto"/>
              <w:right w:val="outset" w:sz="6" w:space="0" w:color="auto"/>
            </w:tcBorders>
            <w:hideMark/>
          </w:tcPr>
          <w:p w:rsidR="005B5F2E" w:rsidRPr="00820641" w:rsidRDefault="005B5F2E" w:rsidP="006550F9">
            <w:pPr>
              <w:spacing w:after="0" w:line="240" w:lineRule="auto"/>
              <w:ind w:firstLine="709"/>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Mai mult de 2 ani</w:t>
            </w:r>
          </w:p>
        </w:tc>
        <w:tc>
          <w:tcPr>
            <w:tcW w:w="2399" w:type="dxa"/>
            <w:tcBorders>
              <w:top w:val="outset" w:sz="6" w:space="0" w:color="auto"/>
              <w:left w:val="outset" w:sz="6" w:space="0" w:color="auto"/>
              <w:bottom w:val="outset" w:sz="6" w:space="0" w:color="auto"/>
              <w:right w:val="outset" w:sz="6" w:space="0" w:color="auto"/>
            </w:tcBorders>
            <w:hideMark/>
          </w:tcPr>
          <w:p w:rsidR="005B5F2E" w:rsidRPr="00820641" w:rsidRDefault="005B5F2E" w:rsidP="006550F9">
            <w:pPr>
              <w:spacing w:after="0" w:line="240" w:lineRule="auto"/>
              <w:jc w:val="center"/>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2</w:t>
            </w:r>
          </w:p>
        </w:tc>
      </w:tr>
      <w:tr w:rsidR="005B5F2E" w:rsidRPr="00820641" w:rsidTr="007C5BBE">
        <w:trPr>
          <w:tblCellSpacing w:w="0" w:type="dxa"/>
        </w:trPr>
        <w:tc>
          <w:tcPr>
            <w:tcW w:w="6961" w:type="dxa"/>
            <w:tcBorders>
              <w:top w:val="outset" w:sz="6" w:space="0" w:color="auto"/>
              <w:left w:val="outset" w:sz="6" w:space="0" w:color="auto"/>
              <w:bottom w:val="outset" w:sz="6" w:space="0" w:color="auto"/>
              <w:right w:val="outset" w:sz="6" w:space="0" w:color="auto"/>
            </w:tcBorders>
            <w:hideMark/>
          </w:tcPr>
          <w:p w:rsidR="005B5F2E" w:rsidRPr="00820641" w:rsidRDefault="005B5F2E" w:rsidP="006550F9">
            <w:pPr>
              <w:spacing w:after="0" w:line="240" w:lineRule="auto"/>
              <w:ind w:firstLine="709"/>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Mai mult de 3 ani</w:t>
            </w:r>
          </w:p>
        </w:tc>
        <w:tc>
          <w:tcPr>
            <w:tcW w:w="2399" w:type="dxa"/>
            <w:tcBorders>
              <w:top w:val="outset" w:sz="6" w:space="0" w:color="auto"/>
              <w:left w:val="outset" w:sz="6" w:space="0" w:color="auto"/>
              <w:bottom w:val="outset" w:sz="6" w:space="0" w:color="auto"/>
              <w:right w:val="outset" w:sz="6" w:space="0" w:color="auto"/>
            </w:tcBorders>
            <w:hideMark/>
          </w:tcPr>
          <w:p w:rsidR="005B5F2E" w:rsidRPr="00820641" w:rsidRDefault="005B5F2E" w:rsidP="006550F9">
            <w:pPr>
              <w:spacing w:after="0" w:line="240" w:lineRule="auto"/>
              <w:jc w:val="center"/>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3</w:t>
            </w:r>
          </w:p>
        </w:tc>
      </w:tr>
      <w:tr w:rsidR="005B5F2E" w:rsidRPr="00820641" w:rsidTr="007C5BBE">
        <w:trPr>
          <w:tblCellSpacing w:w="0" w:type="dxa"/>
        </w:trPr>
        <w:tc>
          <w:tcPr>
            <w:tcW w:w="6961" w:type="dxa"/>
            <w:tcBorders>
              <w:top w:val="outset" w:sz="6" w:space="0" w:color="auto"/>
              <w:left w:val="outset" w:sz="6" w:space="0" w:color="auto"/>
              <w:bottom w:val="outset" w:sz="6" w:space="0" w:color="auto"/>
              <w:right w:val="outset" w:sz="6" w:space="0" w:color="auto"/>
            </w:tcBorders>
            <w:hideMark/>
          </w:tcPr>
          <w:p w:rsidR="005B5F2E" w:rsidRPr="00820641" w:rsidRDefault="005B5F2E" w:rsidP="006550F9">
            <w:pPr>
              <w:spacing w:after="0" w:line="240" w:lineRule="auto"/>
              <w:ind w:firstLine="709"/>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Mai mult de 4 ani</w:t>
            </w:r>
          </w:p>
        </w:tc>
        <w:tc>
          <w:tcPr>
            <w:tcW w:w="2399" w:type="dxa"/>
            <w:tcBorders>
              <w:top w:val="outset" w:sz="6" w:space="0" w:color="auto"/>
              <w:left w:val="outset" w:sz="6" w:space="0" w:color="auto"/>
              <w:bottom w:val="outset" w:sz="6" w:space="0" w:color="auto"/>
              <w:right w:val="outset" w:sz="6" w:space="0" w:color="auto"/>
            </w:tcBorders>
            <w:hideMark/>
          </w:tcPr>
          <w:p w:rsidR="005B5F2E" w:rsidRPr="00820641" w:rsidRDefault="005B5F2E" w:rsidP="006550F9">
            <w:pPr>
              <w:spacing w:after="0" w:line="240" w:lineRule="auto"/>
              <w:jc w:val="center"/>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4</w:t>
            </w:r>
          </w:p>
        </w:tc>
      </w:tr>
      <w:tr w:rsidR="005B5F2E" w:rsidRPr="00820641" w:rsidTr="007C5BBE">
        <w:trPr>
          <w:tblCellSpacing w:w="0" w:type="dxa"/>
        </w:trPr>
        <w:tc>
          <w:tcPr>
            <w:tcW w:w="6961" w:type="dxa"/>
            <w:tcBorders>
              <w:top w:val="outset" w:sz="6" w:space="0" w:color="auto"/>
              <w:left w:val="outset" w:sz="6" w:space="0" w:color="auto"/>
              <w:bottom w:val="outset" w:sz="6" w:space="0" w:color="auto"/>
              <w:right w:val="outset" w:sz="6" w:space="0" w:color="auto"/>
            </w:tcBorders>
            <w:hideMark/>
          </w:tcPr>
          <w:p w:rsidR="005B5F2E" w:rsidRPr="00820641" w:rsidRDefault="005B5F2E" w:rsidP="006550F9">
            <w:pPr>
              <w:spacing w:after="0" w:line="240" w:lineRule="auto"/>
              <w:ind w:firstLine="709"/>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Mai mult de 5 ani</w:t>
            </w:r>
          </w:p>
        </w:tc>
        <w:tc>
          <w:tcPr>
            <w:tcW w:w="2399" w:type="dxa"/>
            <w:tcBorders>
              <w:top w:val="outset" w:sz="6" w:space="0" w:color="auto"/>
              <w:left w:val="outset" w:sz="6" w:space="0" w:color="auto"/>
              <w:bottom w:val="outset" w:sz="6" w:space="0" w:color="auto"/>
              <w:right w:val="outset" w:sz="6" w:space="0" w:color="auto"/>
            </w:tcBorders>
            <w:hideMark/>
          </w:tcPr>
          <w:p w:rsidR="005B5F2E" w:rsidRPr="00820641" w:rsidRDefault="005B5F2E" w:rsidP="006550F9">
            <w:pPr>
              <w:spacing w:after="0" w:line="240" w:lineRule="auto"/>
              <w:jc w:val="center"/>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5</w:t>
            </w:r>
          </w:p>
        </w:tc>
      </w:tr>
    </w:tbl>
    <w:p w:rsidR="00BB4B43" w:rsidRPr="00820641" w:rsidRDefault="00BB4B43" w:rsidP="006550F9">
      <w:pPr>
        <w:spacing w:after="0" w:line="240" w:lineRule="auto"/>
        <w:ind w:firstLine="709"/>
        <w:rPr>
          <w:rFonts w:ascii="Times New Roman" w:eastAsia="Times New Roman" w:hAnsi="Times New Roman" w:cs="Times New Roman"/>
          <w:sz w:val="24"/>
          <w:szCs w:val="24"/>
          <w:lang w:val="en-US" w:eastAsia="ru-RU"/>
        </w:rPr>
      </w:pPr>
    </w:p>
    <w:p w:rsidR="004E2716" w:rsidRPr="00820641" w:rsidRDefault="009257BA" w:rsidP="006550F9">
      <w:pPr>
        <w:spacing w:after="0" w:line="240" w:lineRule="auto"/>
        <w:ind w:firstLine="709"/>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 xml:space="preserve">5) </w:t>
      </w:r>
      <w:proofErr w:type="gramStart"/>
      <w:r w:rsidRPr="00820641">
        <w:rPr>
          <w:rFonts w:ascii="Times New Roman" w:eastAsia="Times New Roman" w:hAnsi="Times New Roman" w:cs="Times New Roman"/>
          <w:sz w:val="24"/>
          <w:szCs w:val="24"/>
          <w:lang w:val="en-US" w:eastAsia="ru-RU"/>
        </w:rPr>
        <w:t>numărul</w:t>
      </w:r>
      <w:proofErr w:type="gramEnd"/>
      <w:r w:rsidRPr="00820641">
        <w:rPr>
          <w:rFonts w:ascii="Times New Roman" w:eastAsia="Times New Roman" w:hAnsi="Times New Roman" w:cs="Times New Roman"/>
          <w:sz w:val="24"/>
          <w:szCs w:val="24"/>
          <w:lang w:val="en-US" w:eastAsia="ru-RU"/>
        </w:rPr>
        <w:t xml:space="preserve"> de angajați (</w:t>
      </w:r>
      <w:r w:rsidR="00AA637F" w:rsidRPr="00820641">
        <w:rPr>
          <w:rFonts w:ascii="Times New Roman" w:eastAsia="Times New Roman" w:hAnsi="Times New Roman" w:cs="Times New Roman"/>
          <w:sz w:val="24"/>
          <w:szCs w:val="24"/>
          <w:lang w:val="en-US" w:eastAsia="ru-RU"/>
        </w:rPr>
        <w:t>T</w:t>
      </w:r>
      <w:r w:rsidRPr="00820641">
        <w:rPr>
          <w:rFonts w:ascii="Times New Roman" w:eastAsia="Times New Roman" w:hAnsi="Times New Roman" w:cs="Times New Roman"/>
          <w:sz w:val="24"/>
          <w:szCs w:val="24"/>
          <w:lang w:val="en-US" w:eastAsia="ru-RU"/>
        </w:rPr>
        <w:t>abelul 5).</w:t>
      </w:r>
    </w:p>
    <w:p w:rsidR="00BB4B43" w:rsidRPr="00820641" w:rsidRDefault="009257BA" w:rsidP="006550F9">
      <w:pPr>
        <w:spacing w:after="0" w:line="240" w:lineRule="auto"/>
        <w:ind w:firstLine="709"/>
        <w:jc w:val="both"/>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Raționamentul general: numărul mare de angajați presupune multiple scheme de organizare structural</w:t>
      </w:r>
      <w:r w:rsidR="00E61B2E" w:rsidRPr="00820641">
        <w:rPr>
          <w:rFonts w:ascii="Times New Roman" w:eastAsia="Times New Roman" w:hAnsi="Times New Roman" w:cs="Times New Roman"/>
          <w:sz w:val="24"/>
          <w:szCs w:val="24"/>
          <w:lang w:val="en-US" w:eastAsia="ru-RU"/>
        </w:rPr>
        <w:t>ă</w:t>
      </w:r>
      <w:r w:rsidRPr="00820641">
        <w:rPr>
          <w:rFonts w:ascii="Times New Roman" w:eastAsia="Times New Roman" w:hAnsi="Times New Roman" w:cs="Times New Roman"/>
          <w:sz w:val="24"/>
          <w:szCs w:val="24"/>
          <w:lang w:val="en-US" w:eastAsia="ru-RU"/>
        </w:rPr>
        <w:t xml:space="preserve"> a unității. </w:t>
      </w:r>
      <w:r w:rsidR="009F1961" w:rsidRPr="00820641">
        <w:rPr>
          <w:rFonts w:ascii="Times New Roman" w:eastAsia="Times New Roman" w:hAnsi="Times New Roman" w:cs="Times New Roman"/>
          <w:sz w:val="24"/>
          <w:szCs w:val="24"/>
          <w:lang w:val="en-US" w:eastAsia="ru-RU"/>
        </w:rPr>
        <w:t>P</w:t>
      </w:r>
      <w:r w:rsidRPr="00820641">
        <w:rPr>
          <w:rFonts w:ascii="Times New Roman" w:eastAsia="Times New Roman" w:hAnsi="Times New Roman" w:cs="Times New Roman"/>
          <w:sz w:val="24"/>
          <w:szCs w:val="24"/>
          <w:lang w:val="en-US" w:eastAsia="ru-RU"/>
        </w:rPr>
        <w:t>rezența diferitor categorii de angajați solicit</w:t>
      </w:r>
      <w:r w:rsidR="00E61B2E" w:rsidRPr="00820641">
        <w:rPr>
          <w:rFonts w:ascii="Times New Roman" w:eastAsia="Times New Roman" w:hAnsi="Times New Roman" w:cs="Times New Roman"/>
          <w:sz w:val="24"/>
          <w:szCs w:val="24"/>
          <w:lang w:val="en-US" w:eastAsia="ru-RU"/>
        </w:rPr>
        <w:t>ă</w:t>
      </w:r>
      <w:r w:rsidRPr="00820641">
        <w:rPr>
          <w:rFonts w:ascii="Times New Roman" w:eastAsia="Times New Roman" w:hAnsi="Times New Roman" w:cs="Times New Roman"/>
          <w:sz w:val="24"/>
          <w:szCs w:val="24"/>
          <w:lang w:val="en-US" w:eastAsia="ru-RU"/>
        </w:rPr>
        <w:t xml:space="preserve"> de la angajator eforturi </w:t>
      </w:r>
      <w:proofErr w:type="gramStart"/>
      <w:r w:rsidRPr="00820641">
        <w:rPr>
          <w:rFonts w:ascii="Times New Roman" w:eastAsia="Times New Roman" w:hAnsi="Times New Roman" w:cs="Times New Roman"/>
          <w:sz w:val="24"/>
          <w:szCs w:val="24"/>
          <w:lang w:val="en-US" w:eastAsia="ru-RU"/>
        </w:rPr>
        <w:t>mari</w:t>
      </w:r>
      <w:proofErr w:type="gramEnd"/>
      <w:r w:rsidRPr="00820641">
        <w:rPr>
          <w:rFonts w:ascii="Times New Roman" w:eastAsia="Times New Roman" w:hAnsi="Times New Roman" w:cs="Times New Roman"/>
          <w:sz w:val="24"/>
          <w:szCs w:val="24"/>
          <w:lang w:val="en-US" w:eastAsia="ru-RU"/>
        </w:rPr>
        <w:t xml:space="preserve"> și diversificate în procesul de organizare și asigurare a fiecărui salariat, nivel de salariu stabilit și plătit</w:t>
      </w:r>
      <w:r w:rsidR="00D91371" w:rsidRPr="00820641">
        <w:rPr>
          <w:rFonts w:ascii="Times New Roman" w:eastAsia="Times New Roman" w:hAnsi="Times New Roman" w:cs="Times New Roman"/>
          <w:sz w:val="24"/>
          <w:szCs w:val="24"/>
          <w:lang w:val="en-US" w:eastAsia="ru-RU"/>
        </w:rPr>
        <w:t xml:space="preserve"> conform prevederilor legale și a altor plăți.</w:t>
      </w:r>
    </w:p>
    <w:p w:rsidR="009F1961" w:rsidRPr="00820641" w:rsidRDefault="009F1961" w:rsidP="006550F9">
      <w:pPr>
        <w:spacing w:after="0" w:line="240" w:lineRule="auto"/>
        <w:ind w:firstLine="709"/>
        <w:jc w:val="both"/>
        <w:rPr>
          <w:rFonts w:ascii="Times New Roman" w:eastAsia="Times New Roman" w:hAnsi="Times New Roman" w:cs="Times New Roman"/>
          <w:sz w:val="24"/>
          <w:szCs w:val="24"/>
          <w:lang w:val="en-US" w:eastAsia="ru-RU"/>
        </w:rPr>
      </w:pPr>
    </w:p>
    <w:p w:rsidR="009F1961" w:rsidRDefault="009F1961" w:rsidP="006550F9">
      <w:pPr>
        <w:spacing w:after="0" w:line="240" w:lineRule="auto"/>
        <w:ind w:firstLine="709"/>
        <w:jc w:val="both"/>
        <w:rPr>
          <w:rFonts w:ascii="Times New Roman" w:eastAsia="Times New Roman" w:hAnsi="Times New Roman" w:cs="Times New Roman"/>
          <w:sz w:val="24"/>
          <w:szCs w:val="24"/>
          <w:lang w:val="en-US" w:eastAsia="ru-RU"/>
        </w:rPr>
      </w:pPr>
    </w:p>
    <w:p w:rsidR="005E7DAF" w:rsidRPr="00820641" w:rsidRDefault="005E7DAF" w:rsidP="006550F9">
      <w:pPr>
        <w:spacing w:after="0" w:line="240" w:lineRule="auto"/>
        <w:ind w:firstLine="709"/>
        <w:jc w:val="both"/>
        <w:rPr>
          <w:rFonts w:ascii="Times New Roman" w:eastAsia="Times New Roman" w:hAnsi="Times New Roman" w:cs="Times New Roman"/>
          <w:sz w:val="24"/>
          <w:szCs w:val="24"/>
          <w:lang w:val="en-US" w:eastAsia="ru-RU"/>
        </w:rPr>
      </w:pPr>
    </w:p>
    <w:p w:rsidR="00D91371" w:rsidRPr="00820641" w:rsidRDefault="00D91371" w:rsidP="006550F9">
      <w:pPr>
        <w:spacing w:after="0" w:line="240" w:lineRule="auto"/>
        <w:jc w:val="right"/>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Tabelul 5</w:t>
      </w:r>
    </w:p>
    <w:tbl>
      <w:tblPr>
        <w:tblW w:w="93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961"/>
        <w:gridCol w:w="2399"/>
      </w:tblGrid>
      <w:tr w:rsidR="00D91371" w:rsidRPr="00820641" w:rsidTr="00F77714">
        <w:trPr>
          <w:tblCellSpacing w:w="0" w:type="dxa"/>
        </w:trPr>
        <w:tc>
          <w:tcPr>
            <w:tcW w:w="6961" w:type="dxa"/>
            <w:tcBorders>
              <w:top w:val="outset" w:sz="6" w:space="0" w:color="auto"/>
              <w:left w:val="outset" w:sz="6" w:space="0" w:color="auto"/>
              <w:bottom w:val="outset" w:sz="6" w:space="0" w:color="auto"/>
              <w:right w:val="outset" w:sz="6" w:space="0" w:color="auto"/>
            </w:tcBorders>
            <w:hideMark/>
          </w:tcPr>
          <w:p w:rsidR="00D91371" w:rsidRPr="00820641" w:rsidRDefault="00D91371" w:rsidP="006550F9">
            <w:pPr>
              <w:spacing w:after="0" w:line="240" w:lineRule="auto"/>
              <w:ind w:firstLine="709"/>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 </w:t>
            </w:r>
            <w:r w:rsidRPr="00820641">
              <w:rPr>
                <w:rFonts w:ascii="Times New Roman" w:eastAsia="Times New Roman" w:hAnsi="Times New Roman" w:cs="Times New Roman"/>
                <w:b/>
                <w:bCs/>
                <w:sz w:val="24"/>
                <w:szCs w:val="24"/>
                <w:lang w:val="en-US" w:eastAsia="ru-RU"/>
              </w:rPr>
              <w:t>Numărul de angajați</w:t>
            </w:r>
          </w:p>
        </w:tc>
        <w:tc>
          <w:tcPr>
            <w:tcW w:w="2399" w:type="dxa"/>
            <w:tcBorders>
              <w:top w:val="outset" w:sz="6" w:space="0" w:color="auto"/>
              <w:left w:val="outset" w:sz="6" w:space="0" w:color="auto"/>
              <w:bottom w:val="outset" w:sz="6" w:space="0" w:color="auto"/>
              <w:right w:val="outset" w:sz="6" w:space="0" w:color="auto"/>
            </w:tcBorders>
            <w:hideMark/>
          </w:tcPr>
          <w:p w:rsidR="00D91371" w:rsidRPr="00820641" w:rsidRDefault="00D91371" w:rsidP="006550F9">
            <w:pPr>
              <w:spacing w:after="0" w:line="240" w:lineRule="auto"/>
              <w:jc w:val="center"/>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b/>
                <w:bCs/>
                <w:sz w:val="24"/>
                <w:szCs w:val="24"/>
                <w:lang w:val="en-US" w:eastAsia="ru-RU"/>
              </w:rPr>
              <w:t>Gradul de risc (R</w:t>
            </w:r>
            <w:r w:rsidRPr="00820641">
              <w:rPr>
                <w:rFonts w:ascii="Times New Roman" w:eastAsia="Times New Roman" w:hAnsi="Times New Roman" w:cs="Times New Roman"/>
                <w:b/>
                <w:bCs/>
                <w:sz w:val="24"/>
                <w:szCs w:val="24"/>
                <w:vertAlign w:val="subscript"/>
                <w:lang w:val="en-US" w:eastAsia="ru-RU"/>
              </w:rPr>
              <w:t>5</w:t>
            </w:r>
            <w:r w:rsidRPr="00820641">
              <w:rPr>
                <w:rFonts w:ascii="Times New Roman" w:eastAsia="Times New Roman" w:hAnsi="Times New Roman" w:cs="Times New Roman"/>
                <w:b/>
                <w:bCs/>
                <w:sz w:val="24"/>
                <w:szCs w:val="24"/>
                <w:lang w:val="en-US" w:eastAsia="ru-RU"/>
              </w:rPr>
              <w:t>)</w:t>
            </w:r>
          </w:p>
        </w:tc>
      </w:tr>
      <w:tr w:rsidR="00D91371" w:rsidRPr="00820641" w:rsidTr="00F77714">
        <w:trPr>
          <w:tblCellSpacing w:w="0" w:type="dxa"/>
        </w:trPr>
        <w:tc>
          <w:tcPr>
            <w:tcW w:w="6961" w:type="dxa"/>
            <w:tcBorders>
              <w:top w:val="outset" w:sz="6" w:space="0" w:color="auto"/>
              <w:left w:val="outset" w:sz="6" w:space="0" w:color="auto"/>
              <w:bottom w:val="outset" w:sz="6" w:space="0" w:color="auto"/>
              <w:right w:val="outset" w:sz="6" w:space="0" w:color="auto"/>
            </w:tcBorders>
            <w:hideMark/>
          </w:tcPr>
          <w:p w:rsidR="00D91371" w:rsidRPr="00820641" w:rsidRDefault="00D91371" w:rsidP="006550F9">
            <w:pPr>
              <w:spacing w:after="0" w:line="240" w:lineRule="auto"/>
              <w:ind w:firstLine="709"/>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Pînă la 10 angajați</w:t>
            </w:r>
          </w:p>
        </w:tc>
        <w:tc>
          <w:tcPr>
            <w:tcW w:w="2399" w:type="dxa"/>
            <w:tcBorders>
              <w:top w:val="outset" w:sz="6" w:space="0" w:color="auto"/>
              <w:left w:val="outset" w:sz="6" w:space="0" w:color="auto"/>
              <w:bottom w:val="outset" w:sz="6" w:space="0" w:color="auto"/>
              <w:right w:val="outset" w:sz="6" w:space="0" w:color="auto"/>
            </w:tcBorders>
            <w:hideMark/>
          </w:tcPr>
          <w:p w:rsidR="00D91371" w:rsidRPr="00820641" w:rsidRDefault="00D91371" w:rsidP="006550F9">
            <w:pPr>
              <w:spacing w:after="0" w:line="240" w:lineRule="auto"/>
              <w:jc w:val="center"/>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1</w:t>
            </w:r>
          </w:p>
        </w:tc>
      </w:tr>
      <w:tr w:rsidR="00D91371" w:rsidRPr="00820641" w:rsidTr="00F77714">
        <w:trPr>
          <w:tblCellSpacing w:w="0" w:type="dxa"/>
        </w:trPr>
        <w:tc>
          <w:tcPr>
            <w:tcW w:w="6961" w:type="dxa"/>
            <w:tcBorders>
              <w:top w:val="outset" w:sz="6" w:space="0" w:color="auto"/>
              <w:left w:val="outset" w:sz="6" w:space="0" w:color="auto"/>
              <w:bottom w:val="outset" w:sz="6" w:space="0" w:color="auto"/>
              <w:right w:val="outset" w:sz="6" w:space="0" w:color="auto"/>
            </w:tcBorders>
            <w:hideMark/>
          </w:tcPr>
          <w:p w:rsidR="00D91371" w:rsidRPr="00820641" w:rsidRDefault="00D91371" w:rsidP="002947EA">
            <w:pPr>
              <w:spacing w:after="0" w:line="240" w:lineRule="auto"/>
              <w:ind w:firstLine="709"/>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De la 1</w:t>
            </w:r>
            <w:r w:rsidR="002947EA" w:rsidRPr="00820641">
              <w:rPr>
                <w:rFonts w:ascii="Times New Roman" w:eastAsia="Times New Roman" w:hAnsi="Times New Roman" w:cs="Times New Roman"/>
                <w:sz w:val="24"/>
                <w:szCs w:val="24"/>
                <w:lang w:val="en-US" w:eastAsia="ru-RU"/>
              </w:rPr>
              <w:t>1</w:t>
            </w:r>
            <w:r w:rsidRPr="00820641">
              <w:rPr>
                <w:rFonts w:ascii="Times New Roman" w:eastAsia="Times New Roman" w:hAnsi="Times New Roman" w:cs="Times New Roman"/>
                <w:sz w:val="24"/>
                <w:szCs w:val="24"/>
                <w:lang w:val="en-US" w:eastAsia="ru-RU"/>
              </w:rPr>
              <w:t xml:space="preserve"> la 20 angajați</w:t>
            </w:r>
          </w:p>
        </w:tc>
        <w:tc>
          <w:tcPr>
            <w:tcW w:w="2399" w:type="dxa"/>
            <w:tcBorders>
              <w:top w:val="outset" w:sz="6" w:space="0" w:color="auto"/>
              <w:left w:val="outset" w:sz="6" w:space="0" w:color="auto"/>
              <w:bottom w:val="outset" w:sz="6" w:space="0" w:color="auto"/>
              <w:right w:val="outset" w:sz="6" w:space="0" w:color="auto"/>
            </w:tcBorders>
            <w:hideMark/>
          </w:tcPr>
          <w:p w:rsidR="00D91371" w:rsidRPr="00820641" w:rsidRDefault="00D91371" w:rsidP="006550F9">
            <w:pPr>
              <w:spacing w:after="0" w:line="240" w:lineRule="auto"/>
              <w:jc w:val="center"/>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2</w:t>
            </w:r>
          </w:p>
        </w:tc>
      </w:tr>
      <w:tr w:rsidR="00D91371" w:rsidRPr="00820641" w:rsidTr="00F77714">
        <w:trPr>
          <w:tblCellSpacing w:w="0" w:type="dxa"/>
        </w:trPr>
        <w:tc>
          <w:tcPr>
            <w:tcW w:w="6961" w:type="dxa"/>
            <w:tcBorders>
              <w:top w:val="outset" w:sz="6" w:space="0" w:color="auto"/>
              <w:left w:val="outset" w:sz="6" w:space="0" w:color="auto"/>
              <w:bottom w:val="outset" w:sz="6" w:space="0" w:color="auto"/>
              <w:right w:val="outset" w:sz="6" w:space="0" w:color="auto"/>
            </w:tcBorders>
            <w:hideMark/>
          </w:tcPr>
          <w:p w:rsidR="00D91371" w:rsidRPr="00820641" w:rsidRDefault="00D91371" w:rsidP="002947EA">
            <w:pPr>
              <w:spacing w:after="0" w:line="240" w:lineRule="auto"/>
              <w:ind w:firstLine="709"/>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De la 2</w:t>
            </w:r>
            <w:r w:rsidR="002947EA" w:rsidRPr="00820641">
              <w:rPr>
                <w:rFonts w:ascii="Times New Roman" w:eastAsia="Times New Roman" w:hAnsi="Times New Roman" w:cs="Times New Roman"/>
                <w:sz w:val="24"/>
                <w:szCs w:val="24"/>
                <w:lang w:val="en-US" w:eastAsia="ru-RU"/>
              </w:rPr>
              <w:t>1</w:t>
            </w:r>
            <w:r w:rsidRPr="00820641">
              <w:rPr>
                <w:rFonts w:ascii="Times New Roman" w:eastAsia="Times New Roman" w:hAnsi="Times New Roman" w:cs="Times New Roman"/>
                <w:sz w:val="24"/>
                <w:szCs w:val="24"/>
                <w:lang w:val="en-US" w:eastAsia="ru-RU"/>
              </w:rPr>
              <w:t xml:space="preserve"> la 50 angajați</w:t>
            </w:r>
          </w:p>
        </w:tc>
        <w:tc>
          <w:tcPr>
            <w:tcW w:w="2399" w:type="dxa"/>
            <w:tcBorders>
              <w:top w:val="outset" w:sz="6" w:space="0" w:color="auto"/>
              <w:left w:val="outset" w:sz="6" w:space="0" w:color="auto"/>
              <w:bottom w:val="outset" w:sz="6" w:space="0" w:color="auto"/>
              <w:right w:val="outset" w:sz="6" w:space="0" w:color="auto"/>
            </w:tcBorders>
            <w:hideMark/>
          </w:tcPr>
          <w:p w:rsidR="00D91371" w:rsidRPr="00820641" w:rsidRDefault="00D91371" w:rsidP="006550F9">
            <w:pPr>
              <w:spacing w:after="0" w:line="240" w:lineRule="auto"/>
              <w:jc w:val="center"/>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3</w:t>
            </w:r>
          </w:p>
        </w:tc>
      </w:tr>
      <w:tr w:rsidR="00D91371" w:rsidRPr="00820641" w:rsidTr="00F77714">
        <w:trPr>
          <w:tblCellSpacing w:w="0" w:type="dxa"/>
        </w:trPr>
        <w:tc>
          <w:tcPr>
            <w:tcW w:w="6961" w:type="dxa"/>
            <w:tcBorders>
              <w:top w:val="outset" w:sz="6" w:space="0" w:color="auto"/>
              <w:left w:val="outset" w:sz="6" w:space="0" w:color="auto"/>
              <w:bottom w:val="outset" w:sz="6" w:space="0" w:color="auto"/>
              <w:right w:val="outset" w:sz="6" w:space="0" w:color="auto"/>
            </w:tcBorders>
            <w:hideMark/>
          </w:tcPr>
          <w:p w:rsidR="00D91371" w:rsidRPr="00820641" w:rsidRDefault="00D91371" w:rsidP="002947EA">
            <w:pPr>
              <w:spacing w:after="0" w:line="240" w:lineRule="auto"/>
              <w:ind w:firstLine="709"/>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De la 5</w:t>
            </w:r>
            <w:r w:rsidR="002947EA" w:rsidRPr="00820641">
              <w:rPr>
                <w:rFonts w:ascii="Times New Roman" w:eastAsia="Times New Roman" w:hAnsi="Times New Roman" w:cs="Times New Roman"/>
                <w:sz w:val="24"/>
                <w:szCs w:val="24"/>
                <w:lang w:val="en-US" w:eastAsia="ru-RU"/>
              </w:rPr>
              <w:t>1</w:t>
            </w:r>
            <w:r w:rsidRPr="00820641">
              <w:rPr>
                <w:rFonts w:ascii="Times New Roman" w:eastAsia="Times New Roman" w:hAnsi="Times New Roman" w:cs="Times New Roman"/>
                <w:sz w:val="24"/>
                <w:szCs w:val="24"/>
                <w:lang w:val="en-US" w:eastAsia="ru-RU"/>
              </w:rPr>
              <w:t xml:space="preserve"> la 100 angajați</w:t>
            </w:r>
          </w:p>
        </w:tc>
        <w:tc>
          <w:tcPr>
            <w:tcW w:w="2399" w:type="dxa"/>
            <w:tcBorders>
              <w:top w:val="outset" w:sz="6" w:space="0" w:color="auto"/>
              <w:left w:val="outset" w:sz="6" w:space="0" w:color="auto"/>
              <w:bottom w:val="outset" w:sz="6" w:space="0" w:color="auto"/>
              <w:right w:val="outset" w:sz="6" w:space="0" w:color="auto"/>
            </w:tcBorders>
            <w:hideMark/>
          </w:tcPr>
          <w:p w:rsidR="00D91371" w:rsidRPr="00820641" w:rsidRDefault="00D91371" w:rsidP="006550F9">
            <w:pPr>
              <w:spacing w:after="0" w:line="240" w:lineRule="auto"/>
              <w:jc w:val="center"/>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4</w:t>
            </w:r>
          </w:p>
        </w:tc>
      </w:tr>
      <w:tr w:rsidR="00D91371" w:rsidRPr="00820641" w:rsidTr="00F77714">
        <w:trPr>
          <w:tblCellSpacing w:w="0" w:type="dxa"/>
        </w:trPr>
        <w:tc>
          <w:tcPr>
            <w:tcW w:w="6961" w:type="dxa"/>
            <w:tcBorders>
              <w:top w:val="outset" w:sz="6" w:space="0" w:color="auto"/>
              <w:left w:val="outset" w:sz="6" w:space="0" w:color="auto"/>
              <w:bottom w:val="outset" w:sz="6" w:space="0" w:color="auto"/>
              <w:right w:val="outset" w:sz="6" w:space="0" w:color="auto"/>
            </w:tcBorders>
            <w:hideMark/>
          </w:tcPr>
          <w:p w:rsidR="00D91371" w:rsidRPr="00820641" w:rsidRDefault="00D91371" w:rsidP="006550F9">
            <w:pPr>
              <w:spacing w:after="0" w:line="240" w:lineRule="auto"/>
              <w:ind w:firstLine="709"/>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Peste 100 angajați</w:t>
            </w:r>
          </w:p>
        </w:tc>
        <w:tc>
          <w:tcPr>
            <w:tcW w:w="2399" w:type="dxa"/>
            <w:tcBorders>
              <w:top w:val="outset" w:sz="6" w:space="0" w:color="auto"/>
              <w:left w:val="outset" w:sz="6" w:space="0" w:color="auto"/>
              <w:bottom w:val="outset" w:sz="6" w:space="0" w:color="auto"/>
              <w:right w:val="outset" w:sz="6" w:space="0" w:color="auto"/>
            </w:tcBorders>
            <w:hideMark/>
          </w:tcPr>
          <w:p w:rsidR="00D91371" w:rsidRPr="00820641" w:rsidRDefault="00D91371" w:rsidP="006550F9">
            <w:pPr>
              <w:spacing w:after="0" w:line="240" w:lineRule="auto"/>
              <w:jc w:val="center"/>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5</w:t>
            </w:r>
          </w:p>
        </w:tc>
      </w:tr>
    </w:tbl>
    <w:p w:rsidR="00E61B2E" w:rsidRPr="00820641" w:rsidRDefault="009257BA" w:rsidP="006550F9">
      <w:pPr>
        <w:tabs>
          <w:tab w:val="left" w:pos="1260"/>
        </w:tabs>
        <w:spacing w:line="240" w:lineRule="auto"/>
        <w:ind w:firstLine="720"/>
        <w:contextualSpacing/>
        <w:jc w:val="both"/>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6</w:t>
      </w:r>
      <w:r w:rsidR="005B5F2E" w:rsidRPr="00820641">
        <w:rPr>
          <w:rFonts w:ascii="Times New Roman" w:eastAsia="Times New Roman" w:hAnsi="Times New Roman" w:cs="Times New Roman"/>
          <w:sz w:val="24"/>
          <w:szCs w:val="24"/>
          <w:lang w:val="en-US" w:eastAsia="ru-RU"/>
        </w:rPr>
        <w:t xml:space="preserve">) </w:t>
      </w:r>
      <w:proofErr w:type="gramStart"/>
      <w:r w:rsidR="00894896" w:rsidRPr="00820641">
        <w:rPr>
          <w:rFonts w:ascii="Times New Roman" w:hAnsi="Times New Roman" w:cs="Times New Roman"/>
          <w:sz w:val="24"/>
          <w:szCs w:val="24"/>
          <w:lang w:val="en-US" w:eastAsia="ru-RU"/>
        </w:rPr>
        <w:t>istoricul</w:t>
      </w:r>
      <w:proofErr w:type="gramEnd"/>
      <w:r w:rsidR="00894896" w:rsidRPr="00820641">
        <w:rPr>
          <w:rFonts w:ascii="Times New Roman" w:hAnsi="Times New Roman" w:cs="Times New Roman"/>
          <w:sz w:val="24"/>
          <w:szCs w:val="24"/>
          <w:lang w:val="en-US" w:eastAsia="ru-RU"/>
        </w:rPr>
        <w:t xml:space="preserve"> conformității sau neconformității cu prevederile legislației, şi cu prescripțiile organului de control</w:t>
      </w:r>
      <w:r w:rsidR="00894896" w:rsidRPr="00820641">
        <w:rPr>
          <w:rFonts w:ascii="Times New Roman" w:eastAsia="Times New Roman" w:hAnsi="Times New Roman" w:cs="Times New Roman"/>
          <w:sz w:val="24"/>
          <w:szCs w:val="24"/>
          <w:lang w:val="en-US" w:eastAsia="ru-RU"/>
        </w:rPr>
        <w:t xml:space="preserve"> </w:t>
      </w:r>
      <w:r w:rsidR="005B5F2E" w:rsidRPr="00820641">
        <w:rPr>
          <w:rFonts w:ascii="Times New Roman" w:eastAsia="Times New Roman" w:hAnsi="Times New Roman" w:cs="Times New Roman"/>
          <w:sz w:val="24"/>
          <w:szCs w:val="24"/>
          <w:lang w:val="en-US" w:eastAsia="ru-RU"/>
        </w:rPr>
        <w:t>(</w:t>
      </w:r>
      <w:r w:rsidR="00B92AA5" w:rsidRPr="00820641">
        <w:rPr>
          <w:rFonts w:ascii="Times New Roman" w:eastAsia="Times New Roman" w:hAnsi="Times New Roman" w:cs="Times New Roman"/>
          <w:sz w:val="24"/>
          <w:szCs w:val="24"/>
          <w:lang w:val="en-US" w:eastAsia="ru-RU"/>
        </w:rPr>
        <w:t>T</w:t>
      </w:r>
      <w:r w:rsidR="005B5F2E" w:rsidRPr="00820641">
        <w:rPr>
          <w:rFonts w:ascii="Times New Roman" w:eastAsia="Times New Roman" w:hAnsi="Times New Roman" w:cs="Times New Roman"/>
          <w:sz w:val="24"/>
          <w:szCs w:val="24"/>
          <w:lang w:val="en-US" w:eastAsia="ru-RU"/>
        </w:rPr>
        <w:t xml:space="preserve">abelul </w:t>
      </w:r>
      <w:r w:rsidR="00B92AA5" w:rsidRPr="00820641">
        <w:rPr>
          <w:rFonts w:ascii="Times New Roman" w:eastAsia="Times New Roman" w:hAnsi="Times New Roman" w:cs="Times New Roman"/>
          <w:sz w:val="24"/>
          <w:szCs w:val="24"/>
          <w:lang w:val="en-US" w:eastAsia="ru-RU"/>
        </w:rPr>
        <w:t>6</w:t>
      </w:r>
      <w:r w:rsidR="005B5F2E" w:rsidRPr="00820641">
        <w:rPr>
          <w:rFonts w:ascii="Times New Roman" w:eastAsia="Times New Roman" w:hAnsi="Times New Roman" w:cs="Times New Roman"/>
          <w:sz w:val="24"/>
          <w:szCs w:val="24"/>
          <w:lang w:val="en-US" w:eastAsia="ru-RU"/>
        </w:rPr>
        <w:t>).</w:t>
      </w:r>
    </w:p>
    <w:p w:rsidR="00BB4B43" w:rsidRPr="00820641" w:rsidRDefault="00894896" w:rsidP="006550F9">
      <w:pPr>
        <w:tabs>
          <w:tab w:val="left" w:pos="1260"/>
        </w:tabs>
        <w:spacing w:line="240" w:lineRule="auto"/>
        <w:ind w:firstLine="720"/>
        <w:contextualSpacing/>
        <w:jc w:val="both"/>
        <w:rPr>
          <w:rFonts w:ascii="Times New Roman" w:hAnsi="Times New Roman" w:cs="Times New Roman"/>
          <w:sz w:val="24"/>
          <w:szCs w:val="24"/>
          <w:lang w:val="en-US"/>
        </w:rPr>
      </w:pPr>
      <w:r w:rsidRPr="00820641">
        <w:rPr>
          <w:rFonts w:ascii="Times New Roman" w:hAnsi="Times New Roman" w:cs="Times New Roman"/>
          <w:sz w:val="24"/>
          <w:szCs w:val="24"/>
          <w:lang w:val="en-US"/>
        </w:rPr>
        <w:t>Raţionamentul general:</w:t>
      </w:r>
      <w:r w:rsidR="00E61B2E" w:rsidRPr="00820641">
        <w:rPr>
          <w:rFonts w:ascii="Times New Roman" w:hAnsi="Times New Roman" w:cs="Times New Roman"/>
          <w:sz w:val="24"/>
          <w:szCs w:val="24"/>
          <w:lang w:val="en-US"/>
        </w:rPr>
        <w:t xml:space="preserve"> </w:t>
      </w:r>
      <w:r w:rsidRPr="00820641">
        <w:rPr>
          <w:rFonts w:ascii="Times New Roman" w:hAnsi="Times New Roman" w:cs="Times New Roman"/>
          <w:sz w:val="24"/>
          <w:szCs w:val="24"/>
          <w:lang w:val="en-US"/>
        </w:rPr>
        <w:t>lipsa încălcărilor sau, după caz, caracteristicile neconformităților existente</w:t>
      </w:r>
      <w:r w:rsidR="009F1961" w:rsidRPr="00820641">
        <w:rPr>
          <w:rFonts w:ascii="Times New Roman" w:hAnsi="Times New Roman" w:cs="Times New Roman"/>
          <w:sz w:val="24"/>
          <w:szCs w:val="24"/>
          <w:lang w:val="en-US"/>
        </w:rPr>
        <w:t xml:space="preserve"> </w:t>
      </w:r>
      <w:r w:rsidRPr="00820641">
        <w:rPr>
          <w:rFonts w:ascii="Times New Roman" w:hAnsi="Times New Roman" w:cs="Times New Roman"/>
          <w:sz w:val="24"/>
          <w:szCs w:val="24"/>
          <w:lang w:val="en-US"/>
        </w:rPr>
        <w:t>la data ultimului control efectuat indică predispunerea antreprenorului la respectarea legii şi, respectiv, riscul scăzut de încălcare a acesteia</w:t>
      </w:r>
      <w:r w:rsidR="009F1961" w:rsidRPr="00820641">
        <w:rPr>
          <w:rFonts w:ascii="Times New Roman" w:hAnsi="Times New Roman" w:cs="Times New Roman"/>
          <w:sz w:val="24"/>
          <w:szCs w:val="24"/>
          <w:lang w:val="en-US"/>
        </w:rPr>
        <w:t>,</w:t>
      </w:r>
      <w:r w:rsidRPr="00820641">
        <w:rPr>
          <w:rFonts w:ascii="Times New Roman" w:hAnsi="Times New Roman" w:cs="Times New Roman"/>
          <w:sz w:val="24"/>
          <w:szCs w:val="24"/>
          <w:lang w:val="en-US"/>
        </w:rPr>
        <w:t xml:space="preserve"> </w:t>
      </w:r>
      <w:r w:rsidR="009F1961" w:rsidRPr="00820641">
        <w:rPr>
          <w:rFonts w:ascii="Times New Roman" w:hAnsi="Times New Roman" w:cs="Times New Roman"/>
          <w:sz w:val="24"/>
          <w:szCs w:val="24"/>
          <w:lang w:val="en-US"/>
        </w:rPr>
        <w:t>p</w:t>
      </w:r>
      <w:r w:rsidRPr="00820641">
        <w:rPr>
          <w:rFonts w:ascii="Times New Roman" w:hAnsi="Times New Roman" w:cs="Times New Roman"/>
          <w:sz w:val="24"/>
          <w:szCs w:val="24"/>
          <w:lang w:val="en-US"/>
        </w:rPr>
        <w:t>e cînd</w:t>
      </w:r>
      <w:r w:rsidR="009F1961" w:rsidRPr="00820641">
        <w:rPr>
          <w:rFonts w:ascii="Times New Roman" w:hAnsi="Times New Roman" w:cs="Times New Roman"/>
          <w:sz w:val="24"/>
          <w:szCs w:val="24"/>
          <w:lang w:val="en-US"/>
        </w:rPr>
        <w:t xml:space="preserve"> </w:t>
      </w:r>
      <w:r w:rsidRPr="00820641">
        <w:rPr>
          <w:rFonts w:ascii="Times New Roman" w:hAnsi="Times New Roman" w:cs="Times New Roman"/>
          <w:sz w:val="24"/>
          <w:szCs w:val="24"/>
          <w:lang w:val="en-US"/>
        </w:rPr>
        <w:t>existenţa încălcărilor și caracteristicile neconformităților existente la data ultimului control efectuat</w:t>
      </w:r>
      <w:r w:rsidR="005E07F6" w:rsidRPr="00820641">
        <w:rPr>
          <w:rFonts w:ascii="Times New Roman" w:hAnsi="Times New Roman" w:cs="Times New Roman"/>
          <w:sz w:val="24"/>
          <w:szCs w:val="24"/>
          <w:lang w:val="en-US"/>
        </w:rPr>
        <w:t xml:space="preserve"> </w:t>
      </w:r>
      <w:r w:rsidR="00E61B2E" w:rsidRPr="00820641">
        <w:rPr>
          <w:rFonts w:ascii="Times New Roman" w:hAnsi="Times New Roman" w:cs="Times New Roman"/>
          <w:sz w:val="24"/>
          <w:szCs w:val="24"/>
          <w:lang w:val="en-US"/>
        </w:rPr>
        <w:t xml:space="preserve">indică </w:t>
      </w:r>
      <w:proofErr w:type="gramStart"/>
      <w:r w:rsidR="00E61B2E" w:rsidRPr="00820641">
        <w:rPr>
          <w:rFonts w:ascii="Times New Roman" w:hAnsi="Times New Roman" w:cs="Times New Roman"/>
          <w:sz w:val="24"/>
          <w:szCs w:val="24"/>
          <w:lang w:val="en-US"/>
        </w:rPr>
        <w:t>un</w:t>
      </w:r>
      <w:proofErr w:type="gramEnd"/>
      <w:r w:rsidR="00E61B2E" w:rsidRPr="00820641">
        <w:rPr>
          <w:rFonts w:ascii="Times New Roman" w:hAnsi="Times New Roman" w:cs="Times New Roman"/>
          <w:sz w:val="24"/>
          <w:szCs w:val="24"/>
          <w:lang w:val="en-US"/>
        </w:rPr>
        <w:t xml:space="preserve"> grad de risc înalt.</w:t>
      </w:r>
    </w:p>
    <w:p w:rsidR="00651BCF" w:rsidRPr="00820641" w:rsidRDefault="005B5F2E" w:rsidP="006550F9">
      <w:pPr>
        <w:tabs>
          <w:tab w:val="left" w:pos="1260"/>
        </w:tabs>
        <w:spacing w:line="240" w:lineRule="auto"/>
        <w:contextualSpacing/>
        <w:jc w:val="right"/>
        <w:rPr>
          <w:rFonts w:ascii="Times New Roman" w:eastAsia="Times New Roman" w:hAnsi="Times New Roman" w:cs="Times New Roman"/>
          <w:sz w:val="24"/>
          <w:szCs w:val="24"/>
          <w:lang w:val="ro-RO" w:eastAsia="ru-RU"/>
        </w:rPr>
      </w:pPr>
      <w:r w:rsidRPr="00820641">
        <w:rPr>
          <w:rFonts w:ascii="Times New Roman" w:eastAsia="Times New Roman" w:hAnsi="Times New Roman" w:cs="Times New Roman"/>
          <w:sz w:val="24"/>
          <w:szCs w:val="24"/>
          <w:lang w:eastAsia="ru-RU"/>
        </w:rPr>
        <w:t xml:space="preserve">Tabelul </w:t>
      </w:r>
      <w:r w:rsidR="009257BA" w:rsidRPr="00820641">
        <w:rPr>
          <w:rFonts w:ascii="Times New Roman" w:eastAsia="Times New Roman" w:hAnsi="Times New Roman" w:cs="Times New Roman"/>
          <w:sz w:val="24"/>
          <w:szCs w:val="24"/>
          <w:lang w:val="ro-RO" w:eastAsia="ru-RU"/>
        </w:rPr>
        <w:t>6</w:t>
      </w:r>
    </w:p>
    <w:tbl>
      <w:tblPr>
        <w:tblW w:w="93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560"/>
        <w:gridCol w:w="1800"/>
      </w:tblGrid>
      <w:tr w:rsidR="005B5F2E" w:rsidRPr="00820641" w:rsidTr="000E1F55">
        <w:trPr>
          <w:tblCellSpacing w:w="0" w:type="dxa"/>
        </w:trPr>
        <w:tc>
          <w:tcPr>
            <w:tcW w:w="7560" w:type="dxa"/>
            <w:tcBorders>
              <w:top w:val="outset" w:sz="6" w:space="0" w:color="auto"/>
              <w:left w:val="outset" w:sz="6" w:space="0" w:color="auto"/>
              <w:bottom w:val="outset" w:sz="6" w:space="0" w:color="auto"/>
              <w:right w:val="outset" w:sz="6" w:space="0" w:color="auto"/>
            </w:tcBorders>
            <w:hideMark/>
          </w:tcPr>
          <w:p w:rsidR="005B5F2E" w:rsidRPr="00820641" w:rsidRDefault="005B5F2E" w:rsidP="002947EA">
            <w:pPr>
              <w:spacing w:after="0" w:line="240" w:lineRule="auto"/>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 </w:t>
            </w:r>
            <w:r w:rsidR="00894896" w:rsidRPr="00820641">
              <w:rPr>
                <w:rFonts w:ascii="Times New Roman" w:hAnsi="Times New Roman" w:cs="Times New Roman"/>
                <w:b/>
                <w:sz w:val="24"/>
                <w:szCs w:val="24"/>
                <w:lang w:val="en-US" w:eastAsia="ru-RU"/>
              </w:rPr>
              <w:t>Istoricul conformității sau neconformității cu prevederile legislației, şi cu prescripțiile organului de control</w:t>
            </w:r>
          </w:p>
        </w:tc>
        <w:tc>
          <w:tcPr>
            <w:tcW w:w="1800" w:type="dxa"/>
            <w:tcBorders>
              <w:top w:val="outset" w:sz="6" w:space="0" w:color="auto"/>
              <w:left w:val="outset" w:sz="6" w:space="0" w:color="auto"/>
              <w:bottom w:val="outset" w:sz="6" w:space="0" w:color="auto"/>
              <w:right w:val="outset" w:sz="6" w:space="0" w:color="auto"/>
            </w:tcBorders>
            <w:hideMark/>
          </w:tcPr>
          <w:p w:rsidR="005B5F2E" w:rsidRPr="00820641" w:rsidRDefault="005B5F2E" w:rsidP="006550F9">
            <w:pPr>
              <w:spacing w:after="0" w:line="240" w:lineRule="auto"/>
              <w:jc w:val="center"/>
              <w:rPr>
                <w:rFonts w:ascii="Times New Roman" w:eastAsia="Times New Roman" w:hAnsi="Times New Roman" w:cs="Times New Roman"/>
                <w:sz w:val="24"/>
                <w:szCs w:val="24"/>
                <w:lang w:val="ro-RO" w:eastAsia="ru-RU"/>
              </w:rPr>
            </w:pPr>
            <w:r w:rsidRPr="00820641">
              <w:rPr>
                <w:rFonts w:ascii="Times New Roman" w:eastAsia="Times New Roman" w:hAnsi="Times New Roman" w:cs="Times New Roman"/>
                <w:b/>
                <w:bCs/>
                <w:sz w:val="24"/>
                <w:szCs w:val="24"/>
                <w:lang w:eastAsia="ru-RU"/>
              </w:rPr>
              <w:t>Gradul de risc</w:t>
            </w:r>
            <w:r w:rsidRPr="00820641">
              <w:rPr>
                <w:rFonts w:ascii="Times New Roman" w:eastAsia="Times New Roman" w:hAnsi="Times New Roman" w:cs="Times New Roman"/>
                <w:b/>
                <w:bCs/>
                <w:sz w:val="24"/>
                <w:szCs w:val="24"/>
                <w:lang w:val="ro-RO" w:eastAsia="ru-RU"/>
              </w:rPr>
              <w:t xml:space="preserve"> (R</w:t>
            </w:r>
            <w:r w:rsidR="00D91371" w:rsidRPr="00820641">
              <w:rPr>
                <w:rFonts w:ascii="Times New Roman" w:eastAsia="Times New Roman" w:hAnsi="Times New Roman" w:cs="Times New Roman"/>
                <w:b/>
                <w:bCs/>
                <w:sz w:val="24"/>
                <w:szCs w:val="24"/>
                <w:vertAlign w:val="subscript"/>
                <w:lang w:val="ro-RO" w:eastAsia="ru-RU"/>
              </w:rPr>
              <w:t>6</w:t>
            </w:r>
            <w:r w:rsidRPr="00820641">
              <w:rPr>
                <w:rFonts w:ascii="Times New Roman" w:eastAsia="Times New Roman" w:hAnsi="Times New Roman" w:cs="Times New Roman"/>
                <w:b/>
                <w:bCs/>
                <w:sz w:val="24"/>
                <w:szCs w:val="24"/>
                <w:lang w:val="ro-RO" w:eastAsia="ru-RU"/>
              </w:rPr>
              <w:t>)</w:t>
            </w:r>
          </w:p>
        </w:tc>
      </w:tr>
      <w:tr w:rsidR="005B5F2E" w:rsidRPr="00820641" w:rsidTr="000E1F55">
        <w:trPr>
          <w:tblCellSpacing w:w="0" w:type="dxa"/>
        </w:trPr>
        <w:tc>
          <w:tcPr>
            <w:tcW w:w="7560" w:type="dxa"/>
            <w:tcBorders>
              <w:top w:val="outset" w:sz="6" w:space="0" w:color="auto"/>
              <w:left w:val="outset" w:sz="6" w:space="0" w:color="auto"/>
              <w:bottom w:val="outset" w:sz="6" w:space="0" w:color="auto"/>
              <w:right w:val="outset" w:sz="6" w:space="0" w:color="auto"/>
            </w:tcBorders>
            <w:vAlign w:val="center"/>
            <w:hideMark/>
          </w:tcPr>
          <w:p w:rsidR="005B5F2E" w:rsidRPr="00820641" w:rsidRDefault="00894896" w:rsidP="006550F9">
            <w:pPr>
              <w:spacing w:after="0" w:line="240" w:lineRule="auto"/>
              <w:rPr>
                <w:rFonts w:ascii="Times New Roman" w:eastAsia="Times New Roman" w:hAnsi="Times New Roman" w:cs="Times New Roman"/>
                <w:sz w:val="24"/>
                <w:szCs w:val="24"/>
                <w:lang w:val="en-US" w:eastAsia="ru-RU"/>
              </w:rPr>
            </w:pPr>
            <w:r w:rsidRPr="00820641">
              <w:rPr>
                <w:rFonts w:ascii="Times New Roman" w:hAnsi="Times New Roman" w:cs="Times New Roman"/>
                <w:sz w:val="24"/>
                <w:szCs w:val="24"/>
                <w:lang w:val="en-US" w:eastAsia="ru-RU"/>
              </w:rPr>
              <w:t>Nu au fost depistate încălcări sau au fost depistate încălcări minore, care nu au sporit posibilitatea apariţiei prejudiciului ori nu au cauzat un prejudiciu</w:t>
            </w:r>
            <w:r w:rsidR="00E61B2E" w:rsidRPr="00820641">
              <w:rPr>
                <w:rFonts w:ascii="Times New Roman" w:hAnsi="Times New Roman" w:cs="Times New Roman"/>
                <w:sz w:val="24"/>
                <w:szCs w:val="24"/>
                <w:lang w:val="en-US" w:eastAsia="ru-RU"/>
              </w:rPr>
              <w:t xml:space="preserve"> și au fost lichidate în procesul controlului</w:t>
            </w:r>
            <w:r w:rsidR="00B62DCA" w:rsidRPr="00820641">
              <w:rPr>
                <w:rFonts w:ascii="Times New Roman" w:hAnsi="Times New Roman" w:cs="Times New Roman"/>
                <w:sz w:val="24"/>
                <w:szCs w:val="24"/>
                <w:lang w:val="en-US" w:eastAsia="ru-RU"/>
              </w:rPr>
              <w:t>.</w:t>
            </w:r>
          </w:p>
        </w:tc>
        <w:tc>
          <w:tcPr>
            <w:tcW w:w="1800" w:type="dxa"/>
            <w:tcBorders>
              <w:top w:val="outset" w:sz="6" w:space="0" w:color="auto"/>
              <w:left w:val="outset" w:sz="6" w:space="0" w:color="auto"/>
              <w:bottom w:val="outset" w:sz="6" w:space="0" w:color="auto"/>
              <w:right w:val="outset" w:sz="6" w:space="0" w:color="auto"/>
            </w:tcBorders>
            <w:vAlign w:val="center"/>
            <w:hideMark/>
          </w:tcPr>
          <w:p w:rsidR="005B5F2E" w:rsidRPr="00820641" w:rsidRDefault="005B5F2E" w:rsidP="006550F9">
            <w:pPr>
              <w:spacing w:after="0" w:line="240" w:lineRule="auto"/>
              <w:jc w:val="center"/>
              <w:rPr>
                <w:rFonts w:ascii="Times New Roman" w:eastAsia="Times New Roman" w:hAnsi="Times New Roman" w:cs="Times New Roman"/>
                <w:sz w:val="24"/>
                <w:szCs w:val="24"/>
                <w:lang w:eastAsia="ru-RU"/>
              </w:rPr>
            </w:pPr>
            <w:r w:rsidRPr="00820641">
              <w:rPr>
                <w:rFonts w:ascii="Times New Roman" w:eastAsia="Times New Roman" w:hAnsi="Times New Roman" w:cs="Times New Roman"/>
                <w:sz w:val="24"/>
                <w:szCs w:val="24"/>
                <w:lang w:eastAsia="ru-RU"/>
              </w:rPr>
              <w:t>1</w:t>
            </w:r>
          </w:p>
        </w:tc>
      </w:tr>
      <w:tr w:rsidR="005B5F2E" w:rsidRPr="00820641" w:rsidTr="000E1F55">
        <w:trPr>
          <w:tblCellSpacing w:w="0" w:type="dxa"/>
        </w:trPr>
        <w:tc>
          <w:tcPr>
            <w:tcW w:w="7560" w:type="dxa"/>
            <w:tcBorders>
              <w:top w:val="outset" w:sz="6" w:space="0" w:color="auto"/>
              <w:left w:val="outset" w:sz="6" w:space="0" w:color="auto"/>
              <w:bottom w:val="outset" w:sz="6" w:space="0" w:color="auto"/>
              <w:right w:val="outset" w:sz="6" w:space="0" w:color="auto"/>
            </w:tcBorders>
            <w:hideMark/>
          </w:tcPr>
          <w:p w:rsidR="005B5F2E" w:rsidRPr="00820641" w:rsidRDefault="00894896" w:rsidP="00B62DCA">
            <w:pPr>
              <w:spacing w:after="0" w:line="240" w:lineRule="auto"/>
              <w:rPr>
                <w:rFonts w:ascii="Times New Roman" w:eastAsia="Times New Roman" w:hAnsi="Times New Roman" w:cs="Times New Roman"/>
                <w:sz w:val="24"/>
                <w:szCs w:val="24"/>
                <w:lang w:val="en-US" w:eastAsia="ru-RU"/>
              </w:rPr>
            </w:pPr>
            <w:r w:rsidRPr="00820641">
              <w:rPr>
                <w:rFonts w:ascii="Times New Roman" w:hAnsi="Times New Roman" w:cs="Times New Roman"/>
                <w:sz w:val="24"/>
                <w:szCs w:val="24"/>
                <w:lang w:val="en-US" w:eastAsia="ru-RU"/>
              </w:rPr>
              <w:t>Au fost depistate încălcări minore care nu au sporit riscul</w:t>
            </w:r>
            <w:r w:rsidR="00B62DCA" w:rsidRPr="00820641">
              <w:rPr>
                <w:rFonts w:ascii="Times New Roman" w:hAnsi="Times New Roman" w:cs="Times New Roman"/>
                <w:sz w:val="24"/>
                <w:szCs w:val="24"/>
                <w:lang w:val="en-US" w:eastAsia="ru-RU"/>
              </w:rPr>
              <w:t>,</w:t>
            </w:r>
            <w:r w:rsidRPr="00820641">
              <w:rPr>
                <w:rFonts w:ascii="Times New Roman" w:hAnsi="Times New Roman" w:cs="Times New Roman"/>
                <w:sz w:val="24"/>
                <w:szCs w:val="24"/>
                <w:lang w:val="en-US" w:eastAsia="ru-RU"/>
              </w:rPr>
              <w:t xml:space="preserve"> încălcări minore multiple, care indică neglijența persoanei supuse controlului</w:t>
            </w:r>
            <w:r w:rsidR="002947EA" w:rsidRPr="00820641">
              <w:rPr>
                <w:rFonts w:ascii="Times New Roman" w:hAnsi="Times New Roman" w:cs="Times New Roman"/>
                <w:sz w:val="24"/>
                <w:szCs w:val="24"/>
                <w:lang w:val="en-US" w:eastAsia="ru-RU"/>
              </w:rPr>
              <w:t>.</w:t>
            </w:r>
          </w:p>
        </w:tc>
        <w:tc>
          <w:tcPr>
            <w:tcW w:w="1800" w:type="dxa"/>
            <w:tcBorders>
              <w:top w:val="outset" w:sz="6" w:space="0" w:color="auto"/>
              <w:left w:val="outset" w:sz="6" w:space="0" w:color="auto"/>
              <w:bottom w:val="outset" w:sz="6" w:space="0" w:color="auto"/>
              <w:right w:val="outset" w:sz="6" w:space="0" w:color="auto"/>
            </w:tcBorders>
            <w:vAlign w:val="center"/>
            <w:hideMark/>
          </w:tcPr>
          <w:p w:rsidR="005B5F2E" w:rsidRPr="00820641" w:rsidRDefault="005B5F2E" w:rsidP="006550F9">
            <w:pPr>
              <w:spacing w:after="0" w:line="240" w:lineRule="auto"/>
              <w:jc w:val="center"/>
              <w:rPr>
                <w:rFonts w:ascii="Times New Roman" w:eastAsia="Times New Roman" w:hAnsi="Times New Roman" w:cs="Times New Roman"/>
                <w:sz w:val="24"/>
                <w:szCs w:val="24"/>
                <w:lang w:eastAsia="ru-RU"/>
              </w:rPr>
            </w:pPr>
            <w:r w:rsidRPr="00820641">
              <w:rPr>
                <w:rFonts w:ascii="Times New Roman" w:eastAsia="Times New Roman" w:hAnsi="Times New Roman" w:cs="Times New Roman"/>
                <w:sz w:val="24"/>
                <w:szCs w:val="24"/>
                <w:lang w:eastAsia="ru-RU"/>
              </w:rPr>
              <w:t>2</w:t>
            </w:r>
          </w:p>
        </w:tc>
      </w:tr>
      <w:tr w:rsidR="005B5F2E" w:rsidRPr="00820641" w:rsidTr="000E1F55">
        <w:trPr>
          <w:tblCellSpacing w:w="0" w:type="dxa"/>
        </w:trPr>
        <w:tc>
          <w:tcPr>
            <w:tcW w:w="7560" w:type="dxa"/>
            <w:tcBorders>
              <w:top w:val="outset" w:sz="6" w:space="0" w:color="auto"/>
              <w:left w:val="outset" w:sz="6" w:space="0" w:color="auto"/>
              <w:bottom w:val="outset" w:sz="6" w:space="0" w:color="auto"/>
              <w:right w:val="outset" w:sz="6" w:space="0" w:color="auto"/>
            </w:tcBorders>
            <w:hideMark/>
          </w:tcPr>
          <w:p w:rsidR="005B5F2E" w:rsidRPr="00820641" w:rsidRDefault="00894896" w:rsidP="006550F9">
            <w:pPr>
              <w:spacing w:after="0" w:line="240" w:lineRule="auto"/>
              <w:rPr>
                <w:rFonts w:ascii="Times New Roman" w:eastAsia="Times New Roman" w:hAnsi="Times New Roman" w:cs="Times New Roman"/>
                <w:sz w:val="24"/>
                <w:szCs w:val="24"/>
                <w:lang w:val="en-US" w:eastAsia="ru-RU"/>
              </w:rPr>
            </w:pPr>
            <w:r w:rsidRPr="00820641">
              <w:rPr>
                <w:rFonts w:ascii="Times New Roman" w:hAnsi="Times New Roman" w:cs="Times New Roman"/>
                <w:sz w:val="24"/>
                <w:szCs w:val="24"/>
                <w:lang w:val="en-US" w:eastAsia="ru-RU"/>
              </w:rPr>
              <w:t>Au fost depistate încălcări grave;</w:t>
            </w:r>
            <w:r w:rsidR="00D91371" w:rsidRPr="00820641">
              <w:rPr>
                <w:rFonts w:ascii="Times New Roman" w:hAnsi="Times New Roman" w:cs="Times New Roman"/>
                <w:sz w:val="24"/>
                <w:szCs w:val="24"/>
                <w:lang w:val="en-US" w:eastAsia="ru-RU"/>
              </w:rPr>
              <w:t xml:space="preserve"> </w:t>
            </w:r>
            <w:r w:rsidRPr="00820641">
              <w:rPr>
                <w:rFonts w:ascii="Times New Roman" w:hAnsi="Times New Roman" w:cs="Times New Roman"/>
                <w:sz w:val="24"/>
                <w:szCs w:val="24"/>
                <w:lang w:val="en-US" w:eastAsia="ru-RU"/>
              </w:rPr>
              <w:t>încălcări care ar putea avea impact asupra prejudiciului provocat;</w:t>
            </w:r>
            <w:r w:rsidR="00D91371" w:rsidRPr="00820641">
              <w:rPr>
                <w:rFonts w:ascii="Times New Roman" w:hAnsi="Times New Roman" w:cs="Times New Roman"/>
                <w:sz w:val="24"/>
                <w:szCs w:val="24"/>
                <w:lang w:val="en-US" w:eastAsia="ru-RU"/>
              </w:rPr>
              <w:t xml:space="preserve"> </w:t>
            </w:r>
            <w:r w:rsidRPr="00820641">
              <w:rPr>
                <w:rFonts w:ascii="Times New Roman" w:hAnsi="Times New Roman" w:cs="Times New Roman"/>
                <w:sz w:val="24"/>
                <w:szCs w:val="24"/>
                <w:lang w:val="en-US" w:eastAsia="ru-RU"/>
              </w:rPr>
              <w:t>există încălcări repetate;</w:t>
            </w:r>
            <w:r w:rsidR="00D91371" w:rsidRPr="00820641">
              <w:rPr>
                <w:rFonts w:ascii="Times New Roman" w:hAnsi="Times New Roman" w:cs="Times New Roman"/>
                <w:sz w:val="24"/>
                <w:szCs w:val="24"/>
                <w:lang w:val="en-US" w:eastAsia="ru-RU"/>
              </w:rPr>
              <w:t xml:space="preserve"> </w:t>
            </w:r>
            <w:r w:rsidRPr="00820641">
              <w:rPr>
                <w:rFonts w:ascii="Times New Roman" w:hAnsi="Times New Roman" w:cs="Times New Roman"/>
                <w:sz w:val="24"/>
                <w:szCs w:val="24"/>
                <w:lang w:val="en-US" w:eastAsia="ru-RU"/>
              </w:rPr>
              <w:t>au fost aplicate sancţiuni contravenţionale;</w:t>
            </w:r>
            <w:r w:rsidR="00D91371" w:rsidRPr="00820641">
              <w:rPr>
                <w:rFonts w:ascii="Times New Roman" w:hAnsi="Times New Roman" w:cs="Times New Roman"/>
                <w:sz w:val="24"/>
                <w:szCs w:val="24"/>
                <w:lang w:val="en-US" w:eastAsia="ru-RU"/>
              </w:rPr>
              <w:t xml:space="preserve"> </w:t>
            </w:r>
            <w:r w:rsidRPr="00820641">
              <w:rPr>
                <w:rFonts w:ascii="Times New Roman" w:hAnsi="Times New Roman" w:cs="Times New Roman"/>
                <w:sz w:val="24"/>
                <w:szCs w:val="24"/>
                <w:lang w:val="en-US" w:eastAsia="ru-RU"/>
              </w:rPr>
              <w:t xml:space="preserve">nu au fost executate prescripţiile dispuse de </w:t>
            </w:r>
            <w:r w:rsidR="002947EA" w:rsidRPr="00820641">
              <w:rPr>
                <w:rFonts w:ascii="Times New Roman" w:hAnsi="Times New Roman" w:cs="Times New Roman"/>
                <w:sz w:val="24"/>
                <w:szCs w:val="24"/>
                <w:lang w:val="en-US" w:eastAsia="ru-RU"/>
              </w:rPr>
              <w:t>inspector.</w:t>
            </w:r>
          </w:p>
        </w:tc>
        <w:tc>
          <w:tcPr>
            <w:tcW w:w="1800" w:type="dxa"/>
            <w:tcBorders>
              <w:top w:val="outset" w:sz="6" w:space="0" w:color="auto"/>
              <w:left w:val="outset" w:sz="6" w:space="0" w:color="auto"/>
              <w:bottom w:val="outset" w:sz="6" w:space="0" w:color="auto"/>
              <w:right w:val="outset" w:sz="6" w:space="0" w:color="auto"/>
            </w:tcBorders>
            <w:vAlign w:val="center"/>
            <w:hideMark/>
          </w:tcPr>
          <w:p w:rsidR="005B5F2E" w:rsidRPr="00820641" w:rsidRDefault="005B5F2E" w:rsidP="006550F9">
            <w:pPr>
              <w:spacing w:after="0" w:line="240" w:lineRule="auto"/>
              <w:jc w:val="center"/>
              <w:rPr>
                <w:rFonts w:ascii="Times New Roman" w:eastAsia="Times New Roman" w:hAnsi="Times New Roman" w:cs="Times New Roman"/>
                <w:sz w:val="24"/>
                <w:szCs w:val="24"/>
                <w:lang w:eastAsia="ru-RU"/>
              </w:rPr>
            </w:pPr>
            <w:r w:rsidRPr="00820641">
              <w:rPr>
                <w:rFonts w:ascii="Times New Roman" w:eastAsia="Times New Roman" w:hAnsi="Times New Roman" w:cs="Times New Roman"/>
                <w:sz w:val="24"/>
                <w:szCs w:val="24"/>
                <w:lang w:eastAsia="ru-RU"/>
              </w:rPr>
              <w:t>3</w:t>
            </w:r>
          </w:p>
        </w:tc>
      </w:tr>
      <w:tr w:rsidR="005B5F2E" w:rsidRPr="00820641" w:rsidTr="000E1F55">
        <w:trPr>
          <w:tblCellSpacing w:w="0" w:type="dxa"/>
        </w:trPr>
        <w:tc>
          <w:tcPr>
            <w:tcW w:w="7560" w:type="dxa"/>
            <w:tcBorders>
              <w:top w:val="outset" w:sz="6" w:space="0" w:color="auto"/>
              <w:left w:val="outset" w:sz="6" w:space="0" w:color="auto"/>
              <w:bottom w:val="outset" w:sz="6" w:space="0" w:color="auto"/>
              <w:right w:val="outset" w:sz="6" w:space="0" w:color="auto"/>
            </w:tcBorders>
            <w:hideMark/>
          </w:tcPr>
          <w:p w:rsidR="005B5F2E" w:rsidRPr="00820641" w:rsidRDefault="00894896" w:rsidP="006550F9">
            <w:pPr>
              <w:spacing w:after="0" w:line="240" w:lineRule="auto"/>
              <w:rPr>
                <w:rFonts w:ascii="Times New Roman" w:eastAsia="Times New Roman" w:hAnsi="Times New Roman" w:cs="Times New Roman"/>
                <w:sz w:val="24"/>
                <w:szCs w:val="24"/>
                <w:lang w:val="en-US" w:eastAsia="ru-RU"/>
              </w:rPr>
            </w:pPr>
            <w:r w:rsidRPr="00820641">
              <w:rPr>
                <w:rFonts w:ascii="Times New Roman" w:hAnsi="Times New Roman" w:cs="Times New Roman"/>
                <w:sz w:val="24"/>
                <w:szCs w:val="24"/>
                <w:lang w:val="en-US" w:eastAsia="ru-RU"/>
              </w:rPr>
              <w:t>Au fost depistate încălcări foarte grave;</w:t>
            </w:r>
            <w:r w:rsidR="00D91371" w:rsidRPr="00820641">
              <w:rPr>
                <w:rFonts w:ascii="Times New Roman" w:hAnsi="Times New Roman" w:cs="Times New Roman"/>
                <w:sz w:val="24"/>
                <w:szCs w:val="24"/>
                <w:lang w:val="en-US" w:eastAsia="ru-RU"/>
              </w:rPr>
              <w:t xml:space="preserve"> </w:t>
            </w:r>
            <w:r w:rsidRPr="00820641">
              <w:rPr>
                <w:rFonts w:ascii="Times New Roman" w:hAnsi="Times New Roman" w:cs="Times New Roman"/>
                <w:sz w:val="24"/>
                <w:szCs w:val="24"/>
                <w:lang w:val="en-US" w:eastAsia="ru-RU"/>
              </w:rPr>
              <w:t>au fost aplicate sancțiuni persoanei supuse controlului şi/sau au fost dispuse măsuri restrictive</w:t>
            </w:r>
            <w:r w:rsidR="002947EA" w:rsidRPr="00820641">
              <w:rPr>
                <w:rFonts w:ascii="Times New Roman" w:hAnsi="Times New Roman" w:cs="Times New Roman"/>
                <w:sz w:val="24"/>
                <w:szCs w:val="24"/>
                <w:lang w:val="en-US" w:eastAsia="ru-RU"/>
              </w:rPr>
              <w:t>.</w:t>
            </w:r>
          </w:p>
        </w:tc>
        <w:tc>
          <w:tcPr>
            <w:tcW w:w="1800" w:type="dxa"/>
            <w:tcBorders>
              <w:top w:val="outset" w:sz="6" w:space="0" w:color="auto"/>
              <w:left w:val="outset" w:sz="6" w:space="0" w:color="auto"/>
              <w:bottom w:val="outset" w:sz="6" w:space="0" w:color="auto"/>
              <w:right w:val="outset" w:sz="6" w:space="0" w:color="auto"/>
            </w:tcBorders>
            <w:vAlign w:val="center"/>
            <w:hideMark/>
          </w:tcPr>
          <w:p w:rsidR="005B5F2E" w:rsidRPr="00820641" w:rsidRDefault="005B5F2E" w:rsidP="006550F9">
            <w:pPr>
              <w:spacing w:after="0" w:line="240" w:lineRule="auto"/>
              <w:jc w:val="center"/>
              <w:rPr>
                <w:rFonts w:ascii="Times New Roman" w:eastAsia="Times New Roman" w:hAnsi="Times New Roman" w:cs="Times New Roman"/>
                <w:sz w:val="24"/>
                <w:szCs w:val="24"/>
                <w:lang w:eastAsia="ru-RU"/>
              </w:rPr>
            </w:pPr>
            <w:r w:rsidRPr="00820641">
              <w:rPr>
                <w:rFonts w:ascii="Times New Roman" w:eastAsia="Times New Roman" w:hAnsi="Times New Roman" w:cs="Times New Roman"/>
                <w:sz w:val="24"/>
                <w:szCs w:val="24"/>
                <w:lang w:eastAsia="ru-RU"/>
              </w:rPr>
              <w:t>4</w:t>
            </w:r>
          </w:p>
        </w:tc>
      </w:tr>
      <w:tr w:rsidR="005B5F2E" w:rsidRPr="00820641" w:rsidTr="000E1F55">
        <w:trPr>
          <w:tblCellSpacing w:w="0" w:type="dxa"/>
        </w:trPr>
        <w:tc>
          <w:tcPr>
            <w:tcW w:w="7560" w:type="dxa"/>
            <w:tcBorders>
              <w:top w:val="outset" w:sz="6" w:space="0" w:color="auto"/>
              <w:left w:val="outset" w:sz="6" w:space="0" w:color="auto"/>
              <w:bottom w:val="outset" w:sz="6" w:space="0" w:color="auto"/>
              <w:right w:val="outset" w:sz="6" w:space="0" w:color="auto"/>
            </w:tcBorders>
            <w:hideMark/>
          </w:tcPr>
          <w:p w:rsidR="005B5F2E" w:rsidRPr="00820641" w:rsidRDefault="00894896" w:rsidP="006550F9">
            <w:pPr>
              <w:spacing w:after="0" w:line="240" w:lineRule="auto"/>
              <w:rPr>
                <w:rFonts w:ascii="Times New Roman" w:eastAsia="Times New Roman" w:hAnsi="Times New Roman" w:cs="Times New Roman"/>
                <w:sz w:val="24"/>
                <w:szCs w:val="24"/>
                <w:lang w:val="en-US" w:eastAsia="ru-RU"/>
              </w:rPr>
            </w:pPr>
            <w:r w:rsidRPr="00820641">
              <w:rPr>
                <w:rFonts w:ascii="Times New Roman" w:hAnsi="Times New Roman" w:cs="Times New Roman"/>
                <w:sz w:val="24"/>
                <w:szCs w:val="24"/>
                <w:lang w:val="en-US" w:eastAsia="ru-RU"/>
              </w:rPr>
              <w:t>Au fost depistate încălcări foarte grave;</w:t>
            </w:r>
            <w:r w:rsidR="00D91371" w:rsidRPr="00820641">
              <w:rPr>
                <w:rFonts w:ascii="Times New Roman" w:hAnsi="Times New Roman" w:cs="Times New Roman"/>
                <w:sz w:val="24"/>
                <w:szCs w:val="24"/>
                <w:lang w:val="en-US" w:eastAsia="ru-RU"/>
              </w:rPr>
              <w:t xml:space="preserve"> </w:t>
            </w:r>
            <w:r w:rsidRPr="00820641">
              <w:rPr>
                <w:rFonts w:ascii="Times New Roman" w:hAnsi="Times New Roman" w:cs="Times New Roman"/>
                <w:sz w:val="24"/>
                <w:szCs w:val="24"/>
                <w:lang w:val="en-US" w:eastAsia="ru-RU"/>
              </w:rPr>
              <w:t>au fost dispuse măsuri restrictive;</w:t>
            </w:r>
            <w:r w:rsidR="00D91371" w:rsidRPr="00820641">
              <w:rPr>
                <w:rFonts w:ascii="Times New Roman" w:hAnsi="Times New Roman" w:cs="Times New Roman"/>
                <w:sz w:val="24"/>
                <w:szCs w:val="24"/>
                <w:lang w:val="en-US" w:eastAsia="ru-RU"/>
              </w:rPr>
              <w:t xml:space="preserve"> </w:t>
            </w:r>
            <w:r w:rsidRPr="00820641">
              <w:rPr>
                <w:rFonts w:ascii="Times New Roman" w:hAnsi="Times New Roman" w:cs="Times New Roman"/>
                <w:sz w:val="24"/>
                <w:szCs w:val="24"/>
                <w:lang w:val="en-US" w:eastAsia="ru-RU"/>
              </w:rPr>
              <w:t>au fost identificaţi indici ai infracţiunii;</w:t>
            </w:r>
            <w:r w:rsidR="00D91371" w:rsidRPr="00820641">
              <w:rPr>
                <w:rFonts w:ascii="Times New Roman" w:hAnsi="Times New Roman" w:cs="Times New Roman"/>
                <w:sz w:val="24"/>
                <w:szCs w:val="24"/>
                <w:lang w:val="en-US" w:eastAsia="ru-RU"/>
              </w:rPr>
              <w:t xml:space="preserve"> </w:t>
            </w:r>
            <w:r w:rsidRPr="00820641">
              <w:rPr>
                <w:rFonts w:ascii="Times New Roman" w:hAnsi="Times New Roman" w:cs="Times New Roman"/>
                <w:sz w:val="24"/>
                <w:szCs w:val="24"/>
                <w:lang w:val="en-US" w:eastAsia="ru-RU"/>
              </w:rPr>
              <w:t>au existat plîngeri</w:t>
            </w:r>
            <w:r w:rsidR="00D91371" w:rsidRPr="00820641">
              <w:rPr>
                <w:rFonts w:ascii="Times New Roman" w:hAnsi="Times New Roman" w:cs="Times New Roman"/>
                <w:sz w:val="24"/>
                <w:szCs w:val="24"/>
                <w:lang w:val="en-US" w:eastAsia="ru-RU"/>
              </w:rPr>
              <w:t xml:space="preserve"> </w:t>
            </w:r>
            <w:r w:rsidRPr="00820641">
              <w:rPr>
                <w:rFonts w:ascii="Times New Roman" w:hAnsi="Times New Roman" w:cs="Times New Roman"/>
                <w:sz w:val="24"/>
                <w:szCs w:val="24"/>
                <w:lang w:val="en-US" w:eastAsia="ru-RU"/>
              </w:rPr>
              <w:t>depuse la organul de control,</w:t>
            </w:r>
            <w:r w:rsidR="002947EA" w:rsidRPr="00820641">
              <w:rPr>
                <w:rFonts w:ascii="Times New Roman" w:hAnsi="Times New Roman" w:cs="Times New Roman"/>
                <w:sz w:val="24"/>
                <w:szCs w:val="24"/>
                <w:lang w:val="en-US" w:eastAsia="ru-RU"/>
              </w:rPr>
              <w:t xml:space="preserve"> </w:t>
            </w:r>
            <w:r w:rsidRPr="00820641">
              <w:rPr>
                <w:rFonts w:ascii="Times New Roman" w:hAnsi="Times New Roman" w:cs="Times New Roman"/>
                <w:sz w:val="24"/>
                <w:szCs w:val="24"/>
                <w:lang w:val="en-US" w:eastAsia="ru-RU"/>
              </w:rPr>
              <w:t>care s-au confirmat în urma controlului</w:t>
            </w:r>
            <w:r w:rsidR="002947EA" w:rsidRPr="00820641">
              <w:rPr>
                <w:rFonts w:ascii="Times New Roman" w:hAnsi="Times New Roman" w:cs="Times New Roman"/>
                <w:sz w:val="24"/>
                <w:szCs w:val="24"/>
                <w:lang w:val="en-US" w:eastAsia="ru-RU"/>
              </w:rPr>
              <w:t>.</w:t>
            </w:r>
          </w:p>
        </w:tc>
        <w:tc>
          <w:tcPr>
            <w:tcW w:w="1800" w:type="dxa"/>
            <w:tcBorders>
              <w:top w:val="outset" w:sz="6" w:space="0" w:color="auto"/>
              <w:left w:val="outset" w:sz="6" w:space="0" w:color="auto"/>
              <w:bottom w:val="outset" w:sz="6" w:space="0" w:color="auto"/>
              <w:right w:val="outset" w:sz="6" w:space="0" w:color="auto"/>
            </w:tcBorders>
            <w:vAlign w:val="center"/>
            <w:hideMark/>
          </w:tcPr>
          <w:p w:rsidR="005B5F2E" w:rsidRPr="00820641" w:rsidRDefault="005B5F2E" w:rsidP="006550F9">
            <w:pPr>
              <w:spacing w:after="0" w:line="240" w:lineRule="auto"/>
              <w:jc w:val="center"/>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5</w:t>
            </w:r>
          </w:p>
        </w:tc>
      </w:tr>
    </w:tbl>
    <w:p w:rsidR="005B5F2E" w:rsidRPr="00820641" w:rsidRDefault="00D91371" w:rsidP="006550F9">
      <w:pPr>
        <w:spacing w:before="120" w:after="120" w:line="240" w:lineRule="auto"/>
        <w:jc w:val="center"/>
        <w:rPr>
          <w:rFonts w:ascii="Times New Roman" w:eastAsia="Times New Roman" w:hAnsi="Times New Roman" w:cs="Times New Roman"/>
          <w:b/>
          <w:bCs/>
          <w:sz w:val="24"/>
          <w:szCs w:val="24"/>
          <w:lang w:val="en-US" w:eastAsia="ru-RU"/>
        </w:rPr>
      </w:pPr>
      <w:r w:rsidRPr="00820641">
        <w:rPr>
          <w:rFonts w:ascii="Times New Roman" w:eastAsia="Times New Roman" w:hAnsi="Times New Roman" w:cs="Times New Roman"/>
          <w:b/>
          <w:bCs/>
          <w:sz w:val="24"/>
          <w:szCs w:val="24"/>
          <w:lang w:val="en-US" w:eastAsia="ru-RU"/>
        </w:rPr>
        <w:t>Secțiunea a 3-a</w:t>
      </w:r>
      <w:r w:rsidR="009F1961" w:rsidRPr="00820641">
        <w:rPr>
          <w:rFonts w:ascii="Times New Roman" w:eastAsia="Times New Roman" w:hAnsi="Times New Roman" w:cs="Times New Roman"/>
          <w:b/>
          <w:bCs/>
          <w:sz w:val="24"/>
          <w:szCs w:val="24"/>
          <w:lang w:val="en-US" w:eastAsia="ru-RU"/>
        </w:rPr>
        <w:t>.</w:t>
      </w:r>
      <w:r w:rsidR="00712CC0" w:rsidRPr="00820641">
        <w:rPr>
          <w:rFonts w:ascii="Times New Roman" w:eastAsia="Times New Roman" w:hAnsi="Times New Roman" w:cs="Times New Roman"/>
          <w:b/>
          <w:bCs/>
          <w:sz w:val="24"/>
          <w:szCs w:val="24"/>
          <w:lang w:val="en-US" w:eastAsia="ru-RU"/>
        </w:rPr>
        <w:t xml:space="preserve"> </w:t>
      </w:r>
      <w:r w:rsidR="005B5F2E" w:rsidRPr="00820641">
        <w:rPr>
          <w:rFonts w:ascii="Times New Roman" w:eastAsia="Times New Roman" w:hAnsi="Times New Roman" w:cs="Times New Roman"/>
          <w:b/>
          <w:bCs/>
          <w:sz w:val="24"/>
          <w:szCs w:val="24"/>
          <w:lang w:val="en-US" w:eastAsia="ru-RU"/>
        </w:rPr>
        <w:t>Ponderarea criteriilor</w:t>
      </w:r>
    </w:p>
    <w:p w:rsidR="00E0233A" w:rsidRPr="00820641" w:rsidRDefault="00E0233A" w:rsidP="006550F9">
      <w:pPr>
        <w:spacing w:after="0" w:line="240" w:lineRule="auto"/>
        <w:ind w:firstLine="709"/>
        <w:jc w:val="both"/>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15</w:t>
      </w:r>
      <w:r w:rsidR="005B5F2E" w:rsidRPr="00820641">
        <w:rPr>
          <w:rFonts w:ascii="Times New Roman" w:eastAsia="Times New Roman" w:hAnsi="Times New Roman" w:cs="Times New Roman"/>
          <w:sz w:val="24"/>
          <w:szCs w:val="24"/>
          <w:lang w:val="en-US" w:eastAsia="ru-RU"/>
        </w:rPr>
        <w:t xml:space="preserve">. Ponderea fiecărui criteriu se stabileşte în raport cu toate criteriile selectate, ţinînd cont de importanţa criteriului </w:t>
      </w:r>
      <w:r w:rsidRPr="00820641">
        <w:rPr>
          <w:rFonts w:ascii="Times New Roman" w:eastAsia="Times New Roman" w:hAnsi="Times New Roman" w:cs="Times New Roman"/>
          <w:sz w:val="24"/>
          <w:szCs w:val="24"/>
          <w:lang w:val="en-US" w:eastAsia="ru-RU"/>
        </w:rPr>
        <w:t xml:space="preserve">respectiv </w:t>
      </w:r>
      <w:r w:rsidR="005B5F2E" w:rsidRPr="00820641">
        <w:rPr>
          <w:rFonts w:ascii="Times New Roman" w:eastAsia="Times New Roman" w:hAnsi="Times New Roman" w:cs="Times New Roman"/>
          <w:sz w:val="24"/>
          <w:szCs w:val="24"/>
          <w:lang w:val="en-US" w:eastAsia="ru-RU"/>
        </w:rPr>
        <w:t>pentru domeniul specific de control</w:t>
      </w:r>
      <w:r w:rsidR="00B92AA5" w:rsidRPr="00820641">
        <w:rPr>
          <w:rFonts w:ascii="Times New Roman" w:eastAsia="Times New Roman" w:hAnsi="Times New Roman" w:cs="Times New Roman"/>
          <w:sz w:val="24"/>
          <w:szCs w:val="24"/>
          <w:lang w:val="en-US" w:eastAsia="ru-RU"/>
        </w:rPr>
        <w:t xml:space="preserve"> (Tabelul 7)</w:t>
      </w:r>
      <w:r w:rsidRPr="00820641">
        <w:rPr>
          <w:rFonts w:ascii="Times New Roman" w:eastAsia="Times New Roman" w:hAnsi="Times New Roman" w:cs="Times New Roman"/>
          <w:sz w:val="24"/>
          <w:szCs w:val="24"/>
          <w:lang w:val="en-US" w:eastAsia="ru-RU"/>
        </w:rPr>
        <w:t>.</w:t>
      </w:r>
      <w:r w:rsidR="005B5F2E" w:rsidRPr="00820641">
        <w:rPr>
          <w:rFonts w:ascii="Times New Roman" w:eastAsia="Times New Roman" w:hAnsi="Times New Roman" w:cs="Times New Roman"/>
          <w:sz w:val="24"/>
          <w:szCs w:val="24"/>
          <w:lang w:val="en-US" w:eastAsia="ru-RU"/>
        </w:rPr>
        <w:t xml:space="preserve"> </w:t>
      </w:r>
      <w:proofErr w:type="gramStart"/>
      <w:r w:rsidRPr="00820641">
        <w:rPr>
          <w:rFonts w:ascii="Times New Roman" w:eastAsia="Times New Roman" w:hAnsi="Times New Roman" w:cs="Times New Roman"/>
          <w:sz w:val="24"/>
          <w:szCs w:val="24"/>
          <w:lang w:val="en-US" w:eastAsia="ru-RU"/>
        </w:rPr>
        <w:t>Astfel, a</w:t>
      </w:r>
      <w:r w:rsidR="005B5F2E" w:rsidRPr="00820641">
        <w:rPr>
          <w:rFonts w:ascii="Times New Roman" w:eastAsia="Times New Roman" w:hAnsi="Times New Roman" w:cs="Times New Roman"/>
          <w:sz w:val="24"/>
          <w:szCs w:val="24"/>
          <w:lang w:val="en-US" w:eastAsia="ru-RU"/>
        </w:rPr>
        <w:t>celeaşi criterii pot avea relevanţă şi pondere diferită, în funcţie de domeniul de control.</w:t>
      </w:r>
      <w:proofErr w:type="gramEnd"/>
      <w:r w:rsidR="005B5F2E" w:rsidRPr="00820641">
        <w:rPr>
          <w:rFonts w:ascii="Times New Roman" w:eastAsia="Times New Roman" w:hAnsi="Times New Roman" w:cs="Times New Roman"/>
          <w:sz w:val="24"/>
          <w:szCs w:val="24"/>
          <w:lang w:val="en-US" w:eastAsia="ru-RU"/>
        </w:rPr>
        <w:t> </w:t>
      </w:r>
    </w:p>
    <w:p w:rsidR="00E0233A" w:rsidRPr="00820641" w:rsidRDefault="00E0233A" w:rsidP="006550F9">
      <w:pPr>
        <w:spacing w:after="0" w:line="240" w:lineRule="auto"/>
        <w:ind w:firstLine="709"/>
        <w:jc w:val="both"/>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 xml:space="preserve">16. La determinarea ponderii fiecărui criteriu se </w:t>
      </w:r>
      <w:proofErr w:type="gramStart"/>
      <w:r w:rsidRPr="00820641">
        <w:rPr>
          <w:rFonts w:ascii="Times New Roman" w:eastAsia="Times New Roman" w:hAnsi="Times New Roman" w:cs="Times New Roman"/>
          <w:sz w:val="24"/>
          <w:szCs w:val="24"/>
          <w:lang w:val="en-US" w:eastAsia="ru-RU"/>
        </w:rPr>
        <w:t>va</w:t>
      </w:r>
      <w:proofErr w:type="gramEnd"/>
      <w:r w:rsidRPr="00820641">
        <w:rPr>
          <w:rFonts w:ascii="Times New Roman" w:eastAsia="Times New Roman" w:hAnsi="Times New Roman" w:cs="Times New Roman"/>
          <w:sz w:val="24"/>
          <w:szCs w:val="24"/>
          <w:lang w:val="en-US" w:eastAsia="ru-RU"/>
        </w:rPr>
        <w:t xml:space="preserve"> ține cont de:</w:t>
      </w:r>
    </w:p>
    <w:p w:rsidR="00952D7E" w:rsidRPr="00820641" w:rsidRDefault="00E0233A" w:rsidP="006550F9">
      <w:pPr>
        <w:spacing w:after="0" w:line="240" w:lineRule="auto"/>
        <w:ind w:firstLine="709"/>
        <w:jc w:val="both"/>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 xml:space="preserve">a) </w:t>
      </w:r>
      <w:proofErr w:type="gramStart"/>
      <w:r w:rsidRPr="00820641">
        <w:rPr>
          <w:rFonts w:ascii="Times New Roman" w:eastAsia="Times New Roman" w:hAnsi="Times New Roman" w:cs="Times New Roman"/>
          <w:sz w:val="24"/>
          <w:szCs w:val="24"/>
          <w:lang w:val="en-US" w:eastAsia="ru-RU"/>
        </w:rPr>
        <w:t>scopul</w:t>
      </w:r>
      <w:proofErr w:type="gramEnd"/>
      <w:r w:rsidR="00952D7E" w:rsidRPr="00820641">
        <w:rPr>
          <w:rFonts w:ascii="Times New Roman" w:eastAsia="Times New Roman" w:hAnsi="Times New Roman" w:cs="Times New Roman"/>
          <w:sz w:val="24"/>
          <w:szCs w:val="24"/>
          <w:lang w:val="en-US" w:eastAsia="ru-RU"/>
        </w:rPr>
        <w:t>,</w:t>
      </w:r>
      <w:r w:rsidRPr="00820641">
        <w:rPr>
          <w:rFonts w:ascii="Times New Roman" w:eastAsia="Times New Roman" w:hAnsi="Times New Roman" w:cs="Times New Roman"/>
          <w:sz w:val="24"/>
          <w:szCs w:val="24"/>
          <w:lang w:val="en-US" w:eastAsia="ru-RU"/>
        </w:rPr>
        <w:t xml:space="preserve"> atribu</w:t>
      </w:r>
      <w:r w:rsidR="00BB4B43" w:rsidRPr="00820641">
        <w:rPr>
          <w:rFonts w:ascii="Times New Roman" w:eastAsia="Times New Roman" w:hAnsi="Times New Roman" w:cs="Times New Roman"/>
          <w:sz w:val="24"/>
          <w:szCs w:val="24"/>
          <w:lang w:val="en-US" w:eastAsia="ru-RU"/>
        </w:rPr>
        <w:t>ț</w:t>
      </w:r>
      <w:r w:rsidRPr="00820641">
        <w:rPr>
          <w:rFonts w:ascii="Times New Roman" w:eastAsia="Times New Roman" w:hAnsi="Times New Roman" w:cs="Times New Roman"/>
          <w:sz w:val="24"/>
          <w:szCs w:val="24"/>
          <w:lang w:val="en-US" w:eastAsia="ru-RU"/>
        </w:rPr>
        <w:t xml:space="preserve">iile </w:t>
      </w:r>
      <w:r w:rsidR="00BB4B43" w:rsidRPr="00820641">
        <w:rPr>
          <w:rFonts w:ascii="Times New Roman" w:eastAsia="Times New Roman" w:hAnsi="Times New Roman" w:cs="Times New Roman"/>
          <w:sz w:val="24"/>
          <w:szCs w:val="24"/>
          <w:lang w:val="en-US" w:eastAsia="ru-RU"/>
        </w:rPr>
        <w:t>ș</w:t>
      </w:r>
      <w:r w:rsidR="00952D7E" w:rsidRPr="00820641">
        <w:rPr>
          <w:rFonts w:ascii="Times New Roman" w:eastAsia="Times New Roman" w:hAnsi="Times New Roman" w:cs="Times New Roman"/>
          <w:sz w:val="24"/>
          <w:szCs w:val="24"/>
          <w:lang w:val="en-US" w:eastAsia="ru-RU"/>
        </w:rPr>
        <w:t>i domeniul de activitate al Inspectoratului;</w:t>
      </w:r>
    </w:p>
    <w:p w:rsidR="00952D7E" w:rsidRPr="00820641" w:rsidRDefault="00952D7E" w:rsidP="006550F9">
      <w:pPr>
        <w:spacing w:after="0" w:line="240" w:lineRule="auto"/>
        <w:ind w:firstLine="709"/>
        <w:jc w:val="both"/>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 xml:space="preserve">b) </w:t>
      </w:r>
      <w:proofErr w:type="gramStart"/>
      <w:r w:rsidRPr="00820641">
        <w:rPr>
          <w:rFonts w:ascii="Times New Roman" w:eastAsia="Times New Roman" w:hAnsi="Times New Roman" w:cs="Times New Roman"/>
          <w:sz w:val="24"/>
          <w:szCs w:val="24"/>
          <w:lang w:val="en-US" w:eastAsia="ru-RU"/>
        </w:rPr>
        <w:t>influența</w:t>
      </w:r>
      <w:proofErr w:type="gramEnd"/>
      <w:r w:rsidRPr="00820641">
        <w:rPr>
          <w:rFonts w:ascii="Times New Roman" w:eastAsia="Times New Roman" w:hAnsi="Times New Roman" w:cs="Times New Roman"/>
          <w:sz w:val="24"/>
          <w:szCs w:val="24"/>
          <w:lang w:val="en-US" w:eastAsia="ru-RU"/>
        </w:rPr>
        <w:t xml:space="preserve"> criteriului ales asupra proba</w:t>
      </w:r>
      <w:r w:rsidR="002947EA" w:rsidRPr="00820641">
        <w:rPr>
          <w:rFonts w:ascii="Times New Roman" w:eastAsia="Times New Roman" w:hAnsi="Times New Roman" w:cs="Times New Roman"/>
          <w:sz w:val="24"/>
          <w:szCs w:val="24"/>
          <w:lang w:val="en-US" w:eastAsia="ru-RU"/>
        </w:rPr>
        <w:t>bi</w:t>
      </w:r>
      <w:r w:rsidRPr="00820641">
        <w:rPr>
          <w:rFonts w:ascii="Times New Roman" w:eastAsia="Times New Roman" w:hAnsi="Times New Roman" w:cs="Times New Roman"/>
          <w:sz w:val="24"/>
          <w:szCs w:val="24"/>
          <w:lang w:val="en-US" w:eastAsia="ru-RU"/>
        </w:rPr>
        <w:t>lității prejudiciului potențial ce se dorește a fi evitat și a mărimii acestuia;</w:t>
      </w:r>
    </w:p>
    <w:p w:rsidR="0069536F" w:rsidRPr="00820641" w:rsidRDefault="00952D7E" w:rsidP="006550F9">
      <w:pPr>
        <w:spacing w:after="0" w:line="240" w:lineRule="auto"/>
        <w:ind w:firstLine="709"/>
        <w:jc w:val="both"/>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 xml:space="preserve">c) </w:t>
      </w:r>
      <w:proofErr w:type="gramStart"/>
      <w:r w:rsidRPr="00820641">
        <w:rPr>
          <w:rFonts w:ascii="Times New Roman" w:eastAsia="Times New Roman" w:hAnsi="Times New Roman" w:cs="Times New Roman"/>
          <w:sz w:val="24"/>
          <w:szCs w:val="24"/>
          <w:lang w:val="en-US" w:eastAsia="ru-RU"/>
        </w:rPr>
        <w:t>multidimensionalitatea</w:t>
      </w:r>
      <w:proofErr w:type="gramEnd"/>
      <w:r w:rsidRPr="00820641">
        <w:rPr>
          <w:rFonts w:ascii="Times New Roman" w:eastAsia="Times New Roman" w:hAnsi="Times New Roman" w:cs="Times New Roman"/>
          <w:sz w:val="24"/>
          <w:szCs w:val="24"/>
          <w:lang w:val="en-US" w:eastAsia="ru-RU"/>
        </w:rPr>
        <w:t xml:space="preserve"> surselor de risc, ponderîndu-se corespunzător criteriile ce țin de diferite aspect</w:t>
      </w:r>
      <w:r w:rsidR="00E57506" w:rsidRPr="00820641">
        <w:rPr>
          <w:rFonts w:ascii="Times New Roman" w:eastAsia="Times New Roman" w:hAnsi="Times New Roman" w:cs="Times New Roman"/>
          <w:sz w:val="24"/>
          <w:szCs w:val="24"/>
          <w:lang w:val="en-US" w:eastAsia="ru-RU"/>
        </w:rPr>
        <w:t>e</w:t>
      </w:r>
      <w:r w:rsidRPr="00820641">
        <w:rPr>
          <w:rFonts w:ascii="Times New Roman" w:eastAsia="Times New Roman" w:hAnsi="Times New Roman" w:cs="Times New Roman"/>
          <w:sz w:val="24"/>
          <w:szCs w:val="24"/>
          <w:lang w:val="en-US" w:eastAsia="ru-RU"/>
        </w:rPr>
        <w:t xml:space="preserve"> (subiect, obiect, raporturi anterioare).</w:t>
      </w:r>
    </w:p>
    <w:p w:rsidR="001B6E30" w:rsidRPr="00820641" w:rsidRDefault="00E0233A" w:rsidP="006550F9">
      <w:pPr>
        <w:spacing w:after="0" w:line="240" w:lineRule="auto"/>
        <w:ind w:firstLine="709"/>
        <w:jc w:val="both"/>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1</w:t>
      </w:r>
      <w:r w:rsidR="00952D7E" w:rsidRPr="00820641">
        <w:rPr>
          <w:rFonts w:ascii="Times New Roman" w:eastAsia="Times New Roman" w:hAnsi="Times New Roman" w:cs="Times New Roman"/>
          <w:sz w:val="24"/>
          <w:szCs w:val="24"/>
          <w:lang w:val="en-US" w:eastAsia="ru-RU"/>
        </w:rPr>
        <w:t>7</w:t>
      </w:r>
      <w:r w:rsidR="005B5F2E" w:rsidRPr="00820641">
        <w:rPr>
          <w:rFonts w:ascii="Times New Roman" w:eastAsia="Times New Roman" w:hAnsi="Times New Roman" w:cs="Times New Roman"/>
          <w:sz w:val="24"/>
          <w:szCs w:val="24"/>
          <w:lang w:val="en-US" w:eastAsia="ru-RU"/>
        </w:rPr>
        <w:t>. Ponderea pentru fiecare criteriu de risc</w:t>
      </w:r>
      <w:r w:rsidR="00952D7E" w:rsidRPr="00820641">
        <w:rPr>
          <w:rFonts w:ascii="Times New Roman" w:eastAsia="Times New Roman" w:hAnsi="Times New Roman" w:cs="Times New Roman"/>
          <w:sz w:val="24"/>
          <w:szCs w:val="24"/>
          <w:lang w:val="en-US" w:eastAsia="ru-RU"/>
        </w:rPr>
        <w:t xml:space="preserve"> se determină în fracții zecimale, astfel încît ponderea sumată a tutur criteriilor </w:t>
      </w:r>
      <w:proofErr w:type="gramStart"/>
      <w:r w:rsidR="00952D7E" w:rsidRPr="00820641">
        <w:rPr>
          <w:rFonts w:ascii="Times New Roman" w:eastAsia="Times New Roman" w:hAnsi="Times New Roman" w:cs="Times New Roman"/>
          <w:sz w:val="24"/>
          <w:szCs w:val="24"/>
          <w:lang w:val="en-US" w:eastAsia="ru-RU"/>
        </w:rPr>
        <w:t>să</w:t>
      </w:r>
      <w:proofErr w:type="gramEnd"/>
      <w:r w:rsidR="00952D7E" w:rsidRPr="00820641">
        <w:rPr>
          <w:rFonts w:ascii="Times New Roman" w:eastAsia="Times New Roman" w:hAnsi="Times New Roman" w:cs="Times New Roman"/>
          <w:sz w:val="24"/>
          <w:szCs w:val="24"/>
          <w:lang w:val="en-US" w:eastAsia="ru-RU"/>
        </w:rPr>
        <w:t xml:space="preserve"> constituie o </w:t>
      </w:r>
      <w:r w:rsidR="00B92AA5" w:rsidRPr="00820641">
        <w:rPr>
          <w:rFonts w:ascii="Times New Roman" w:eastAsia="Times New Roman" w:hAnsi="Times New Roman" w:cs="Times New Roman"/>
          <w:sz w:val="24"/>
          <w:szCs w:val="24"/>
          <w:lang w:val="en-US" w:eastAsia="ru-RU"/>
        </w:rPr>
        <w:t>unitate.</w:t>
      </w:r>
      <w:r w:rsidR="00952D7E" w:rsidRPr="00820641">
        <w:rPr>
          <w:rFonts w:ascii="Times New Roman" w:eastAsia="Times New Roman" w:hAnsi="Times New Roman" w:cs="Times New Roman"/>
          <w:sz w:val="24"/>
          <w:szCs w:val="24"/>
          <w:lang w:val="en-US" w:eastAsia="ru-RU"/>
        </w:rPr>
        <w:t xml:space="preserve"> </w:t>
      </w:r>
      <w:r w:rsidR="005B5F2E" w:rsidRPr="00820641">
        <w:rPr>
          <w:rFonts w:ascii="Times New Roman" w:eastAsia="Times New Roman" w:hAnsi="Times New Roman" w:cs="Times New Roman"/>
          <w:sz w:val="24"/>
          <w:szCs w:val="24"/>
          <w:lang w:val="en-US" w:eastAsia="ru-RU"/>
        </w:rPr>
        <w:t xml:space="preserve">Acordarea unei ponderi mai </w:t>
      </w:r>
      <w:proofErr w:type="gramStart"/>
      <w:r w:rsidR="005B5F2E" w:rsidRPr="00820641">
        <w:rPr>
          <w:rFonts w:ascii="Times New Roman" w:eastAsia="Times New Roman" w:hAnsi="Times New Roman" w:cs="Times New Roman"/>
          <w:sz w:val="24"/>
          <w:szCs w:val="24"/>
          <w:lang w:val="en-US" w:eastAsia="ru-RU"/>
        </w:rPr>
        <w:t>mari</w:t>
      </w:r>
      <w:proofErr w:type="gramEnd"/>
      <w:r w:rsidR="005B5F2E" w:rsidRPr="00820641">
        <w:rPr>
          <w:rFonts w:ascii="Times New Roman" w:eastAsia="Times New Roman" w:hAnsi="Times New Roman" w:cs="Times New Roman"/>
          <w:sz w:val="24"/>
          <w:szCs w:val="24"/>
          <w:lang w:val="en-US" w:eastAsia="ru-RU"/>
        </w:rPr>
        <w:t xml:space="preserve"> unui criteriu impune diminuarea ponderii altor criterii.</w:t>
      </w:r>
    </w:p>
    <w:p w:rsidR="00651BCF" w:rsidRPr="00820641" w:rsidRDefault="005B5F2E" w:rsidP="006550F9">
      <w:pPr>
        <w:spacing w:after="0" w:line="240" w:lineRule="auto"/>
        <w:jc w:val="right"/>
        <w:rPr>
          <w:rFonts w:ascii="Times New Roman" w:eastAsia="Times New Roman" w:hAnsi="Times New Roman" w:cs="Times New Roman"/>
          <w:sz w:val="24"/>
          <w:szCs w:val="24"/>
          <w:lang w:val="ro-RO" w:eastAsia="ru-RU"/>
        </w:rPr>
      </w:pPr>
      <w:r w:rsidRPr="00820641">
        <w:rPr>
          <w:rFonts w:ascii="Times New Roman" w:eastAsia="Times New Roman" w:hAnsi="Times New Roman" w:cs="Times New Roman"/>
          <w:sz w:val="24"/>
          <w:szCs w:val="24"/>
          <w:lang w:eastAsia="ru-RU"/>
        </w:rPr>
        <w:t xml:space="preserve">Tabelul </w:t>
      </w:r>
      <w:r w:rsidR="009257BA" w:rsidRPr="00820641">
        <w:rPr>
          <w:rFonts w:ascii="Times New Roman" w:eastAsia="Times New Roman" w:hAnsi="Times New Roman" w:cs="Times New Roman"/>
          <w:sz w:val="24"/>
          <w:szCs w:val="24"/>
          <w:lang w:val="ro-RO" w:eastAsia="ru-RU"/>
        </w:rPr>
        <w:t>7</w:t>
      </w:r>
    </w:p>
    <w:tbl>
      <w:tblPr>
        <w:tblW w:w="93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670"/>
        <w:gridCol w:w="1690"/>
      </w:tblGrid>
      <w:tr w:rsidR="005B5F2E" w:rsidRPr="00820641" w:rsidTr="003477EA">
        <w:trPr>
          <w:tblCellSpacing w:w="0" w:type="dxa"/>
        </w:trPr>
        <w:tc>
          <w:tcPr>
            <w:tcW w:w="7670" w:type="dxa"/>
            <w:tcBorders>
              <w:top w:val="outset" w:sz="6" w:space="0" w:color="auto"/>
              <w:left w:val="outset" w:sz="6" w:space="0" w:color="auto"/>
              <w:bottom w:val="outset" w:sz="6" w:space="0" w:color="auto"/>
              <w:right w:val="outset" w:sz="6" w:space="0" w:color="auto"/>
            </w:tcBorders>
            <w:vAlign w:val="center"/>
            <w:hideMark/>
          </w:tcPr>
          <w:p w:rsidR="005B5F2E" w:rsidRPr="00820641" w:rsidRDefault="005B5F2E" w:rsidP="006550F9">
            <w:pPr>
              <w:spacing w:after="0" w:line="240" w:lineRule="auto"/>
              <w:ind w:firstLine="709"/>
              <w:rPr>
                <w:rFonts w:ascii="Times New Roman" w:eastAsia="Times New Roman" w:hAnsi="Times New Roman" w:cs="Times New Roman"/>
                <w:sz w:val="24"/>
                <w:szCs w:val="24"/>
                <w:lang w:eastAsia="ru-RU"/>
              </w:rPr>
            </w:pPr>
            <w:r w:rsidRPr="00820641">
              <w:rPr>
                <w:rFonts w:ascii="Times New Roman" w:eastAsia="Times New Roman" w:hAnsi="Times New Roman" w:cs="Times New Roman"/>
                <w:b/>
                <w:bCs/>
                <w:sz w:val="24"/>
                <w:szCs w:val="24"/>
                <w:lang w:eastAsia="ru-RU"/>
              </w:rPr>
              <w:t>Criterii</w:t>
            </w:r>
          </w:p>
        </w:tc>
        <w:tc>
          <w:tcPr>
            <w:tcW w:w="1690" w:type="dxa"/>
            <w:tcBorders>
              <w:top w:val="outset" w:sz="6" w:space="0" w:color="auto"/>
              <w:left w:val="outset" w:sz="6" w:space="0" w:color="auto"/>
              <w:bottom w:val="outset" w:sz="6" w:space="0" w:color="auto"/>
              <w:right w:val="outset" w:sz="6" w:space="0" w:color="auto"/>
            </w:tcBorders>
            <w:vAlign w:val="center"/>
            <w:hideMark/>
          </w:tcPr>
          <w:p w:rsidR="005B5F2E" w:rsidRPr="00820641" w:rsidRDefault="005B5F2E" w:rsidP="006550F9">
            <w:pPr>
              <w:spacing w:after="0" w:line="240" w:lineRule="auto"/>
              <w:rPr>
                <w:rFonts w:ascii="Times New Roman" w:eastAsia="Times New Roman" w:hAnsi="Times New Roman" w:cs="Times New Roman"/>
                <w:sz w:val="24"/>
                <w:szCs w:val="24"/>
                <w:lang w:val="ro-RO" w:eastAsia="ru-RU"/>
              </w:rPr>
            </w:pPr>
            <w:r w:rsidRPr="00820641">
              <w:rPr>
                <w:rFonts w:ascii="Times New Roman" w:eastAsia="Times New Roman" w:hAnsi="Times New Roman" w:cs="Times New Roman"/>
                <w:b/>
                <w:bCs/>
                <w:sz w:val="24"/>
                <w:szCs w:val="24"/>
                <w:lang w:eastAsia="ru-RU"/>
              </w:rPr>
              <w:t>Ponderea</w:t>
            </w:r>
            <w:r w:rsidRPr="00820641">
              <w:rPr>
                <w:rFonts w:ascii="Times New Roman" w:eastAsia="Times New Roman" w:hAnsi="Times New Roman" w:cs="Times New Roman"/>
                <w:b/>
                <w:bCs/>
                <w:sz w:val="24"/>
                <w:szCs w:val="24"/>
                <w:lang w:val="ro-RO" w:eastAsia="ru-RU"/>
              </w:rPr>
              <w:t xml:space="preserve"> (w)</w:t>
            </w:r>
          </w:p>
        </w:tc>
      </w:tr>
      <w:tr w:rsidR="005B5F2E" w:rsidRPr="00820641" w:rsidTr="003477EA">
        <w:trPr>
          <w:tblCellSpacing w:w="0" w:type="dxa"/>
        </w:trPr>
        <w:tc>
          <w:tcPr>
            <w:tcW w:w="7670" w:type="dxa"/>
            <w:tcBorders>
              <w:top w:val="outset" w:sz="6" w:space="0" w:color="auto"/>
              <w:left w:val="outset" w:sz="6" w:space="0" w:color="auto"/>
              <w:bottom w:val="outset" w:sz="6" w:space="0" w:color="auto"/>
              <w:right w:val="outset" w:sz="6" w:space="0" w:color="auto"/>
            </w:tcBorders>
            <w:hideMark/>
          </w:tcPr>
          <w:p w:rsidR="005B5F2E" w:rsidRPr="00820641" w:rsidRDefault="00A0618A" w:rsidP="006550F9">
            <w:pPr>
              <w:spacing w:after="0" w:line="240" w:lineRule="auto"/>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U</w:t>
            </w:r>
            <w:r w:rsidR="00C22DC2" w:rsidRPr="00820641">
              <w:rPr>
                <w:rFonts w:ascii="Times New Roman" w:eastAsia="Times New Roman" w:hAnsi="Times New Roman" w:cs="Times New Roman"/>
                <w:sz w:val="24"/>
                <w:szCs w:val="24"/>
                <w:lang w:val="en-US" w:eastAsia="ru-RU"/>
              </w:rPr>
              <w:t>tilizarea/prestarea muncii nedeclarate</w:t>
            </w:r>
          </w:p>
        </w:tc>
        <w:tc>
          <w:tcPr>
            <w:tcW w:w="1690" w:type="dxa"/>
            <w:tcBorders>
              <w:top w:val="outset" w:sz="6" w:space="0" w:color="auto"/>
              <w:left w:val="outset" w:sz="6" w:space="0" w:color="auto"/>
              <w:bottom w:val="outset" w:sz="6" w:space="0" w:color="auto"/>
              <w:right w:val="outset" w:sz="6" w:space="0" w:color="auto"/>
            </w:tcBorders>
            <w:hideMark/>
          </w:tcPr>
          <w:p w:rsidR="005B5F2E" w:rsidRPr="00820641" w:rsidRDefault="005B5F2E" w:rsidP="006550F9">
            <w:pPr>
              <w:spacing w:after="0" w:line="240" w:lineRule="auto"/>
              <w:ind w:firstLine="709"/>
              <w:jc w:val="center"/>
              <w:rPr>
                <w:rFonts w:ascii="Times New Roman" w:eastAsia="Times New Roman" w:hAnsi="Times New Roman" w:cs="Times New Roman"/>
                <w:sz w:val="24"/>
                <w:szCs w:val="24"/>
                <w:lang w:val="ro-RO" w:eastAsia="ru-RU"/>
              </w:rPr>
            </w:pPr>
            <w:r w:rsidRPr="00820641">
              <w:rPr>
                <w:rFonts w:ascii="Times New Roman" w:eastAsia="Times New Roman" w:hAnsi="Times New Roman" w:cs="Times New Roman"/>
                <w:sz w:val="24"/>
                <w:szCs w:val="24"/>
                <w:lang w:eastAsia="ru-RU"/>
              </w:rPr>
              <w:t>0,</w:t>
            </w:r>
            <w:r w:rsidR="003477EA" w:rsidRPr="00820641">
              <w:rPr>
                <w:rFonts w:ascii="Times New Roman" w:eastAsia="Times New Roman" w:hAnsi="Times New Roman" w:cs="Times New Roman"/>
                <w:sz w:val="24"/>
                <w:szCs w:val="24"/>
                <w:lang w:val="ro-RO" w:eastAsia="ru-RU"/>
              </w:rPr>
              <w:t>2 w</w:t>
            </w:r>
            <w:r w:rsidR="003477EA" w:rsidRPr="00820641">
              <w:rPr>
                <w:rFonts w:ascii="Times New Roman" w:eastAsia="Times New Roman" w:hAnsi="Times New Roman" w:cs="Times New Roman"/>
                <w:sz w:val="24"/>
                <w:szCs w:val="24"/>
                <w:vertAlign w:val="subscript"/>
                <w:lang w:val="ro-RO" w:eastAsia="ru-RU"/>
              </w:rPr>
              <w:t>1</w:t>
            </w:r>
          </w:p>
        </w:tc>
      </w:tr>
      <w:tr w:rsidR="005B5F2E" w:rsidRPr="00820641" w:rsidTr="003477EA">
        <w:trPr>
          <w:tblCellSpacing w:w="0" w:type="dxa"/>
        </w:trPr>
        <w:tc>
          <w:tcPr>
            <w:tcW w:w="7670" w:type="dxa"/>
            <w:tcBorders>
              <w:top w:val="outset" w:sz="6" w:space="0" w:color="auto"/>
              <w:left w:val="outset" w:sz="6" w:space="0" w:color="auto"/>
              <w:bottom w:val="outset" w:sz="6" w:space="0" w:color="auto"/>
              <w:right w:val="outset" w:sz="6" w:space="0" w:color="auto"/>
            </w:tcBorders>
            <w:hideMark/>
          </w:tcPr>
          <w:p w:rsidR="005B5F2E" w:rsidRPr="00820641" w:rsidRDefault="00A0618A" w:rsidP="006550F9">
            <w:pPr>
              <w:spacing w:after="0" w:line="240" w:lineRule="auto"/>
              <w:rPr>
                <w:rFonts w:ascii="Times New Roman" w:eastAsia="Times New Roman" w:hAnsi="Times New Roman" w:cs="Times New Roman"/>
                <w:sz w:val="24"/>
                <w:szCs w:val="24"/>
                <w:lang w:val="ro-RO" w:eastAsia="ru-RU"/>
              </w:rPr>
            </w:pPr>
            <w:r w:rsidRPr="00820641">
              <w:rPr>
                <w:rFonts w:ascii="Times New Roman" w:eastAsia="Times New Roman" w:hAnsi="Times New Roman" w:cs="Times New Roman"/>
                <w:sz w:val="24"/>
                <w:szCs w:val="24"/>
                <w:lang w:val="en-US" w:eastAsia="ru-RU"/>
              </w:rPr>
              <w:t>R</w:t>
            </w:r>
            <w:r w:rsidR="00C22DC2" w:rsidRPr="00820641">
              <w:rPr>
                <w:rFonts w:ascii="Times New Roman" w:eastAsia="Times New Roman" w:hAnsi="Times New Roman" w:cs="Times New Roman"/>
                <w:sz w:val="24"/>
                <w:szCs w:val="24"/>
                <w:lang w:val="en-US" w:eastAsia="ru-RU"/>
              </w:rPr>
              <w:t>estanțe la plata salariului</w:t>
            </w:r>
          </w:p>
        </w:tc>
        <w:tc>
          <w:tcPr>
            <w:tcW w:w="1690" w:type="dxa"/>
            <w:tcBorders>
              <w:top w:val="outset" w:sz="6" w:space="0" w:color="auto"/>
              <w:left w:val="outset" w:sz="6" w:space="0" w:color="auto"/>
              <w:bottom w:val="outset" w:sz="6" w:space="0" w:color="auto"/>
              <w:right w:val="outset" w:sz="6" w:space="0" w:color="auto"/>
            </w:tcBorders>
            <w:hideMark/>
          </w:tcPr>
          <w:p w:rsidR="005B5F2E" w:rsidRPr="00820641" w:rsidRDefault="005B5F2E" w:rsidP="006550F9">
            <w:pPr>
              <w:spacing w:after="0" w:line="240" w:lineRule="auto"/>
              <w:ind w:firstLine="709"/>
              <w:jc w:val="center"/>
              <w:rPr>
                <w:rFonts w:ascii="Times New Roman" w:eastAsia="Times New Roman" w:hAnsi="Times New Roman" w:cs="Times New Roman"/>
                <w:sz w:val="24"/>
                <w:szCs w:val="24"/>
                <w:lang w:val="ro-RO" w:eastAsia="ru-RU"/>
              </w:rPr>
            </w:pPr>
            <w:r w:rsidRPr="00820641">
              <w:rPr>
                <w:rFonts w:ascii="Times New Roman" w:eastAsia="Times New Roman" w:hAnsi="Times New Roman" w:cs="Times New Roman"/>
                <w:sz w:val="24"/>
                <w:szCs w:val="24"/>
                <w:lang w:eastAsia="ru-RU"/>
              </w:rPr>
              <w:t>0,</w:t>
            </w:r>
            <w:r w:rsidRPr="00820641">
              <w:rPr>
                <w:rFonts w:ascii="Times New Roman" w:eastAsia="Times New Roman" w:hAnsi="Times New Roman" w:cs="Times New Roman"/>
                <w:sz w:val="24"/>
                <w:szCs w:val="24"/>
                <w:lang w:val="ro-RO" w:eastAsia="ru-RU"/>
              </w:rPr>
              <w:t>2</w:t>
            </w:r>
            <w:r w:rsidR="003477EA" w:rsidRPr="00820641">
              <w:rPr>
                <w:rFonts w:ascii="Times New Roman" w:eastAsia="Times New Roman" w:hAnsi="Times New Roman" w:cs="Times New Roman"/>
                <w:sz w:val="24"/>
                <w:szCs w:val="24"/>
                <w:lang w:val="ro-RO" w:eastAsia="ru-RU"/>
              </w:rPr>
              <w:t xml:space="preserve"> w</w:t>
            </w:r>
            <w:r w:rsidR="003477EA" w:rsidRPr="00820641">
              <w:rPr>
                <w:rFonts w:ascii="Times New Roman" w:eastAsia="Times New Roman" w:hAnsi="Times New Roman" w:cs="Times New Roman"/>
                <w:sz w:val="24"/>
                <w:szCs w:val="24"/>
                <w:vertAlign w:val="subscript"/>
                <w:lang w:val="ro-RO" w:eastAsia="ru-RU"/>
              </w:rPr>
              <w:t>2</w:t>
            </w:r>
            <w:r w:rsidR="003477EA" w:rsidRPr="00820641">
              <w:rPr>
                <w:rFonts w:ascii="Times New Roman" w:eastAsia="Times New Roman" w:hAnsi="Times New Roman" w:cs="Times New Roman"/>
                <w:sz w:val="24"/>
                <w:szCs w:val="24"/>
                <w:lang w:val="ro-RO" w:eastAsia="ru-RU"/>
              </w:rPr>
              <w:t xml:space="preserve"> </w:t>
            </w:r>
          </w:p>
        </w:tc>
      </w:tr>
      <w:tr w:rsidR="005B5F2E" w:rsidRPr="00820641" w:rsidTr="003477EA">
        <w:trPr>
          <w:tblCellSpacing w:w="0" w:type="dxa"/>
        </w:trPr>
        <w:tc>
          <w:tcPr>
            <w:tcW w:w="7670" w:type="dxa"/>
            <w:tcBorders>
              <w:top w:val="outset" w:sz="6" w:space="0" w:color="auto"/>
              <w:left w:val="outset" w:sz="6" w:space="0" w:color="auto"/>
              <w:bottom w:val="outset" w:sz="6" w:space="0" w:color="auto"/>
              <w:right w:val="outset" w:sz="6" w:space="0" w:color="auto"/>
            </w:tcBorders>
            <w:hideMark/>
          </w:tcPr>
          <w:p w:rsidR="005B5F2E" w:rsidRPr="00820641" w:rsidRDefault="005B5F2E" w:rsidP="00C24369">
            <w:pPr>
              <w:spacing w:after="0" w:line="240" w:lineRule="auto"/>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 xml:space="preserve">Perioada de activitate a </w:t>
            </w:r>
            <w:r w:rsidR="00C24369" w:rsidRPr="00820641">
              <w:rPr>
                <w:rFonts w:ascii="Times New Roman" w:eastAsia="Times New Roman" w:hAnsi="Times New Roman" w:cs="Times New Roman"/>
                <w:sz w:val="24"/>
                <w:szCs w:val="24"/>
                <w:lang w:val="en-US" w:eastAsia="ru-RU"/>
              </w:rPr>
              <w:t>unității</w:t>
            </w:r>
          </w:p>
        </w:tc>
        <w:tc>
          <w:tcPr>
            <w:tcW w:w="1690" w:type="dxa"/>
            <w:tcBorders>
              <w:top w:val="outset" w:sz="6" w:space="0" w:color="auto"/>
              <w:left w:val="outset" w:sz="6" w:space="0" w:color="auto"/>
              <w:bottom w:val="outset" w:sz="6" w:space="0" w:color="auto"/>
              <w:right w:val="outset" w:sz="6" w:space="0" w:color="auto"/>
            </w:tcBorders>
            <w:hideMark/>
          </w:tcPr>
          <w:p w:rsidR="005B5F2E" w:rsidRPr="00820641" w:rsidRDefault="005B5F2E" w:rsidP="006550F9">
            <w:pPr>
              <w:spacing w:after="0" w:line="240" w:lineRule="auto"/>
              <w:ind w:firstLine="709"/>
              <w:jc w:val="center"/>
              <w:rPr>
                <w:rFonts w:ascii="Times New Roman" w:eastAsia="Times New Roman" w:hAnsi="Times New Roman" w:cs="Times New Roman"/>
                <w:sz w:val="24"/>
                <w:szCs w:val="24"/>
                <w:lang w:val="ro-RO" w:eastAsia="ru-RU"/>
              </w:rPr>
            </w:pPr>
            <w:r w:rsidRPr="00820641">
              <w:rPr>
                <w:rFonts w:ascii="Times New Roman" w:eastAsia="Times New Roman" w:hAnsi="Times New Roman" w:cs="Times New Roman"/>
                <w:sz w:val="24"/>
                <w:szCs w:val="24"/>
                <w:lang w:eastAsia="ru-RU"/>
              </w:rPr>
              <w:t>0,1</w:t>
            </w:r>
            <w:r w:rsidR="003477EA" w:rsidRPr="00820641">
              <w:rPr>
                <w:rFonts w:ascii="Times New Roman" w:eastAsia="Times New Roman" w:hAnsi="Times New Roman" w:cs="Times New Roman"/>
                <w:sz w:val="24"/>
                <w:szCs w:val="24"/>
                <w:lang w:val="ro-RO" w:eastAsia="ru-RU"/>
              </w:rPr>
              <w:t xml:space="preserve"> w</w:t>
            </w:r>
            <w:r w:rsidR="003477EA" w:rsidRPr="00820641">
              <w:rPr>
                <w:rFonts w:ascii="Times New Roman" w:eastAsia="Times New Roman" w:hAnsi="Times New Roman" w:cs="Times New Roman"/>
                <w:sz w:val="24"/>
                <w:szCs w:val="24"/>
                <w:vertAlign w:val="subscript"/>
                <w:lang w:val="ro-RO" w:eastAsia="ru-RU"/>
              </w:rPr>
              <w:t>3</w:t>
            </w:r>
          </w:p>
        </w:tc>
      </w:tr>
      <w:tr w:rsidR="005B5F2E" w:rsidRPr="00820641" w:rsidTr="003477EA">
        <w:trPr>
          <w:trHeight w:val="323"/>
          <w:tblCellSpacing w:w="0" w:type="dxa"/>
        </w:trPr>
        <w:tc>
          <w:tcPr>
            <w:tcW w:w="7670" w:type="dxa"/>
            <w:tcBorders>
              <w:top w:val="outset" w:sz="6" w:space="0" w:color="auto"/>
              <w:left w:val="outset" w:sz="6" w:space="0" w:color="auto"/>
              <w:bottom w:val="outset" w:sz="6" w:space="0" w:color="auto"/>
              <w:right w:val="outset" w:sz="6" w:space="0" w:color="auto"/>
            </w:tcBorders>
            <w:hideMark/>
          </w:tcPr>
          <w:p w:rsidR="005B5F2E" w:rsidRPr="00820641" w:rsidRDefault="00A0618A" w:rsidP="006550F9">
            <w:pPr>
              <w:spacing w:after="0" w:line="240" w:lineRule="auto"/>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 xml:space="preserve">Durata de la </w:t>
            </w:r>
            <w:r w:rsidR="005B5F2E" w:rsidRPr="00820641">
              <w:rPr>
                <w:rFonts w:ascii="Times New Roman" w:eastAsia="Times New Roman" w:hAnsi="Times New Roman" w:cs="Times New Roman"/>
                <w:sz w:val="24"/>
                <w:szCs w:val="24"/>
                <w:lang w:val="en-US" w:eastAsia="ru-RU"/>
              </w:rPr>
              <w:t>data efectuării ultimului control</w:t>
            </w:r>
          </w:p>
        </w:tc>
        <w:tc>
          <w:tcPr>
            <w:tcW w:w="1690" w:type="dxa"/>
            <w:tcBorders>
              <w:top w:val="outset" w:sz="6" w:space="0" w:color="auto"/>
              <w:left w:val="outset" w:sz="6" w:space="0" w:color="auto"/>
              <w:bottom w:val="outset" w:sz="6" w:space="0" w:color="auto"/>
              <w:right w:val="outset" w:sz="6" w:space="0" w:color="auto"/>
            </w:tcBorders>
            <w:hideMark/>
          </w:tcPr>
          <w:p w:rsidR="005B5F2E" w:rsidRPr="00820641" w:rsidRDefault="005B5F2E" w:rsidP="006550F9">
            <w:pPr>
              <w:spacing w:after="0" w:line="240" w:lineRule="auto"/>
              <w:ind w:firstLine="709"/>
              <w:jc w:val="center"/>
              <w:rPr>
                <w:rFonts w:ascii="Times New Roman" w:eastAsia="Times New Roman" w:hAnsi="Times New Roman" w:cs="Times New Roman"/>
                <w:sz w:val="24"/>
                <w:szCs w:val="24"/>
                <w:lang w:val="ro-RO" w:eastAsia="ru-RU"/>
              </w:rPr>
            </w:pPr>
            <w:r w:rsidRPr="00820641">
              <w:rPr>
                <w:rFonts w:ascii="Times New Roman" w:eastAsia="Times New Roman" w:hAnsi="Times New Roman" w:cs="Times New Roman"/>
                <w:sz w:val="24"/>
                <w:szCs w:val="24"/>
                <w:lang w:eastAsia="ru-RU"/>
              </w:rPr>
              <w:t>0,2</w:t>
            </w:r>
            <w:r w:rsidR="00C84C96" w:rsidRPr="00820641">
              <w:rPr>
                <w:rFonts w:ascii="Times New Roman" w:eastAsia="Times New Roman" w:hAnsi="Times New Roman" w:cs="Times New Roman"/>
                <w:sz w:val="24"/>
                <w:szCs w:val="24"/>
                <w:lang w:val="ro-RO" w:eastAsia="ru-RU"/>
              </w:rPr>
              <w:t xml:space="preserve"> w</w:t>
            </w:r>
            <w:r w:rsidR="00C84C96" w:rsidRPr="00820641">
              <w:rPr>
                <w:rFonts w:ascii="Times New Roman" w:eastAsia="Times New Roman" w:hAnsi="Times New Roman" w:cs="Times New Roman"/>
                <w:sz w:val="24"/>
                <w:szCs w:val="24"/>
                <w:vertAlign w:val="subscript"/>
                <w:lang w:val="ro-RO" w:eastAsia="ru-RU"/>
              </w:rPr>
              <w:t>4</w:t>
            </w:r>
          </w:p>
        </w:tc>
      </w:tr>
      <w:tr w:rsidR="00C22DC2" w:rsidRPr="00820641" w:rsidTr="003477EA">
        <w:trPr>
          <w:tblCellSpacing w:w="0" w:type="dxa"/>
        </w:trPr>
        <w:tc>
          <w:tcPr>
            <w:tcW w:w="7670" w:type="dxa"/>
            <w:tcBorders>
              <w:top w:val="outset" w:sz="6" w:space="0" w:color="auto"/>
              <w:left w:val="outset" w:sz="6" w:space="0" w:color="auto"/>
              <w:bottom w:val="outset" w:sz="6" w:space="0" w:color="auto"/>
              <w:right w:val="outset" w:sz="6" w:space="0" w:color="auto"/>
            </w:tcBorders>
            <w:hideMark/>
          </w:tcPr>
          <w:p w:rsidR="00C22DC2" w:rsidRPr="00820641" w:rsidRDefault="00A0618A" w:rsidP="006550F9">
            <w:pPr>
              <w:spacing w:after="0" w:line="240" w:lineRule="auto"/>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N</w:t>
            </w:r>
            <w:r w:rsidR="00C22DC2" w:rsidRPr="00820641">
              <w:rPr>
                <w:rFonts w:ascii="Times New Roman" w:eastAsia="Times New Roman" w:hAnsi="Times New Roman" w:cs="Times New Roman"/>
                <w:sz w:val="24"/>
                <w:szCs w:val="24"/>
                <w:lang w:val="en-US" w:eastAsia="ru-RU"/>
              </w:rPr>
              <w:t>umărul de angajați</w:t>
            </w:r>
          </w:p>
        </w:tc>
        <w:tc>
          <w:tcPr>
            <w:tcW w:w="1690" w:type="dxa"/>
            <w:tcBorders>
              <w:top w:val="outset" w:sz="6" w:space="0" w:color="auto"/>
              <w:left w:val="outset" w:sz="6" w:space="0" w:color="auto"/>
              <w:bottom w:val="outset" w:sz="6" w:space="0" w:color="auto"/>
              <w:right w:val="outset" w:sz="6" w:space="0" w:color="auto"/>
            </w:tcBorders>
            <w:hideMark/>
          </w:tcPr>
          <w:p w:rsidR="00C22DC2" w:rsidRPr="00820641" w:rsidRDefault="003477EA" w:rsidP="006550F9">
            <w:pPr>
              <w:spacing w:after="0" w:line="240" w:lineRule="auto"/>
              <w:ind w:firstLine="709"/>
              <w:jc w:val="center"/>
              <w:rPr>
                <w:rFonts w:ascii="Times New Roman" w:eastAsia="Times New Roman" w:hAnsi="Times New Roman" w:cs="Times New Roman"/>
                <w:sz w:val="24"/>
                <w:szCs w:val="24"/>
                <w:lang w:val="ro-RO" w:eastAsia="ru-RU"/>
              </w:rPr>
            </w:pPr>
            <w:r w:rsidRPr="00820641">
              <w:rPr>
                <w:rFonts w:ascii="Times New Roman" w:eastAsia="Times New Roman" w:hAnsi="Times New Roman" w:cs="Times New Roman"/>
                <w:sz w:val="24"/>
                <w:szCs w:val="24"/>
                <w:lang w:val="ro-RO" w:eastAsia="ru-RU"/>
              </w:rPr>
              <w:t>0,15</w:t>
            </w:r>
            <w:r w:rsidR="00C84C96" w:rsidRPr="00820641">
              <w:rPr>
                <w:rFonts w:ascii="Times New Roman" w:eastAsia="Times New Roman" w:hAnsi="Times New Roman" w:cs="Times New Roman"/>
                <w:sz w:val="24"/>
                <w:szCs w:val="24"/>
                <w:lang w:val="ro-RO" w:eastAsia="ru-RU"/>
              </w:rPr>
              <w:t xml:space="preserve"> w</w:t>
            </w:r>
            <w:r w:rsidR="00C84C96" w:rsidRPr="00820641">
              <w:rPr>
                <w:rFonts w:ascii="Times New Roman" w:eastAsia="Times New Roman" w:hAnsi="Times New Roman" w:cs="Times New Roman"/>
                <w:sz w:val="24"/>
                <w:szCs w:val="24"/>
                <w:vertAlign w:val="subscript"/>
                <w:lang w:val="ro-RO" w:eastAsia="ru-RU"/>
              </w:rPr>
              <w:t>5</w:t>
            </w:r>
          </w:p>
        </w:tc>
      </w:tr>
      <w:tr w:rsidR="005B5F2E" w:rsidRPr="00820641" w:rsidTr="003477EA">
        <w:trPr>
          <w:tblCellSpacing w:w="0" w:type="dxa"/>
        </w:trPr>
        <w:tc>
          <w:tcPr>
            <w:tcW w:w="7670" w:type="dxa"/>
            <w:tcBorders>
              <w:top w:val="outset" w:sz="6" w:space="0" w:color="auto"/>
              <w:left w:val="outset" w:sz="6" w:space="0" w:color="auto"/>
              <w:bottom w:val="outset" w:sz="6" w:space="0" w:color="auto"/>
              <w:right w:val="outset" w:sz="6" w:space="0" w:color="auto"/>
            </w:tcBorders>
            <w:hideMark/>
          </w:tcPr>
          <w:p w:rsidR="005B5F2E" w:rsidRPr="00820641" w:rsidRDefault="00A0618A" w:rsidP="00C24369">
            <w:pPr>
              <w:spacing w:after="0" w:line="240" w:lineRule="auto"/>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I</w:t>
            </w:r>
            <w:r w:rsidR="00C22DC2" w:rsidRPr="00820641">
              <w:rPr>
                <w:rFonts w:ascii="Times New Roman" w:eastAsia="Times New Roman" w:hAnsi="Times New Roman" w:cs="Times New Roman"/>
                <w:sz w:val="24"/>
                <w:szCs w:val="24"/>
                <w:lang w:val="en-US" w:eastAsia="ru-RU"/>
              </w:rPr>
              <w:t xml:space="preserve">storicul conformității sau neconformității cu prevederile legislației, și cu </w:t>
            </w:r>
            <w:r w:rsidR="00C22DC2" w:rsidRPr="00820641">
              <w:rPr>
                <w:rFonts w:ascii="Times New Roman" w:eastAsia="Times New Roman" w:hAnsi="Times New Roman" w:cs="Times New Roman"/>
                <w:sz w:val="24"/>
                <w:szCs w:val="24"/>
                <w:lang w:val="en-US" w:eastAsia="ru-RU"/>
              </w:rPr>
              <w:lastRenderedPageBreak/>
              <w:t>prescripțiile Inspectoratului</w:t>
            </w:r>
          </w:p>
        </w:tc>
        <w:tc>
          <w:tcPr>
            <w:tcW w:w="1690" w:type="dxa"/>
            <w:tcBorders>
              <w:top w:val="outset" w:sz="6" w:space="0" w:color="auto"/>
              <w:left w:val="outset" w:sz="6" w:space="0" w:color="auto"/>
              <w:bottom w:val="outset" w:sz="6" w:space="0" w:color="auto"/>
              <w:right w:val="outset" w:sz="6" w:space="0" w:color="auto"/>
            </w:tcBorders>
            <w:hideMark/>
          </w:tcPr>
          <w:p w:rsidR="005B5F2E" w:rsidRPr="00820641" w:rsidRDefault="005B5F2E" w:rsidP="006550F9">
            <w:pPr>
              <w:spacing w:after="0" w:line="240" w:lineRule="auto"/>
              <w:ind w:firstLine="709"/>
              <w:jc w:val="center"/>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lastRenderedPageBreak/>
              <w:t>0,</w:t>
            </w:r>
            <w:r w:rsidR="003477EA" w:rsidRPr="00820641">
              <w:rPr>
                <w:rFonts w:ascii="Times New Roman" w:eastAsia="Times New Roman" w:hAnsi="Times New Roman" w:cs="Times New Roman"/>
                <w:sz w:val="24"/>
                <w:szCs w:val="24"/>
                <w:lang w:val="en-US" w:eastAsia="ru-RU"/>
              </w:rPr>
              <w:t>15</w:t>
            </w:r>
            <w:r w:rsidR="00C84C96" w:rsidRPr="00820641">
              <w:rPr>
                <w:rFonts w:ascii="Times New Roman" w:eastAsia="Times New Roman" w:hAnsi="Times New Roman" w:cs="Times New Roman"/>
                <w:sz w:val="24"/>
                <w:szCs w:val="24"/>
                <w:lang w:val="en-US" w:eastAsia="ru-RU"/>
              </w:rPr>
              <w:t xml:space="preserve"> w</w:t>
            </w:r>
            <w:r w:rsidR="00C84C96" w:rsidRPr="00820641">
              <w:rPr>
                <w:rFonts w:ascii="Times New Roman" w:eastAsia="Times New Roman" w:hAnsi="Times New Roman" w:cs="Times New Roman"/>
                <w:sz w:val="24"/>
                <w:szCs w:val="24"/>
                <w:vertAlign w:val="subscript"/>
                <w:lang w:val="en-US" w:eastAsia="ru-RU"/>
              </w:rPr>
              <w:t>6</w:t>
            </w:r>
          </w:p>
        </w:tc>
      </w:tr>
      <w:tr w:rsidR="005B5F2E" w:rsidRPr="00820641" w:rsidTr="003477EA">
        <w:trPr>
          <w:tblCellSpacing w:w="0" w:type="dxa"/>
        </w:trPr>
        <w:tc>
          <w:tcPr>
            <w:tcW w:w="7670" w:type="dxa"/>
            <w:tcBorders>
              <w:top w:val="outset" w:sz="6" w:space="0" w:color="auto"/>
              <w:left w:val="outset" w:sz="6" w:space="0" w:color="auto"/>
              <w:bottom w:val="outset" w:sz="6" w:space="0" w:color="auto"/>
              <w:right w:val="outset" w:sz="6" w:space="0" w:color="auto"/>
            </w:tcBorders>
            <w:hideMark/>
          </w:tcPr>
          <w:p w:rsidR="005B5F2E" w:rsidRPr="00820641" w:rsidRDefault="005B5F2E" w:rsidP="006550F9">
            <w:pPr>
              <w:spacing w:after="0" w:line="240" w:lineRule="auto"/>
              <w:ind w:firstLine="709"/>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lastRenderedPageBreak/>
              <w:t>TOTAL</w:t>
            </w:r>
          </w:p>
        </w:tc>
        <w:tc>
          <w:tcPr>
            <w:tcW w:w="1690" w:type="dxa"/>
            <w:tcBorders>
              <w:top w:val="outset" w:sz="6" w:space="0" w:color="auto"/>
              <w:left w:val="outset" w:sz="6" w:space="0" w:color="auto"/>
              <w:bottom w:val="outset" w:sz="6" w:space="0" w:color="auto"/>
              <w:right w:val="outset" w:sz="6" w:space="0" w:color="auto"/>
            </w:tcBorders>
            <w:hideMark/>
          </w:tcPr>
          <w:p w:rsidR="005B5F2E" w:rsidRPr="00820641" w:rsidRDefault="005B5F2E" w:rsidP="006550F9">
            <w:pPr>
              <w:spacing w:after="0" w:line="240" w:lineRule="auto"/>
              <w:ind w:firstLine="709"/>
              <w:jc w:val="center"/>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1,0</w:t>
            </w:r>
          </w:p>
        </w:tc>
      </w:tr>
    </w:tbl>
    <w:p w:rsidR="0069536F" w:rsidRPr="00820641" w:rsidRDefault="0069536F" w:rsidP="006550F9">
      <w:pPr>
        <w:spacing w:after="0" w:line="240" w:lineRule="auto"/>
        <w:ind w:firstLine="709"/>
        <w:jc w:val="both"/>
        <w:rPr>
          <w:rFonts w:ascii="Times New Roman" w:eastAsia="Times New Roman" w:hAnsi="Times New Roman" w:cs="Times New Roman"/>
          <w:sz w:val="24"/>
          <w:szCs w:val="24"/>
          <w:lang w:val="en-US" w:eastAsia="ru-RU"/>
        </w:rPr>
      </w:pPr>
    </w:p>
    <w:p w:rsidR="00BB4B43" w:rsidRPr="00820641" w:rsidRDefault="00B92AA5" w:rsidP="006550F9">
      <w:pPr>
        <w:spacing w:after="0" w:line="240" w:lineRule="auto"/>
        <w:ind w:firstLine="709"/>
        <w:jc w:val="both"/>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18</w:t>
      </w:r>
      <w:r w:rsidR="005B5F2E" w:rsidRPr="00820641">
        <w:rPr>
          <w:rFonts w:ascii="Times New Roman" w:eastAsia="Times New Roman" w:hAnsi="Times New Roman" w:cs="Times New Roman"/>
          <w:sz w:val="24"/>
          <w:szCs w:val="24"/>
          <w:lang w:val="en-US" w:eastAsia="ru-RU"/>
        </w:rPr>
        <w:t xml:space="preserve">. Ponderea </w:t>
      </w:r>
      <w:r w:rsidR="00AA637F" w:rsidRPr="00820641">
        <w:rPr>
          <w:rFonts w:ascii="Times New Roman" w:eastAsia="Times New Roman" w:hAnsi="Times New Roman" w:cs="Times New Roman"/>
          <w:sz w:val="24"/>
          <w:szCs w:val="24"/>
          <w:lang w:val="en-US" w:eastAsia="ru-RU"/>
        </w:rPr>
        <w:t xml:space="preserve">sumată </w:t>
      </w:r>
      <w:r w:rsidR="005B5F2E" w:rsidRPr="00820641">
        <w:rPr>
          <w:rFonts w:ascii="Times New Roman" w:eastAsia="Times New Roman" w:hAnsi="Times New Roman" w:cs="Times New Roman"/>
          <w:sz w:val="24"/>
          <w:szCs w:val="24"/>
          <w:lang w:val="en-US" w:eastAsia="ru-RU"/>
        </w:rPr>
        <w:t>a</w:t>
      </w:r>
      <w:r w:rsidR="00AA637F" w:rsidRPr="00820641">
        <w:rPr>
          <w:rFonts w:ascii="Times New Roman" w:eastAsia="Times New Roman" w:hAnsi="Times New Roman" w:cs="Times New Roman"/>
          <w:sz w:val="24"/>
          <w:szCs w:val="24"/>
          <w:lang w:val="en-US" w:eastAsia="ru-RU"/>
        </w:rPr>
        <w:t xml:space="preserve"> criteriilor de risc obligatorii nu poate fi mai mică de 0</w:t>
      </w:r>
      <w:proofErr w:type="gramStart"/>
      <w:r w:rsidR="00AA637F" w:rsidRPr="00820641">
        <w:rPr>
          <w:rFonts w:ascii="Times New Roman" w:eastAsia="Times New Roman" w:hAnsi="Times New Roman" w:cs="Times New Roman"/>
          <w:sz w:val="24"/>
          <w:szCs w:val="24"/>
          <w:lang w:val="en-US" w:eastAsia="ru-RU"/>
        </w:rPr>
        <w:t>,5</w:t>
      </w:r>
      <w:proofErr w:type="gramEnd"/>
      <w:r w:rsidR="00AA637F" w:rsidRPr="00820641">
        <w:rPr>
          <w:rFonts w:ascii="Times New Roman" w:eastAsia="Times New Roman" w:hAnsi="Times New Roman" w:cs="Times New Roman"/>
          <w:sz w:val="24"/>
          <w:szCs w:val="24"/>
          <w:lang w:val="en-US" w:eastAsia="ru-RU"/>
        </w:rPr>
        <w:t xml:space="preserve">, iar fiecare criteriu din totalitatea celor stabilite nu poate </w:t>
      </w:r>
      <w:r w:rsidR="00BB4B43" w:rsidRPr="00820641">
        <w:rPr>
          <w:rFonts w:ascii="Times New Roman" w:eastAsia="Times New Roman" w:hAnsi="Times New Roman" w:cs="Times New Roman"/>
          <w:sz w:val="24"/>
          <w:szCs w:val="24"/>
          <w:lang w:val="en-US" w:eastAsia="ru-RU"/>
        </w:rPr>
        <w:t>avea o pondere mai mică de 0,1.</w:t>
      </w:r>
    </w:p>
    <w:p w:rsidR="00AA637F" w:rsidRPr="00820641" w:rsidRDefault="00AA637F" w:rsidP="006550F9">
      <w:pPr>
        <w:spacing w:after="0" w:line="240" w:lineRule="auto"/>
        <w:ind w:firstLine="709"/>
        <w:jc w:val="both"/>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Este obligator</w:t>
      </w:r>
      <w:r w:rsidR="00C84C96" w:rsidRPr="00820641">
        <w:rPr>
          <w:rFonts w:ascii="Times New Roman" w:eastAsia="Times New Roman" w:hAnsi="Times New Roman" w:cs="Times New Roman"/>
          <w:sz w:val="24"/>
          <w:szCs w:val="24"/>
          <w:lang w:val="en-US" w:eastAsia="ru-RU"/>
        </w:rPr>
        <w:t>ie</w:t>
      </w:r>
      <w:r w:rsidRPr="00820641">
        <w:rPr>
          <w:rFonts w:ascii="Times New Roman" w:eastAsia="Times New Roman" w:hAnsi="Times New Roman" w:cs="Times New Roman"/>
          <w:sz w:val="24"/>
          <w:szCs w:val="24"/>
          <w:lang w:val="en-US" w:eastAsia="ru-RU"/>
        </w:rPr>
        <w:t xml:space="preserve"> revizuirea periodic</w:t>
      </w:r>
      <w:r w:rsidR="00C84C96" w:rsidRPr="00820641">
        <w:rPr>
          <w:rFonts w:ascii="Times New Roman" w:eastAsia="Times New Roman" w:hAnsi="Times New Roman" w:cs="Times New Roman"/>
          <w:sz w:val="24"/>
          <w:szCs w:val="24"/>
          <w:lang w:val="en-US" w:eastAsia="ru-RU"/>
        </w:rPr>
        <w:t>ă</w:t>
      </w:r>
      <w:r w:rsidRPr="00820641">
        <w:rPr>
          <w:rFonts w:ascii="Times New Roman" w:eastAsia="Times New Roman" w:hAnsi="Times New Roman" w:cs="Times New Roman"/>
          <w:sz w:val="24"/>
          <w:szCs w:val="24"/>
          <w:lang w:val="en-US" w:eastAsia="ru-RU"/>
        </w:rPr>
        <w:t xml:space="preserve"> a ponderilor atribuite fiecărui criteriu de risc ca urmare a controalelor anterioare în funcție de noile date disponibile și de actualizarea informației colectate. În c</w:t>
      </w:r>
      <w:r w:rsidR="00C24369" w:rsidRPr="00820641">
        <w:rPr>
          <w:rFonts w:ascii="Times New Roman" w:eastAsia="Times New Roman" w:hAnsi="Times New Roman" w:cs="Times New Roman"/>
          <w:sz w:val="24"/>
          <w:szCs w:val="24"/>
          <w:lang w:val="en-US" w:eastAsia="ru-RU"/>
        </w:rPr>
        <w:t>a</w:t>
      </w:r>
      <w:r w:rsidRPr="00820641">
        <w:rPr>
          <w:rFonts w:ascii="Times New Roman" w:eastAsia="Times New Roman" w:hAnsi="Times New Roman" w:cs="Times New Roman"/>
          <w:sz w:val="24"/>
          <w:szCs w:val="24"/>
          <w:lang w:val="en-US" w:eastAsia="ru-RU"/>
        </w:rPr>
        <w:t>zul</w:t>
      </w:r>
      <w:r w:rsidR="0069536F" w:rsidRPr="00820641">
        <w:rPr>
          <w:rFonts w:ascii="Times New Roman" w:eastAsia="Times New Roman" w:hAnsi="Times New Roman" w:cs="Times New Roman"/>
          <w:sz w:val="24"/>
          <w:szCs w:val="24"/>
          <w:lang w:val="en-US" w:eastAsia="ru-RU"/>
        </w:rPr>
        <w:t xml:space="preserve"> </w:t>
      </w:r>
      <w:r w:rsidRPr="00820641">
        <w:rPr>
          <w:rFonts w:ascii="Times New Roman" w:eastAsia="Times New Roman" w:hAnsi="Times New Roman" w:cs="Times New Roman"/>
          <w:sz w:val="24"/>
          <w:szCs w:val="24"/>
          <w:lang w:val="en-US" w:eastAsia="ru-RU"/>
        </w:rPr>
        <w:t xml:space="preserve">în care </w:t>
      </w:r>
      <w:proofErr w:type="gramStart"/>
      <w:r w:rsidRPr="00820641">
        <w:rPr>
          <w:rFonts w:ascii="Times New Roman" w:eastAsia="Times New Roman" w:hAnsi="Times New Roman" w:cs="Times New Roman"/>
          <w:sz w:val="24"/>
          <w:szCs w:val="24"/>
          <w:lang w:val="en-US" w:eastAsia="ru-RU"/>
        </w:rPr>
        <w:t>un</w:t>
      </w:r>
      <w:proofErr w:type="gramEnd"/>
      <w:r w:rsidRPr="00820641">
        <w:rPr>
          <w:rFonts w:ascii="Times New Roman" w:eastAsia="Times New Roman" w:hAnsi="Times New Roman" w:cs="Times New Roman"/>
          <w:sz w:val="24"/>
          <w:szCs w:val="24"/>
          <w:lang w:val="en-US" w:eastAsia="ru-RU"/>
        </w:rPr>
        <w:t xml:space="preserve"> criteriu își pierde în timp din relevanță, se va scădea consecutiv ponderea acestuia în raport cu celelalte criteri</w:t>
      </w:r>
      <w:r w:rsidR="0069536F" w:rsidRPr="00820641">
        <w:rPr>
          <w:rFonts w:ascii="Times New Roman" w:eastAsia="Times New Roman" w:hAnsi="Times New Roman" w:cs="Times New Roman"/>
          <w:sz w:val="24"/>
          <w:szCs w:val="24"/>
          <w:lang w:val="en-US" w:eastAsia="ru-RU"/>
        </w:rPr>
        <w:t>i</w:t>
      </w:r>
      <w:r w:rsidRPr="00820641">
        <w:rPr>
          <w:rFonts w:ascii="Times New Roman" w:eastAsia="Times New Roman" w:hAnsi="Times New Roman" w:cs="Times New Roman"/>
          <w:sz w:val="24"/>
          <w:szCs w:val="24"/>
          <w:lang w:val="en-US" w:eastAsia="ru-RU"/>
        </w:rPr>
        <w:t xml:space="preserve"> utilizate.</w:t>
      </w:r>
      <w:r w:rsidR="00C22DC2" w:rsidRPr="00820641">
        <w:rPr>
          <w:rFonts w:ascii="Times New Roman" w:eastAsia="Times New Roman" w:hAnsi="Times New Roman" w:cs="Times New Roman"/>
          <w:sz w:val="24"/>
          <w:szCs w:val="24"/>
          <w:lang w:val="en-US" w:eastAsia="ru-RU"/>
        </w:rPr>
        <w:t xml:space="preserve"> Revizuirea trebuie </w:t>
      </w:r>
      <w:proofErr w:type="gramStart"/>
      <w:r w:rsidR="00C22DC2" w:rsidRPr="00820641">
        <w:rPr>
          <w:rFonts w:ascii="Times New Roman" w:eastAsia="Times New Roman" w:hAnsi="Times New Roman" w:cs="Times New Roman"/>
          <w:sz w:val="24"/>
          <w:szCs w:val="24"/>
          <w:lang w:val="en-US" w:eastAsia="ru-RU"/>
        </w:rPr>
        <w:t>să</w:t>
      </w:r>
      <w:proofErr w:type="gramEnd"/>
      <w:r w:rsidR="00C22DC2" w:rsidRPr="00820641">
        <w:rPr>
          <w:rFonts w:ascii="Times New Roman" w:eastAsia="Times New Roman" w:hAnsi="Times New Roman" w:cs="Times New Roman"/>
          <w:sz w:val="24"/>
          <w:szCs w:val="24"/>
          <w:lang w:val="en-US" w:eastAsia="ru-RU"/>
        </w:rPr>
        <w:t xml:space="preserve"> se efectuieze pe baza prevederilor pct.5 din prezenta Metodologie.</w:t>
      </w:r>
    </w:p>
    <w:p w:rsidR="005B5F2E" w:rsidRPr="00820641" w:rsidRDefault="00C22DC2" w:rsidP="006550F9">
      <w:pPr>
        <w:spacing w:before="120" w:after="120" w:line="240" w:lineRule="auto"/>
        <w:jc w:val="center"/>
        <w:rPr>
          <w:rFonts w:ascii="Times New Roman" w:eastAsia="Times New Roman" w:hAnsi="Times New Roman" w:cs="Times New Roman"/>
          <w:b/>
          <w:bCs/>
          <w:sz w:val="24"/>
          <w:szCs w:val="24"/>
          <w:lang w:val="en-US" w:eastAsia="ru-RU"/>
        </w:rPr>
      </w:pPr>
      <w:r w:rsidRPr="00820641">
        <w:rPr>
          <w:rFonts w:ascii="Times New Roman" w:eastAsia="Times New Roman" w:hAnsi="Times New Roman" w:cs="Times New Roman"/>
          <w:b/>
          <w:sz w:val="24"/>
          <w:szCs w:val="24"/>
          <w:lang w:val="en-US" w:eastAsia="ru-RU"/>
        </w:rPr>
        <w:t>Secțiuneaa 4-a</w:t>
      </w:r>
      <w:r w:rsidR="00712CC0" w:rsidRPr="00820641">
        <w:rPr>
          <w:rFonts w:ascii="Times New Roman" w:eastAsia="Times New Roman" w:hAnsi="Times New Roman" w:cs="Times New Roman"/>
          <w:b/>
          <w:sz w:val="24"/>
          <w:szCs w:val="24"/>
          <w:lang w:val="en-US" w:eastAsia="ru-RU"/>
        </w:rPr>
        <w:t xml:space="preserve">. </w:t>
      </w:r>
      <w:r w:rsidR="005B5F2E" w:rsidRPr="00820641">
        <w:rPr>
          <w:rFonts w:ascii="Times New Roman" w:eastAsia="Times New Roman" w:hAnsi="Times New Roman" w:cs="Times New Roman"/>
          <w:b/>
          <w:bCs/>
          <w:sz w:val="24"/>
          <w:szCs w:val="24"/>
          <w:lang w:val="en-US" w:eastAsia="ru-RU"/>
        </w:rPr>
        <w:t xml:space="preserve">Aplicarea criteriilor în raport cu persoanele </w:t>
      </w:r>
      <w:r w:rsidRPr="00820641">
        <w:rPr>
          <w:rFonts w:ascii="Times New Roman" w:eastAsia="Times New Roman" w:hAnsi="Times New Roman" w:cs="Times New Roman"/>
          <w:b/>
          <w:bCs/>
          <w:sz w:val="24"/>
          <w:szCs w:val="24"/>
          <w:lang w:val="en-US" w:eastAsia="ru-RU"/>
        </w:rPr>
        <w:t>supuse controlului</w:t>
      </w:r>
    </w:p>
    <w:p w:rsidR="005B5F2E" w:rsidRPr="00820641" w:rsidRDefault="0069536F" w:rsidP="006550F9">
      <w:pPr>
        <w:tabs>
          <w:tab w:val="left" w:pos="851"/>
          <w:tab w:val="left" w:pos="1134"/>
        </w:tabs>
        <w:spacing w:after="0" w:line="240" w:lineRule="auto"/>
        <w:ind w:firstLine="709"/>
        <w:jc w:val="both"/>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1</w:t>
      </w:r>
      <w:r w:rsidR="00C84C96" w:rsidRPr="00820641">
        <w:rPr>
          <w:rFonts w:ascii="Times New Roman" w:eastAsia="Times New Roman" w:hAnsi="Times New Roman" w:cs="Times New Roman"/>
          <w:sz w:val="24"/>
          <w:szCs w:val="24"/>
          <w:lang w:val="en-US" w:eastAsia="ru-RU"/>
        </w:rPr>
        <w:t>9</w:t>
      </w:r>
      <w:r w:rsidR="005B5F2E" w:rsidRPr="00820641">
        <w:rPr>
          <w:rFonts w:ascii="Times New Roman" w:eastAsia="Times New Roman" w:hAnsi="Times New Roman" w:cs="Times New Roman"/>
          <w:sz w:val="24"/>
          <w:szCs w:val="24"/>
          <w:lang w:val="en-US" w:eastAsia="ru-RU"/>
        </w:rPr>
        <w:t xml:space="preserve">. După determinarea criteriilor </w:t>
      </w:r>
      <w:r w:rsidR="00C84C96" w:rsidRPr="00820641">
        <w:rPr>
          <w:rFonts w:ascii="Times New Roman" w:eastAsia="Times New Roman" w:hAnsi="Times New Roman" w:cs="Times New Roman"/>
          <w:sz w:val="24"/>
          <w:szCs w:val="24"/>
          <w:lang w:val="en-US" w:eastAsia="ru-RU"/>
        </w:rPr>
        <w:t xml:space="preserve">de risc concrete </w:t>
      </w:r>
      <w:proofErr w:type="gramStart"/>
      <w:r w:rsidR="005B5F2E" w:rsidRPr="00820641">
        <w:rPr>
          <w:rFonts w:ascii="Times New Roman" w:eastAsia="Times New Roman" w:hAnsi="Times New Roman" w:cs="Times New Roman"/>
          <w:sz w:val="24"/>
          <w:szCs w:val="24"/>
          <w:lang w:val="en-US" w:eastAsia="ru-RU"/>
        </w:rPr>
        <w:t>ce</w:t>
      </w:r>
      <w:proofErr w:type="gramEnd"/>
      <w:r w:rsidR="005B5F2E" w:rsidRPr="00820641">
        <w:rPr>
          <w:rFonts w:ascii="Times New Roman" w:eastAsia="Times New Roman" w:hAnsi="Times New Roman" w:cs="Times New Roman"/>
          <w:sz w:val="24"/>
          <w:szCs w:val="24"/>
          <w:lang w:val="en-US" w:eastAsia="ru-RU"/>
        </w:rPr>
        <w:t xml:space="preserve"> vor fi utilizate şi ponder</w:t>
      </w:r>
      <w:r w:rsidR="00C84C96" w:rsidRPr="00820641">
        <w:rPr>
          <w:rFonts w:ascii="Times New Roman" w:eastAsia="Times New Roman" w:hAnsi="Times New Roman" w:cs="Times New Roman"/>
          <w:sz w:val="24"/>
          <w:szCs w:val="24"/>
          <w:lang w:val="en-US" w:eastAsia="ru-RU"/>
        </w:rPr>
        <w:t>ea</w:t>
      </w:r>
      <w:r w:rsidR="005B5F2E" w:rsidRPr="00820641">
        <w:rPr>
          <w:rFonts w:ascii="Times New Roman" w:eastAsia="Times New Roman" w:hAnsi="Times New Roman" w:cs="Times New Roman"/>
          <w:sz w:val="24"/>
          <w:szCs w:val="24"/>
          <w:lang w:val="en-US" w:eastAsia="ru-RU"/>
        </w:rPr>
        <w:t xml:space="preserve"> lor, </w:t>
      </w:r>
      <w:r w:rsidR="00C84C96" w:rsidRPr="00820641">
        <w:rPr>
          <w:rFonts w:ascii="Times New Roman" w:eastAsia="Times New Roman" w:hAnsi="Times New Roman" w:cs="Times New Roman"/>
          <w:sz w:val="24"/>
          <w:szCs w:val="24"/>
          <w:lang w:val="en-US" w:eastAsia="ru-RU"/>
        </w:rPr>
        <w:t>criteriile</w:t>
      </w:r>
      <w:r w:rsidR="005B5F2E" w:rsidRPr="00820641">
        <w:rPr>
          <w:rFonts w:ascii="Times New Roman" w:eastAsia="Times New Roman" w:hAnsi="Times New Roman" w:cs="Times New Roman"/>
          <w:sz w:val="24"/>
          <w:szCs w:val="24"/>
          <w:lang w:val="en-US" w:eastAsia="ru-RU"/>
        </w:rPr>
        <w:t xml:space="preserve"> se aplică în raport cu fiecare subiect potenţial al controlului, stabilindu-se media ponderată a gradelor specifice de risc în baza următoarei formule:</w:t>
      </w:r>
    </w:p>
    <w:p w:rsidR="005B5F2E" w:rsidRPr="00820641" w:rsidRDefault="005B5F2E" w:rsidP="006550F9">
      <w:pPr>
        <w:spacing w:after="0" w:line="240" w:lineRule="auto"/>
        <w:ind w:firstLine="709"/>
        <w:jc w:val="both"/>
        <w:rPr>
          <w:rFonts w:ascii="Times New Roman" w:eastAsia="Times New Roman" w:hAnsi="Times New Roman" w:cs="Times New Roman"/>
          <w:sz w:val="24"/>
          <w:szCs w:val="24"/>
          <w:lang w:val="ro-RO" w:eastAsia="ru-RU"/>
        </w:rPr>
      </w:pPr>
    </w:p>
    <w:p w:rsidR="00AB0AF7" w:rsidRPr="00820641" w:rsidRDefault="00AB0AF7" w:rsidP="006550F9">
      <w:pPr>
        <w:spacing w:line="240" w:lineRule="auto"/>
        <w:ind w:firstLine="709"/>
        <w:rPr>
          <w:rFonts w:ascii="Times New Roman" w:hAnsi="Times New Roman" w:cs="Times New Roman"/>
          <w:sz w:val="24"/>
          <w:szCs w:val="24"/>
          <w:lang w:val="ro-RO"/>
        </w:rPr>
      </w:pPr>
      <w:r w:rsidRPr="00820641">
        <w:rPr>
          <w:rFonts w:ascii="Times New Roman" w:hAnsi="Times New Roman" w:cs="Times New Roman"/>
          <w:sz w:val="24"/>
          <w:szCs w:val="24"/>
          <w:lang w:val="ro-RO"/>
        </w:rPr>
        <w:t xml:space="preserve">                     R</w:t>
      </w:r>
      <w:r w:rsidRPr="00820641">
        <w:rPr>
          <w:rFonts w:ascii="Times New Roman" w:hAnsi="Times New Roman" w:cs="Times New Roman"/>
          <w:sz w:val="24"/>
          <w:szCs w:val="24"/>
          <w:vertAlign w:val="subscript"/>
          <w:lang w:val="ro-RO"/>
        </w:rPr>
        <w:t xml:space="preserve">g </w:t>
      </w:r>
      <w:r w:rsidRPr="00820641">
        <w:rPr>
          <w:rFonts w:ascii="Times New Roman" w:hAnsi="Times New Roman" w:cs="Times New Roman"/>
          <w:sz w:val="24"/>
          <w:szCs w:val="24"/>
          <w:lang w:val="ro-RO"/>
        </w:rPr>
        <w:t>= (w</w:t>
      </w:r>
      <w:r w:rsidRPr="00820641">
        <w:rPr>
          <w:rFonts w:ascii="Times New Roman" w:hAnsi="Times New Roman" w:cs="Times New Roman"/>
          <w:sz w:val="24"/>
          <w:szCs w:val="24"/>
          <w:vertAlign w:val="subscript"/>
          <w:lang w:val="ro-RO"/>
        </w:rPr>
        <w:t>1</w:t>
      </w:r>
      <w:r w:rsidRPr="00820641">
        <w:rPr>
          <w:rFonts w:ascii="Times New Roman" w:hAnsi="Times New Roman" w:cs="Times New Roman"/>
          <w:sz w:val="24"/>
          <w:szCs w:val="24"/>
          <w:lang w:val="ro-RO"/>
        </w:rPr>
        <w:t>R</w:t>
      </w:r>
      <w:r w:rsidRPr="00820641">
        <w:rPr>
          <w:rFonts w:ascii="Times New Roman" w:hAnsi="Times New Roman" w:cs="Times New Roman"/>
          <w:sz w:val="24"/>
          <w:szCs w:val="24"/>
          <w:vertAlign w:val="subscript"/>
          <w:lang w:val="ro-RO"/>
        </w:rPr>
        <w:t>1</w:t>
      </w:r>
      <w:r w:rsidRPr="00820641">
        <w:rPr>
          <w:rFonts w:ascii="Times New Roman" w:hAnsi="Times New Roman" w:cs="Times New Roman"/>
          <w:sz w:val="24"/>
          <w:szCs w:val="24"/>
          <w:lang w:val="ro-RO"/>
        </w:rPr>
        <w:t>+ w</w:t>
      </w:r>
      <w:r w:rsidRPr="00820641">
        <w:rPr>
          <w:rFonts w:ascii="Times New Roman" w:hAnsi="Times New Roman" w:cs="Times New Roman"/>
          <w:sz w:val="24"/>
          <w:szCs w:val="24"/>
          <w:vertAlign w:val="subscript"/>
          <w:lang w:val="ro-RO"/>
        </w:rPr>
        <w:t>2</w:t>
      </w:r>
      <w:r w:rsidRPr="00820641">
        <w:rPr>
          <w:rFonts w:ascii="Times New Roman" w:hAnsi="Times New Roman" w:cs="Times New Roman"/>
          <w:sz w:val="24"/>
          <w:szCs w:val="24"/>
          <w:lang w:val="ro-RO"/>
        </w:rPr>
        <w:t>R</w:t>
      </w:r>
      <w:r w:rsidRPr="00820641">
        <w:rPr>
          <w:rFonts w:ascii="Times New Roman" w:hAnsi="Times New Roman" w:cs="Times New Roman"/>
          <w:sz w:val="24"/>
          <w:szCs w:val="24"/>
          <w:vertAlign w:val="subscript"/>
          <w:lang w:val="ro-RO"/>
        </w:rPr>
        <w:t>2</w:t>
      </w:r>
      <w:r w:rsidRPr="00820641">
        <w:rPr>
          <w:rFonts w:ascii="Times New Roman" w:hAnsi="Times New Roman" w:cs="Times New Roman"/>
          <w:sz w:val="24"/>
          <w:szCs w:val="24"/>
          <w:lang w:val="ro-RO"/>
        </w:rPr>
        <w:t>+  ∙∙∙  +w</w:t>
      </w:r>
      <w:r w:rsidRPr="00820641">
        <w:rPr>
          <w:rFonts w:ascii="Times New Roman" w:hAnsi="Times New Roman" w:cs="Times New Roman"/>
          <w:sz w:val="24"/>
          <w:szCs w:val="24"/>
          <w:vertAlign w:val="subscript"/>
          <w:lang w:val="ro-RO"/>
        </w:rPr>
        <w:t>n</w:t>
      </w:r>
      <w:r w:rsidRPr="00820641">
        <w:rPr>
          <w:rFonts w:ascii="Times New Roman" w:hAnsi="Times New Roman" w:cs="Times New Roman"/>
          <w:sz w:val="24"/>
          <w:szCs w:val="24"/>
          <w:lang w:val="ro-RO"/>
        </w:rPr>
        <w:t>R</w:t>
      </w:r>
      <w:r w:rsidRPr="00820641">
        <w:rPr>
          <w:rFonts w:ascii="Times New Roman" w:hAnsi="Times New Roman" w:cs="Times New Roman"/>
          <w:sz w:val="24"/>
          <w:szCs w:val="24"/>
          <w:vertAlign w:val="subscript"/>
          <w:lang w:val="ro-RO"/>
        </w:rPr>
        <w:t>n</w:t>
      </w:r>
      <w:r w:rsidRPr="00820641">
        <w:rPr>
          <w:rFonts w:ascii="Times New Roman" w:hAnsi="Times New Roman" w:cs="Times New Roman"/>
          <w:sz w:val="24"/>
          <w:szCs w:val="24"/>
          <w:lang w:val="ro-RO"/>
        </w:rPr>
        <w:t>) x 200</w:t>
      </w:r>
    </w:p>
    <w:p w:rsidR="005B5F2E" w:rsidRPr="00820641" w:rsidRDefault="00AB0AF7" w:rsidP="006550F9">
      <w:pPr>
        <w:spacing w:after="0" w:line="240" w:lineRule="auto"/>
        <w:ind w:firstLine="709"/>
        <w:rPr>
          <w:rFonts w:ascii="Times New Roman" w:eastAsia="Times New Roman" w:hAnsi="Times New Roman" w:cs="Times New Roman"/>
          <w:sz w:val="24"/>
          <w:szCs w:val="24"/>
          <w:lang w:val="ro-RO" w:eastAsia="ru-RU"/>
        </w:rPr>
      </w:pPr>
      <w:r w:rsidRPr="00820641">
        <w:rPr>
          <w:rFonts w:ascii="Times New Roman" w:eastAsia="Times New Roman" w:hAnsi="Times New Roman" w:cs="Times New Roman"/>
          <w:sz w:val="24"/>
          <w:szCs w:val="24"/>
          <w:lang w:val="en-US" w:eastAsia="ru-RU"/>
        </w:rPr>
        <w:t xml:space="preserve">    </w:t>
      </w:r>
      <w:proofErr w:type="gramStart"/>
      <w:r w:rsidRPr="00820641">
        <w:rPr>
          <w:rFonts w:ascii="Times New Roman" w:eastAsia="Times New Roman" w:hAnsi="Times New Roman" w:cs="Times New Roman"/>
          <w:sz w:val="24"/>
          <w:szCs w:val="24"/>
          <w:lang w:val="en-US" w:eastAsia="ru-RU"/>
        </w:rPr>
        <w:t>sau</w:t>
      </w:r>
      <w:proofErr w:type="gramEnd"/>
      <w:r w:rsidRPr="00820641">
        <w:rPr>
          <w:rFonts w:ascii="Times New Roman" w:eastAsia="Times New Roman" w:hAnsi="Times New Roman" w:cs="Times New Roman"/>
          <w:sz w:val="24"/>
          <w:szCs w:val="24"/>
          <w:lang w:val="en-US" w:eastAsia="ru-RU"/>
        </w:rPr>
        <w:t xml:space="preserve">             </w:t>
      </w:r>
      <w:r w:rsidRPr="00820641">
        <w:rPr>
          <w:rFonts w:ascii="Times New Roman" w:hAnsi="Times New Roman" w:cs="Times New Roman"/>
          <w:sz w:val="24"/>
          <w:szCs w:val="24"/>
          <w:lang w:val="ro-RO"/>
        </w:rPr>
        <w:t>R</w:t>
      </w:r>
      <w:r w:rsidRPr="00820641">
        <w:rPr>
          <w:rFonts w:ascii="Times New Roman" w:hAnsi="Times New Roman" w:cs="Times New Roman"/>
          <w:sz w:val="24"/>
          <w:szCs w:val="24"/>
          <w:vertAlign w:val="subscript"/>
          <w:lang w:val="ro-RO"/>
        </w:rPr>
        <w:t xml:space="preserve">g </w:t>
      </w:r>
      <w:r w:rsidRPr="00820641">
        <w:rPr>
          <w:rFonts w:ascii="Times New Roman" w:hAnsi="Times New Roman" w:cs="Times New Roman"/>
          <w:sz w:val="24"/>
          <w:szCs w:val="24"/>
          <w:lang w:val="ro-RO"/>
        </w:rPr>
        <w:t>= (</w:t>
      </w:r>
      <m:oMath>
        <m:nary>
          <m:naryPr>
            <m:chr m:val="∑"/>
            <m:limLoc m:val="undOvr"/>
            <m:ctrlPr>
              <w:rPr>
                <w:rFonts w:ascii="Cambria Math" w:hAnsi="Cambria Math" w:cs="Times New Roman"/>
                <w:i/>
                <w:sz w:val="24"/>
                <w:szCs w:val="24"/>
                <w:lang w:val="ro-RO"/>
              </w:rPr>
            </m:ctrlPr>
          </m:naryPr>
          <m:sub>
            <m:r>
              <w:rPr>
                <w:rFonts w:ascii="Cambria Math" w:hAnsi="Cambria Math" w:cs="Times New Roman"/>
                <w:sz w:val="24"/>
                <w:szCs w:val="24"/>
                <w:lang w:val="ro-RO"/>
              </w:rPr>
              <m:t>1</m:t>
            </m:r>
          </m:sub>
          <m:sup>
            <m:r>
              <w:rPr>
                <w:rFonts w:ascii="Cambria Math" w:hAnsi="Cambria Math" w:cs="Times New Roman"/>
                <w:sz w:val="24"/>
                <w:szCs w:val="24"/>
                <w:lang w:val="ro-RO"/>
              </w:rPr>
              <m:t>n</m:t>
            </m:r>
          </m:sup>
          <m:e>
            <m:r>
              <w:rPr>
                <w:rFonts w:ascii="Cambria Math" w:hAnsi="Cambria Math" w:cs="Times New Roman"/>
                <w:sz w:val="24"/>
                <w:szCs w:val="24"/>
                <w:lang w:val="ro-RO"/>
              </w:rPr>
              <m:t>wR</m:t>
            </m:r>
          </m:e>
        </m:nary>
      </m:oMath>
      <w:r w:rsidRPr="00820641">
        <w:rPr>
          <w:rFonts w:ascii="Times New Roman" w:eastAsiaTheme="minorEastAsia" w:hAnsi="Times New Roman" w:cs="Times New Roman"/>
          <w:sz w:val="24"/>
          <w:szCs w:val="24"/>
          <w:lang w:val="ro-RO"/>
        </w:rPr>
        <w:t>)</w:t>
      </w:r>
      <w:r w:rsidR="00E8405C" w:rsidRPr="00820641">
        <w:rPr>
          <w:rFonts w:ascii="Times New Roman" w:eastAsiaTheme="minorEastAsia" w:hAnsi="Times New Roman" w:cs="Times New Roman"/>
          <w:sz w:val="24"/>
          <w:szCs w:val="24"/>
          <w:lang w:val="ro-RO"/>
        </w:rPr>
        <w:t xml:space="preserve"> </w:t>
      </w:r>
      <w:r w:rsidRPr="00820641">
        <w:rPr>
          <w:rFonts w:ascii="Times New Roman" w:eastAsiaTheme="minorEastAsia" w:hAnsi="Times New Roman" w:cs="Times New Roman"/>
          <w:sz w:val="24"/>
          <w:szCs w:val="24"/>
          <w:lang w:val="ro-RO"/>
        </w:rPr>
        <w:t>x 200</w:t>
      </w:r>
    </w:p>
    <w:p w:rsidR="0069536F" w:rsidRPr="00820641" w:rsidRDefault="005B5F2E" w:rsidP="006550F9">
      <w:pPr>
        <w:spacing w:after="0" w:line="240" w:lineRule="auto"/>
        <w:ind w:firstLine="709"/>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br/>
        <w:t>    unde:</w:t>
      </w:r>
      <w:r w:rsidRPr="00820641">
        <w:rPr>
          <w:rFonts w:ascii="Times New Roman" w:eastAsia="Times New Roman" w:hAnsi="Times New Roman" w:cs="Times New Roman"/>
          <w:sz w:val="24"/>
          <w:szCs w:val="24"/>
          <w:lang w:val="en-US" w:eastAsia="ru-RU"/>
        </w:rPr>
        <w:br/>
        <w:t>    Rg – gradul de risc global asociat cu subiectul</w:t>
      </w:r>
      <w:r w:rsidR="005464EB" w:rsidRPr="00820641">
        <w:rPr>
          <w:rFonts w:ascii="Times New Roman" w:eastAsia="Times New Roman" w:hAnsi="Times New Roman" w:cs="Times New Roman"/>
          <w:sz w:val="24"/>
          <w:szCs w:val="24"/>
          <w:lang w:val="en-US" w:eastAsia="ru-RU"/>
        </w:rPr>
        <w:t xml:space="preserve"> (unitatea)</w:t>
      </w:r>
      <w:r w:rsidRPr="00820641">
        <w:rPr>
          <w:rFonts w:ascii="Times New Roman" w:eastAsia="Times New Roman" w:hAnsi="Times New Roman" w:cs="Times New Roman"/>
          <w:sz w:val="24"/>
          <w:szCs w:val="24"/>
          <w:lang w:val="en-US" w:eastAsia="ru-RU"/>
        </w:rPr>
        <w:t xml:space="preserve"> potenţial al controlului;</w:t>
      </w:r>
      <w:r w:rsidRPr="00820641">
        <w:rPr>
          <w:rFonts w:ascii="Times New Roman" w:eastAsia="Times New Roman" w:hAnsi="Times New Roman" w:cs="Times New Roman"/>
          <w:sz w:val="24"/>
          <w:szCs w:val="24"/>
          <w:lang w:val="en-US" w:eastAsia="ru-RU"/>
        </w:rPr>
        <w:br/>
        <w:t xml:space="preserve">    </w:t>
      </w:r>
      <w:r w:rsidR="0044098A" w:rsidRPr="00820641">
        <w:rPr>
          <w:rFonts w:ascii="Times New Roman" w:eastAsia="Times New Roman" w:hAnsi="Times New Roman" w:cs="Times New Roman"/>
          <w:sz w:val="24"/>
          <w:szCs w:val="24"/>
          <w:lang w:val="en-US" w:eastAsia="ru-RU"/>
        </w:rPr>
        <w:t>R</w:t>
      </w:r>
      <w:r w:rsidRPr="00820641">
        <w:rPr>
          <w:rFonts w:ascii="Times New Roman" w:eastAsia="Times New Roman" w:hAnsi="Times New Roman" w:cs="Times New Roman"/>
          <w:sz w:val="24"/>
          <w:szCs w:val="24"/>
          <w:vertAlign w:val="subscript"/>
          <w:lang w:val="en-US" w:eastAsia="ru-RU"/>
        </w:rPr>
        <w:t>1</w:t>
      </w:r>
      <w:r w:rsidRPr="00820641">
        <w:rPr>
          <w:rFonts w:ascii="Times New Roman" w:eastAsia="Times New Roman" w:hAnsi="Times New Roman" w:cs="Times New Roman"/>
          <w:sz w:val="24"/>
          <w:szCs w:val="24"/>
          <w:lang w:val="en-US" w:eastAsia="ru-RU"/>
        </w:rPr>
        <w:t xml:space="preserve">, </w:t>
      </w:r>
      <w:r w:rsidR="0044098A" w:rsidRPr="00820641">
        <w:rPr>
          <w:rFonts w:ascii="Times New Roman" w:eastAsia="Times New Roman" w:hAnsi="Times New Roman" w:cs="Times New Roman"/>
          <w:sz w:val="24"/>
          <w:szCs w:val="24"/>
          <w:lang w:val="en-US" w:eastAsia="ru-RU"/>
        </w:rPr>
        <w:t>R</w:t>
      </w:r>
      <w:r w:rsidRPr="00820641">
        <w:rPr>
          <w:rFonts w:ascii="Times New Roman" w:eastAsia="Times New Roman" w:hAnsi="Times New Roman" w:cs="Times New Roman"/>
          <w:sz w:val="24"/>
          <w:szCs w:val="24"/>
          <w:vertAlign w:val="subscript"/>
          <w:lang w:val="en-US" w:eastAsia="ru-RU"/>
        </w:rPr>
        <w:t>2</w:t>
      </w:r>
      <w:r w:rsidRPr="00820641">
        <w:rPr>
          <w:rFonts w:ascii="Times New Roman" w:eastAsia="Times New Roman" w:hAnsi="Times New Roman" w:cs="Times New Roman"/>
          <w:sz w:val="24"/>
          <w:szCs w:val="24"/>
          <w:lang w:val="en-US" w:eastAsia="ru-RU"/>
        </w:rPr>
        <w:t xml:space="preserve">, </w:t>
      </w:r>
      <w:r w:rsidR="0044098A" w:rsidRPr="00820641">
        <w:rPr>
          <w:rFonts w:ascii="Times New Roman" w:eastAsia="Times New Roman" w:hAnsi="Times New Roman" w:cs="Times New Roman"/>
          <w:sz w:val="24"/>
          <w:szCs w:val="24"/>
          <w:lang w:val="en-US" w:eastAsia="ru-RU"/>
        </w:rPr>
        <w:t>R</w:t>
      </w:r>
      <w:r w:rsidRPr="00820641">
        <w:rPr>
          <w:rFonts w:ascii="Times New Roman" w:eastAsia="Times New Roman" w:hAnsi="Times New Roman" w:cs="Times New Roman"/>
          <w:sz w:val="24"/>
          <w:szCs w:val="24"/>
          <w:lang w:val="en-US" w:eastAsia="ru-RU"/>
        </w:rPr>
        <w:t>n – criteriile de risc;</w:t>
      </w:r>
      <w:r w:rsidRPr="00820641">
        <w:rPr>
          <w:rFonts w:ascii="Times New Roman" w:eastAsia="Times New Roman" w:hAnsi="Times New Roman" w:cs="Times New Roman"/>
          <w:sz w:val="24"/>
          <w:szCs w:val="24"/>
          <w:lang w:val="en-US" w:eastAsia="ru-RU"/>
        </w:rPr>
        <w:br/>
        <w:t>    w</w:t>
      </w:r>
      <w:r w:rsidR="003C5A1E" w:rsidRPr="00820641">
        <w:rPr>
          <w:rFonts w:ascii="Times New Roman" w:eastAsia="Times New Roman" w:hAnsi="Times New Roman" w:cs="Times New Roman"/>
          <w:sz w:val="24"/>
          <w:szCs w:val="24"/>
          <w:vertAlign w:val="subscript"/>
          <w:lang w:val="en-US" w:eastAsia="ru-RU"/>
        </w:rPr>
        <w:t>1, W2,Wn</w:t>
      </w:r>
      <w:r w:rsidRPr="00820641">
        <w:rPr>
          <w:rFonts w:ascii="Times New Roman" w:eastAsia="Times New Roman" w:hAnsi="Times New Roman" w:cs="Times New Roman"/>
          <w:sz w:val="24"/>
          <w:szCs w:val="24"/>
          <w:lang w:val="en-US" w:eastAsia="ru-RU"/>
        </w:rPr>
        <w:t xml:space="preserve"> – ponderea fiecărui criteriu de risc;</w:t>
      </w:r>
      <w:r w:rsidRPr="00820641">
        <w:rPr>
          <w:rFonts w:ascii="Times New Roman" w:eastAsia="Times New Roman" w:hAnsi="Times New Roman" w:cs="Times New Roman"/>
          <w:sz w:val="24"/>
          <w:szCs w:val="24"/>
          <w:lang w:val="en-US" w:eastAsia="ru-RU"/>
        </w:rPr>
        <w:br/>
        <w:t>    R – gradul de risc pentru fiecare criteriu.</w:t>
      </w:r>
    </w:p>
    <w:p w:rsidR="0069536F" w:rsidRPr="00820641" w:rsidRDefault="0069536F" w:rsidP="006550F9">
      <w:pPr>
        <w:spacing w:after="0" w:line="240" w:lineRule="auto"/>
        <w:ind w:firstLine="709"/>
        <w:rPr>
          <w:rFonts w:ascii="Times New Roman" w:eastAsia="Times New Roman" w:hAnsi="Times New Roman" w:cs="Times New Roman"/>
          <w:sz w:val="24"/>
          <w:szCs w:val="24"/>
          <w:lang w:val="en-US" w:eastAsia="ru-RU"/>
        </w:rPr>
      </w:pPr>
    </w:p>
    <w:p w:rsidR="0069536F" w:rsidRPr="00820641" w:rsidRDefault="00C84C96" w:rsidP="006550F9">
      <w:pPr>
        <w:spacing w:after="0" w:line="240" w:lineRule="auto"/>
        <w:ind w:firstLine="709"/>
        <w:jc w:val="both"/>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20</w:t>
      </w:r>
      <w:r w:rsidR="005B5F2E" w:rsidRPr="00820641">
        <w:rPr>
          <w:rFonts w:ascii="Times New Roman" w:eastAsia="Times New Roman" w:hAnsi="Times New Roman" w:cs="Times New Roman"/>
          <w:sz w:val="24"/>
          <w:szCs w:val="24"/>
          <w:lang w:val="en-US" w:eastAsia="ru-RU"/>
        </w:rPr>
        <w:t xml:space="preserve">. În urma aplicării formulei stabilite la punctul </w:t>
      </w:r>
      <w:r w:rsidRPr="00820641">
        <w:rPr>
          <w:rFonts w:ascii="Times New Roman" w:eastAsia="Times New Roman" w:hAnsi="Times New Roman" w:cs="Times New Roman"/>
          <w:sz w:val="24"/>
          <w:szCs w:val="24"/>
          <w:lang w:val="en-US" w:eastAsia="ru-RU"/>
        </w:rPr>
        <w:t>19</w:t>
      </w:r>
      <w:r w:rsidR="005B5F2E" w:rsidRPr="00820641">
        <w:rPr>
          <w:rFonts w:ascii="Times New Roman" w:eastAsia="Times New Roman" w:hAnsi="Times New Roman" w:cs="Times New Roman"/>
          <w:sz w:val="24"/>
          <w:szCs w:val="24"/>
          <w:lang w:val="en-US" w:eastAsia="ru-RU"/>
        </w:rPr>
        <w:t xml:space="preserve">, riscul global </w:t>
      </w:r>
      <w:r w:rsidRPr="00820641">
        <w:rPr>
          <w:rFonts w:ascii="Times New Roman" w:eastAsia="Times New Roman" w:hAnsi="Times New Roman" w:cs="Times New Roman"/>
          <w:sz w:val="24"/>
          <w:szCs w:val="24"/>
          <w:lang w:val="en-US" w:eastAsia="ru-RU"/>
        </w:rPr>
        <w:t>va primi</w:t>
      </w:r>
      <w:r w:rsidR="005B5F2E" w:rsidRPr="00820641">
        <w:rPr>
          <w:rFonts w:ascii="Times New Roman" w:eastAsia="Times New Roman" w:hAnsi="Times New Roman" w:cs="Times New Roman"/>
          <w:sz w:val="24"/>
          <w:szCs w:val="24"/>
          <w:lang w:val="en-US" w:eastAsia="ru-RU"/>
        </w:rPr>
        <w:t xml:space="preserve"> valori între 200 şi 1000 de </w:t>
      </w:r>
      <w:r w:rsidR="003C5A1E" w:rsidRPr="00820641">
        <w:rPr>
          <w:rFonts w:ascii="Times New Roman" w:eastAsia="Times New Roman" w:hAnsi="Times New Roman" w:cs="Times New Roman"/>
          <w:sz w:val="24"/>
          <w:szCs w:val="24"/>
          <w:lang w:val="en-US" w:eastAsia="ru-RU"/>
        </w:rPr>
        <w:t>puncte</w:t>
      </w:r>
      <w:r w:rsidR="005B5F2E" w:rsidRPr="00820641">
        <w:rPr>
          <w:rFonts w:ascii="Times New Roman" w:eastAsia="Times New Roman" w:hAnsi="Times New Roman" w:cs="Times New Roman"/>
          <w:sz w:val="24"/>
          <w:szCs w:val="24"/>
          <w:lang w:val="en-US" w:eastAsia="ru-RU"/>
        </w:rPr>
        <w:t xml:space="preserve">, </w:t>
      </w:r>
      <w:r w:rsidR="0044098A" w:rsidRPr="00820641">
        <w:rPr>
          <w:rFonts w:ascii="Times New Roman" w:eastAsia="Times New Roman" w:hAnsi="Times New Roman" w:cs="Times New Roman"/>
          <w:sz w:val="24"/>
          <w:szCs w:val="24"/>
          <w:lang w:val="en-US" w:eastAsia="ru-RU"/>
        </w:rPr>
        <w:t>unitățile</w:t>
      </w:r>
      <w:r w:rsidR="005B5F2E" w:rsidRPr="00820641">
        <w:rPr>
          <w:rFonts w:ascii="Times New Roman" w:eastAsia="Times New Roman" w:hAnsi="Times New Roman" w:cs="Times New Roman"/>
          <w:sz w:val="24"/>
          <w:szCs w:val="24"/>
          <w:lang w:val="en-US" w:eastAsia="ru-RU"/>
        </w:rPr>
        <w:t xml:space="preserve"> care obţin 200 de </w:t>
      </w:r>
      <w:r w:rsidR="003C5A1E" w:rsidRPr="00820641">
        <w:rPr>
          <w:rFonts w:ascii="Times New Roman" w:eastAsia="Times New Roman" w:hAnsi="Times New Roman" w:cs="Times New Roman"/>
          <w:sz w:val="24"/>
          <w:szCs w:val="24"/>
          <w:lang w:val="en-US" w:eastAsia="ru-RU"/>
        </w:rPr>
        <w:t>puncte</w:t>
      </w:r>
      <w:r w:rsidR="005B5F2E" w:rsidRPr="00820641">
        <w:rPr>
          <w:rFonts w:ascii="Times New Roman" w:eastAsia="Times New Roman" w:hAnsi="Times New Roman" w:cs="Times New Roman"/>
          <w:sz w:val="24"/>
          <w:szCs w:val="24"/>
          <w:lang w:val="en-US" w:eastAsia="ru-RU"/>
        </w:rPr>
        <w:t xml:space="preserve"> sînt asocia</w:t>
      </w:r>
      <w:r w:rsidRPr="00820641">
        <w:rPr>
          <w:rFonts w:ascii="Times New Roman" w:eastAsia="Times New Roman" w:hAnsi="Times New Roman" w:cs="Times New Roman"/>
          <w:sz w:val="24"/>
          <w:szCs w:val="24"/>
          <w:lang w:val="en-US" w:eastAsia="ru-RU"/>
        </w:rPr>
        <w:t>te</w:t>
      </w:r>
      <w:r w:rsidR="005B5F2E" w:rsidRPr="00820641">
        <w:rPr>
          <w:rFonts w:ascii="Times New Roman" w:eastAsia="Times New Roman" w:hAnsi="Times New Roman" w:cs="Times New Roman"/>
          <w:sz w:val="24"/>
          <w:szCs w:val="24"/>
          <w:lang w:val="en-US" w:eastAsia="ru-RU"/>
        </w:rPr>
        <w:t xml:space="preserve"> cu cel mai mic risc.</w:t>
      </w:r>
    </w:p>
    <w:p w:rsidR="00F76F06" w:rsidRPr="00820641" w:rsidRDefault="00C84C96" w:rsidP="006550F9">
      <w:pPr>
        <w:spacing w:after="0" w:line="240" w:lineRule="auto"/>
        <w:ind w:firstLine="709"/>
        <w:jc w:val="both"/>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21</w:t>
      </w:r>
      <w:r w:rsidR="005B5F2E" w:rsidRPr="00820641">
        <w:rPr>
          <w:rFonts w:ascii="Times New Roman" w:eastAsia="Times New Roman" w:hAnsi="Times New Roman" w:cs="Times New Roman"/>
          <w:sz w:val="24"/>
          <w:szCs w:val="24"/>
          <w:lang w:val="en-US" w:eastAsia="ru-RU"/>
        </w:rPr>
        <w:t xml:space="preserve">. </w:t>
      </w:r>
      <w:r w:rsidRPr="00820641">
        <w:rPr>
          <w:rFonts w:ascii="Times New Roman" w:eastAsia="Times New Roman" w:hAnsi="Times New Roman" w:cs="Times New Roman"/>
          <w:sz w:val="24"/>
          <w:szCs w:val="24"/>
          <w:lang w:val="en-US" w:eastAsia="ru-RU"/>
        </w:rPr>
        <w:t xml:space="preserve">Subiecții controlului sunt clasificați în funcție de punctajul obținut în urma aplicării formulei, în </w:t>
      </w:r>
      <w:r w:rsidR="00F226EA" w:rsidRPr="00820641">
        <w:rPr>
          <w:rFonts w:ascii="Times New Roman" w:eastAsia="Times New Roman" w:hAnsi="Times New Roman" w:cs="Times New Roman"/>
          <w:sz w:val="24"/>
          <w:szCs w:val="24"/>
          <w:lang w:val="en-US" w:eastAsia="ru-RU"/>
        </w:rPr>
        <w:t>fruntea clasamentului fiind plasa</w:t>
      </w:r>
      <w:r w:rsidR="003C5A1E" w:rsidRPr="00820641">
        <w:rPr>
          <w:rFonts w:ascii="Times New Roman" w:eastAsia="Times New Roman" w:hAnsi="Times New Roman" w:cs="Times New Roman"/>
          <w:sz w:val="24"/>
          <w:szCs w:val="24"/>
          <w:lang w:val="en-US" w:eastAsia="ru-RU"/>
        </w:rPr>
        <w:t>ți</w:t>
      </w:r>
      <w:r w:rsidR="00F226EA" w:rsidRPr="00820641">
        <w:rPr>
          <w:rFonts w:ascii="Times New Roman" w:eastAsia="Times New Roman" w:hAnsi="Times New Roman" w:cs="Times New Roman"/>
          <w:sz w:val="24"/>
          <w:szCs w:val="24"/>
          <w:lang w:val="en-US" w:eastAsia="ru-RU"/>
        </w:rPr>
        <w:t xml:space="preserve"> </w:t>
      </w:r>
      <w:r w:rsidR="003C5A1E" w:rsidRPr="00820641">
        <w:rPr>
          <w:rFonts w:ascii="Times New Roman" w:eastAsia="Times New Roman" w:hAnsi="Times New Roman" w:cs="Times New Roman"/>
          <w:sz w:val="24"/>
          <w:szCs w:val="24"/>
          <w:lang w:val="en-US" w:eastAsia="ru-RU"/>
        </w:rPr>
        <w:t>subiecții</w:t>
      </w:r>
      <w:r w:rsidR="00F226EA" w:rsidRPr="00820641">
        <w:rPr>
          <w:rFonts w:ascii="Times New Roman" w:eastAsia="Times New Roman" w:hAnsi="Times New Roman" w:cs="Times New Roman"/>
          <w:sz w:val="24"/>
          <w:szCs w:val="24"/>
          <w:lang w:val="en-US" w:eastAsia="ru-RU"/>
        </w:rPr>
        <w:t xml:space="preserve"> care au acumulat punctajul maxim. Ace</w:t>
      </w:r>
      <w:r w:rsidR="003C5A1E" w:rsidRPr="00820641">
        <w:rPr>
          <w:rFonts w:ascii="Times New Roman" w:eastAsia="Times New Roman" w:hAnsi="Times New Roman" w:cs="Times New Roman"/>
          <w:sz w:val="24"/>
          <w:szCs w:val="24"/>
          <w:lang w:val="en-US" w:eastAsia="ru-RU"/>
        </w:rPr>
        <w:t>ș</w:t>
      </w:r>
      <w:r w:rsidR="00F226EA" w:rsidRPr="00820641">
        <w:rPr>
          <w:rFonts w:ascii="Times New Roman" w:eastAsia="Times New Roman" w:hAnsi="Times New Roman" w:cs="Times New Roman"/>
          <w:sz w:val="24"/>
          <w:szCs w:val="24"/>
          <w:lang w:val="en-US" w:eastAsia="ru-RU"/>
        </w:rPr>
        <w:t>tea sunt associa</w:t>
      </w:r>
      <w:r w:rsidR="003C5A1E" w:rsidRPr="00820641">
        <w:rPr>
          <w:rFonts w:ascii="Times New Roman" w:eastAsia="Times New Roman" w:hAnsi="Times New Roman" w:cs="Times New Roman"/>
          <w:sz w:val="24"/>
          <w:szCs w:val="24"/>
          <w:lang w:val="en-US" w:eastAsia="ru-RU"/>
        </w:rPr>
        <w:t>ți</w:t>
      </w:r>
      <w:r w:rsidR="00F226EA" w:rsidRPr="00820641">
        <w:rPr>
          <w:rFonts w:ascii="Times New Roman" w:eastAsia="Times New Roman" w:hAnsi="Times New Roman" w:cs="Times New Roman"/>
          <w:sz w:val="24"/>
          <w:szCs w:val="24"/>
          <w:lang w:val="en-US" w:eastAsia="ru-RU"/>
        </w:rPr>
        <w:t xml:space="preserve"> cu </w:t>
      </w:r>
      <w:proofErr w:type="gramStart"/>
      <w:r w:rsidR="00F226EA" w:rsidRPr="00820641">
        <w:rPr>
          <w:rFonts w:ascii="Times New Roman" w:eastAsia="Times New Roman" w:hAnsi="Times New Roman" w:cs="Times New Roman"/>
          <w:sz w:val="24"/>
          <w:szCs w:val="24"/>
          <w:lang w:val="en-US" w:eastAsia="ru-RU"/>
        </w:rPr>
        <w:t>un</w:t>
      </w:r>
      <w:proofErr w:type="gramEnd"/>
      <w:r w:rsidR="00F226EA" w:rsidRPr="00820641">
        <w:rPr>
          <w:rFonts w:ascii="Times New Roman" w:eastAsia="Times New Roman" w:hAnsi="Times New Roman" w:cs="Times New Roman"/>
          <w:sz w:val="24"/>
          <w:szCs w:val="24"/>
          <w:lang w:val="en-US" w:eastAsia="ru-RU"/>
        </w:rPr>
        <w:t xml:space="preserve"> risc mai înalt și </w:t>
      </w:r>
      <w:r w:rsidR="00276519" w:rsidRPr="00820641">
        <w:rPr>
          <w:rFonts w:ascii="Times New Roman" w:eastAsia="Times New Roman" w:hAnsi="Times New Roman" w:cs="Times New Roman"/>
          <w:sz w:val="24"/>
          <w:szCs w:val="24"/>
          <w:lang w:val="en-US" w:eastAsia="ru-RU"/>
        </w:rPr>
        <w:t>u</w:t>
      </w:r>
      <w:r w:rsidR="00F226EA" w:rsidRPr="00820641">
        <w:rPr>
          <w:rFonts w:ascii="Times New Roman" w:eastAsia="Times New Roman" w:hAnsi="Times New Roman" w:cs="Times New Roman"/>
          <w:sz w:val="24"/>
          <w:szCs w:val="24"/>
          <w:lang w:val="en-US" w:eastAsia="ru-RU"/>
        </w:rPr>
        <w:t>rme</w:t>
      </w:r>
      <w:r w:rsidR="0044098A" w:rsidRPr="00820641">
        <w:rPr>
          <w:rFonts w:ascii="Times New Roman" w:eastAsia="Times New Roman" w:hAnsi="Times New Roman" w:cs="Times New Roman"/>
          <w:sz w:val="24"/>
          <w:szCs w:val="24"/>
          <w:lang w:val="en-US" w:eastAsia="ru-RU"/>
        </w:rPr>
        <w:t>a</w:t>
      </w:r>
      <w:r w:rsidR="00F226EA" w:rsidRPr="00820641">
        <w:rPr>
          <w:rFonts w:ascii="Times New Roman" w:eastAsia="Times New Roman" w:hAnsi="Times New Roman" w:cs="Times New Roman"/>
          <w:sz w:val="24"/>
          <w:szCs w:val="24"/>
          <w:lang w:val="en-US" w:eastAsia="ru-RU"/>
        </w:rPr>
        <w:t>ză a fi supu</w:t>
      </w:r>
      <w:r w:rsidR="003C5A1E" w:rsidRPr="00820641">
        <w:rPr>
          <w:rFonts w:ascii="Times New Roman" w:eastAsia="Times New Roman" w:hAnsi="Times New Roman" w:cs="Times New Roman"/>
          <w:sz w:val="24"/>
          <w:szCs w:val="24"/>
          <w:lang w:val="en-US" w:eastAsia="ru-RU"/>
        </w:rPr>
        <w:t>și</w:t>
      </w:r>
      <w:r w:rsidR="00F226EA" w:rsidRPr="00820641">
        <w:rPr>
          <w:rFonts w:ascii="Times New Roman" w:eastAsia="Times New Roman" w:hAnsi="Times New Roman" w:cs="Times New Roman"/>
          <w:sz w:val="24"/>
          <w:szCs w:val="24"/>
          <w:lang w:val="en-US" w:eastAsia="ru-RU"/>
        </w:rPr>
        <w:t xml:space="preserve"> controlului în mod prioritar.</w:t>
      </w:r>
    </w:p>
    <w:p w:rsidR="0069536F" w:rsidRPr="00820641" w:rsidRDefault="004750D7" w:rsidP="006550F9">
      <w:pPr>
        <w:spacing w:after="0" w:line="240" w:lineRule="auto"/>
        <w:ind w:firstLine="709"/>
        <w:jc w:val="both"/>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22</w:t>
      </w:r>
      <w:r w:rsidR="005B5F2E" w:rsidRPr="00820641">
        <w:rPr>
          <w:rFonts w:ascii="Times New Roman" w:eastAsia="Times New Roman" w:hAnsi="Times New Roman" w:cs="Times New Roman"/>
          <w:sz w:val="24"/>
          <w:szCs w:val="24"/>
          <w:lang w:val="en-US" w:eastAsia="ru-RU"/>
        </w:rPr>
        <w:t xml:space="preserve">. În baza clasamentului, Inspectoratul întocmeşte proiectul </w:t>
      </w:r>
      <w:r w:rsidRPr="00820641">
        <w:rPr>
          <w:rFonts w:ascii="Times New Roman" w:eastAsia="Times New Roman" w:hAnsi="Times New Roman" w:cs="Times New Roman"/>
          <w:sz w:val="24"/>
          <w:szCs w:val="24"/>
          <w:lang w:val="en-US" w:eastAsia="ru-RU"/>
        </w:rPr>
        <w:t xml:space="preserve">planului anual al controalelor, pe care îl înregistrează în Registrul de stat </w:t>
      </w:r>
      <w:r w:rsidR="007D6354" w:rsidRPr="00820641">
        <w:rPr>
          <w:rFonts w:ascii="Times New Roman" w:eastAsia="Times New Roman" w:hAnsi="Times New Roman" w:cs="Times New Roman"/>
          <w:sz w:val="24"/>
          <w:szCs w:val="24"/>
          <w:lang w:val="en-US" w:eastAsia="ru-RU"/>
        </w:rPr>
        <w:t>a</w:t>
      </w:r>
      <w:r w:rsidRPr="00820641">
        <w:rPr>
          <w:rFonts w:ascii="Times New Roman" w:eastAsia="Times New Roman" w:hAnsi="Times New Roman" w:cs="Times New Roman"/>
          <w:sz w:val="24"/>
          <w:szCs w:val="24"/>
          <w:lang w:val="en-US" w:eastAsia="ru-RU"/>
        </w:rPr>
        <w:t>l controalelor, în modul și term</w:t>
      </w:r>
      <w:r w:rsidR="007D6354" w:rsidRPr="00820641">
        <w:rPr>
          <w:rFonts w:ascii="Times New Roman" w:eastAsia="Times New Roman" w:hAnsi="Times New Roman" w:cs="Times New Roman"/>
          <w:sz w:val="24"/>
          <w:szCs w:val="24"/>
          <w:lang w:val="en-US" w:eastAsia="ru-RU"/>
        </w:rPr>
        <w:t>e</w:t>
      </w:r>
      <w:r w:rsidRPr="00820641">
        <w:rPr>
          <w:rFonts w:ascii="Times New Roman" w:eastAsia="Times New Roman" w:hAnsi="Times New Roman" w:cs="Times New Roman"/>
          <w:sz w:val="24"/>
          <w:szCs w:val="24"/>
          <w:lang w:val="en-US" w:eastAsia="ru-RU"/>
        </w:rPr>
        <w:t>nul stabilit de Guvern.</w:t>
      </w:r>
    </w:p>
    <w:p w:rsidR="007D6354" w:rsidRPr="00820641" w:rsidRDefault="00F76F06" w:rsidP="006550F9">
      <w:pPr>
        <w:spacing w:after="0" w:line="240" w:lineRule="auto"/>
        <w:ind w:firstLine="709"/>
        <w:jc w:val="both"/>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23</w:t>
      </w:r>
      <w:r w:rsidR="005B5F2E" w:rsidRPr="00820641">
        <w:rPr>
          <w:rFonts w:ascii="Times New Roman" w:eastAsia="Times New Roman" w:hAnsi="Times New Roman" w:cs="Times New Roman"/>
          <w:sz w:val="24"/>
          <w:szCs w:val="24"/>
          <w:lang w:val="en-US" w:eastAsia="ru-RU"/>
        </w:rPr>
        <w:t xml:space="preserve">. Clasamentul </w:t>
      </w:r>
      <w:r w:rsidR="00FB16E8" w:rsidRPr="00820641">
        <w:rPr>
          <w:rFonts w:ascii="Times New Roman" w:eastAsia="Times New Roman" w:hAnsi="Times New Roman" w:cs="Times New Roman"/>
          <w:sz w:val="24"/>
          <w:szCs w:val="24"/>
          <w:lang w:val="en-US" w:eastAsia="ru-RU"/>
        </w:rPr>
        <w:t>poate fi</w:t>
      </w:r>
      <w:r w:rsidR="005B5F2E" w:rsidRPr="00820641">
        <w:rPr>
          <w:rFonts w:ascii="Times New Roman" w:eastAsia="Times New Roman" w:hAnsi="Times New Roman" w:cs="Times New Roman"/>
          <w:sz w:val="24"/>
          <w:szCs w:val="24"/>
          <w:lang w:val="en-US" w:eastAsia="ru-RU"/>
        </w:rPr>
        <w:t xml:space="preserve"> utilizat de Inspectorat pentru stabilirea frecvenţei controlului recomandat pentru fiecare </w:t>
      </w:r>
      <w:r w:rsidR="004D7424" w:rsidRPr="00820641">
        <w:rPr>
          <w:rFonts w:ascii="Times New Roman" w:eastAsia="Times New Roman" w:hAnsi="Times New Roman" w:cs="Times New Roman"/>
          <w:sz w:val="24"/>
          <w:szCs w:val="24"/>
          <w:lang w:val="en-US" w:eastAsia="ru-RU"/>
        </w:rPr>
        <w:t>unitate</w:t>
      </w:r>
      <w:r w:rsidR="005B5F2E" w:rsidRPr="00820641">
        <w:rPr>
          <w:rFonts w:ascii="Times New Roman" w:eastAsia="Times New Roman" w:hAnsi="Times New Roman" w:cs="Times New Roman"/>
          <w:sz w:val="24"/>
          <w:szCs w:val="24"/>
          <w:lang w:val="en-US" w:eastAsia="ru-RU"/>
        </w:rPr>
        <w:t xml:space="preserve">. Frecvenţa recomandată </w:t>
      </w:r>
      <w:proofErr w:type="gramStart"/>
      <w:r w:rsidR="005B5F2E" w:rsidRPr="00820641">
        <w:rPr>
          <w:rFonts w:ascii="Times New Roman" w:eastAsia="Times New Roman" w:hAnsi="Times New Roman" w:cs="Times New Roman"/>
          <w:sz w:val="24"/>
          <w:szCs w:val="24"/>
          <w:lang w:val="en-US" w:eastAsia="ru-RU"/>
        </w:rPr>
        <w:t>va</w:t>
      </w:r>
      <w:proofErr w:type="gramEnd"/>
      <w:r w:rsidR="005B5F2E" w:rsidRPr="00820641">
        <w:rPr>
          <w:rFonts w:ascii="Times New Roman" w:eastAsia="Times New Roman" w:hAnsi="Times New Roman" w:cs="Times New Roman"/>
          <w:sz w:val="24"/>
          <w:szCs w:val="24"/>
          <w:lang w:val="en-US" w:eastAsia="ru-RU"/>
        </w:rPr>
        <w:t xml:space="preserve"> fi utilizată pentru prioritizarea controlului inopinat în cazul în care mai multe </w:t>
      </w:r>
      <w:r w:rsidR="004D7424" w:rsidRPr="00820641">
        <w:rPr>
          <w:rFonts w:ascii="Times New Roman" w:eastAsia="Times New Roman" w:hAnsi="Times New Roman" w:cs="Times New Roman"/>
          <w:sz w:val="24"/>
          <w:szCs w:val="24"/>
          <w:lang w:val="en-US" w:eastAsia="ru-RU"/>
        </w:rPr>
        <w:t>unități</w:t>
      </w:r>
      <w:r w:rsidR="005B5F2E" w:rsidRPr="00820641">
        <w:rPr>
          <w:rFonts w:ascii="Times New Roman" w:eastAsia="Times New Roman" w:hAnsi="Times New Roman" w:cs="Times New Roman"/>
          <w:sz w:val="24"/>
          <w:szCs w:val="24"/>
          <w:lang w:val="en-US" w:eastAsia="ru-RU"/>
        </w:rPr>
        <w:t>, concomitent, cad sub incidenţa temeiurilor şi condiţiilor stabilite în art</w:t>
      </w:r>
      <w:r w:rsidR="0044098A" w:rsidRPr="00820641">
        <w:rPr>
          <w:rFonts w:ascii="Times New Roman" w:eastAsia="Times New Roman" w:hAnsi="Times New Roman" w:cs="Times New Roman"/>
          <w:sz w:val="24"/>
          <w:szCs w:val="24"/>
          <w:lang w:val="en-US" w:eastAsia="ru-RU"/>
        </w:rPr>
        <w:t xml:space="preserve">. </w:t>
      </w:r>
      <w:proofErr w:type="gramStart"/>
      <w:r w:rsidR="005B5F2E" w:rsidRPr="00820641">
        <w:rPr>
          <w:rFonts w:ascii="Times New Roman" w:eastAsia="Times New Roman" w:hAnsi="Times New Roman" w:cs="Times New Roman"/>
          <w:sz w:val="24"/>
          <w:szCs w:val="24"/>
          <w:lang w:val="en-US" w:eastAsia="ru-RU"/>
        </w:rPr>
        <w:t>19 din Legea nr.131 din 8 iunie 2012 privind controlul de stat asupra activităţii de întreprinzător.</w:t>
      </w:r>
      <w:proofErr w:type="gramEnd"/>
    </w:p>
    <w:p w:rsidR="007E5F6E" w:rsidRPr="00820641" w:rsidRDefault="00F76F06" w:rsidP="006550F9">
      <w:pPr>
        <w:spacing w:after="0" w:line="240" w:lineRule="auto"/>
        <w:ind w:firstLine="709"/>
        <w:jc w:val="both"/>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24</w:t>
      </w:r>
      <w:r w:rsidR="005B5F2E" w:rsidRPr="00820641">
        <w:rPr>
          <w:rFonts w:ascii="Times New Roman" w:eastAsia="Times New Roman" w:hAnsi="Times New Roman" w:cs="Times New Roman"/>
          <w:sz w:val="24"/>
          <w:szCs w:val="24"/>
          <w:lang w:val="en-US" w:eastAsia="ru-RU"/>
        </w:rPr>
        <w:t xml:space="preserve">. La sfîrşitul </w:t>
      </w:r>
      <w:r w:rsidR="00FB16E8" w:rsidRPr="00820641">
        <w:rPr>
          <w:rFonts w:ascii="Times New Roman" w:eastAsia="Times New Roman" w:hAnsi="Times New Roman" w:cs="Times New Roman"/>
          <w:sz w:val="24"/>
          <w:szCs w:val="24"/>
          <w:lang w:val="en-US" w:eastAsia="ru-RU"/>
        </w:rPr>
        <w:t xml:space="preserve">perioadei </w:t>
      </w:r>
      <w:r w:rsidR="005B5F2E" w:rsidRPr="00820641">
        <w:rPr>
          <w:rFonts w:ascii="Times New Roman" w:eastAsia="Times New Roman" w:hAnsi="Times New Roman" w:cs="Times New Roman"/>
          <w:sz w:val="24"/>
          <w:szCs w:val="24"/>
          <w:lang w:val="en-US" w:eastAsia="ru-RU"/>
        </w:rPr>
        <w:t>pentru care s-</w:t>
      </w:r>
      <w:proofErr w:type="gramStart"/>
      <w:r w:rsidR="005B5F2E" w:rsidRPr="00820641">
        <w:rPr>
          <w:rFonts w:ascii="Times New Roman" w:eastAsia="Times New Roman" w:hAnsi="Times New Roman" w:cs="Times New Roman"/>
          <w:sz w:val="24"/>
          <w:szCs w:val="24"/>
          <w:lang w:val="en-US" w:eastAsia="ru-RU"/>
        </w:rPr>
        <w:t>a</w:t>
      </w:r>
      <w:proofErr w:type="gramEnd"/>
      <w:r w:rsidR="005B5F2E" w:rsidRPr="00820641">
        <w:rPr>
          <w:rFonts w:ascii="Times New Roman" w:eastAsia="Times New Roman" w:hAnsi="Times New Roman" w:cs="Times New Roman"/>
          <w:sz w:val="24"/>
          <w:szCs w:val="24"/>
          <w:lang w:val="en-US" w:eastAsia="ru-RU"/>
        </w:rPr>
        <w:t xml:space="preserve"> făcut planificarea, Inspectoratul elaborează un raport prin care se determină ponderea </w:t>
      </w:r>
      <w:r w:rsidR="0044098A" w:rsidRPr="00820641">
        <w:rPr>
          <w:rFonts w:ascii="Times New Roman" w:eastAsia="Times New Roman" w:hAnsi="Times New Roman" w:cs="Times New Roman"/>
          <w:sz w:val="24"/>
          <w:szCs w:val="24"/>
          <w:lang w:val="en-US" w:eastAsia="ru-RU"/>
        </w:rPr>
        <w:t>unităților</w:t>
      </w:r>
      <w:r w:rsidR="00FB16E8" w:rsidRPr="00820641">
        <w:rPr>
          <w:rFonts w:ascii="Times New Roman" w:eastAsia="Times New Roman" w:hAnsi="Times New Roman" w:cs="Times New Roman"/>
          <w:sz w:val="24"/>
          <w:szCs w:val="24"/>
          <w:lang w:val="en-US" w:eastAsia="ru-RU"/>
        </w:rPr>
        <w:t xml:space="preserve"> </w:t>
      </w:r>
      <w:r w:rsidR="005B5F2E" w:rsidRPr="00820641">
        <w:rPr>
          <w:rFonts w:ascii="Times New Roman" w:eastAsia="Times New Roman" w:hAnsi="Times New Roman" w:cs="Times New Roman"/>
          <w:sz w:val="24"/>
          <w:szCs w:val="24"/>
          <w:lang w:val="en-US" w:eastAsia="ru-RU"/>
        </w:rPr>
        <w:t>supu</w:t>
      </w:r>
      <w:r w:rsidR="0044098A" w:rsidRPr="00820641">
        <w:rPr>
          <w:rFonts w:ascii="Times New Roman" w:eastAsia="Times New Roman" w:hAnsi="Times New Roman" w:cs="Times New Roman"/>
          <w:sz w:val="24"/>
          <w:szCs w:val="24"/>
          <w:lang w:val="en-US" w:eastAsia="ru-RU"/>
        </w:rPr>
        <w:t>s</w:t>
      </w:r>
      <w:r w:rsidR="00FB16E8" w:rsidRPr="00820641">
        <w:rPr>
          <w:rFonts w:ascii="Times New Roman" w:eastAsia="Times New Roman" w:hAnsi="Times New Roman" w:cs="Times New Roman"/>
          <w:sz w:val="24"/>
          <w:szCs w:val="24"/>
          <w:lang w:val="en-US" w:eastAsia="ru-RU"/>
        </w:rPr>
        <w:t>e</w:t>
      </w:r>
      <w:r w:rsidR="005B5F2E" w:rsidRPr="00820641">
        <w:rPr>
          <w:rFonts w:ascii="Times New Roman" w:eastAsia="Times New Roman" w:hAnsi="Times New Roman" w:cs="Times New Roman"/>
          <w:sz w:val="24"/>
          <w:szCs w:val="24"/>
          <w:lang w:val="en-US" w:eastAsia="ru-RU"/>
        </w:rPr>
        <w:t xml:space="preserve"> controlului din numărul total şi</w:t>
      </w:r>
      <w:r w:rsidR="00FB16E8" w:rsidRPr="00820641">
        <w:rPr>
          <w:rFonts w:ascii="Times New Roman" w:eastAsia="Times New Roman" w:hAnsi="Times New Roman" w:cs="Times New Roman"/>
          <w:sz w:val="24"/>
          <w:szCs w:val="24"/>
          <w:lang w:val="en-US" w:eastAsia="ru-RU"/>
        </w:rPr>
        <w:t>, în cazul schimbării situației de la data ultimului control efectuat</w:t>
      </w:r>
      <w:r w:rsidR="00CF16B5" w:rsidRPr="00820641">
        <w:rPr>
          <w:rFonts w:ascii="Times New Roman" w:eastAsia="Times New Roman" w:hAnsi="Times New Roman" w:cs="Times New Roman"/>
          <w:sz w:val="24"/>
          <w:szCs w:val="24"/>
          <w:lang w:val="en-US" w:eastAsia="ru-RU"/>
        </w:rPr>
        <w:t xml:space="preserve">, modifică, după caz punctajele acordate anterior în baza informației accumulate în urma controlului, pentru actualizarea </w:t>
      </w:r>
      <w:r w:rsidR="005B5F2E" w:rsidRPr="00820641">
        <w:rPr>
          <w:rFonts w:ascii="Times New Roman" w:eastAsia="Times New Roman" w:hAnsi="Times New Roman" w:cs="Times New Roman"/>
          <w:sz w:val="24"/>
          <w:szCs w:val="24"/>
          <w:lang w:val="en-US" w:eastAsia="ru-RU"/>
        </w:rPr>
        <w:t>profilului fiecăr</w:t>
      </w:r>
      <w:r w:rsidR="004D7424" w:rsidRPr="00820641">
        <w:rPr>
          <w:rFonts w:ascii="Times New Roman" w:eastAsia="Times New Roman" w:hAnsi="Times New Roman" w:cs="Times New Roman"/>
          <w:sz w:val="24"/>
          <w:szCs w:val="24"/>
          <w:lang w:val="en-US" w:eastAsia="ru-RU"/>
        </w:rPr>
        <w:t>e</w:t>
      </w:r>
      <w:r w:rsidR="005B5F2E" w:rsidRPr="00820641">
        <w:rPr>
          <w:rFonts w:ascii="Times New Roman" w:eastAsia="Times New Roman" w:hAnsi="Times New Roman" w:cs="Times New Roman"/>
          <w:sz w:val="24"/>
          <w:szCs w:val="24"/>
          <w:lang w:val="en-US" w:eastAsia="ru-RU"/>
        </w:rPr>
        <w:t xml:space="preserve">i </w:t>
      </w:r>
      <w:r w:rsidR="004D7424" w:rsidRPr="00820641">
        <w:rPr>
          <w:rFonts w:ascii="Times New Roman" w:eastAsia="Times New Roman" w:hAnsi="Times New Roman" w:cs="Times New Roman"/>
          <w:sz w:val="24"/>
          <w:szCs w:val="24"/>
          <w:lang w:val="en-US" w:eastAsia="ru-RU"/>
        </w:rPr>
        <w:t>unități</w:t>
      </w:r>
      <w:r w:rsidR="005B5F2E" w:rsidRPr="00820641">
        <w:rPr>
          <w:rFonts w:ascii="Times New Roman" w:eastAsia="Times New Roman" w:hAnsi="Times New Roman" w:cs="Times New Roman"/>
          <w:sz w:val="24"/>
          <w:szCs w:val="24"/>
          <w:lang w:val="en-US" w:eastAsia="ru-RU"/>
        </w:rPr>
        <w:t>.</w:t>
      </w:r>
    </w:p>
    <w:p w:rsidR="00CF16B5" w:rsidRPr="00820641" w:rsidRDefault="00F76F06" w:rsidP="006550F9">
      <w:pPr>
        <w:spacing w:after="0" w:line="240" w:lineRule="auto"/>
        <w:ind w:firstLine="709"/>
        <w:jc w:val="both"/>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25</w:t>
      </w:r>
      <w:r w:rsidR="00CF16B5" w:rsidRPr="00820641">
        <w:rPr>
          <w:rFonts w:ascii="Times New Roman" w:eastAsia="Times New Roman" w:hAnsi="Times New Roman" w:cs="Times New Roman"/>
          <w:sz w:val="24"/>
          <w:szCs w:val="24"/>
          <w:lang w:val="en-US" w:eastAsia="ru-RU"/>
        </w:rPr>
        <w:t>.</w:t>
      </w:r>
      <w:r w:rsidR="00F51F8B" w:rsidRPr="00820641">
        <w:rPr>
          <w:rFonts w:ascii="Times New Roman" w:eastAsia="Times New Roman" w:hAnsi="Times New Roman" w:cs="Times New Roman"/>
          <w:sz w:val="24"/>
          <w:szCs w:val="24"/>
          <w:lang w:val="en-US" w:eastAsia="ru-RU"/>
        </w:rPr>
        <w:t xml:space="preserve"> </w:t>
      </w:r>
      <w:r w:rsidR="00CF16B5" w:rsidRPr="00820641">
        <w:rPr>
          <w:rFonts w:ascii="Times New Roman" w:eastAsia="Times New Roman" w:hAnsi="Times New Roman" w:cs="Times New Roman"/>
          <w:sz w:val="24"/>
          <w:szCs w:val="24"/>
          <w:lang w:val="en-US" w:eastAsia="ru-RU"/>
        </w:rPr>
        <w:t xml:space="preserve">Evaluarea riscului pentru obiectul individual se </w:t>
      </w:r>
      <w:proofErr w:type="gramStart"/>
      <w:r w:rsidR="00CF16B5" w:rsidRPr="00820641">
        <w:rPr>
          <w:rFonts w:ascii="Times New Roman" w:eastAsia="Times New Roman" w:hAnsi="Times New Roman" w:cs="Times New Roman"/>
          <w:sz w:val="24"/>
          <w:szCs w:val="24"/>
          <w:lang w:val="en-US" w:eastAsia="ru-RU"/>
        </w:rPr>
        <w:t>va</w:t>
      </w:r>
      <w:proofErr w:type="gramEnd"/>
      <w:r w:rsidR="00CF16B5" w:rsidRPr="00820641">
        <w:rPr>
          <w:rFonts w:ascii="Times New Roman" w:eastAsia="Times New Roman" w:hAnsi="Times New Roman" w:cs="Times New Roman"/>
          <w:sz w:val="24"/>
          <w:szCs w:val="24"/>
          <w:lang w:val="en-US" w:eastAsia="ru-RU"/>
        </w:rPr>
        <w:t xml:space="preserve"> efectua după fiecare control, cu excepția verificării suplimentare realizate conform art.28 alin.</w:t>
      </w:r>
      <w:r w:rsidR="007D6354" w:rsidRPr="00820641">
        <w:rPr>
          <w:rFonts w:ascii="Times New Roman" w:eastAsia="Times New Roman" w:hAnsi="Times New Roman" w:cs="Times New Roman"/>
          <w:sz w:val="24"/>
          <w:szCs w:val="24"/>
          <w:lang w:val="en-US" w:eastAsia="ru-RU"/>
        </w:rPr>
        <w:t xml:space="preserve"> </w:t>
      </w:r>
      <w:r w:rsidR="00CF16B5" w:rsidRPr="00820641">
        <w:rPr>
          <w:rFonts w:ascii="Times New Roman" w:eastAsia="Times New Roman" w:hAnsi="Times New Roman" w:cs="Times New Roman"/>
          <w:sz w:val="24"/>
          <w:szCs w:val="24"/>
          <w:lang w:val="en-US" w:eastAsia="ru-RU"/>
        </w:rPr>
        <w:t xml:space="preserve">(9) </w:t>
      </w:r>
      <w:proofErr w:type="gramStart"/>
      <w:r w:rsidR="00CF16B5" w:rsidRPr="00820641">
        <w:rPr>
          <w:rFonts w:ascii="Times New Roman" w:eastAsia="Times New Roman" w:hAnsi="Times New Roman" w:cs="Times New Roman"/>
          <w:sz w:val="24"/>
          <w:szCs w:val="24"/>
          <w:lang w:val="en-US" w:eastAsia="ru-RU"/>
        </w:rPr>
        <w:t>din</w:t>
      </w:r>
      <w:proofErr w:type="gramEnd"/>
      <w:r w:rsidR="00CF16B5" w:rsidRPr="00820641">
        <w:rPr>
          <w:rFonts w:ascii="Times New Roman" w:eastAsia="Times New Roman" w:hAnsi="Times New Roman" w:cs="Times New Roman"/>
          <w:sz w:val="24"/>
          <w:szCs w:val="24"/>
          <w:lang w:val="en-US" w:eastAsia="ru-RU"/>
        </w:rPr>
        <w:t xml:space="preserve"> Legea nr.131 din 08</w:t>
      </w:r>
      <w:r w:rsidR="007D6354" w:rsidRPr="00820641">
        <w:rPr>
          <w:rFonts w:ascii="Times New Roman" w:eastAsia="Times New Roman" w:hAnsi="Times New Roman" w:cs="Times New Roman"/>
          <w:sz w:val="24"/>
          <w:szCs w:val="24"/>
          <w:lang w:val="en-US" w:eastAsia="ru-RU"/>
        </w:rPr>
        <w:t xml:space="preserve"> </w:t>
      </w:r>
      <w:r w:rsidR="00CF16B5" w:rsidRPr="00820641">
        <w:rPr>
          <w:rFonts w:ascii="Times New Roman" w:eastAsia="Times New Roman" w:hAnsi="Times New Roman" w:cs="Times New Roman"/>
          <w:sz w:val="24"/>
          <w:szCs w:val="24"/>
          <w:lang w:val="en-US" w:eastAsia="ru-RU"/>
        </w:rPr>
        <w:t>iunie 2012 privind controlul de stat asupra activității de întreprinzător sau controlului la solicitarea direct</w:t>
      </w:r>
      <w:r w:rsidR="007D6354" w:rsidRPr="00820641">
        <w:rPr>
          <w:rFonts w:ascii="Times New Roman" w:eastAsia="Times New Roman" w:hAnsi="Times New Roman" w:cs="Times New Roman"/>
          <w:sz w:val="24"/>
          <w:szCs w:val="24"/>
          <w:lang w:val="en-US" w:eastAsia="ru-RU"/>
        </w:rPr>
        <w:t>ă</w:t>
      </w:r>
      <w:r w:rsidR="00CF16B5" w:rsidRPr="00820641">
        <w:rPr>
          <w:rFonts w:ascii="Times New Roman" w:eastAsia="Times New Roman" w:hAnsi="Times New Roman" w:cs="Times New Roman"/>
          <w:sz w:val="24"/>
          <w:szCs w:val="24"/>
          <w:lang w:val="en-US" w:eastAsia="ru-RU"/>
        </w:rPr>
        <w:t xml:space="preserve"> din partea </w:t>
      </w:r>
      <w:r w:rsidR="0044098A" w:rsidRPr="00820641">
        <w:rPr>
          <w:rFonts w:ascii="Times New Roman" w:eastAsia="Times New Roman" w:hAnsi="Times New Roman" w:cs="Times New Roman"/>
          <w:sz w:val="24"/>
          <w:szCs w:val="24"/>
          <w:lang w:val="en-US" w:eastAsia="ru-RU"/>
        </w:rPr>
        <w:t>unității</w:t>
      </w:r>
      <w:r w:rsidR="00CF16B5" w:rsidRPr="00820641">
        <w:rPr>
          <w:rFonts w:ascii="Times New Roman" w:eastAsia="Times New Roman" w:hAnsi="Times New Roman" w:cs="Times New Roman"/>
          <w:sz w:val="24"/>
          <w:szCs w:val="24"/>
          <w:lang w:val="en-US" w:eastAsia="ru-RU"/>
        </w:rPr>
        <w:t xml:space="preserve"> supuse controlului</w:t>
      </w:r>
      <w:r w:rsidR="00D020DE" w:rsidRPr="00820641">
        <w:rPr>
          <w:rFonts w:ascii="Times New Roman" w:eastAsia="Times New Roman" w:hAnsi="Times New Roman" w:cs="Times New Roman"/>
          <w:sz w:val="24"/>
          <w:szCs w:val="24"/>
          <w:lang w:val="en-US" w:eastAsia="ru-RU"/>
        </w:rPr>
        <w:t xml:space="preserve">. </w:t>
      </w:r>
      <w:proofErr w:type="gramStart"/>
      <w:r w:rsidR="00D020DE" w:rsidRPr="00820641">
        <w:rPr>
          <w:rFonts w:ascii="Times New Roman" w:eastAsia="Times New Roman" w:hAnsi="Times New Roman" w:cs="Times New Roman"/>
          <w:sz w:val="24"/>
          <w:szCs w:val="24"/>
          <w:lang w:val="en-US" w:eastAsia="ru-RU"/>
        </w:rPr>
        <w:t>În cazul cînd datele colectate în timpul controalelor nu modifică clasamentul riscurilor, atunci clasamentul existent rămîne neschimbat.</w:t>
      </w:r>
      <w:proofErr w:type="gramEnd"/>
    </w:p>
    <w:p w:rsidR="00D020DE" w:rsidRPr="00820641" w:rsidRDefault="00D020DE" w:rsidP="006550F9">
      <w:pPr>
        <w:spacing w:after="0" w:line="240" w:lineRule="auto"/>
        <w:ind w:firstLine="709"/>
        <w:jc w:val="both"/>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 xml:space="preserve"> </w:t>
      </w:r>
      <w:proofErr w:type="gramStart"/>
      <w:r w:rsidRPr="00820641">
        <w:rPr>
          <w:rFonts w:ascii="Times New Roman" w:eastAsia="Times New Roman" w:hAnsi="Times New Roman" w:cs="Times New Roman"/>
          <w:sz w:val="24"/>
          <w:szCs w:val="24"/>
          <w:lang w:val="en-US" w:eastAsia="ru-RU"/>
        </w:rPr>
        <w:t xml:space="preserve">Noul clasament calculat se aplică </w:t>
      </w:r>
      <w:r w:rsidR="007D6354" w:rsidRPr="00820641">
        <w:rPr>
          <w:rFonts w:ascii="Times New Roman" w:eastAsia="Times New Roman" w:hAnsi="Times New Roman" w:cs="Times New Roman"/>
          <w:sz w:val="24"/>
          <w:szCs w:val="24"/>
          <w:lang w:val="en-US" w:eastAsia="ru-RU"/>
        </w:rPr>
        <w:t>la</w:t>
      </w:r>
      <w:r w:rsidRPr="00820641">
        <w:rPr>
          <w:rFonts w:ascii="Times New Roman" w:eastAsia="Times New Roman" w:hAnsi="Times New Roman" w:cs="Times New Roman"/>
          <w:sz w:val="24"/>
          <w:szCs w:val="24"/>
          <w:lang w:val="en-US" w:eastAsia="ru-RU"/>
        </w:rPr>
        <w:t xml:space="preserve"> planificarea controalelor pentru anul următor.</w:t>
      </w:r>
      <w:proofErr w:type="gramEnd"/>
    </w:p>
    <w:p w:rsidR="007D6354" w:rsidRPr="00820641" w:rsidRDefault="00F76F06" w:rsidP="006550F9">
      <w:pPr>
        <w:spacing w:after="0" w:line="240" w:lineRule="auto"/>
        <w:ind w:firstLine="709"/>
        <w:jc w:val="both"/>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26</w:t>
      </w:r>
      <w:r w:rsidR="00D020DE" w:rsidRPr="00820641">
        <w:rPr>
          <w:rFonts w:ascii="Times New Roman" w:eastAsia="Times New Roman" w:hAnsi="Times New Roman" w:cs="Times New Roman"/>
          <w:sz w:val="24"/>
          <w:szCs w:val="24"/>
          <w:lang w:val="en-US" w:eastAsia="ru-RU"/>
        </w:rPr>
        <w:t>.</w:t>
      </w:r>
      <w:r w:rsidR="00F51F8B" w:rsidRPr="00820641">
        <w:rPr>
          <w:rFonts w:ascii="Times New Roman" w:eastAsia="Times New Roman" w:hAnsi="Times New Roman" w:cs="Times New Roman"/>
          <w:sz w:val="24"/>
          <w:szCs w:val="24"/>
          <w:lang w:val="en-US" w:eastAsia="ru-RU"/>
        </w:rPr>
        <w:t xml:space="preserve"> Pentru </w:t>
      </w:r>
      <w:r w:rsidR="0044098A" w:rsidRPr="00820641">
        <w:rPr>
          <w:rFonts w:ascii="Times New Roman" w:eastAsia="Times New Roman" w:hAnsi="Times New Roman" w:cs="Times New Roman"/>
          <w:sz w:val="24"/>
          <w:szCs w:val="24"/>
          <w:lang w:val="en-US" w:eastAsia="ru-RU"/>
        </w:rPr>
        <w:t>unitatea</w:t>
      </w:r>
      <w:r w:rsidR="00F51F8B" w:rsidRPr="00820641">
        <w:rPr>
          <w:rFonts w:ascii="Times New Roman" w:eastAsia="Times New Roman" w:hAnsi="Times New Roman" w:cs="Times New Roman"/>
          <w:sz w:val="24"/>
          <w:szCs w:val="24"/>
          <w:lang w:val="en-US" w:eastAsia="ru-RU"/>
        </w:rPr>
        <w:t xml:space="preserve"> care nu a mai fost supusă anterior controlului de stat asupra activității de întreprinzător de către Inspectorat, locul în clasament se stabilește după efectuarea primului control.</w:t>
      </w:r>
    </w:p>
    <w:p w:rsidR="007D6354" w:rsidRPr="00820641" w:rsidRDefault="00F51F8B" w:rsidP="006550F9">
      <w:pPr>
        <w:spacing w:after="0" w:line="240" w:lineRule="auto"/>
        <w:ind w:firstLine="709"/>
        <w:jc w:val="both"/>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t xml:space="preserve">Inspectoratul poate solicita acestei </w:t>
      </w:r>
      <w:r w:rsidR="0044098A" w:rsidRPr="00820641">
        <w:rPr>
          <w:rFonts w:ascii="Times New Roman" w:eastAsia="Times New Roman" w:hAnsi="Times New Roman" w:cs="Times New Roman"/>
          <w:sz w:val="24"/>
          <w:szCs w:val="24"/>
          <w:lang w:val="en-US" w:eastAsia="ru-RU"/>
        </w:rPr>
        <w:t>unități</w:t>
      </w:r>
      <w:r w:rsidRPr="00820641">
        <w:rPr>
          <w:rFonts w:ascii="Times New Roman" w:eastAsia="Times New Roman" w:hAnsi="Times New Roman" w:cs="Times New Roman"/>
          <w:sz w:val="24"/>
          <w:szCs w:val="24"/>
          <w:lang w:val="en-US" w:eastAsia="ru-RU"/>
        </w:rPr>
        <w:t xml:space="preserve"> realizarea unei autoevaluări a entității și, </w:t>
      </w:r>
      <w:r w:rsidR="00B646EB" w:rsidRPr="00820641">
        <w:rPr>
          <w:rFonts w:ascii="Times New Roman" w:eastAsia="Times New Roman" w:hAnsi="Times New Roman" w:cs="Times New Roman"/>
          <w:sz w:val="24"/>
          <w:szCs w:val="24"/>
          <w:lang w:val="en-US" w:eastAsia="ru-RU"/>
        </w:rPr>
        <w:t xml:space="preserve">pînă la efectuarea primului control, </w:t>
      </w:r>
      <w:proofErr w:type="gramStart"/>
      <w:r w:rsidR="00B646EB" w:rsidRPr="00820641">
        <w:rPr>
          <w:rFonts w:ascii="Times New Roman" w:eastAsia="Times New Roman" w:hAnsi="Times New Roman" w:cs="Times New Roman"/>
          <w:sz w:val="24"/>
          <w:szCs w:val="24"/>
          <w:lang w:val="en-US" w:eastAsia="ru-RU"/>
        </w:rPr>
        <w:t>va</w:t>
      </w:r>
      <w:proofErr w:type="gramEnd"/>
      <w:r w:rsidR="00B646EB" w:rsidRPr="00820641">
        <w:rPr>
          <w:rFonts w:ascii="Times New Roman" w:eastAsia="Times New Roman" w:hAnsi="Times New Roman" w:cs="Times New Roman"/>
          <w:sz w:val="24"/>
          <w:szCs w:val="24"/>
          <w:lang w:val="en-US" w:eastAsia="ru-RU"/>
        </w:rPr>
        <w:t xml:space="preserve"> utiliza datele autoevaluării.</w:t>
      </w:r>
    </w:p>
    <w:p w:rsidR="00E43FE9" w:rsidRPr="00820641" w:rsidRDefault="00E43FE9" w:rsidP="006550F9">
      <w:pPr>
        <w:spacing w:after="0" w:line="240" w:lineRule="auto"/>
        <w:ind w:firstLine="709"/>
        <w:jc w:val="both"/>
        <w:rPr>
          <w:rFonts w:ascii="Times New Roman" w:eastAsia="Times New Roman" w:hAnsi="Times New Roman" w:cs="Times New Roman"/>
          <w:sz w:val="24"/>
          <w:szCs w:val="24"/>
          <w:lang w:val="en-US" w:eastAsia="ru-RU"/>
        </w:rPr>
      </w:pPr>
      <w:r w:rsidRPr="00820641">
        <w:rPr>
          <w:rFonts w:ascii="Times New Roman" w:eastAsia="Times New Roman" w:hAnsi="Times New Roman" w:cs="Times New Roman"/>
          <w:sz w:val="24"/>
          <w:szCs w:val="24"/>
          <w:lang w:val="en-US" w:eastAsia="ru-RU"/>
        </w:rPr>
        <w:lastRenderedPageBreak/>
        <w:t xml:space="preserve"> </w:t>
      </w:r>
      <w:r w:rsidR="00F76F06" w:rsidRPr="00820641">
        <w:rPr>
          <w:rFonts w:ascii="Times New Roman" w:eastAsia="Times New Roman" w:hAnsi="Times New Roman" w:cs="Times New Roman"/>
          <w:sz w:val="24"/>
          <w:szCs w:val="24"/>
          <w:lang w:val="en-US" w:eastAsia="ru-RU"/>
        </w:rPr>
        <w:t>27</w:t>
      </w:r>
      <w:r w:rsidRPr="00820641">
        <w:rPr>
          <w:rFonts w:ascii="Times New Roman" w:eastAsia="Times New Roman" w:hAnsi="Times New Roman" w:cs="Times New Roman"/>
          <w:sz w:val="24"/>
          <w:szCs w:val="24"/>
          <w:lang w:val="en-US" w:eastAsia="ru-RU"/>
        </w:rPr>
        <w:t xml:space="preserve">. Nivelul de risc al </w:t>
      </w:r>
      <w:r w:rsidR="0044098A" w:rsidRPr="00820641">
        <w:rPr>
          <w:rFonts w:ascii="Times New Roman" w:eastAsia="Times New Roman" w:hAnsi="Times New Roman" w:cs="Times New Roman"/>
          <w:sz w:val="24"/>
          <w:szCs w:val="24"/>
          <w:lang w:val="en-US" w:eastAsia="ru-RU"/>
        </w:rPr>
        <w:t>unității</w:t>
      </w:r>
      <w:r w:rsidRPr="00820641">
        <w:rPr>
          <w:rFonts w:ascii="Times New Roman" w:eastAsia="Times New Roman" w:hAnsi="Times New Roman" w:cs="Times New Roman"/>
          <w:sz w:val="24"/>
          <w:szCs w:val="24"/>
          <w:lang w:val="en-US" w:eastAsia="ru-RU"/>
        </w:rPr>
        <w:t xml:space="preserve"> supuse controlului</w:t>
      </w:r>
      <w:r w:rsidR="0044098A" w:rsidRPr="00820641">
        <w:rPr>
          <w:rFonts w:ascii="Times New Roman" w:eastAsia="Times New Roman" w:hAnsi="Times New Roman" w:cs="Times New Roman"/>
          <w:sz w:val="24"/>
          <w:szCs w:val="24"/>
          <w:lang w:val="en-US" w:eastAsia="ru-RU"/>
        </w:rPr>
        <w:t xml:space="preserve"> </w:t>
      </w:r>
      <w:r w:rsidRPr="00820641">
        <w:rPr>
          <w:rFonts w:ascii="Times New Roman" w:eastAsia="Times New Roman" w:hAnsi="Times New Roman" w:cs="Times New Roman"/>
          <w:sz w:val="24"/>
          <w:szCs w:val="24"/>
          <w:lang w:val="en-US" w:eastAsia="ru-RU"/>
        </w:rPr>
        <w:t>și/sau al obiectului cont</w:t>
      </w:r>
      <w:r w:rsidR="0044098A" w:rsidRPr="00820641">
        <w:rPr>
          <w:rFonts w:ascii="Times New Roman" w:eastAsia="Times New Roman" w:hAnsi="Times New Roman" w:cs="Times New Roman"/>
          <w:sz w:val="24"/>
          <w:szCs w:val="24"/>
          <w:lang w:val="en-US" w:eastAsia="ru-RU"/>
        </w:rPr>
        <w:t>r</w:t>
      </w:r>
      <w:r w:rsidRPr="00820641">
        <w:rPr>
          <w:rFonts w:ascii="Times New Roman" w:eastAsia="Times New Roman" w:hAnsi="Times New Roman" w:cs="Times New Roman"/>
          <w:sz w:val="24"/>
          <w:szCs w:val="24"/>
          <w:lang w:val="en-US" w:eastAsia="ru-RU"/>
        </w:rPr>
        <w:t xml:space="preserve">olului se introduce în Registrul de stat al controalelor. Nivelul de risc al </w:t>
      </w:r>
      <w:r w:rsidR="0044098A" w:rsidRPr="00820641">
        <w:rPr>
          <w:rFonts w:ascii="Times New Roman" w:eastAsia="Times New Roman" w:hAnsi="Times New Roman" w:cs="Times New Roman"/>
          <w:sz w:val="24"/>
          <w:szCs w:val="24"/>
          <w:lang w:val="en-US" w:eastAsia="ru-RU"/>
        </w:rPr>
        <w:t>unității</w:t>
      </w:r>
      <w:r w:rsidRPr="00820641">
        <w:rPr>
          <w:rFonts w:ascii="Times New Roman" w:eastAsia="Times New Roman" w:hAnsi="Times New Roman" w:cs="Times New Roman"/>
          <w:sz w:val="24"/>
          <w:szCs w:val="24"/>
          <w:lang w:val="en-US" w:eastAsia="ru-RU"/>
        </w:rPr>
        <w:t xml:space="preserve"> supuse controlului</w:t>
      </w:r>
      <w:r w:rsidR="00527F07">
        <w:rPr>
          <w:rFonts w:ascii="Times New Roman" w:eastAsia="Times New Roman" w:hAnsi="Times New Roman" w:cs="Times New Roman"/>
          <w:sz w:val="24"/>
          <w:szCs w:val="24"/>
          <w:lang w:val="en-US" w:eastAsia="ru-RU"/>
        </w:rPr>
        <w:t xml:space="preserve"> </w:t>
      </w:r>
      <w:r w:rsidRPr="00820641">
        <w:rPr>
          <w:rFonts w:ascii="Times New Roman" w:eastAsia="Times New Roman" w:hAnsi="Times New Roman" w:cs="Times New Roman"/>
          <w:sz w:val="24"/>
          <w:szCs w:val="24"/>
          <w:lang w:val="en-US" w:eastAsia="ru-RU"/>
        </w:rPr>
        <w:t>și/sau al obiectului controlului reprezintă informație public</w:t>
      </w:r>
      <w:r w:rsidR="006245BE" w:rsidRPr="00820641">
        <w:rPr>
          <w:rFonts w:ascii="Times New Roman" w:eastAsia="Times New Roman" w:hAnsi="Times New Roman" w:cs="Times New Roman"/>
          <w:sz w:val="24"/>
          <w:szCs w:val="24"/>
          <w:lang w:val="en-US" w:eastAsia="ru-RU"/>
        </w:rPr>
        <w:t>ă</w:t>
      </w:r>
      <w:r w:rsidRPr="00820641">
        <w:rPr>
          <w:rFonts w:ascii="Times New Roman" w:eastAsia="Times New Roman" w:hAnsi="Times New Roman" w:cs="Times New Roman"/>
          <w:sz w:val="24"/>
          <w:szCs w:val="24"/>
          <w:lang w:val="en-US" w:eastAsia="ru-RU"/>
        </w:rPr>
        <w:t xml:space="preserve"> și se </w:t>
      </w:r>
      <w:r w:rsidR="00E34D7E" w:rsidRPr="00820641">
        <w:rPr>
          <w:rFonts w:ascii="Times New Roman" w:eastAsia="Times New Roman" w:hAnsi="Times New Roman" w:cs="Times New Roman"/>
          <w:sz w:val="24"/>
          <w:szCs w:val="24"/>
          <w:lang w:val="en-US" w:eastAsia="ru-RU"/>
        </w:rPr>
        <w:t>plasează</w:t>
      </w:r>
      <w:r w:rsidRPr="00820641">
        <w:rPr>
          <w:rFonts w:ascii="Times New Roman" w:eastAsia="Times New Roman" w:hAnsi="Times New Roman" w:cs="Times New Roman"/>
          <w:sz w:val="24"/>
          <w:szCs w:val="24"/>
          <w:lang w:val="en-US" w:eastAsia="ru-RU"/>
        </w:rPr>
        <w:t xml:space="preserve"> </w:t>
      </w:r>
      <w:r w:rsidR="00F76F06" w:rsidRPr="00820641">
        <w:rPr>
          <w:rFonts w:ascii="Times New Roman" w:eastAsia="Times New Roman" w:hAnsi="Times New Roman" w:cs="Times New Roman"/>
          <w:sz w:val="24"/>
          <w:szCs w:val="24"/>
          <w:lang w:val="en-US" w:eastAsia="ru-RU"/>
        </w:rPr>
        <w:t xml:space="preserve">pe pagina web </w:t>
      </w:r>
      <w:proofErr w:type="gramStart"/>
      <w:r w:rsidR="00F76F06" w:rsidRPr="00820641">
        <w:rPr>
          <w:rFonts w:ascii="Times New Roman" w:eastAsia="Times New Roman" w:hAnsi="Times New Roman" w:cs="Times New Roman"/>
          <w:sz w:val="24"/>
          <w:szCs w:val="24"/>
          <w:lang w:val="en-US" w:eastAsia="ru-RU"/>
        </w:rPr>
        <w:t>a</w:t>
      </w:r>
      <w:proofErr w:type="gramEnd"/>
      <w:r w:rsidR="00F76F06" w:rsidRPr="00820641">
        <w:rPr>
          <w:rFonts w:ascii="Times New Roman" w:eastAsia="Times New Roman" w:hAnsi="Times New Roman" w:cs="Times New Roman"/>
          <w:sz w:val="24"/>
          <w:szCs w:val="24"/>
          <w:lang w:val="en-US" w:eastAsia="ru-RU"/>
        </w:rPr>
        <w:t xml:space="preserve"> Inspectoratului de Stat al Muncii.</w:t>
      </w:r>
    </w:p>
    <w:p w:rsidR="00F76F06" w:rsidRPr="00820641" w:rsidRDefault="00F76F06" w:rsidP="006550F9">
      <w:pPr>
        <w:spacing w:before="240" w:after="120" w:line="240" w:lineRule="auto"/>
        <w:jc w:val="center"/>
        <w:rPr>
          <w:rFonts w:ascii="Times New Roman" w:eastAsia="Times New Roman" w:hAnsi="Times New Roman" w:cs="Times New Roman"/>
          <w:b/>
          <w:sz w:val="24"/>
          <w:szCs w:val="24"/>
          <w:lang w:val="en-US" w:eastAsia="ru-RU"/>
        </w:rPr>
      </w:pPr>
      <w:r w:rsidRPr="00820641">
        <w:rPr>
          <w:rFonts w:ascii="Times New Roman" w:eastAsia="Times New Roman" w:hAnsi="Times New Roman" w:cs="Times New Roman"/>
          <w:b/>
          <w:sz w:val="24"/>
          <w:szCs w:val="24"/>
          <w:lang w:val="en-US" w:eastAsia="ru-RU"/>
        </w:rPr>
        <w:t>Cpitolul III</w:t>
      </w:r>
      <w:r w:rsidR="00712CC0" w:rsidRPr="00820641">
        <w:rPr>
          <w:rFonts w:ascii="Times New Roman" w:eastAsia="Times New Roman" w:hAnsi="Times New Roman" w:cs="Times New Roman"/>
          <w:b/>
          <w:sz w:val="24"/>
          <w:szCs w:val="24"/>
          <w:lang w:val="en-US" w:eastAsia="ru-RU"/>
        </w:rPr>
        <w:t xml:space="preserve">. </w:t>
      </w:r>
      <w:r w:rsidRPr="00820641">
        <w:rPr>
          <w:rFonts w:ascii="Times New Roman" w:eastAsia="Times New Roman" w:hAnsi="Times New Roman" w:cs="Times New Roman"/>
          <w:b/>
          <w:sz w:val="24"/>
          <w:szCs w:val="24"/>
          <w:lang w:val="en-US" w:eastAsia="ru-RU"/>
        </w:rPr>
        <w:t>Efectuarea controalelor inopinate în baza analizei riscurilor</w:t>
      </w:r>
    </w:p>
    <w:p w:rsidR="007D6354" w:rsidRPr="00820641" w:rsidRDefault="001B12F3" w:rsidP="006550F9">
      <w:pPr>
        <w:tabs>
          <w:tab w:val="left" w:pos="1260"/>
          <w:tab w:val="left" w:pos="1530"/>
        </w:tabs>
        <w:spacing w:after="0" w:line="240" w:lineRule="auto"/>
        <w:ind w:firstLine="720"/>
        <w:jc w:val="both"/>
        <w:rPr>
          <w:rFonts w:ascii="Times New Roman" w:hAnsi="Times New Roman" w:cs="Times New Roman"/>
          <w:sz w:val="24"/>
          <w:szCs w:val="24"/>
          <w:lang w:val="en-US"/>
        </w:rPr>
      </w:pPr>
      <w:r w:rsidRPr="00820641">
        <w:rPr>
          <w:rFonts w:ascii="Times New Roman" w:eastAsia="Times New Roman" w:hAnsi="Times New Roman" w:cs="Times New Roman"/>
          <w:sz w:val="24"/>
          <w:szCs w:val="24"/>
          <w:lang w:val="en-US" w:eastAsia="ru-RU"/>
        </w:rPr>
        <w:t>28.</w:t>
      </w:r>
      <w:r w:rsidRPr="00820641">
        <w:rPr>
          <w:rFonts w:ascii="Times New Roman" w:hAnsi="Times New Roman" w:cs="Times New Roman"/>
          <w:sz w:val="24"/>
          <w:szCs w:val="24"/>
          <w:lang w:val="en-US"/>
        </w:rPr>
        <w:t xml:space="preserve"> Controalele inopinate se efectuează în baza analizei riscurilor și doar în cazul existenței temeiurilor și respectării condițiilor prevăzute la art. 19 din Legea nr. 131 din 8 iunie 2012 privind controlul de stat asupra activităţii de întreprinzător. La analiza riscurilor, Inspectoratul utilizează criterii de risc care permit evaluarea eventualului prejudiciu și </w:t>
      </w:r>
      <w:proofErr w:type="gramStart"/>
      <w:r w:rsidRPr="00820641">
        <w:rPr>
          <w:rFonts w:ascii="Times New Roman" w:hAnsi="Times New Roman" w:cs="Times New Roman"/>
          <w:sz w:val="24"/>
          <w:szCs w:val="24"/>
          <w:lang w:val="en-US"/>
        </w:rPr>
        <w:t>a</w:t>
      </w:r>
      <w:proofErr w:type="gramEnd"/>
      <w:r w:rsidRPr="00820641">
        <w:rPr>
          <w:rFonts w:ascii="Times New Roman" w:hAnsi="Times New Roman" w:cs="Times New Roman"/>
          <w:sz w:val="24"/>
          <w:szCs w:val="24"/>
          <w:lang w:val="en-US"/>
        </w:rPr>
        <w:t xml:space="preserve"> mărimii acestuia în cazul în care controlul nu s-ar efectua.</w:t>
      </w:r>
    </w:p>
    <w:p w:rsidR="007D6354" w:rsidRPr="00820641" w:rsidRDefault="005C23EA" w:rsidP="006550F9">
      <w:pPr>
        <w:tabs>
          <w:tab w:val="left" w:pos="1260"/>
          <w:tab w:val="left" w:pos="1530"/>
        </w:tabs>
        <w:spacing w:after="0" w:line="240" w:lineRule="auto"/>
        <w:ind w:firstLine="720"/>
        <w:jc w:val="both"/>
        <w:rPr>
          <w:rFonts w:ascii="Times New Roman" w:hAnsi="Times New Roman" w:cs="Times New Roman"/>
          <w:sz w:val="24"/>
          <w:szCs w:val="24"/>
          <w:lang w:val="en-US"/>
        </w:rPr>
      </w:pPr>
      <w:r w:rsidRPr="00820641">
        <w:rPr>
          <w:rFonts w:ascii="Times New Roman" w:hAnsi="Times New Roman" w:cs="Times New Roman"/>
          <w:sz w:val="24"/>
          <w:szCs w:val="24"/>
          <w:lang w:val="en-US"/>
        </w:rPr>
        <w:t>29. La stabilirea proba</w:t>
      </w:r>
      <w:r w:rsidR="00E34D7E" w:rsidRPr="00820641">
        <w:rPr>
          <w:rFonts w:ascii="Times New Roman" w:hAnsi="Times New Roman" w:cs="Times New Roman"/>
          <w:sz w:val="24"/>
          <w:szCs w:val="24"/>
          <w:lang w:val="en-US"/>
        </w:rPr>
        <w:t>bi</w:t>
      </w:r>
      <w:r w:rsidRPr="00820641">
        <w:rPr>
          <w:rFonts w:ascii="Times New Roman" w:hAnsi="Times New Roman" w:cs="Times New Roman"/>
          <w:sz w:val="24"/>
          <w:szCs w:val="24"/>
          <w:lang w:val="en-US"/>
        </w:rPr>
        <w:t xml:space="preserve">lității apariției prejudiciului și </w:t>
      </w:r>
      <w:proofErr w:type="gramStart"/>
      <w:r w:rsidRPr="00820641">
        <w:rPr>
          <w:rFonts w:ascii="Times New Roman" w:hAnsi="Times New Roman" w:cs="Times New Roman"/>
          <w:sz w:val="24"/>
          <w:szCs w:val="24"/>
          <w:lang w:val="en-US"/>
        </w:rPr>
        <w:t>a</w:t>
      </w:r>
      <w:proofErr w:type="gramEnd"/>
      <w:r w:rsidRPr="00820641">
        <w:rPr>
          <w:rFonts w:ascii="Times New Roman" w:hAnsi="Times New Roman" w:cs="Times New Roman"/>
          <w:sz w:val="24"/>
          <w:szCs w:val="24"/>
          <w:lang w:val="en-US"/>
        </w:rPr>
        <w:t xml:space="preserve"> mărimii acestuia se vor utiliza următoarele criterii de risc generale:</w:t>
      </w:r>
    </w:p>
    <w:p w:rsidR="007D6354" w:rsidRPr="00820641" w:rsidRDefault="005C23EA" w:rsidP="006550F9">
      <w:pPr>
        <w:tabs>
          <w:tab w:val="left" w:pos="1260"/>
          <w:tab w:val="left" w:pos="1530"/>
        </w:tabs>
        <w:spacing w:after="0" w:line="240" w:lineRule="auto"/>
        <w:ind w:firstLine="720"/>
        <w:jc w:val="both"/>
        <w:rPr>
          <w:rFonts w:ascii="Times New Roman" w:hAnsi="Times New Roman" w:cs="Times New Roman"/>
          <w:sz w:val="24"/>
          <w:szCs w:val="24"/>
          <w:lang w:val="en-US"/>
        </w:rPr>
      </w:pPr>
      <w:r w:rsidRPr="00820641">
        <w:rPr>
          <w:rFonts w:ascii="Times New Roman" w:hAnsi="Times New Roman" w:cs="Times New Roman"/>
          <w:sz w:val="24"/>
          <w:szCs w:val="24"/>
          <w:lang w:val="en-US"/>
        </w:rPr>
        <w:t xml:space="preserve">1) </w:t>
      </w:r>
      <w:proofErr w:type="gramStart"/>
      <w:r w:rsidRPr="00820641">
        <w:rPr>
          <w:rFonts w:ascii="Times New Roman" w:hAnsi="Times New Roman" w:cs="Times New Roman"/>
          <w:sz w:val="24"/>
          <w:szCs w:val="24"/>
          <w:lang w:val="en-US"/>
        </w:rPr>
        <w:t>pentru</w:t>
      </w:r>
      <w:proofErr w:type="gramEnd"/>
      <w:r w:rsidRPr="00820641">
        <w:rPr>
          <w:rFonts w:ascii="Times New Roman" w:hAnsi="Times New Roman" w:cs="Times New Roman"/>
          <w:sz w:val="24"/>
          <w:szCs w:val="24"/>
          <w:lang w:val="en-US"/>
        </w:rPr>
        <w:t xml:space="preserve"> </w:t>
      </w:r>
      <w:r w:rsidR="00AD6807" w:rsidRPr="00820641">
        <w:rPr>
          <w:rFonts w:ascii="Times New Roman" w:hAnsi="Times New Roman" w:cs="Times New Roman"/>
          <w:sz w:val="24"/>
          <w:szCs w:val="24"/>
          <w:lang w:val="en-US"/>
        </w:rPr>
        <w:t>s</w:t>
      </w:r>
      <w:r w:rsidRPr="00820641">
        <w:rPr>
          <w:rFonts w:ascii="Times New Roman" w:hAnsi="Times New Roman" w:cs="Times New Roman"/>
          <w:sz w:val="24"/>
          <w:szCs w:val="24"/>
          <w:lang w:val="en-US"/>
        </w:rPr>
        <w:t>tabilirea proba</w:t>
      </w:r>
      <w:r w:rsidR="00E34D7E" w:rsidRPr="00820641">
        <w:rPr>
          <w:rFonts w:ascii="Times New Roman" w:hAnsi="Times New Roman" w:cs="Times New Roman"/>
          <w:sz w:val="24"/>
          <w:szCs w:val="24"/>
          <w:lang w:val="en-US"/>
        </w:rPr>
        <w:t>bi</w:t>
      </w:r>
      <w:r w:rsidRPr="00820641">
        <w:rPr>
          <w:rFonts w:ascii="Times New Roman" w:hAnsi="Times New Roman" w:cs="Times New Roman"/>
          <w:sz w:val="24"/>
          <w:szCs w:val="24"/>
          <w:lang w:val="en-US"/>
        </w:rPr>
        <w:t>lității apariției prejudiciului:</w:t>
      </w:r>
    </w:p>
    <w:p w:rsidR="007D6354" w:rsidRPr="00820641" w:rsidRDefault="005C23EA" w:rsidP="006550F9">
      <w:pPr>
        <w:tabs>
          <w:tab w:val="left" w:pos="1260"/>
          <w:tab w:val="left" w:pos="1530"/>
        </w:tabs>
        <w:spacing w:after="0" w:line="240" w:lineRule="auto"/>
        <w:ind w:firstLine="720"/>
        <w:jc w:val="both"/>
        <w:rPr>
          <w:rFonts w:ascii="Times New Roman" w:hAnsi="Times New Roman" w:cs="Times New Roman"/>
          <w:sz w:val="24"/>
          <w:szCs w:val="24"/>
          <w:lang w:val="en-US"/>
        </w:rPr>
      </w:pPr>
      <w:r w:rsidRPr="00820641">
        <w:rPr>
          <w:rFonts w:ascii="Times New Roman" w:hAnsi="Times New Roman" w:cs="Times New Roman"/>
          <w:sz w:val="24"/>
          <w:szCs w:val="24"/>
          <w:lang w:val="en-US"/>
        </w:rPr>
        <w:t xml:space="preserve">a) </w:t>
      </w:r>
      <w:proofErr w:type="gramStart"/>
      <w:r w:rsidRPr="00820641">
        <w:rPr>
          <w:rFonts w:ascii="Times New Roman" w:hAnsi="Times New Roman" w:cs="Times New Roman"/>
          <w:sz w:val="24"/>
          <w:szCs w:val="24"/>
          <w:lang w:val="en-US"/>
        </w:rPr>
        <w:t>istoricul</w:t>
      </w:r>
      <w:proofErr w:type="gramEnd"/>
      <w:r w:rsidRPr="00820641">
        <w:rPr>
          <w:rFonts w:ascii="Times New Roman" w:hAnsi="Times New Roman" w:cs="Times New Roman"/>
          <w:sz w:val="24"/>
          <w:szCs w:val="24"/>
          <w:lang w:val="en-US"/>
        </w:rPr>
        <w:t xml:space="preserve"> conformității și neconformității persoanei supuse </w:t>
      </w:r>
      <w:r w:rsidR="00E34D7E" w:rsidRPr="00820641">
        <w:rPr>
          <w:rFonts w:ascii="Times New Roman" w:hAnsi="Times New Roman" w:cs="Times New Roman"/>
          <w:sz w:val="24"/>
          <w:szCs w:val="24"/>
          <w:lang w:val="en-US"/>
        </w:rPr>
        <w:t>c</w:t>
      </w:r>
      <w:r w:rsidRPr="00820641">
        <w:rPr>
          <w:rFonts w:ascii="Times New Roman" w:hAnsi="Times New Roman" w:cs="Times New Roman"/>
          <w:sz w:val="24"/>
          <w:szCs w:val="24"/>
          <w:lang w:val="en-US"/>
        </w:rPr>
        <w:t>ontrolului;</w:t>
      </w:r>
    </w:p>
    <w:p w:rsidR="007D6354" w:rsidRPr="00820641" w:rsidRDefault="005C23EA" w:rsidP="006550F9">
      <w:pPr>
        <w:tabs>
          <w:tab w:val="left" w:pos="1260"/>
          <w:tab w:val="left" w:pos="1530"/>
        </w:tabs>
        <w:spacing w:after="0" w:line="240" w:lineRule="auto"/>
        <w:ind w:firstLine="720"/>
        <w:jc w:val="both"/>
        <w:rPr>
          <w:rFonts w:ascii="Times New Roman" w:hAnsi="Times New Roman" w:cs="Times New Roman"/>
          <w:sz w:val="24"/>
          <w:szCs w:val="24"/>
          <w:lang w:val="en-US"/>
        </w:rPr>
      </w:pPr>
      <w:r w:rsidRPr="00820641">
        <w:rPr>
          <w:rFonts w:ascii="Times New Roman" w:hAnsi="Times New Roman" w:cs="Times New Roman"/>
          <w:sz w:val="24"/>
          <w:szCs w:val="24"/>
          <w:lang w:val="en-US"/>
        </w:rPr>
        <w:t xml:space="preserve">b) </w:t>
      </w:r>
      <w:proofErr w:type="gramStart"/>
      <w:r w:rsidRPr="00820641">
        <w:rPr>
          <w:rFonts w:ascii="Times New Roman" w:hAnsi="Times New Roman" w:cs="Times New Roman"/>
          <w:sz w:val="24"/>
          <w:szCs w:val="24"/>
          <w:lang w:val="en-US"/>
        </w:rPr>
        <w:t>domeniul</w:t>
      </w:r>
      <w:proofErr w:type="gramEnd"/>
      <w:r w:rsidRPr="00820641">
        <w:rPr>
          <w:rFonts w:ascii="Times New Roman" w:hAnsi="Times New Roman" w:cs="Times New Roman"/>
          <w:sz w:val="24"/>
          <w:szCs w:val="24"/>
          <w:lang w:val="en-US"/>
        </w:rPr>
        <w:t xml:space="preserve"> activității economice;</w:t>
      </w:r>
    </w:p>
    <w:p w:rsidR="007D6354" w:rsidRPr="00820641" w:rsidRDefault="005C23EA" w:rsidP="006550F9">
      <w:pPr>
        <w:tabs>
          <w:tab w:val="left" w:pos="1260"/>
          <w:tab w:val="left" w:pos="1530"/>
        </w:tabs>
        <w:spacing w:after="0" w:line="240" w:lineRule="auto"/>
        <w:ind w:firstLine="720"/>
        <w:jc w:val="both"/>
        <w:rPr>
          <w:rFonts w:ascii="Times New Roman" w:hAnsi="Times New Roman" w:cs="Times New Roman"/>
          <w:sz w:val="24"/>
          <w:szCs w:val="24"/>
          <w:lang w:val="en-US"/>
        </w:rPr>
      </w:pPr>
      <w:r w:rsidRPr="00820641">
        <w:rPr>
          <w:rFonts w:ascii="Times New Roman" w:hAnsi="Times New Roman" w:cs="Times New Roman"/>
          <w:sz w:val="24"/>
          <w:szCs w:val="24"/>
          <w:lang w:val="en-US"/>
        </w:rPr>
        <w:t xml:space="preserve">c) </w:t>
      </w:r>
      <w:proofErr w:type="gramStart"/>
      <w:r w:rsidRPr="00820641">
        <w:rPr>
          <w:rFonts w:ascii="Times New Roman" w:hAnsi="Times New Roman" w:cs="Times New Roman"/>
          <w:sz w:val="24"/>
          <w:szCs w:val="24"/>
          <w:lang w:val="en-US"/>
        </w:rPr>
        <w:t>proba</w:t>
      </w:r>
      <w:r w:rsidR="00E34D7E" w:rsidRPr="00820641">
        <w:rPr>
          <w:rFonts w:ascii="Times New Roman" w:hAnsi="Times New Roman" w:cs="Times New Roman"/>
          <w:sz w:val="24"/>
          <w:szCs w:val="24"/>
          <w:lang w:val="en-US"/>
        </w:rPr>
        <w:t>bi</w:t>
      </w:r>
      <w:r w:rsidRPr="00820641">
        <w:rPr>
          <w:rFonts w:ascii="Times New Roman" w:hAnsi="Times New Roman" w:cs="Times New Roman"/>
          <w:sz w:val="24"/>
          <w:szCs w:val="24"/>
          <w:lang w:val="en-US"/>
        </w:rPr>
        <w:t>litatea</w:t>
      </w:r>
      <w:proofErr w:type="gramEnd"/>
      <w:r w:rsidRPr="00820641">
        <w:rPr>
          <w:rFonts w:ascii="Times New Roman" w:hAnsi="Times New Roman" w:cs="Times New Roman"/>
          <w:sz w:val="24"/>
          <w:szCs w:val="24"/>
          <w:lang w:val="en-US"/>
        </w:rPr>
        <w:t xml:space="preserve"> repetării prejudiciului;</w:t>
      </w:r>
    </w:p>
    <w:p w:rsidR="007D6354" w:rsidRPr="00820641" w:rsidRDefault="005C23EA" w:rsidP="006550F9">
      <w:pPr>
        <w:tabs>
          <w:tab w:val="left" w:pos="1260"/>
          <w:tab w:val="left" w:pos="1530"/>
        </w:tabs>
        <w:spacing w:after="0" w:line="240" w:lineRule="auto"/>
        <w:ind w:firstLine="720"/>
        <w:jc w:val="both"/>
        <w:rPr>
          <w:rFonts w:ascii="Times New Roman" w:hAnsi="Times New Roman" w:cs="Times New Roman"/>
          <w:sz w:val="24"/>
          <w:szCs w:val="24"/>
          <w:lang w:val="en-US"/>
        </w:rPr>
      </w:pPr>
      <w:r w:rsidRPr="00820641">
        <w:rPr>
          <w:rFonts w:ascii="Times New Roman" w:hAnsi="Times New Roman" w:cs="Times New Roman"/>
          <w:sz w:val="24"/>
          <w:szCs w:val="24"/>
          <w:lang w:val="en-US"/>
        </w:rPr>
        <w:t xml:space="preserve">d) </w:t>
      </w:r>
      <w:proofErr w:type="gramStart"/>
      <w:r w:rsidRPr="00820641">
        <w:rPr>
          <w:rFonts w:ascii="Times New Roman" w:hAnsi="Times New Roman" w:cs="Times New Roman"/>
          <w:sz w:val="24"/>
          <w:szCs w:val="24"/>
          <w:lang w:val="en-US"/>
        </w:rPr>
        <w:t>data</w:t>
      </w:r>
      <w:proofErr w:type="gramEnd"/>
      <w:r w:rsidRPr="00820641">
        <w:rPr>
          <w:rFonts w:ascii="Times New Roman" w:hAnsi="Times New Roman" w:cs="Times New Roman"/>
          <w:sz w:val="24"/>
          <w:szCs w:val="24"/>
          <w:lang w:val="en-US"/>
        </w:rPr>
        <w:t xml:space="preserve"> ultimului control;</w:t>
      </w:r>
    </w:p>
    <w:p w:rsidR="007D6354" w:rsidRPr="00820641" w:rsidRDefault="005C23EA" w:rsidP="006550F9">
      <w:pPr>
        <w:tabs>
          <w:tab w:val="left" w:pos="1260"/>
          <w:tab w:val="left" w:pos="1530"/>
        </w:tabs>
        <w:spacing w:after="0" w:line="240" w:lineRule="auto"/>
        <w:ind w:firstLine="720"/>
        <w:jc w:val="both"/>
        <w:rPr>
          <w:rFonts w:ascii="Times New Roman" w:hAnsi="Times New Roman" w:cs="Times New Roman"/>
          <w:sz w:val="24"/>
          <w:szCs w:val="24"/>
          <w:lang w:val="en-US"/>
        </w:rPr>
      </w:pPr>
      <w:r w:rsidRPr="00820641">
        <w:rPr>
          <w:rFonts w:ascii="Times New Roman" w:hAnsi="Times New Roman" w:cs="Times New Roman"/>
          <w:sz w:val="24"/>
          <w:szCs w:val="24"/>
          <w:lang w:val="en-US"/>
        </w:rPr>
        <w:t xml:space="preserve">2) </w:t>
      </w:r>
      <w:proofErr w:type="gramStart"/>
      <w:r w:rsidRPr="00820641">
        <w:rPr>
          <w:rFonts w:ascii="Times New Roman" w:hAnsi="Times New Roman" w:cs="Times New Roman"/>
          <w:sz w:val="24"/>
          <w:szCs w:val="24"/>
          <w:lang w:val="en-US"/>
        </w:rPr>
        <w:t>pentru</w:t>
      </w:r>
      <w:proofErr w:type="gramEnd"/>
      <w:r w:rsidRPr="00820641">
        <w:rPr>
          <w:rFonts w:ascii="Times New Roman" w:hAnsi="Times New Roman" w:cs="Times New Roman"/>
          <w:sz w:val="24"/>
          <w:szCs w:val="24"/>
          <w:lang w:val="en-US"/>
        </w:rPr>
        <w:t xml:space="preserve"> stabilirea mărimii prejudiciului:</w:t>
      </w:r>
    </w:p>
    <w:p w:rsidR="007D6354" w:rsidRPr="00820641" w:rsidRDefault="005C23EA" w:rsidP="006550F9">
      <w:pPr>
        <w:tabs>
          <w:tab w:val="left" w:pos="1260"/>
          <w:tab w:val="left" w:pos="1530"/>
        </w:tabs>
        <w:spacing w:after="0" w:line="240" w:lineRule="auto"/>
        <w:ind w:firstLine="720"/>
        <w:jc w:val="both"/>
        <w:rPr>
          <w:rFonts w:ascii="Times New Roman" w:hAnsi="Times New Roman" w:cs="Times New Roman"/>
          <w:sz w:val="24"/>
          <w:szCs w:val="24"/>
          <w:lang w:val="en-US"/>
        </w:rPr>
      </w:pPr>
      <w:r w:rsidRPr="00820641">
        <w:rPr>
          <w:rFonts w:ascii="Times New Roman" w:hAnsi="Times New Roman" w:cs="Times New Roman"/>
          <w:sz w:val="24"/>
          <w:szCs w:val="24"/>
          <w:lang w:val="en-US"/>
        </w:rPr>
        <w:t xml:space="preserve">a) </w:t>
      </w:r>
      <w:proofErr w:type="gramStart"/>
      <w:r w:rsidR="00FA5232" w:rsidRPr="00820641">
        <w:rPr>
          <w:rFonts w:ascii="Times New Roman" w:hAnsi="Times New Roman" w:cs="Times New Roman"/>
          <w:sz w:val="24"/>
          <w:szCs w:val="24"/>
          <w:lang w:val="en-US"/>
        </w:rPr>
        <w:t>modul</w:t>
      </w:r>
      <w:proofErr w:type="gramEnd"/>
      <w:r w:rsidR="00FA5232" w:rsidRPr="00820641">
        <w:rPr>
          <w:rFonts w:ascii="Times New Roman" w:hAnsi="Times New Roman" w:cs="Times New Roman"/>
          <w:sz w:val="24"/>
          <w:szCs w:val="24"/>
          <w:lang w:val="en-US"/>
        </w:rPr>
        <w:t xml:space="preserve"> în care presupusa neconformitate cu cerințele legale ar putea genera un prejudiciu</w:t>
      </w:r>
      <w:r w:rsidR="00E34D7E" w:rsidRPr="00820641">
        <w:rPr>
          <w:rFonts w:ascii="Times New Roman" w:hAnsi="Times New Roman" w:cs="Times New Roman"/>
          <w:sz w:val="24"/>
          <w:szCs w:val="24"/>
          <w:lang w:val="en-US"/>
        </w:rPr>
        <w:t>;</w:t>
      </w:r>
      <w:r w:rsidR="00FA5232" w:rsidRPr="00820641">
        <w:rPr>
          <w:rFonts w:ascii="Times New Roman" w:hAnsi="Times New Roman" w:cs="Times New Roman"/>
          <w:sz w:val="24"/>
          <w:szCs w:val="24"/>
          <w:lang w:val="en-US"/>
        </w:rPr>
        <w:t xml:space="preserve"> </w:t>
      </w:r>
    </w:p>
    <w:p w:rsidR="00FA5232" w:rsidRPr="00820641" w:rsidRDefault="00AE52A7" w:rsidP="006550F9">
      <w:pPr>
        <w:tabs>
          <w:tab w:val="left" w:pos="1260"/>
          <w:tab w:val="left" w:pos="1530"/>
        </w:tabs>
        <w:spacing w:after="0" w:line="240" w:lineRule="auto"/>
        <w:ind w:firstLine="720"/>
        <w:jc w:val="both"/>
        <w:rPr>
          <w:rFonts w:ascii="Times New Roman" w:hAnsi="Times New Roman" w:cs="Times New Roman"/>
          <w:sz w:val="24"/>
          <w:szCs w:val="24"/>
          <w:lang w:val="en-US"/>
        </w:rPr>
      </w:pPr>
      <w:r w:rsidRPr="00820641">
        <w:rPr>
          <w:rFonts w:ascii="Times New Roman" w:hAnsi="Times New Roman" w:cs="Times New Roman"/>
          <w:sz w:val="24"/>
          <w:szCs w:val="24"/>
          <w:lang w:val="en-US"/>
        </w:rPr>
        <w:t>b</w:t>
      </w:r>
      <w:r w:rsidR="00FA5232" w:rsidRPr="00820641">
        <w:rPr>
          <w:rFonts w:ascii="Times New Roman" w:hAnsi="Times New Roman" w:cs="Times New Roman"/>
          <w:sz w:val="24"/>
          <w:szCs w:val="24"/>
          <w:lang w:val="en-US"/>
        </w:rPr>
        <w:t xml:space="preserve">) </w:t>
      </w:r>
      <w:proofErr w:type="gramStart"/>
      <w:r w:rsidR="00FA5232" w:rsidRPr="00820641">
        <w:rPr>
          <w:rFonts w:ascii="Times New Roman" w:hAnsi="Times New Roman" w:cs="Times New Roman"/>
          <w:sz w:val="24"/>
          <w:szCs w:val="24"/>
          <w:lang w:val="en-US"/>
        </w:rPr>
        <w:t>domeniul</w:t>
      </w:r>
      <w:proofErr w:type="gramEnd"/>
      <w:r w:rsidR="00FA5232" w:rsidRPr="00820641">
        <w:rPr>
          <w:rFonts w:ascii="Times New Roman" w:hAnsi="Times New Roman" w:cs="Times New Roman"/>
          <w:sz w:val="24"/>
          <w:szCs w:val="24"/>
          <w:lang w:val="en-US"/>
        </w:rPr>
        <w:t xml:space="preserve"> de activitate economică;</w:t>
      </w:r>
    </w:p>
    <w:p w:rsidR="005C23EA" w:rsidRPr="00820641" w:rsidRDefault="00AE52A7" w:rsidP="006550F9">
      <w:pPr>
        <w:tabs>
          <w:tab w:val="left" w:pos="1260"/>
        </w:tabs>
        <w:spacing w:after="0" w:line="240" w:lineRule="auto"/>
        <w:ind w:firstLine="709"/>
        <w:jc w:val="both"/>
        <w:rPr>
          <w:rFonts w:ascii="Times New Roman" w:hAnsi="Times New Roman" w:cs="Times New Roman"/>
          <w:sz w:val="24"/>
          <w:szCs w:val="24"/>
          <w:lang w:val="en-US"/>
        </w:rPr>
      </w:pPr>
      <w:r w:rsidRPr="00820641">
        <w:rPr>
          <w:rFonts w:ascii="Times New Roman" w:hAnsi="Times New Roman" w:cs="Times New Roman"/>
          <w:sz w:val="24"/>
          <w:szCs w:val="24"/>
          <w:lang w:val="en-US"/>
        </w:rPr>
        <w:t>c</w:t>
      </w:r>
      <w:r w:rsidR="00FA5232" w:rsidRPr="00820641">
        <w:rPr>
          <w:rFonts w:ascii="Times New Roman" w:hAnsi="Times New Roman" w:cs="Times New Roman"/>
          <w:sz w:val="24"/>
          <w:szCs w:val="24"/>
          <w:lang w:val="en-US"/>
        </w:rPr>
        <w:t xml:space="preserve">) </w:t>
      </w:r>
      <w:proofErr w:type="gramStart"/>
      <w:r w:rsidR="00FA5232" w:rsidRPr="00820641">
        <w:rPr>
          <w:rFonts w:ascii="Times New Roman" w:hAnsi="Times New Roman" w:cs="Times New Roman"/>
          <w:sz w:val="24"/>
          <w:szCs w:val="24"/>
          <w:lang w:val="en-US"/>
        </w:rPr>
        <w:t>mărimea</w:t>
      </w:r>
      <w:proofErr w:type="gramEnd"/>
      <w:r w:rsidR="00FA5232" w:rsidRPr="00820641">
        <w:rPr>
          <w:rFonts w:ascii="Times New Roman" w:hAnsi="Times New Roman" w:cs="Times New Roman"/>
          <w:sz w:val="24"/>
          <w:szCs w:val="24"/>
          <w:lang w:val="en-US"/>
        </w:rPr>
        <w:t xml:space="preserve"> prejudiciului care a fost deja cauzat.</w:t>
      </w:r>
    </w:p>
    <w:p w:rsidR="00FA5232" w:rsidRPr="00820641" w:rsidRDefault="00FA5232" w:rsidP="006550F9">
      <w:pPr>
        <w:tabs>
          <w:tab w:val="left" w:pos="1260"/>
        </w:tabs>
        <w:spacing w:after="0" w:line="240" w:lineRule="auto"/>
        <w:ind w:firstLine="709"/>
        <w:jc w:val="both"/>
        <w:rPr>
          <w:rFonts w:ascii="Times New Roman" w:hAnsi="Times New Roman" w:cs="Times New Roman"/>
          <w:sz w:val="24"/>
          <w:szCs w:val="24"/>
          <w:lang w:val="en-US"/>
        </w:rPr>
      </w:pPr>
      <w:r w:rsidRPr="00820641">
        <w:rPr>
          <w:rFonts w:ascii="Times New Roman" w:hAnsi="Times New Roman" w:cs="Times New Roman"/>
          <w:sz w:val="24"/>
          <w:szCs w:val="24"/>
          <w:lang w:val="en-US"/>
        </w:rPr>
        <w:t>Criteriile de risc indicate la al</w:t>
      </w:r>
      <w:r w:rsidR="00527F07">
        <w:rPr>
          <w:rFonts w:ascii="Times New Roman" w:hAnsi="Times New Roman" w:cs="Times New Roman"/>
          <w:sz w:val="24"/>
          <w:szCs w:val="24"/>
          <w:lang w:val="en-US"/>
        </w:rPr>
        <w:t>in</w:t>
      </w:r>
      <w:r w:rsidR="00AE52A7" w:rsidRPr="00820641">
        <w:rPr>
          <w:rFonts w:ascii="Times New Roman" w:hAnsi="Times New Roman" w:cs="Times New Roman"/>
          <w:sz w:val="24"/>
          <w:szCs w:val="24"/>
          <w:lang w:val="en-US"/>
        </w:rPr>
        <w:t>.1</w:t>
      </w:r>
      <w:r w:rsidR="00527F07">
        <w:rPr>
          <w:rFonts w:ascii="Times New Roman" w:hAnsi="Times New Roman" w:cs="Times New Roman"/>
          <w:sz w:val="24"/>
          <w:szCs w:val="24"/>
          <w:lang w:val="en-US"/>
        </w:rPr>
        <w:t>)</w:t>
      </w:r>
      <w:r w:rsidR="00AE52A7" w:rsidRPr="00820641">
        <w:rPr>
          <w:rFonts w:ascii="Times New Roman" w:hAnsi="Times New Roman" w:cs="Times New Roman"/>
          <w:sz w:val="24"/>
          <w:szCs w:val="24"/>
          <w:lang w:val="en-US"/>
        </w:rPr>
        <w:t xml:space="preserve"> </w:t>
      </w:r>
      <w:r w:rsidRPr="00820641">
        <w:rPr>
          <w:rFonts w:ascii="Times New Roman" w:hAnsi="Times New Roman" w:cs="Times New Roman"/>
          <w:sz w:val="24"/>
          <w:szCs w:val="24"/>
          <w:lang w:val="en-US"/>
        </w:rPr>
        <w:t xml:space="preserve">se utilizează în funcţie de specificul domeniului de activitate al </w:t>
      </w:r>
      <w:r w:rsidR="003609F1" w:rsidRPr="00820641">
        <w:rPr>
          <w:rFonts w:ascii="Times New Roman" w:hAnsi="Times New Roman" w:cs="Times New Roman"/>
          <w:sz w:val="24"/>
          <w:szCs w:val="24"/>
          <w:lang w:val="en-US"/>
        </w:rPr>
        <w:t>unității</w:t>
      </w:r>
      <w:r w:rsidRPr="00820641">
        <w:rPr>
          <w:rFonts w:ascii="Times New Roman" w:hAnsi="Times New Roman" w:cs="Times New Roman"/>
          <w:sz w:val="24"/>
          <w:szCs w:val="24"/>
          <w:lang w:val="en-US"/>
        </w:rPr>
        <w:t xml:space="preserve"> supuse controlului şi aplicabilitatea lor acestui domeniu.</w:t>
      </w:r>
    </w:p>
    <w:p w:rsidR="00F76F06" w:rsidRPr="00820641" w:rsidRDefault="00FA5232" w:rsidP="006550F9">
      <w:pPr>
        <w:tabs>
          <w:tab w:val="left" w:pos="1260"/>
          <w:tab w:val="left" w:pos="1530"/>
        </w:tabs>
        <w:spacing w:before="240" w:after="120" w:line="240" w:lineRule="auto"/>
        <w:jc w:val="center"/>
        <w:rPr>
          <w:rFonts w:ascii="Times New Roman" w:hAnsi="Times New Roman" w:cs="Times New Roman"/>
          <w:b/>
          <w:sz w:val="24"/>
          <w:szCs w:val="24"/>
          <w:lang w:val="en-US"/>
        </w:rPr>
      </w:pPr>
      <w:r w:rsidRPr="00820641">
        <w:rPr>
          <w:rFonts w:ascii="Times New Roman" w:hAnsi="Times New Roman" w:cs="Times New Roman"/>
          <w:b/>
          <w:sz w:val="24"/>
          <w:szCs w:val="24"/>
          <w:lang w:val="en-US"/>
        </w:rPr>
        <w:t>Capitolul IV</w:t>
      </w:r>
      <w:r w:rsidR="006550F9" w:rsidRPr="00820641">
        <w:rPr>
          <w:rFonts w:ascii="Times New Roman" w:hAnsi="Times New Roman" w:cs="Times New Roman"/>
          <w:b/>
          <w:sz w:val="24"/>
          <w:szCs w:val="24"/>
          <w:lang w:val="en-US"/>
        </w:rPr>
        <w:t xml:space="preserve">. </w:t>
      </w:r>
      <w:r w:rsidR="00527359" w:rsidRPr="00820641">
        <w:rPr>
          <w:rFonts w:ascii="Times New Roman" w:eastAsia="Times New Roman" w:hAnsi="Times New Roman" w:cs="Times New Roman"/>
          <w:b/>
          <w:sz w:val="24"/>
          <w:szCs w:val="24"/>
          <w:lang w:val="en-US" w:eastAsia="ru-RU"/>
        </w:rPr>
        <w:t>Identificarea soluției optime cu privire la plîngerile</w:t>
      </w:r>
      <w:r w:rsidR="00527359" w:rsidRPr="00820641">
        <w:rPr>
          <w:rFonts w:ascii="Times New Roman" w:hAnsi="Times New Roman" w:cs="Times New Roman"/>
          <w:b/>
          <w:sz w:val="24"/>
          <w:szCs w:val="24"/>
          <w:lang w:val="en-US"/>
        </w:rPr>
        <w:t xml:space="preserve"> depuse la Inspectoratul de Stat al Muncii sau la informațiile privind încălcarea legislației în baza analizei riscur</w:t>
      </w:r>
      <w:r w:rsidR="00AE52A7" w:rsidRPr="00820641">
        <w:rPr>
          <w:rFonts w:ascii="Times New Roman" w:hAnsi="Times New Roman" w:cs="Times New Roman"/>
          <w:b/>
          <w:sz w:val="24"/>
          <w:szCs w:val="24"/>
          <w:lang w:val="en-US"/>
        </w:rPr>
        <w:t>i</w:t>
      </w:r>
      <w:r w:rsidR="00527359" w:rsidRPr="00820641">
        <w:rPr>
          <w:rFonts w:ascii="Times New Roman" w:hAnsi="Times New Roman" w:cs="Times New Roman"/>
          <w:b/>
          <w:sz w:val="24"/>
          <w:szCs w:val="24"/>
          <w:lang w:val="en-US"/>
        </w:rPr>
        <w:t>lor</w:t>
      </w:r>
    </w:p>
    <w:p w:rsidR="00AD6807" w:rsidRPr="00820641" w:rsidRDefault="00527359" w:rsidP="006550F9">
      <w:pPr>
        <w:tabs>
          <w:tab w:val="left" w:pos="1260"/>
          <w:tab w:val="left" w:pos="1440"/>
        </w:tabs>
        <w:spacing w:after="0" w:line="240" w:lineRule="auto"/>
        <w:ind w:firstLine="720"/>
        <w:jc w:val="both"/>
        <w:rPr>
          <w:rFonts w:ascii="Times New Roman" w:hAnsi="Times New Roman" w:cs="Times New Roman"/>
          <w:sz w:val="24"/>
          <w:szCs w:val="24"/>
          <w:lang w:val="en-US"/>
        </w:rPr>
      </w:pPr>
      <w:r w:rsidRPr="00820641">
        <w:rPr>
          <w:rFonts w:ascii="Times New Roman" w:hAnsi="Times New Roman" w:cs="Times New Roman"/>
          <w:sz w:val="24"/>
          <w:szCs w:val="24"/>
          <w:lang w:val="en-US"/>
        </w:rPr>
        <w:t xml:space="preserve">30. Plîngerile depuse la Inspectorat, precum și informațiile privind încălcarea legislației care au devenit cunoscute </w:t>
      </w:r>
      <w:r w:rsidR="009A4DFD" w:rsidRPr="00820641">
        <w:rPr>
          <w:rFonts w:ascii="Times New Roman" w:hAnsi="Times New Roman" w:cs="Times New Roman"/>
          <w:sz w:val="24"/>
          <w:szCs w:val="24"/>
          <w:lang w:val="en-US"/>
        </w:rPr>
        <w:t>Inspectoratului</w:t>
      </w:r>
      <w:r w:rsidR="00527F07">
        <w:rPr>
          <w:rFonts w:ascii="Times New Roman" w:hAnsi="Times New Roman" w:cs="Times New Roman"/>
          <w:sz w:val="24"/>
          <w:szCs w:val="24"/>
          <w:lang w:val="en-US"/>
        </w:rPr>
        <w:t>,</w:t>
      </w:r>
      <w:r w:rsidRPr="00820641">
        <w:rPr>
          <w:rFonts w:ascii="Times New Roman" w:hAnsi="Times New Roman" w:cs="Times New Roman"/>
          <w:sz w:val="24"/>
          <w:szCs w:val="24"/>
          <w:lang w:val="en-US"/>
        </w:rPr>
        <w:t xml:space="preserve"> se evaluează în baza analizei riscurilor.</w:t>
      </w:r>
    </w:p>
    <w:p w:rsidR="009A4DFD" w:rsidRPr="00820641" w:rsidRDefault="009A4DFD" w:rsidP="006550F9">
      <w:pPr>
        <w:tabs>
          <w:tab w:val="left" w:pos="1260"/>
          <w:tab w:val="left" w:pos="1440"/>
        </w:tabs>
        <w:spacing w:after="0" w:line="240" w:lineRule="auto"/>
        <w:ind w:firstLine="720"/>
        <w:jc w:val="both"/>
        <w:rPr>
          <w:rFonts w:ascii="Times New Roman" w:hAnsi="Times New Roman" w:cs="Times New Roman"/>
          <w:sz w:val="24"/>
          <w:szCs w:val="24"/>
          <w:lang w:val="en-US"/>
        </w:rPr>
      </w:pPr>
      <w:proofErr w:type="gramStart"/>
      <w:r w:rsidRPr="00820641">
        <w:rPr>
          <w:rFonts w:ascii="Times New Roman" w:hAnsi="Times New Roman" w:cs="Times New Roman"/>
          <w:sz w:val="24"/>
          <w:szCs w:val="24"/>
          <w:lang w:val="en-US"/>
        </w:rPr>
        <w:t xml:space="preserve">Controlul </w:t>
      </w:r>
      <w:r w:rsidR="00515F89" w:rsidRPr="00820641">
        <w:rPr>
          <w:rFonts w:ascii="Times New Roman" w:hAnsi="Times New Roman" w:cs="Times New Roman"/>
          <w:sz w:val="24"/>
          <w:szCs w:val="24"/>
          <w:lang w:val="en-US"/>
        </w:rPr>
        <w:t>u</w:t>
      </w:r>
      <w:r w:rsidRPr="00820641">
        <w:rPr>
          <w:rFonts w:ascii="Times New Roman" w:hAnsi="Times New Roman" w:cs="Times New Roman"/>
          <w:sz w:val="24"/>
          <w:szCs w:val="24"/>
          <w:lang w:val="en-US"/>
        </w:rPr>
        <w:t>niţiat în temeiul plîngerii sau informaţiilor privind încălcarea legislației se efectuează doar cu respectarea prevederilor art.</w:t>
      </w:r>
      <w:proofErr w:type="gramEnd"/>
      <w:r w:rsidRPr="00820641">
        <w:rPr>
          <w:rFonts w:ascii="Times New Roman" w:hAnsi="Times New Roman" w:cs="Times New Roman"/>
          <w:sz w:val="24"/>
          <w:szCs w:val="24"/>
          <w:lang w:val="en-US"/>
        </w:rPr>
        <w:t xml:space="preserve"> 19 din Legea nr. 131 din 8 iunie 2012 privind controlul de stat asupra activităţii de întreprinzător </w:t>
      </w:r>
      <w:proofErr w:type="gramStart"/>
      <w:r w:rsidRPr="00820641">
        <w:rPr>
          <w:rFonts w:ascii="Times New Roman" w:hAnsi="Times New Roman" w:cs="Times New Roman"/>
          <w:sz w:val="24"/>
          <w:szCs w:val="24"/>
          <w:lang w:val="en-US"/>
        </w:rPr>
        <w:t>şi</w:t>
      </w:r>
      <w:proofErr w:type="gramEnd"/>
      <w:r w:rsidRPr="00820641">
        <w:rPr>
          <w:rFonts w:ascii="Times New Roman" w:hAnsi="Times New Roman" w:cs="Times New Roman"/>
          <w:sz w:val="24"/>
          <w:szCs w:val="24"/>
          <w:lang w:val="en-US"/>
        </w:rPr>
        <w:t xml:space="preserve"> a prevederilor prezentei metodologii.</w:t>
      </w:r>
    </w:p>
    <w:p w:rsidR="00BC39A5" w:rsidRPr="00820641" w:rsidRDefault="00BC39A5" w:rsidP="006550F9">
      <w:pPr>
        <w:tabs>
          <w:tab w:val="left" w:pos="0"/>
          <w:tab w:val="left" w:pos="1440"/>
        </w:tabs>
        <w:spacing w:after="0" w:line="240" w:lineRule="auto"/>
        <w:jc w:val="both"/>
        <w:rPr>
          <w:rFonts w:ascii="Times New Roman" w:hAnsi="Times New Roman" w:cs="Times New Roman"/>
          <w:sz w:val="24"/>
          <w:szCs w:val="24"/>
          <w:lang w:val="en-US"/>
        </w:rPr>
      </w:pPr>
      <w:r w:rsidRPr="00820641">
        <w:rPr>
          <w:rFonts w:ascii="Times New Roman" w:hAnsi="Times New Roman" w:cs="Times New Roman"/>
          <w:sz w:val="24"/>
          <w:szCs w:val="24"/>
          <w:lang w:val="en-US"/>
        </w:rPr>
        <w:t xml:space="preserve">  </w:t>
      </w:r>
      <w:r w:rsidR="00377623" w:rsidRPr="00820641">
        <w:rPr>
          <w:rFonts w:ascii="Times New Roman" w:hAnsi="Times New Roman" w:cs="Times New Roman"/>
          <w:sz w:val="24"/>
          <w:szCs w:val="24"/>
          <w:lang w:val="en-US"/>
        </w:rPr>
        <w:t xml:space="preserve">         </w:t>
      </w:r>
      <w:r w:rsidRPr="00820641">
        <w:rPr>
          <w:rFonts w:ascii="Times New Roman" w:hAnsi="Times New Roman" w:cs="Times New Roman"/>
          <w:sz w:val="24"/>
          <w:szCs w:val="24"/>
          <w:lang w:val="en-US"/>
        </w:rPr>
        <w:t xml:space="preserve">31. Plîngerile și informațiile privind încălcarea legislației pot determina acțiuni mai </w:t>
      </w:r>
      <w:r w:rsidR="00952B07">
        <w:rPr>
          <w:rFonts w:ascii="Times New Roman" w:hAnsi="Times New Roman" w:cs="Times New Roman"/>
          <w:sz w:val="24"/>
          <w:szCs w:val="24"/>
          <w:lang w:val="en-US"/>
        </w:rPr>
        <w:t>prompte</w:t>
      </w:r>
      <w:r w:rsidRPr="00820641">
        <w:rPr>
          <w:rFonts w:ascii="Times New Roman" w:hAnsi="Times New Roman" w:cs="Times New Roman"/>
          <w:sz w:val="24"/>
          <w:szCs w:val="24"/>
          <w:lang w:val="en-US"/>
        </w:rPr>
        <w:t xml:space="preserve">, cum ar fi efectuarea de controale, care se realizează fără întîrziere, dacă acestea indică asupra unor încălcări grave sau foarte grave, asupra unor situaţii de pericol iminent pentru proprietatea persoanelor, precum și în cazul în care indică asupra unor posibile încălcări grave sau foarte grave, situaţii care prezintă </w:t>
      </w:r>
      <w:r w:rsidR="00BE24C2" w:rsidRPr="00820641">
        <w:rPr>
          <w:rFonts w:ascii="Times New Roman" w:hAnsi="Times New Roman" w:cs="Times New Roman"/>
          <w:sz w:val="24"/>
          <w:szCs w:val="24"/>
          <w:lang w:val="en-US"/>
        </w:rPr>
        <w:t xml:space="preserve">pericol </w:t>
      </w:r>
      <w:r w:rsidRPr="00820641">
        <w:rPr>
          <w:rFonts w:ascii="Times New Roman" w:hAnsi="Times New Roman" w:cs="Times New Roman"/>
          <w:sz w:val="24"/>
          <w:szCs w:val="24"/>
          <w:lang w:val="en-US"/>
        </w:rPr>
        <w:t xml:space="preserve">pentru proprietatea persoanelor. </w:t>
      </w:r>
    </w:p>
    <w:p w:rsidR="00BC39A5" w:rsidRPr="00820641" w:rsidRDefault="00BC39A5" w:rsidP="006550F9">
      <w:pPr>
        <w:tabs>
          <w:tab w:val="left" w:pos="1260"/>
          <w:tab w:val="left" w:pos="1440"/>
        </w:tabs>
        <w:spacing w:after="0" w:line="240" w:lineRule="auto"/>
        <w:ind w:firstLine="709"/>
        <w:jc w:val="both"/>
        <w:rPr>
          <w:rFonts w:ascii="Times New Roman" w:hAnsi="Times New Roman" w:cs="Times New Roman"/>
          <w:sz w:val="24"/>
          <w:szCs w:val="24"/>
          <w:lang w:val="en-US"/>
        </w:rPr>
      </w:pPr>
      <w:r w:rsidRPr="00820641">
        <w:rPr>
          <w:rFonts w:ascii="Times New Roman" w:hAnsi="Times New Roman" w:cs="Times New Roman"/>
          <w:sz w:val="24"/>
          <w:szCs w:val="24"/>
          <w:lang w:val="en-US"/>
        </w:rPr>
        <w:t xml:space="preserve">Pentru plîngerile și informațiile cu privire la posibilele încălcări minore care conduc la </w:t>
      </w:r>
      <w:proofErr w:type="gramStart"/>
      <w:r w:rsidRPr="00820641">
        <w:rPr>
          <w:rFonts w:ascii="Times New Roman" w:hAnsi="Times New Roman" w:cs="Times New Roman"/>
          <w:sz w:val="24"/>
          <w:szCs w:val="24"/>
          <w:lang w:val="en-US"/>
        </w:rPr>
        <w:t>un</w:t>
      </w:r>
      <w:proofErr w:type="gramEnd"/>
      <w:r w:rsidRPr="00820641">
        <w:rPr>
          <w:rFonts w:ascii="Times New Roman" w:hAnsi="Times New Roman" w:cs="Times New Roman"/>
          <w:sz w:val="24"/>
          <w:szCs w:val="24"/>
          <w:lang w:val="en-US"/>
        </w:rPr>
        <w:t xml:space="preserve"> prejudiciu minor, </w:t>
      </w:r>
      <w:r w:rsidR="003609F1" w:rsidRPr="00820641">
        <w:rPr>
          <w:rFonts w:ascii="Times New Roman" w:hAnsi="Times New Roman" w:cs="Times New Roman"/>
          <w:sz w:val="24"/>
          <w:szCs w:val="24"/>
          <w:lang w:val="en-US"/>
        </w:rPr>
        <w:t>Inspectoratul</w:t>
      </w:r>
      <w:r w:rsidRPr="00820641">
        <w:rPr>
          <w:rFonts w:ascii="Times New Roman" w:hAnsi="Times New Roman" w:cs="Times New Roman"/>
          <w:sz w:val="24"/>
          <w:szCs w:val="24"/>
          <w:lang w:val="en-US"/>
        </w:rPr>
        <w:t xml:space="preserve"> realizează acțiuni mai puțin intruzive sau dispune acțiuni care urmează să se realizeze într-o perioadă ulterioară, cu includerea în următorul control planificat a problemelor formulate în plîngerile depuse sau în informațiile deținute.</w:t>
      </w:r>
    </w:p>
    <w:p w:rsidR="00FF0341" w:rsidRPr="00820641" w:rsidRDefault="00377623" w:rsidP="00AE52A7">
      <w:pPr>
        <w:tabs>
          <w:tab w:val="left" w:pos="1260"/>
          <w:tab w:val="left" w:pos="1440"/>
        </w:tabs>
        <w:spacing w:after="0" w:line="240" w:lineRule="auto"/>
        <w:ind w:firstLine="709"/>
        <w:jc w:val="both"/>
        <w:rPr>
          <w:rFonts w:ascii="Times New Roman" w:hAnsi="Times New Roman" w:cs="Times New Roman"/>
          <w:sz w:val="24"/>
          <w:szCs w:val="24"/>
          <w:lang w:val="en-US"/>
        </w:rPr>
      </w:pPr>
      <w:r w:rsidRPr="00820641">
        <w:rPr>
          <w:rFonts w:ascii="Times New Roman" w:hAnsi="Times New Roman" w:cs="Times New Roman"/>
          <w:sz w:val="24"/>
          <w:szCs w:val="24"/>
          <w:lang w:val="en-US"/>
        </w:rPr>
        <w:t xml:space="preserve">32. </w:t>
      </w:r>
      <w:r w:rsidR="00FF0341" w:rsidRPr="00820641">
        <w:rPr>
          <w:rFonts w:ascii="Times New Roman" w:hAnsi="Times New Roman" w:cs="Times New Roman"/>
          <w:sz w:val="24"/>
          <w:szCs w:val="24"/>
          <w:lang w:val="en-US"/>
        </w:rPr>
        <w:t>Criteriile de risc generale care pot fi utilizate pentru evaluarea plîngerilor cu privire la încălcarea legislației sînt:</w:t>
      </w:r>
    </w:p>
    <w:p w:rsidR="00FF0341" w:rsidRPr="00820641" w:rsidRDefault="00FF0341" w:rsidP="006550F9">
      <w:pPr>
        <w:tabs>
          <w:tab w:val="left" w:pos="1260"/>
          <w:tab w:val="left" w:pos="1440"/>
        </w:tabs>
        <w:spacing w:after="0" w:line="240" w:lineRule="auto"/>
        <w:ind w:firstLine="709"/>
        <w:jc w:val="both"/>
        <w:rPr>
          <w:rFonts w:ascii="Times New Roman" w:hAnsi="Times New Roman" w:cs="Times New Roman"/>
          <w:sz w:val="24"/>
          <w:szCs w:val="24"/>
          <w:lang w:val="en-US"/>
        </w:rPr>
      </w:pPr>
      <w:r w:rsidRPr="00820641">
        <w:rPr>
          <w:rFonts w:ascii="Times New Roman" w:hAnsi="Times New Roman" w:cs="Times New Roman"/>
          <w:sz w:val="24"/>
          <w:szCs w:val="24"/>
          <w:lang w:val="en-US"/>
        </w:rPr>
        <w:t xml:space="preserve">1) </w:t>
      </w:r>
      <w:proofErr w:type="gramStart"/>
      <w:r w:rsidRPr="00820641">
        <w:rPr>
          <w:rFonts w:ascii="Times New Roman" w:hAnsi="Times New Roman" w:cs="Times New Roman"/>
          <w:sz w:val="24"/>
          <w:szCs w:val="24"/>
          <w:lang w:val="en-US"/>
        </w:rPr>
        <w:t>compatibilitatea</w:t>
      </w:r>
      <w:proofErr w:type="gramEnd"/>
      <w:r w:rsidRPr="00820641">
        <w:rPr>
          <w:rFonts w:ascii="Times New Roman" w:hAnsi="Times New Roman" w:cs="Times New Roman"/>
          <w:sz w:val="24"/>
          <w:szCs w:val="24"/>
          <w:lang w:val="en-US"/>
        </w:rPr>
        <w:t xml:space="preserve"> cu domeniul de control al </w:t>
      </w:r>
      <w:r w:rsidR="003609F1" w:rsidRPr="00820641">
        <w:rPr>
          <w:rFonts w:ascii="Times New Roman" w:hAnsi="Times New Roman" w:cs="Times New Roman"/>
          <w:sz w:val="24"/>
          <w:szCs w:val="24"/>
          <w:lang w:val="en-US"/>
        </w:rPr>
        <w:t>Inspectoratului</w:t>
      </w:r>
      <w:r w:rsidRPr="00820641">
        <w:rPr>
          <w:rFonts w:ascii="Times New Roman" w:hAnsi="Times New Roman" w:cs="Times New Roman"/>
          <w:sz w:val="24"/>
          <w:szCs w:val="24"/>
          <w:lang w:val="en-US"/>
        </w:rPr>
        <w:t>;</w:t>
      </w:r>
    </w:p>
    <w:p w:rsidR="00FF0341" w:rsidRPr="00820641" w:rsidRDefault="00FF0341" w:rsidP="006550F9">
      <w:pPr>
        <w:tabs>
          <w:tab w:val="left" w:pos="1260"/>
          <w:tab w:val="left" w:pos="1440"/>
        </w:tabs>
        <w:spacing w:after="0" w:line="240" w:lineRule="auto"/>
        <w:ind w:firstLine="709"/>
        <w:jc w:val="both"/>
        <w:rPr>
          <w:rFonts w:ascii="Times New Roman" w:hAnsi="Times New Roman" w:cs="Times New Roman"/>
          <w:sz w:val="24"/>
          <w:szCs w:val="24"/>
          <w:lang w:val="en-US"/>
        </w:rPr>
      </w:pPr>
      <w:r w:rsidRPr="00820641">
        <w:rPr>
          <w:rFonts w:ascii="Times New Roman" w:hAnsi="Times New Roman" w:cs="Times New Roman"/>
          <w:sz w:val="24"/>
          <w:szCs w:val="24"/>
          <w:lang w:val="en-US"/>
        </w:rPr>
        <w:t xml:space="preserve">2) </w:t>
      </w:r>
      <w:proofErr w:type="gramStart"/>
      <w:r w:rsidRPr="00820641">
        <w:rPr>
          <w:rFonts w:ascii="Times New Roman" w:hAnsi="Times New Roman" w:cs="Times New Roman"/>
          <w:sz w:val="24"/>
          <w:szCs w:val="24"/>
          <w:lang w:val="en-US"/>
        </w:rPr>
        <w:t>conținutul</w:t>
      </w:r>
      <w:proofErr w:type="gramEnd"/>
      <w:r w:rsidRPr="00820641">
        <w:rPr>
          <w:rFonts w:ascii="Times New Roman" w:hAnsi="Times New Roman" w:cs="Times New Roman"/>
          <w:sz w:val="24"/>
          <w:szCs w:val="24"/>
          <w:lang w:val="en-US"/>
        </w:rPr>
        <w:t xml:space="preserve"> aparent neîntemeiat;</w:t>
      </w:r>
    </w:p>
    <w:p w:rsidR="00FF0341" w:rsidRPr="00820641" w:rsidRDefault="00FF0341" w:rsidP="006550F9">
      <w:pPr>
        <w:tabs>
          <w:tab w:val="left" w:pos="1260"/>
          <w:tab w:val="left" w:pos="1440"/>
        </w:tabs>
        <w:spacing w:after="0" w:line="240" w:lineRule="auto"/>
        <w:ind w:firstLine="709"/>
        <w:jc w:val="both"/>
        <w:rPr>
          <w:rFonts w:ascii="Times New Roman" w:hAnsi="Times New Roman" w:cs="Times New Roman"/>
          <w:sz w:val="24"/>
          <w:szCs w:val="24"/>
          <w:lang w:val="en-US"/>
        </w:rPr>
      </w:pPr>
      <w:r w:rsidRPr="00820641">
        <w:rPr>
          <w:rFonts w:ascii="Times New Roman" w:hAnsi="Times New Roman" w:cs="Times New Roman"/>
          <w:sz w:val="24"/>
          <w:szCs w:val="24"/>
          <w:lang w:val="en-US"/>
        </w:rPr>
        <w:t xml:space="preserve">3) </w:t>
      </w:r>
      <w:proofErr w:type="gramStart"/>
      <w:r w:rsidRPr="00820641">
        <w:rPr>
          <w:rFonts w:ascii="Times New Roman" w:hAnsi="Times New Roman" w:cs="Times New Roman"/>
          <w:sz w:val="24"/>
          <w:szCs w:val="24"/>
          <w:lang w:val="en-US"/>
        </w:rPr>
        <w:t>timpul</w:t>
      </w:r>
      <w:proofErr w:type="gramEnd"/>
      <w:r w:rsidRPr="00820641">
        <w:rPr>
          <w:rFonts w:ascii="Times New Roman" w:hAnsi="Times New Roman" w:cs="Times New Roman"/>
          <w:sz w:val="24"/>
          <w:szCs w:val="24"/>
          <w:lang w:val="en-US"/>
        </w:rPr>
        <w:t xml:space="preserve"> ce a trecut de la identificarea problemei; </w:t>
      </w:r>
    </w:p>
    <w:p w:rsidR="00FF0341" w:rsidRPr="00820641" w:rsidRDefault="00FF0341" w:rsidP="006550F9">
      <w:pPr>
        <w:tabs>
          <w:tab w:val="left" w:pos="1260"/>
          <w:tab w:val="left" w:pos="1440"/>
        </w:tabs>
        <w:spacing w:after="0" w:line="240" w:lineRule="auto"/>
        <w:ind w:firstLine="709"/>
        <w:jc w:val="both"/>
        <w:rPr>
          <w:rFonts w:ascii="Times New Roman" w:hAnsi="Times New Roman" w:cs="Times New Roman"/>
          <w:sz w:val="24"/>
          <w:szCs w:val="24"/>
          <w:lang w:val="en-US"/>
        </w:rPr>
      </w:pPr>
      <w:r w:rsidRPr="00820641">
        <w:rPr>
          <w:rFonts w:ascii="Times New Roman" w:hAnsi="Times New Roman" w:cs="Times New Roman"/>
          <w:sz w:val="24"/>
          <w:szCs w:val="24"/>
          <w:lang w:val="en-US"/>
        </w:rPr>
        <w:t xml:space="preserve">4) </w:t>
      </w:r>
      <w:proofErr w:type="gramStart"/>
      <w:r w:rsidRPr="00820641">
        <w:rPr>
          <w:rFonts w:ascii="Times New Roman" w:hAnsi="Times New Roman" w:cs="Times New Roman"/>
          <w:sz w:val="24"/>
          <w:szCs w:val="24"/>
          <w:lang w:val="en-US"/>
        </w:rPr>
        <w:t>credibilitatea</w:t>
      </w:r>
      <w:proofErr w:type="gramEnd"/>
      <w:r w:rsidRPr="00820641">
        <w:rPr>
          <w:rFonts w:ascii="Times New Roman" w:hAnsi="Times New Roman" w:cs="Times New Roman"/>
          <w:sz w:val="24"/>
          <w:szCs w:val="24"/>
          <w:lang w:val="en-US"/>
        </w:rPr>
        <w:t xml:space="preserve"> autorului plîngerii, în cazul în care </w:t>
      </w:r>
      <w:r w:rsidR="003609F1" w:rsidRPr="00820641">
        <w:rPr>
          <w:rFonts w:ascii="Times New Roman" w:hAnsi="Times New Roman" w:cs="Times New Roman"/>
          <w:sz w:val="24"/>
          <w:szCs w:val="24"/>
          <w:lang w:val="en-US"/>
        </w:rPr>
        <w:t>Inspectoratul</w:t>
      </w:r>
      <w:r w:rsidRPr="00820641">
        <w:rPr>
          <w:rFonts w:ascii="Times New Roman" w:hAnsi="Times New Roman" w:cs="Times New Roman"/>
          <w:sz w:val="24"/>
          <w:szCs w:val="24"/>
          <w:lang w:val="en-US"/>
        </w:rPr>
        <w:t xml:space="preserve"> a recepţionat o plîngere repetată a aceluiași autor, fără a se demonstra veridicitatea reclamațiilor anterioare; </w:t>
      </w:r>
    </w:p>
    <w:p w:rsidR="00FF0341" w:rsidRPr="00820641" w:rsidRDefault="00FF0341" w:rsidP="006550F9">
      <w:pPr>
        <w:tabs>
          <w:tab w:val="left" w:pos="1260"/>
          <w:tab w:val="left" w:pos="1440"/>
        </w:tabs>
        <w:spacing w:after="0" w:line="240" w:lineRule="auto"/>
        <w:ind w:firstLine="709"/>
        <w:jc w:val="both"/>
        <w:rPr>
          <w:rFonts w:ascii="Times New Roman" w:hAnsi="Times New Roman" w:cs="Times New Roman"/>
          <w:sz w:val="24"/>
          <w:szCs w:val="24"/>
          <w:lang w:val="en-US"/>
        </w:rPr>
      </w:pPr>
      <w:r w:rsidRPr="00820641">
        <w:rPr>
          <w:rFonts w:ascii="Times New Roman" w:hAnsi="Times New Roman" w:cs="Times New Roman"/>
          <w:sz w:val="24"/>
          <w:szCs w:val="24"/>
          <w:lang w:val="en-US"/>
        </w:rPr>
        <w:t xml:space="preserve">5) </w:t>
      </w:r>
      <w:proofErr w:type="gramStart"/>
      <w:r w:rsidRPr="00820641">
        <w:rPr>
          <w:rFonts w:ascii="Times New Roman" w:hAnsi="Times New Roman" w:cs="Times New Roman"/>
          <w:sz w:val="24"/>
          <w:szCs w:val="24"/>
          <w:lang w:val="en-US"/>
        </w:rPr>
        <w:t>completarea</w:t>
      </w:r>
      <w:proofErr w:type="gramEnd"/>
      <w:r w:rsidRPr="00820641">
        <w:rPr>
          <w:rFonts w:ascii="Times New Roman" w:hAnsi="Times New Roman" w:cs="Times New Roman"/>
          <w:sz w:val="24"/>
          <w:szCs w:val="24"/>
          <w:lang w:val="en-US"/>
        </w:rPr>
        <w:t xml:space="preserve"> raportului unui incident cu detalii exacte, care permit sau nu determinarea faptului dacă plîngerea este depusă de o persoană reală și asigură, de asemenea, desfășurarea unei anchete reușite</w:t>
      </w:r>
      <w:r w:rsidR="00AE52A7" w:rsidRPr="00820641">
        <w:rPr>
          <w:rFonts w:ascii="Times New Roman" w:hAnsi="Times New Roman" w:cs="Times New Roman"/>
          <w:sz w:val="24"/>
          <w:szCs w:val="24"/>
          <w:lang w:val="en-US"/>
        </w:rPr>
        <w:t>.</w:t>
      </w:r>
      <w:r w:rsidRPr="00820641">
        <w:rPr>
          <w:rFonts w:ascii="Times New Roman" w:hAnsi="Times New Roman" w:cs="Times New Roman"/>
          <w:sz w:val="24"/>
          <w:szCs w:val="24"/>
          <w:lang w:val="en-US"/>
        </w:rPr>
        <w:t xml:space="preserve"> </w:t>
      </w:r>
    </w:p>
    <w:p w:rsidR="00B00C15" w:rsidRPr="00820641" w:rsidRDefault="00FF0341" w:rsidP="006550F9">
      <w:pPr>
        <w:tabs>
          <w:tab w:val="left" w:pos="1260"/>
          <w:tab w:val="left" w:pos="1440"/>
        </w:tabs>
        <w:spacing w:after="0" w:line="240" w:lineRule="auto"/>
        <w:ind w:firstLine="709"/>
        <w:jc w:val="both"/>
        <w:rPr>
          <w:rFonts w:ascii="Times New Roman" w:hAnsi="Times New Roman" w:cs="Times New Roman"/>
          <w:sz w:val="24"/>
          <w:szCs w:val="24"/>
          <w:lang w:val="en-US"/>
        </w:rPr>
      </w:pPr>
      <w:r w:rsidRPr="00820641">
        <w:rPr>
          <w:rFonts w:ascii="Times New Roman" w:hAnsi="Times New Roman" w:cs="Times New Roman"/>
          <w:sz w:val="24"/>
          <w:szCs w:val="24"/>
          <w:lang w:val="en-US"/>
        </w:rPr>
        <w:t>Criteriile de risc indicate la al</w:t>
      </w:r>
      <w:r w:rsidR="00527F07">
        <w:rPr>
          <w:rFonts w:ascii="Times New Roman" w:hAnsi="Times New Roman" w:cs="Times New Roman"/>
          <w:sz w:val="24"/>
          <w:szCs w:val="24"/>
          <w:lang w:val="en-US"/>
        </w:rPr>
        <w:t>in</w:t>
      </w:r>
      <w:r w:rsidR="00F97FFA" w:rsidRPr="00820641">
        <w:rPr>
          <w:rFonts w:ascii="Times New Roman" w:hAnsi="Times New Roman" w:cs="Times New Roman"/>
          <w:sz w:val="24"/>
          <w:szCs w:val="24"/>
          <w:lang w:val="en-US"/>
        </w:rPr>
        <w:t>.1</w:t>
      </w:r>
      <w:r w:rsidR="00527F07">
        <w:rPr>
          <w:rFonts w:ascii="Times New Roman" w:hAnsi="Times New Roman" w:cs="Times New Roman"/>
          <w:sz w:val="24"/>
          <w:szCs w:val="24"/>
          <w:lang w:val="en-US"/>
        </w:rPr>
        <w:t>)</w:t>
      </w:r>
      <w:r w:rsidRPr="00820641">
        <w:rPr>
          <w:rFonts w:ascii="Times New Roman" w:hAnsi="Times New Roman" w:cs="Times New Roman"/>
          <w:sz w:val="24"/>
          <w:szCs w:val="24"/>
          <w:lang w:val="en-US"/>
        </w:rPr>
        <w:t xml:space="preserve"> se utilizează în funcţie de specificul domeniului de activitate al persoanei supuse controlului şi aplicabilitatea lor acestui domeniu. </w:t>
      </w:r>
    </w:p>
    <w:p w:rsidR="00071101" w:rsidRPr="00820641" w:rsidRDefault="00A97D60" w:rsidP="006550F9">
      <w:pPr>
        <w:tabs>
          <w:tab w:val="left" w:pos="1260"/>
          <w:tab w:val="left" w:pos="1440"/>
        </w:tabs>
        <w:spacing w:after="0" w:line="240" w:lineRule="auto"/>
        <w:ind w:firstLine="709"/>
        <w:jc w:val="both"/>
        <w:rPr>
          <w:rFonts w:ascii="Times New Roman" w:hAnsi="Times New Roman" w:cs="Times New Roman"/>
          <w:sz w:val="24"/>
          <w:szCs w:val="24"/>
          <w:lang w:val="en-US"/>
        </w:rPr>
      </w:pPr>
      <w:r w:rsidRPr="00820641">
        <w:rPr>
          <w:rFonts w:ascii="Times New Roman" w:hAnsi="Times New Roman" w:cs="Times New Roman"/>
          <w:sz w:val="24"/>
          <w:szCs w:val="24"/>
          <w:lang w:val="en-US"/>
        </w:rPr>
        <w:t>33. Inspectoratul</w:t>
      </w:r>
      <w:r w:rsidR="00D177BA" w:rsidRPr="00820641">
        <w:rPr>
          <w:rFonts w:ascii="Times New Roman" w:hAnsi="Times New Roman" w:cs="Times New Roman"/>
          <w:sz w:val="24"/>
          <w:szCs w:val="24"/>
          <w:lang w:val="en-US"/>
        </w:rPr>
        <w:t xml:space="preserve"> </w:t>
      </w:r>
      <w:r w:rsidRPr="00820641">
        <w:rPr>
          <w:rFonts w:ascii="Times New Roman" w:hAnsi="Times New Roman" w:cs="Times New Roman"/>
          <w:sz w:val="24"/>
          <w:szCs w:val="24"/>
          <w:lang w:val="en-US"/>
        </w:rPr>
        <w:t>poate, de</w:t>
      </w:r>
      <w:r w:rsidR="00527F07">
        <w:rPr>
          <w:rFonts w:ascii="Times New Roman" w:hAnsi="Times New Roman" w:cs="Times New Roman"/>
          <w:sz w:val="24"/>
          <w:szCs w:val="24"/>
          <w:lang w:val="en-US"/>
        </w:rPr>
        <w:t xml:space="preserve"> </w:t>
      </w:r>
      <w:r w:rsidRPr="00820641">
        <w:rPr>
          <w:rFonts w:ascii="Times New Roman" w:hAnsi="Times New Roman" w:cs="Times New Roman"/>
          <w:sz w:val="24"/>
          <w:szCs w:val="24"/>
          <w:lang w:val="en-US"/>
        </w:rPr>
        <w:t xml:space="preserve">asemenea, să evalueze din </w:t>
      </w:r>
      <w:r w:rsidR="00071101" w:rsidRPr="00820641">
        <w:rPr>
          <w:rFonts w:ascii="Times New Roman" w:hAnsi="Times New Roman" w:cs="Times New Roman"/>
          <w:sz w:val="24"/>
          <w:szCs w:val="24"/>
          <w:lang w:val="en-US"/>
        </w:rPr>
        <w:t>o</w:t>
      </w:r>
      <w:r w:rsidRPr="00820641">
        <w:rPr>
          <w:rFonts w:ascii="Times New Roman" w:hAnsi="Times New Roman" w:cs="Times New Roman"/>
          <w:sz w:val="24"/>
          <w:szCs w:val="24"/>
          <w:lang w:val="en-US"/>
        </w:rPr>
        <w:t>fici</w:t>
      </w:r>
      <w:r w:rsidR="00D177BA" w:rsidRPr="00820641">
        <w:rPr>
          <w:rFonts w:ascii="Times New Roman" w:hAnsi="Times New Roman" w:cs="Times New Roman"/>
          <w:sz w:val="24"/>
          <w:szCs w:val="24"/>
          <w:lang w:val="en-US"/>
        </w:rPr>
        <w:t xml:space="preserve">u alte informații cu privire la încălcarile legislației care i-au devenit cunoscute din publicațiile mass-media, de pe rețelile de </w:t>
      </w:r>
      <w:r w:rsidR="00D177BA" w:rsidRPr="00820641">
        <w:rPr>
          <w:rFonts w:ascii="Times New Roman" w:hAnsi="Times New Roman" w:cs="Times New Roman"/>
          <w:sz w:val="24"/>
          <w:szCs w:val="24"/>
          <w:lang w:val="en-US"/>
        </w:rPr>
        <w:lastRenderedPageBreak/>
        <w:t>socializare sau din alte surse.</w:t>
      </w:r>
      <w:r w:rsidR="000166FD" w:rsidRPr="00820641">
        <w:rPr>
          <w:rFonts w:ascii="Times New Roman" w:hAnsi="Times New Roman" w:cs="Times New Roman"/>
          <w:sz w:val="24"/>
          <w:szCs w:val="24"/>
          <w:lang w:val="en-US"/>
        </w:rPr>
        <w:t xml:space="preserve"> Aceste informații se evaluează în temeiul și în conformitate cu condițiile și criteriile de risc </w:t>
      </w:r>
      <w:proofErr w:type="gramStart"/>
      <w:r w:rsidR="000166FD" w:rsidRPr="00820641">
        <w:rPr>
          <w:rFonts w:ascii="Times New Roman" w:hAnsi="Times New Roman" w:cs="Times New Roman"/>
          <w:sz w:val="24"/>
          <w:szCs w:val="24"/>
          <w:lang w:val="en-US"/>
        </w:rPr>
        <w:t>indicate</w:t>
      </w:r>
      <w:proofErr w:type="gramEnd"/>
      <w:r w:rsidR="00177A3D" w:rsidRPr="00820641">
        <w:rPr>
          <w:rFonts w:ascii="Times New Roman" w:hAnsi="Times New Roman" w:cs="Times New Roman"/>
          <w:sz w:val="24"/>
          <w:szCs w:val="24"/>
          <w:lang w:val="en-US"/>
        </w:rPr>
        <w:t xml:space="preserve"> </w:t>
      </w:r>
      <w:r w:rsidR="000166FD" w:rsidRPr="00820641">
        <w:rPr>
          <w:rFonts w:ascii="Times New Roman" w:hAnsi="Times New Roman" w:cs="Times New Roman"/>
          <w:sz w:val="24"/>
          <w:szCs w:val="24"/>
          <w:lang w:val="en-US"/>
        </w:rPr>
        <w:t>la pct.30 și 32.</w:t>
      </w:r>
    </w:p>
    <w:p w:rsidR="000166FD" w:rsidRPr="00820641" w:rsidRDefault="000166FD" w:rsidP="006550F9">
      <w:pPr>
        <w:tabs>
          <w:tab w:val="left" w:pos="1260"/>
          <w:tab w:val="left" w:pos="1440"/>
        </w:tabs>
        <w:spacing w:after="0" w:line="240" w:lineRule="auto"/>
        <w:ind w:firstLine="709"/>
        <w:jc w:val="both"/>
        <w:rPr>
          <w:rFonts w:ascii="Times New Roman" w:hAnsi="Times New Roman" w:cs="Times New Roman"/>
          <w:sz w:val="24"/>
          <w:szCs w:val="24"/>
          <w:lang w:val="en-US"/>
        </w:rPr>
      </w:pPr>
      <w:r w:rsidRPr="00820641">
        <w:rPr>
          <w:rFonts w:ascii="Times New Roman" w:hAnsi="Times New Roman" w:cs="Times New Roman"/>
          <w:sz w:val="24"/>
          <w:szCs w:val="24"/>
          <w:lang w:val="en-US"/>
        </w:rPr>
        <w:t>34. Inspectoratul decide cu privire la clasificarea plîngerilor și informațiilor în baza condiţiilor şi criteriilor de risc indicate la pct. 30 şi 32, cu dispunerea motivată a uneia sau cîtorva dintre următoarele activități:</w:t>
      </w:r>
    </w:p>
    <w:p w:rsidR="000166FD" w:rsidRPr="00820641" w:rsidRDefault="000166FD" w:rsidP="006550F9">
      <w:pPr>
        <w:tabs>
          <w:tab w:val="left" w:pos="1260"/>
          <w:tab w:val="left" w:pos="1440"/>
        </w:tabs>
        <w:spacing w:after="0" w:line="240" w:lineRule="auto"/>
        <w:ind w:firstLine="709"/>
        <w:jc w:val="both"/>
        <w:rPr>
          <w:rFonts w:ascii="Times New Roman" w:hAnsi="Times New Roman" w:cs="Times New Roman"/>
          <w:sz w:val="24"/>
          <w:szCs w:val="24"/>
          <w:lang w:val="en-US"/>
        </w:rPr>
      </w:pPr>
      <w:r w:rsidRPr="00820641">
        <w:rPr>
          <w:rFonts w:ascii="Times New Roman" w:hAnsi="Times New Roman" w:cs="Times New Roman"/>
          <w:sz w:val="24"/>
          <w:szCs w:val="24"/>
          <w:lang w:val="en-US"/>
        </w:rPr>
        <w:t xml:space="preserve">1) </w:t>
      </w:r>
      <w:proofErr w:type="gramStart"/>
      <w:r w:rsidRPr="00820641">
        <w:rPr>
          <w:rFonts w:ascii="Times New Roman" w:hAnsi="Times New Roman" w:cs="Times New Roman"/>
          <w:sz w:val="24"/>
          <w:szCs w:val="24"/>
          <w:lang w:val="en-US"/>
        </w:rPr>
        <w:t>refuzul</w:t>
      </w:r>
      <w:proofErr w:type="gramEnd"/>
      <w:r w:rsidRPr="00820641">
        <w:rPr>
          <w:rFonts w:ascii="Times New Roman" w:hAnsi="Times New Roman" w:cs="Times New Roman"/>
          <w:sz w:val="24"/>
          <w:szCs w:val="24"/>
          <w:lang w:val="en-US"/>
        </w:rPr>
        <w:t xml:space="preserve"> de a efectua</w:t>
      </w:r>
      <w:r w:rsidR="00F97FFA" w:rsidRPr="00820641">
        <w:rPr>
          <w:rFonts w:ascii="Times New Roman" w:hAnsi="Times New Roman" w:cs="Times New Roman"/>
          <w:sz w:val="24"/>
          <w:szCs w:val="24"/>
          <w:lang w:val="en-US"/>
        </w:rPr>
        <w:t xml:space="preserve"> </w:t>
      </w:r>
      <w:r w:rsidRPr="00820641">
        <w:rPr>
          <w:rFonts w:ascii="Times New Roman" w:hAnsi="Times New Roman" w:cs="Times New Roman"/>
          <w:sz w:val="24"/>
          <w:szCs w:val="24"/>
          <w:lang w:val="en-US"/>
        </w:rPr>
        <w:t>un control, cu înregistrarea plîngerii în cabinetul electronic al persoanei supuse controlului din Registrul de stat al controalelor;</w:t>
      </w:r>
    </w:p>
    <w:p w:rsidR="000166FD" w:rsidRPr="00820641" w:rsidRDefault="000166FD" w:rsidP="006550F9">
      <w:pPr>
        <w:tabs>
          <w:tab w:val="left" w:pos="1260"/>
          <w:tab w:val="left" w:pos="1440"/>
        </w:tabs>
        <w:spacing w:after="0" w:line="240" w:lineRule="auto"/>
        <w:ind w:firstLine="709"/>
        <w:jc w:val="both"/>
        <w:rPr>
          <w:rFonts w:ascii="Times New Roman" w:hAnsi="Times New Roman" w:cs="Times New Roman"/>
          <w:sz w:val="24"/>
          <w:szCs w:val="24"/>
          <w:lang w:val="en-US"/>
        </w:rPr>
      </w:pPr>
      <w:r w:rsidRPr="00820641">
        <w:rPr>
          <w:rFonts w:ascii="Times New Roman" w:hAnsi="Times New Roman" w:cs="Times New Roman"/>
          <w:sz w:val="24"/>
          <w:szCs w:val="24"/>
          <w:lang w:val="en-US"/>
        </w:rPr>
        <w:t xml:space="preserve">2) </w:t>
      </w:r>
      <w:proofErr w:type="gramStart"/>
      <w:r w:rsidRPr="00820641">
        <w:rPr>
          <w:rFonts w:ascii="Times New Roman" w:hAnsi="Times New Roman" w:cs="Times New Roman"/>
          <w:sz w:val="24"/>
          <w:szCs w:val="24"/>
          <w:lang w:val="en-US"/>
        </w:rPr>
        <w:t>efectuarea</w:t>
      </w:r>
      <w:proofErr w:type="gramEnd"/>
      <w:r w:rsidRPr="00820641">
        <w:rPr>
          <w:rFonts w:ascii="Times New Roman" w:hAnsi="Times New Roman" w:cs="Times New Roman"/>
          <w:sz w:val="24"/>
          <w:szCs w:val="24"/>
          <w:lang w:val="en-US"/>
        </w:rPr>
        <w:t xml:space="preserve"> imediată a unui control inopinat, care poate include desfășurarea unui control la fața </w:t>
      </w:r>
      <w:r w:rsidR="00071101" w:rsidRPr="00820641">
        <w:rPr>
          <w:rFonts w:ascii="Times New Roman" w:hAnsi="Times New Roman" w:cs="Times New Roman"/>
          <w:sz w:val="24"/>
          <w:szCs w:val="24"/>
          <w:lang w:val="en-US"/>
        </w:rPr>
        <w:t>locului;</w:t>
      </w:r>
    </w:p>
    <w:p w:rsidR="000166FD" w:rsidRPr="00820641" w:rsidRDefault="000166FD" w:rsidP="006550F9">
      <w:pPr>
        <w:tabs>
          <w:tab w:val="left" w:pos="1260"/>
          <w:tab w:val="left" w:pos="1440"/>
        </w:tabs>
        <w:spacing w:after="0" w:line="240" w:lineRule="auto"/>
        <w:ind w:firstLine="709"/>
        <w:jc w:val="both"/>
        <w:rPr>
          <w:rFonts w:ascii="Times New Roman" w:hAnsi="Times New Roman" w:cs="Times New Roman"/>
          <w:sz w:val="24"/>
          <w:szCs w:val="24"/>
          <w:lang w:val="en-US"/>
        </w:rPr>
      </w:pPr>
      <w:r w:rsidRPr="00820641">
        <w:rPr>
          <w:rFonts w:ascii="Times New Roman" w:hAnsi="Times New Roman" w:cs="Times New Roman"/>
          <w:sz w:val="24"/>
          <w:szCs w:val="24"/>
          <w:lang w:val="en-US"/>
        </w:rPr>
        <w:t xml:space="preserve">3) </w:t>
      </w:r>
      <w:proofErr w:type="gramStart"/>
      <w:r w:rsidRPr="00820641">
        <w:rPr>
          <w:rFonts w:ascii="Times New Roman" w:hAnsi="Times New Roman" w:cs="Times New Roman"/>
          <w:sz w:val="24"/>
          <w:szCs w:val="24"/>
          <w:lang w:val="en-US"/>
        </w:rPr>
        <w:t>înregistrarea</w:t>
      </w:r>
      <w:proofErr w:type="gramEnd"/>
      <w:r w:rsidRPr="00820641">
        <w:rPr>
          <w:rFonts w:ascii="Times New Roman" w:hAnsi="Times New Roman" w:cs="Times New Roman"/>
          <w:sz w:val="24"/>
          <w:szCs w:val="24"/>
          <w:lang w:val="en-US"/>
        </w:rPr>
        <w:t xml:space="preserve"> plîngerii în cabinetul electronic al persoanei supuse controlului din Registrul de stat al controalelor, cu notificarea acesteia despre verificarea anumitor aspecte identificate în plîngere în timpul următorului control planificat;</w:t>
      </w:r>
    </w:p>
    <w:p w:rsidR="000166FD" w:rsidRPr="00820641" w:rsidRDefault="000166FD" w:rsidP="006550F9">
      <w:pPr>
        <w:tabs>
          <w:tab w:val="left" w:pos="1260"/>
          <w:tab w:val="left" w:pos="1440"/>
        </w:tabs>
        <w:spacing w:after="0" w:line="240" w:lineRule="auto"/>
        <w:ind w:firstLine="709"/>
        <w:jc w:val="both"/>
        <w:rPr>
          <w:rFonts w:ascii="Times New Roman" w:hAnsi="Times New Roman" w:cs="Times New Roman"/>
          <w:sz w:val="24"/>
          <w:szCs w:val="24"/>
          <w:lang w:val="en-US"/>
        </w:rPr>
      </w:pPr>
      <w:r w:rsidRPr="00820641">
        <w:rPr>
          <w:rFonts w:ascii="Times New Roman" w:hAnsi="Times New Roman" w:cs="Times New Roman"/>
          <w:sz w:val="24"/>
          <w:szCs w:val="24"/>
          <w:lang w:val="en-US"/>
        </w:rPr>
        <w:t xml:space="preserve">4) </w:t>
      </w:r>
      <w:proofErr w:type="gramStart"/>
      <w:r w:rsidRPr="00820641">
        <w:rPr>
          <w:rFonts w:ascii="Times New Roman" w:hAnsi="Times New Roman" w:cs="Times New Roman"/>
          <w:sz w:val="24"/>
          <w:szCs w:val="24"/>
          <w:lang w:val="en-US"/>
        </w:rPr>
        <w:t>transmiterea</w:t>
      </w:r>
      <w:proofErr w:type="gramEnd"/>
      <w:r w:rsidRPr="00820641">
        <w:rPr>
          <w:rFonts w:ascii="Times New Roman" w:hAnsi="Times New Roman" w:cs="Times New Roman"/>
          <w:sz w:val="24"/>
          <w:szCs w:val="24"/>
          <w:lang w:val="en-US"/>
        </w:rPr>
        <w:t xml:space="preserve"> informațiilor autorităţii competente, în cazul în care plîngerea nu se încadrează în domeniile de competență ale </w:t>
      </w:r>
      <w:r w:rsidR="00177A3D" w:rsidRPr="00820641">
        <w:rPr>
          <w:rFonts w:ascii="Times New Roman" w:hAnsi="Times New Roman" w:cs="Times New Roman"/>
          <w:sz w:val="24"/>
          <w:szCs w:val="24"/>
          <w:lang w:val="en-US"/>
        </w:rPr>
        <w:t>Inspectoratului</w:t>
      </w:r>
      <w:r w:rsidRPr="00820641">
        <w:rPr>
          <w:rFonts w:ascii="Times New Roman" w:hAnsi="Times New Roman" w:cs="Times New Roman"/>
          <w:sz w:val="24"/>
          <w:szCs w:val="24"/>
          <w:lang w:val="en-US"/>
        </w:rPr>
        <w:t>.</w:t>
      </w:r>
    </w:p>
    <w:p w:rsidR="00BE24C2" w:rsidRPr="00820641" w:rsidRDefault="00EC5EB8" w:rsidP="006550F9">
      <w:pPr>
        <w:tabs>
          <w:tab w:val="left" w:pos="1260"/>
          <w:tab w:val="left" w:pos="1440"/>
        </w:tabs>
        <w:spacing w:before="240" w:after="120" w:line="240" w:lineRule="auto"/>
        <w:jc w:val="center"/>
        <w:rPr>
          <w:rFonts w:ascii="Times New Roman" w:hAnsi="Times New Roman" w:cs="Times New Roman"/>
          <w:b/>
          <w:sz w:val="24"/>
          <w:szCs w:val="24"/>
          <w:lang w:val="en-US"/>
        </w:rPr>
      </w:pPr>
      <w:r w:rsidRPr="00820641">
        <w:rPr>
          <w:rFonts w:ascii="Times New Roman" w:hAnsi="Times New Roman" w:cs="Times New Roman"/>
          <w:b/>
          <w:sz w:val="24"/>
          <w:szCs w:val="24"/>
          <w:lang w:val="en-US"/>
        </w:rPr>
        <w:t>Capitolul V</w:t>
      </w:r>
      <w:r w:rsidR="006550F9" w:rsidRPr="00820641">
        <w:rPr>
          <w:rFonts w:ascii="Times New Roman" w:hAnsi="Times New Roman" w:cs="Times New Roman"/>
          <w:b/>
          <w:sz w:val="24"/>
          <w:szCs w:val="24"/>
          <w:lang w:val="en-US"/>
        </w:rPr>
        <w:t xml:space="preserve">. </w:t>
      </w:r>
      <w:r w:rsidR="00B16C7F" w:rsidRPr="00820641">
        <w:rPr>
          <w:rFonts w:ascii="Times New Roman" w:hAnsi="Times New Roman" w:cs="Times New Roman"/>
          <w:b/>
          <w:sz w:val="24"/>
          <w:szCs w:val="24"/>
          <w:lang w:val="en-US"/>
        </w:rPr>
        <w:t>Planificarea strategic</w:t>
      </w:r>
      <w:r w:rsidR="007A4203" w:rsidRPr="00820641">
        <w:rPr>
          <w:rFonts w:ascii="Times New Roman" w:hAnsi="Times New Roman" w:cs="Times New Roman"/>
          <w:b/>
          <w:sz w:val="24"/>
          <w:szCs w:val="24"/>
          <w:lang w:val="en-US"/>
        </w:rPr>
        <w:t>ă</w:t>
      </w:r>
      <w:r w:rsidR="00B16C7F" w:rsidRPr="00820641">
        <w:rPr>
          <w:rFonts w:ascii="Times New Roman" w:hAnsi="Times New Roman" w:cs="Times New Roman"/>
          <w:b/>
          <w:sz w:val="24"/>
          <w:szCs w:val="24"/>
          <w:lang w:val="en-US"/>
        </w:rPr>
        <w:t xml:space="preserve"> a activității de control </w:t>
      </w:r>
      <w:r w:rsidR="00B00C15" w:rsidRPr="00820641">
        <w:rPr>
          <w:rFonts w:ascii="Times New Roman" w:hAnsi="Times New Roman" w:cs="Times New Roman"/>
          <w:b/>
          <w:sz w:val="24"/>
          <w:szCs w:val="24"/>
          <w:lang w:val="en-US"/>
        </w:rPr>
        <w:t xml:space="preserve">a </w:t>
      </w:r>
      <w:r w:rsidR="00B16C7F" w:rsidRPr="00820641">
        <w:rPr>
          <w:rFonts w:ascii="Times New Roman" w:hAnsi="Times New Roman" w:cs="Times New Roman"/>
          <w:b/>
          <w:sz w:val="24"/>
          <w:szCs w:val="24"/>
          <w:lang w:val="en-US"/>
        </w:rPr>
        <w:t>Inspectoratului</w:t>
      </w:r>
    </w:p>
    <w:p w:rsidR="00071101" w:rsidRPr="00820641" w:rsidRDefault="00515F89" w:rsidP="006550F9">
      <w:pPr>
        <w:tabs>
          <w:tab w:val="left" w:pos="142"/>
          <w:tab w:val="left" w:pos="980"/>
          <w:tab w:val="left" w:pos="1134"/>
        </w:tabs>
        <w:spacing w:after="0" w:line="240" w:lineRule="auto"/>
        <w:ind w:firstLine="720"/>
        <w:jc w:val="both"/>
        <w:rPr>
          <w:rFonts w:ascii="Times New Roman" w:hAnsi="Times New Roman" w:cs="Times New Roman"/>
          <w:sz w:val="24"/>
          <w:szCs w:val="24"/>
          <w:lang w:val="en-US"/>
        </w:rPr>
      </w:pPr>
      <w:r w:rsidRPr="00820641">
        <w:rPr>
          <w:rFonts w:ascii="Times New Roman" w:hAnsi="Times New Roman" w:cs="Times New Roman"/>
          <w:sz w:val="24"/>
          <w:szCs w:val="24"/>
          <w:lang w:val="en-US"/>
        </w:rPr>
        <w:t>35</w:t>
      </w:r>
      <w:r w:rsidR="004A78CF" w:rsidRPr="00820641">
        <w:rPr>
          <w:rFonts w:ascii="Times New Roman" w:hAnsi="Times New Roman" w:cs="Times New Roman"/>
          <w:sz w:val="24"/>
          <w:szCs w:val="24"/>
          <w:lang w:val="en-US"/>
        </w:rPr>
        <w:t xml:space="preserve">. Inspectoratul realizează planificarea strategică </w:t>
      </w:r>
      <w:proofErr w:type="gramStart"/>
      <w:r w:rsidR="004A78CF" w:rsidRPr="00820641">
        <w:rPr>
          <w:rFonts w:ascii="Times New Roman" w:hAnsi="Times New Roman" w:cs="Times New Roman"/>
          <w:sz w:val="24"/>
          <w:szCs w:val="24"/>
          <w:lang w:val="en-US"/>
        </w:rPr>
        <w:t>a</w:t>
      </w:r>
      <w:proofErr w:type="gramEnd"/>
      <w:r w:rsidR="004A78CF" w:rsidRPr="00820641">
        <w:rPr>
          <w:rFonts w:ascii="Times New Roman" w:hAnsi="Times New Roman" w:cs="Times New Roman"/>
          <w:sz w:val="24"/>
          <w:szCs w:val="24"/>
          <w:lang w:val="en-US"/>
        </w:rPr>
        <w:t xml:space="preserve"> activității de control prin utilizarea analizei riscurilor în scopul determinării domeniilor strategice pe care urmează să se concentreze activitatea sa de control. </w:t>
      </w:r>
      <w:proofErr w:type="gramStart"/>
      <w:r w:rsidR="004A78CF" w:rsidRPr="00820641">
        <w:rPr>
          <w:rFonts w:ascii="Times New Roman" w:hAnsi="Times New Roman" w:cs="Times New Roman"/>
          <w:sz w:val="24"/>
          <w:szCs w:val="24"/>
          <w:lang w:val="en-US"/>
        </w:rPr>
        <w:t>Domeniile strategice pot viza tipuri specifice de activități economice, probleme de reglementare specifice sau transversale, pericole noi într-un anumit domeniu.</w:t>
      </w:r>
      <w:proofErr w:type="gramEnd"/>
      <w:r w:rsidR="004A78CF" w:rsidRPr="00820641">
        <w:rPr>
          <w:rFonts w:ascii="Times New Roman" w:hAnsi="Times New Roman" w:cs="Times New Roman"/>
          <w:sz w:val="24"/>
          <w:szCs w:val="24"/>
          <w:lang w:val="en-US"/>
        </w:rPr>
        <w:t xml:space="preserve"> </w:t>
      </w:r>
      <w:proofErr w:type="gramStart"/>
      <w:r w:rsidR="004A78CF" w:rsidRPr="00820641">
        <w:rPr>
          <w:rFonts w:ascii="Times New Roman" w:hAnsi="Times New Roman" w:cs="Times New Roman"/>
          <w:sz w:val="24"/>
          <w:szCs w:val="24"/>
          <w:lang w:val="en-US"/>
        </w:rPr>
        <w:t>Domeniile strategice pot avea dimensiune locală sau regională.</w:t>
      </w:r>
      <w:proofErr w:type="gramEnd"/>
    </w:p>
    <w:p w:rsidR="00071101" w:rsidRPr="00820641" w:rsidRDefault="00515F89" w:rsidP="006550F9">
      <w:pPr>
        <w:tabs>
          <w:tab w:val="left" w:pos="142"/>
          <w:tab w:val="left" w:pos="980"/>
          <w:tab w:val="left" w:pos="1134"/>
        </w:tabs>
        <w:spacing w:after="0" w:line="240" w:lineRule="auto"/>
        <w:ind w:firstLine="720"/>
        <w:jc w:val="both"/>
        <w:rPr>
          <w:rFonts w:ascii="Times New Roman" w:hAnsi="Times New Roman" w:cs="Times New Roman"/>
          <w:sz w:val="24"/>
          <w:szCs w:val="24"/>
          <w:lang w:val="en-US"/>
        </w:rPr>
      </w:pPr>
      <w:r w:rsidRPr="00820641">
        <w:rPr>
          <w:rFonts w:ascii="Times New Roman" w:hAnsi="Times New Roman" w:cs="Times New Roman"/>
          <w:sz w:val="24"/>
          <w:szCs w:val="24"/>
          <w:lang w:val="ro-RO"/>
        </w:rPr>
        <w:t>36</w:t>
      </w:r>
      <w:r w:rsidR="004A78CF" w:rsidRPr="00820641">
        <w:rPr>
          <w:rFonts w:ascii="Times New Roman" w:hAnsi="Times New Roman" w:cs="Times New Roman"/>
          <w:sz w:val="24"/>
          <w:szCs w:val="24"/>
          <w:lang w:val="ro-RO"/>
        </w:rPr>
        <w:t xml:space="preserve">. </w:t>
      </w:r>
      <w:proofErr w:type="gramStart"/>
      <w:r w:rsidR="0045435D" w:rsidRPr="00820641">
        <w:rPr>
          <w:rFonts w:ascii="Times New Roman" w:hAnsi="Times New Roman" w:cs="Times New Roman"/>
          <w:sz w:val="24"/>
          <w:szCs w:val="24"/>
          <w:lang w:val="en-US"/>
        </w:rPr>
        <w:t>Selectarea domeniilor strategice permite distribuirea eficientă a resurselor interne pentru efectuarea controalelor, furnizarea de consultanță persoanelor supuse controlului, precum și stabilirea unui echilibru între controalele efectuate și furnizarea de consultanță pentru atingerea obiectivelor de reglementare.</w:t>
      </w:r>
      <w:proofErr w:type="gramEnd"/>
    </w:p>
    <w:p w:rsidR="0045435D" w:rsidRPr="00820641" w:rsidRDefault="00515F89" w:rsidP="006550F9">
      <w:pPr>
        <w:tabs>
          <w:tab w:val="left" w:pos="142"/>
          <w:tab w:val="left" w:pos="980"/>
          <w:tab w:val="left" w:pos="1134"/>
        </w:tabs>
        <w:spacing w:after="0" w:line="240" w:lineRule="auto"/>
        <w:ind w:firstLine="720"/>
        <w:jc w:val="both"/>
        <w:rPr>
          <w:rFonts w:ascii="Times New Roman" w:hAnsi="Times New Roman" w:cs="Times New Roman"/>
          <w:sz w:val="24"/>
          <w:szCs w:val="24"/>
          <w:lang w:val="en-US"/>
        </w:rPr>
      </w:pPr>
      <w:r w:rsidRPr="00820641">
        <w:rPr>
          <w:rFonts w:ascii="Times New Roman" w:hAnsi="Times New Roman" w:cs="Times New Roman"/>
          <w:sz w:val="24"/>
          <w:szCs w:val="24"/>
          <w:lang w:val="en-US"/>
        </w:rPr>
        <w:t>37</w:t>
      </w:r>
      <w:r w:rsidR="00B16C7F" w:rsidRPr="00820641">
        <w:rPr>
          <w:rFonts w:ascii="Times New Roman" w:hAnsi="Times New Roman" w:cs="Times New Roman"/>
          <w:sz w:val="24"/>
          <w:szCs w:val="24"/>
          <w:lang w:val="en-US"/>
        </w:rPr>
        <w:t xml:space="preserve">. </w:t>
      </w:r>
      <w:r w:rsidR="0045435D" w:rsidRPr="00820641">
        <w:rPr>
          <w:rFonts w:ascii="Times New Roman" w:hAnsi="Times New Roman" w:cs="Times New Roman"/>
          <w:sz w:val="24"/>
          <w:szCs w:val="24"/>
          <w:lang w:val="en-US"/>
        </w:rPr>
        <w:t xml:space="preserve">În cazul planificării strategice </w:t>
      </w:r>
      <w:proofErr w:type="gramStart"/>
      <w:r w:rsidR="0045435D" w:rsidRPr="00820641">
        <w:rPr>
          <w:rFonts w:ascii="Times New Roman" w:hAnsi="Times New Roman" w:cs="Times New Roman"/>
          <w:sz w:val="24"/>
          <w:szCs w:val="24"/>
          <w:lang w:val="en-US"/>
        </w:rPr>
        <w:t>a</w:t>
      </w:r>
      <w:proofErr w:type="gramEnd"/>
      <w:r w:rsidR="0045435D" w:rsidRPr="00820641">
        <w:rPr>
          <w:rFonts w:ascii="Times New Roman" w:hAnsi="Times New Roman" w:cs="Times New Roman"/>
          <w:sz w:val="24"/>
          <w:szCs w:val="24"/>
          <w:lang w:val="en-US"/>
        </w:rPr>
        <w:t xml:space="preserve"> activității de control a Inspectoratului, criteriile de risc, descrierea lor, atribuirea punctelor și ponderii pentru fiecare criteriu de risc se </w:t>
      </w:r>
      <w:r w:rsidR="008C135D" w:rsidRPr="00820641">
        <w:rPr>
          <w:rFonts w:ascii="Times New Roman" w:hAnsi="Times New Roman" w:cs="Times New Roman"/>
          <w:sz w:val="24"/>
          <w:szCs w:val="24"/>
          <w:lang w:val="en-US"/>
        </w:rPr>
        <w:t xml:space="preserve">va </w:t>
      </w:r>
      <w:r w:rsidR="0045435D" w:rsidRPr="00820641">
        <w:rPr>
          <w:rFonts w:ascii="Times New Roman" w:hAnsi="Times New Roman" w:cs="Times New Roman"/>
          <w:sz w:val="24"/>
          <w:szCs w:val="24"/>
          <w:lang w:val="en-US"/>
        </w:rPr>
        <w:t>realiz</w:t>
      </w:r>
      <w:r w:rsidR="008C135D" w:rsidRPr="00820641">
        <w:rPr>
          <w:rFonts w:ascii="Times New Roman" w:hAnsi="Times New Roman" w:cs="Times New Roman"/>
          <w:sz w:val="24"/>
          <w:szCs w:val="24"/>
          <w:lang w:val="en-US"/>
        </w:rPr>
        <w:t>a</w:t>
      </w:r>
      <w:r w:rsidR="0045435D" w:rsidRPr="00820641">
        <w:rPr>
          <w:rFonts w:ascii="Times New Roman" w:hAnsi="Times New Roman" w:cs="Times New Roman"/>
          <w:sz w:val="24"/>
          <w:szCs w:val="24"/>
          <w:lang w:val="en-US"/>
        </w:rPr>
        <w:t xml:space="preserve"> conform prevederilor referitoare la planificarea anuală a controalelor statuate de prezenta Metodologie.</w:t>
      </w:r>
    </w:p>
    <w:p w:rsidR="0045435D" w:rsidRPr="00820641" w:rsidRDefault="0045435D" w:rsidP="006550F9">
      <w:pPr>
        <w:tabs>
          <w:tab w:val="left" w:pos="142"/>
          <w:tab w:val="left" w:pos="1260"/>
          <w:tab w:val="left" w:pos="1350"/>
          <w:tab w:val="left" w:pos="1620"/>
        </w:tabs>
        <w:spacing w:before="240" w:after="120" w:line="240" w:lineRule="auto"/>
        <w:jc w:val="center"/>
        <w:rPr>
          <w:rFonts w:ascii="Times New Roman" w:hAnsi="Times New Roman" w:cs="Times New Roman"/>
          <w:b/>
          <w:sz w:val="24"/>
          <w:szCs w:val="24"/>
          <w:lang w:val="en-US"/>
        </w:rPr>
      </w:pPr>
      <w:r w:rsidRPr="00820641">
        <w:rPr>
          <w:rFonts w:ascii="Times New Roman" w:hAnsi="Times New Roman" w:cs="Times New Roman"/>
          <w:b/>
          <w:sz w:val="24"/>
          <w:szCs w:val="24"/>
          <w:lang w:val="en-US"/>
        </w:rPr>
        <w:t>Capitolul VI</w:t>
      </w:r>
      <w:r w:rsidR="006550F9" w:rsidRPr="00820641">
        <w:rPr>
          <w:rFonts w:ascii="Times New Roman" w:hAnsi="Times New Roman" w:cs="Times New Roman"/>
          <w:b/>
          <w:sz w:val="24"/>
          <w:szCs w:val="24"/>
          <w:lang w:val="en-US"/>
        </w:rPr>
        <w:t xml:space="preserve">. </w:t>
      </w:r>
      <w:r w:rsidRPr="00820641">
        <w:rPr>
          <w:rFonts w:ascii="Times New Roman" w:hAnsi="Times New Roman" w:cs="Times New Roman"/>
          <w:b/>
          <w:sz w:val="24"/>
          <w:szCs w:val="24"/>
          <w:lang w:val="en-US"/>
        </w:rPr>
        <w:t>Crearea și menținerea sistemului de date</w:t>
      </w:r>
      <w:r w:rsidR="006550F9" w:rsidRPr="00820641">
        <w:rPr>
          <w:rFonts w:ascii="Times New Roman" w:hAnsi="Times New Roman" w:cs="Times New Roman"/>
          <w:b/>
          <w:sz w:val="24"/>
          <w:szCs w:val="24"/>
          <w:lang w:val="en-US"/>
        </w:rPr>
        <w:t xml:space="preserve"> </w:t>
      </w:r>
      <w:r w:rsidRPr="00820641">
        <w:rPr>
          <w:rFonts w:ascii="Times New Roman" w:hAnsi="Times New Roman" w:cs="Times New Roman"/>
          <w:b/>
          <w:sz w:val="24"/>
          <w:szCs w:val="24"/>
          <w:lang w:val="en-US"/>
        </w:rPr>
        <w:t>necesar aplicării criteriilor de risc</w:t>
      </w:r>
    </w:p>
    <w:p w:rsidR="00071101" w:rsidRPr="00820641" w:rsidRDefault="00515F89" w:rsidP="006550F9">
      <w:pPr>
        <w:tabs>
          <w:tab w:val="left" w:pos="1120"/>
          <w:tab w:val="left" w:pos="1170"/>
          <w:tab w:val="left" w:pos="1260"/>
        </w:tabs>
        <w:spacing w:after="0" w:line="240" w:lineRule="auto"/>
        <w:ind w:firstLine="720"/>
        <w:jc w:val="both"/>
        <w:rPr>
          <w:rFonts w:ascii="Times New Roman" w:hAnsi="Times New Roman" w:cs="Times New Roman"/>
          <w:sz w:val="24"/>
          <w:szCs w:val="24"/>
          <w:lang w:val="en-US" w:eastAsia="ru-RU"/>
        </w:rPr>
      </w:pPr>
      <w:r w:rsidRPr="00820641">
        <w:rPr>
          <w:rFonts w:ascii="Times New Roman" w:hAnsi="Times New Roman" w:cs="Times New Roman"/>
          <w:sz w:val="24"/>
          <w:szCs w:val="24"/>
          <w:lang w:val="en-US"/>
        </w:rPr>
        <w:t>38</w:t>
      </w:r>
      <w:r w:rsidR="0045435D" w:rsidRPr="00820641">
        <w:rPr>
          <w:rFonts w:ascii="Times New Roman" w:hAnsi="Times New Roman" w:cs="Times New Roman"/>
          <w:sz w:val="24"/>
          <w:szCs w:val="24"/>
          <w:lang w:val="en-US"/>
        </w:rPr>
        <w:t xml:space="preserve">. </w:t>
      </w:r>
      <w:r w:rsidR="0045435D" w:rsidRPr="00820641">
        <w:rPr>
          <w:rFonts w:ascii="Times New Roman" w:hAnsi="Times New Roman" w:cs="Times New Roman"/>
          <w:sz w:val="24"/>
          <w:szCs w:val="24"/>
          <w:lang w:val="en-US" w:eastAsia="ru-RU"/>
        </w:rPr>
        <w:t xml:space="preserve">Sistemul de efectuare a controalelor în baza analizei riscurilor trebuie </w:t>
      </w:r>
      <w:proofErr w:type="gramStart"/>
      <w:r w:rsidR="0045435D" w:rsidRPr="00820641">
        <w:rPr>
          <w:rFonts w:ascii="Times New Roman" w:hAnsi="Times New Roman" w:cs="Times New Roman"/>
          <w:sz w:val="24"/>
          <w:szCs w:val="24"/>
          <w:lang w:val="en-US" w:eastAsia="ru-RU"/>
        </w:rPr>
        <w:t>să</w:t>
      </w:r>
      <w:proofErr w:type="gramEnd"/>
      <w:r w:rsidR="0045435D" w:rsidRPr="00820641">
        <w:rPr>
          <w:rFonts w:ascii="Times New Roman" w:hAnsi="Times New Roman" w:cs="Times New Roman"/>
          <w:sz w:val="24"/>
          <w:szCs w:val="24"/>
          <w:lang w:val="en-US" w:eastAsia="ru-RU"/>
        </w:rPr>
        <w:t xml:space="preserve"> fie</w:t>
      </w:r>
      <w:r w:rsidR="00C727AC">
        <w:rPr>
          <w:rFonts w:ascii="Times New Roman" w:hAnsi="Times New Roman" w:cs="Times New Roman"/>
          <w:sz w:val="24"/>
          <w:szCs w:val="24"/>
          <w:lang w:val="en-US" w:eastAsia="ru-RU"/>
        </w:rPr>
        <w:t xml:space="preserve"> </w:t>
      </w:r>
      <w:r w:rsidR="00C727AC" w:rsidRPr="00C727AC">
        <w:rPr>
          <w:rFonts w:ascii="Times New Roman" w:hAnsi="Times New Roman" w:cs="Times New Roman"/>
          <w:sz w:val="24"/>
          <w:szCs w:val="24"/>
          <w:highlight w:val="green"/>
          <w:lang w:val="en-US" w:eastAsia="ru-RU"/>
        </w:rPr>
        <w:t>se întemeiază</w:t>
      </w:r>
      <w:r w:rsidR="0045435D" w:rsidRPr="00820641">
        <w:rPr>
          <w:rFonts w:ascii="Times New Roman" w:hAnsi="Times New Roman" w:cs="Times New Roman"/>
          <w:sz w:val="24"/>
          <w:szCs w:val="24"/>
          <w:lang w:val="en-US" w:eastAsia="ru-RU"/>
        </w:rPr>
        <w:t xml:space="preserve"> întemeiat pe date statistice relevante, certe şi accesibile, furnizate de Biroul Naţional de Statistică, pe date colectate </w:t>
      </w:r>
      <w:r w:rsidR="008C135D" w:rsidRPr="00820641">
        <w:rPr>
          <w:rFonts w:ascii="Times New Roman" w:hAnsi="Times New Roman" w:cs="Times New Roman"/>
          <w:sz w:val="24"/>
          <w:szCs w:val="24"/>
          <w:lang w:val="en-US" w:eastAsia="ru-RU"/>
        </w:rPr>
        <w:t xml:space="preserve">de </w:t>
      </w:r>
      <w:r w:rsidR="00E13CFF" w:rsidRPr="00820641">
        <w:rPr>
          <w:rFonts w:ascii="Times New Roman" w:hAnsi="Times New Roman" w:cs="Times New Roman"/>
          <w:sz w:val="24"/>
          <w:szCs w:val="24"/>
          <w:lang w:val="en-US" w:eastAsia="ru-RU"/>
        </w:rPr>
        <w:t>Inspectorat</w:t>
      </w:r>
      <w:r w:rsidR="0045435D" w:rsidRPr="00820641">
        <w:rPr>
          <w:rFonts w:ascii="Times New Roman" w:hAnsi="Times New Roman" w:cs="Times New Roman"/>
          <w:sz w:val="24"/>
          <w:szCs w:val="24"/>
          <w:lang w:val="en-US" w:eastAsia="ru-RU"/>
        </w:rPr>
        <w:t xml:space="preserve">, de alte autorități și instituții publice, inclusiv din surse informatice oficiale, precum și din alte surse sigure. </w:t>
      </w:r>
      <w:proofErr w:type="gramStart"/>
      <w:r w:rsidR="0045435D" w:rsidRPr="00820641">
        <w:rPr>
          <w:rFonts w:ascii="Times New Roman" w:hAnsi="Times New Roman" w:cs="Times New Roman"/>
          <w:sz w:val="24"/>
          <w:szCs w:val="24"/>
          <w:lang w:val="en-US" w:eastAsia="ru-RU"/>
        </w:rPr>
        <w:t>Este obligatorie evitarea aplicării criteriilor de risc în baza datelor incomplete şi interpretabile.</w:t>
      </w:r>
      <w:proofErr w:type="gramEnd"/>
    </w:p>
    <w:p w:rsidR="0045435D" w:rsidRPr="00820641" w:rsidRDefault="00071101" w:rsidP="006550F9">
      <w:pPr>
        <w:tabs>
          <w:tab w:val="left" w:pos="1120"/>
          <w:tab w:val="left" w:pos="1170"/>
          <w:tab w:val="left" w:pos="1260"/>
        </w:tabs>
        <w:spacing w:after="0" w:line="240" w:lineRule="auto"/>
        <w:ind w:firstLine="720"/>
        <w:jc w:val="both"/>
        <w:rPr>
          <w:rFonts w:ascii="Times New Roman" w:hAnsi="Times New Roman" w:cs="Times New Roman"/>
          <w:sz w:val="24"/>
          <w:szCs w:val="24"/>
          <w:lang w:val="en-US" w:eastAsia="ru-RU"/>
        </w:rPr>
      </w:pPr>
      <w:r w:rsidRPr="00820641">
        <w:rPr>
          <w:rFonts w:ascii="Times New Roman" w:hAnsi="Times New Roman" w:cs="Times New Roman"/>
          <w:sz w:val="24"/>
          <w:szCs w:val="24"/>
          <w:lang w:val="en-US" w:eastAsia="ru-RU"/>
        </w:rPr>
        <w:t xml:space="preserve">1. </w:t>
      </w:r>
      <w:r w:rsidR="0045435D" w:rsidRPr="00820641">
        <w:rPr>
          <w:rFonts w:ascii="Times New Roman" w:hAnsi="Times New Roman" w:cs="Times New Roman"/>
          <w:sz w:val="24"/>
          <w:szCs w:val="24"/>
          <w:lang w:val="en-US" w:eastAsia="ru-RU"/>
        </w:rPr>
        <w:t xml:space="preserve">Pentru elaborarea şi menţinerea clasamentului persoanelor supuse controlului în conformitate cu riscul prezentat, </w:t>
      </w:r>
      <w:r w:rsidR="00E13CFF" w:rsidRPr="00820641">
        <w:rPr>
          <w:rFonts w:ascii="Times New Roman" w:hAnsi="Times New Roman" w:cs="Times New Roman"/>
          <w:sz w:val="24"/>
          <w:szCs w:val="24"/>
          <w:lang w:val="en-US" w:eastAsia="ru-RU"/>
        </w:rPr>
        <w:t>Inspectoratul</w:t>
      </w:r>
      <w:r w:rsidR="0045435D" w:rsidRPr="00820641">
        <w:rPr>
          <w:rFonts w:ascii="Times New Roman" w:hAnsi="Times New Roman" w:cs="Times New Roman"/>
          <w:sz w:val="24"/>
          <w:szCs w:val="24"/>
          <w:lang w:val="en-US" w:eastAsia="ru-RU"/>
        </w:rPr>
        <w:t xml:space="preserve"> menţine, prin intermediul Registrului de stat al controalelor, o bază de date care reflectă cel puţin: </w:t>
      </w:r>
    </w:p>
    <w:p w:rsidR="0045435D" w:rsidRPr="00820641" w:rsidRDefault="0045435D" w:rsidP="006550F9">
      <w:pPr>
        <w:tabs>
          <w:tab w:val="left" w:pos="1120"/>
          <w:tab w:val="left" w:pos="1170"/>
          <w:tab w:val="left" w:pos="1260"/>
        </w:tabs>
        <w:spacing w:after="0" w:line="240" w:lineRule="auto"/>
        <w:ind w:firstLine="709"/>
        <w:jc w:val="both"/>
        <w:rPr>
          <w:rFonts w:ascii="Times New Roman" w:hAnsi="Times New Roman" w:cs="Times New Roman"/>
          <w:sz w:val="24"/>
          <w:szCs w:val="24"/>
          <w:lang w:val="en-US" w:eastAsia="ru-RU"/>
        </w:rPr>
      </w:pPr>
      <w:r w:rsidRPr="00820641">
        <w:rPr>
          <w:rFonts w:ascii="Times New Roman" w:hAnsi="Times New Roman" w:cs="Times New Roman"/>
          <w:sz w:val="24"/>
          <w:szCs w:val="24"/>
          <w:lang w:val="en-US" w:eastAsia="ru-RU"/>
        </w:rPr>
        <w:t xml:space="preserve">1) </w:t>
      </w:r>
      <w:proofErr w:type="gramStart"/>
      <w:r w:rsidRPr="00820641">
        <w:rPr>
          <w:rFonts w:ascii="Times New Roman" w:hAnsi="Times New Roman" w:cs="Times New Roman"/>
          <w:sz w:val="24"/>
          <w:szCs w:val="24"/>
          <w:lang w:val="en-US" w:eastAsia="ru-RU"/>
        </w:rPr>
        <w:t>lista</w:t>
      </w:r>
      <w:proofErr w:type="gramEnd"/>
      <w:r w:rsidRPr="00820641">
        <w:rPr>
          <w:rFonts w:ascii="Times New Roman" w:hAnsi="Times New Roman" w:cs="Times New Roman"/>
          <w:sz w:val="24"/>
          <w:szCs w:val="24"/>
          <w:lang w:val="en-US" w:eastAsia="ru-RU"/>
        </w:rPr>
        <w:t xml:space="preserve"> tuturor </w:t>
      </w:r>
      <w:r w:rsidR="008C0512" w:rsidRPr="00820641">
        <w:rPr>
          <w:rFonts w:ascii="Times New Roman" w:hAnsi="Times New Roman" w:cs="Times New Roman"/>
          <w:sz w:val="24"/>
          <w:szCs w:val="24"/>
          <w:lang w:val="en-US" w:eastAsia="ru-RU"/>
        </w:rPr>
        <w:t>unităților</w:t>
      </w:r>
      <w:r w:rsidRPr="00820641">
        <w:rPr>
          <w:rFonts w:ascii="Times New Roman" w:hAnsi="Times New Roman" w:cs="Times New Roman"/>
          <w:sz w:val="24"/>
          <w:szCs w:val="24"/>
          <w:lang w:val="en-US" w:eastAsia="ru-RU"/>
        </w:rPr>
        <w:t xml:space="preserve"> pasibile de a fi supuse controlului, cu datele individuale de identificare; </w:t>
      </w:r>
    </w:p>
    <w:p w:rsidR="0045435D" w:rsidRPr="00820641" w:rsidRDefault="0045435D" w:rsidP="006550F9">
      <w:pPr>
        <w:tabs>
          <w:tab w:val="left" w:pos="1120"/>
          <w:tab w:val="left" w:pos="1170"/>
          <w:tab w:val="left" w:pos="1260"/>
        </w:tabs>
        <w:spacing w:after="0" w:line="240" w:lineRule="auto"/>
        <w:ind w:firstLine="709"/>
        <w:jc w:val="both"/>
        <w:rPr>
          <w:rFonts w:ascii="Times New Roman" w:hAnsi="Times New Roman" w:cs="Times New Roman"/>
          <w:sz w:val="24"/>
          <w:szCs w:val="24"/>
          <w:lang w:val="en-US" w:eastAsia="ru-RU"/>
        </w:rPr>
      </w:pPr>
      <w:r w:rsidRPr="00820641">
        <w:rPr>
          <w:rFonts w:ascii="Times New Roman" w:hAnsi="Times New Roman" w:cs="Times New Roman"/>
          <w:sz w:val="24"/>
          <w:szCs w:val="24"/>
          <w:lang w:val="en-US" w:eastAsia="ru-RU"/>
        </w:rPr>
        <w:t xml:space="preserve">2) </w:t>
      </w:r>
      <w:proofErr w:type="gramStart"/>
      <w:r w:rsidRPr="00820641">
        <w:rPr>
          <w:rFonts w:ascii="Times New Roman" w:hAnsi="Times New Roman" w:cs="Times New Roman"/>
          <w:sz w:val="24"/>
          <w:szCs w:val="24"/>
          <w:lang w:val="en-US" w:eastAsia="ru-RU"/>
        </w:rPr>
        <w:t>istoria</w:t>
      </w:r>
      <w:proofErr w:type="gramEnd"/>
      <w:r w:rsidRPr="00820641">
        <w:rPr>
          <w:rFonts w:ascii="Times New Roman" w:hAnsi="Times New Roman" w:cs="Times New Roman"/>
          <w:sz w:val="24"/>
          <w:szCs w:val="24"/>
          <w:lang w:val="en-US" w:eastAsia="ru-RU"/>
        </w:rPr>
        <w:t xml:space="preserve"> activităţii de control; </w:t>
      </w:r>
    </w:p>
    <w:p w:rsidR="00071101" w:rsidRPr="00820641" w:rsidRDefault="0045435D" w:rsidP="006550F9">
      <w:pPr>
        <w:tabs>
          <w:tab w:val="left" w:pos="1120"/>
          <w:tab w:val="left" w:pos="1170"/>
          <w:tab w:val="left" w:pos="1260"/>
        </w:tabs>
        <w:spacing w:after="0" w:line="240" w:lineRule="auto"/>
        <w:ind w:firstLine="709"/>
        <w:jc w:val="both"/>
        <w:rPr>
          <w:rFonts w:ascii="Times New Roman" w:hAnsi="Times New Roman" w:cs="Times New Roman"/>
          <w:sz w:val="24"/>
          <w:szCs w:val="24"/>
          <w:lang w:val="en-US" w:eastAsia="ru-RU"/>
        </w:rPr>
      </w:pPr>
      <w:r w:rsidRPr="00820641">
        <w:rPr>
          <w:rFonts w:ascii="Times New Roman" w:hAnsi="Times New Roman" w:cs="Times New Roman"/>
          <w:sz w:val="24"/>
          <w:szCs w:val="24"/>
          <w:lang w:val="en-US" w:eastAsia="ru-RU"/>
        </w:rPr>
        <w:t xml:space="preserve">3) </w:t>
      </w:r>
      <w:proofErr w:type="gramStart"/>
      <w:r w:rsidRPr="00820641">
        <w:rPr>
          <w:rFonts w:ascii="Times New Roman" w:hAnsi="Times New Roman" w:cs="Times New Roman"/>
          <w:sz w:val="24"/>
          <w:szCs w:val="24"/>
          <w:lang w:val="en-US" w:eastAsia="ru-RU"/>
        </w:rPr>
        <w:t>profilul</w:t>
      </w:r>
      <w:proofErr w:type="gramEnd"/>
      <w:r w:rsidRPr="00820641">
        <w:rPr>
          <w:rFonts w:ascii="Times New Roman" w:hAnsi="Times New Roman" w:cs="Times New Roman"/>
          <w:sz w:val="24"/>
          <w:szCs w:val="24"/>
          <w:lang w:val="en-US" w:eastAsia="ru-RU"/>
        </w:rPr>
        <w:t xml:space="preserve"> fiecărei </w:t>
      </w:r>
      <w:r w:rsidR="008C0512" w:rsidRPr="00820641">
        <w:rPr>
          <w:rFonts w:ascii="Times New Roman" w:hAnsi="Times New Roman" w:cs="Times New Roman"/>
          <w:sz w:val="24"/>
          <w:szCs w:val="24"/>
          <w:lang w:val="en-US" w:eastAsia="ru-RU"/>
        </w:rPr>
        <w:t>unități</w:t>
      </w:r>
      <w:r w:rsidRPr="00820641">
        <w:rPr>
          <w:rFonts w:ascii="Times New Roman" w:hAnsi="Times New Roman" w:cs="Times New Roman"/>
          <w:sz w:val="24"/>
          <w:szCs w:val="24"/>
          <w:lang w:val="en-US" w:eastAsia="ru-RU"/>
        </w:rPr>
        <w:t xml:space="preserve"> supuse controlului, cu informaţia relevantă pentru criteriile de risc utilizate la clasificarea </w:t>
      </w:r>
      <w:r w:rsidR="008C0512" w:rsidRPr="00820641">
        <w:rPr>
          <w:rFonts w:ascii="Times New Roman" w:hAnsi="Times New Roman" w:cs="Times New Roman"/>
          <w:sz w:val="24"/>
          <w:szCs w:val="24"/>
          <w:lang w:val="en-US" w:eastAsia="ru-RU"/>
        </w:rPr>
        <w:t>unității</w:t>
      </w:r>
      <w:r w:rsidRPr="00820641">
        <w:rPr>
          <w:rFonts w:ascii="Times New Roman" w:hAnsi="Times New Roman" w:cs="Times New Roman"/>
          <w:sz w:val="24"/>
          <w:szCs w:val="24"/>
          <w:lang w:val="en-US" w:eastAsia="ru-RU"/>
        </w:rPr>
        <w:t xml:space="preserve"> în cauză.</w:t>
      </w:r>
    </w:p>
    <w:p w:rsidR="009C7C8D" w:rsidRPr="00820641" w:rsidRDefault="00071101" w:rsidP="006550F9">
      <w:pPr>
        <w:tabs>
          <w:tab w:val="left" w:pos="1120"/>
          <w:tab w:val="left" w:pos="1170"/>
          <w:tab w:val="left" w:pos="1260"/>
        </w:tabs>
        <w:spacing w:after="0" w:line="240" w:lineRule="auto"/>
        <w:ind w:firstLine="709"/>
        <w:jc w:val="both"/>
        <w:rPr>
          <w:rFonts w:ascii="Times New Roman" w:eastAsia="Times New Roman" w:hAnsi="Times New Roman" w:cs="Times New Roman"/>
          <w:sz w:val="27"/>
          <w:szCs w:val="27"/>
          <w:lang w:val="en-US" w:eastAsia="ru-RU"/>
        </w:rPr>
      </w:pPr>
      <w:r w:rsidRPr="00820641">
        <w:rPr>
          <w:rFonts w:ascii="Times New Roman" w:hAnsi="Times New Roman" w:cs="Times New Roman"/>
          <w:sz w:val="24"/>
          <w:szCs w:val="24"/>
          <w:lang w:val="en-US" w:eastAsia="ru-RU"/>
        </w:rPr>
        <w:t xml:space="preserve">2. </w:t>
      </w:r>
      <w:r w:rsidR="00E13CFF" w:rsidRPr="00820641">
        <w:rPr>
          <w:rFonts w:ascii="Times New Roman" w:hAnsi="Times New Roman" w:cs="Times New Roman"/>
          <w:sz w:val="24"/>
          <w:szCs w:val="24"/>
          <w:lang w:val="en-US" w:eastAsia="ru-RU" w:bidi="he-IL"/>
        </w:rPr>
        <w:t xml:space="preserve">Inspectoratul </w:t>
      </w:r>
      <w:r w:rsidR="0045435D" w:rsidRPr="00820641">
        <w:rPr>
          <w:rFonts w:ascii="Times New Roman" w:hAnsi="Times New Roman" w:cs="Times New Roman"/>
          <w:sz w:val="24"/>
          <w:szCs w:val="24"/>
          <w:lang w:val="en-US" w:eastAsia="ru-RU" w:bidi="he-IL"/>
        </w:rPr>
        <w:t>reexaminează şi actualizează informaţia necesară pentru aplicarea criteriilor de risc cel puţin o dată pe an.</w:t>
      </w:r>
    </w:p>
    <w:sectPr w:rsidR="009C7C8D" w:rsidRPr="00820641" w:rsidSect="007E5F6E">
      <w:pgSz w:w="11906" w:h="16838"/>
      <w:pgMar w:top="568"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72A82"/>
    <w:multiLevelType w:val="hybridMultilevel"/>
    <w:tmpl w:val="52C814F2"/>
    <w:lvl w:ilvl="0" w:tplc="0419000F">
      <w:start w:val="1"/>
      <w:numFmt w:val="decimal"/>
      <w:lvlText w:val="%1."/>
      <w:lvlJc w:val="left"/>
      <w:pPr>
        <w:ind w:left="1211" w:hanging="360"/>
      </w:pPr>
      <w:rPr>
        <w:rFonts w:hint="default"/>
      </w:rPr>
    </w:lvl>
    <w:lvl w:ilvl="1" w:tplc="F73408B8">
      <w:start w:val="1"/>
      <w:numFmt w:val="lowerLetter"/>
      <w:lvlText w:val="%2)"/>
      <w:lvlJc w:val="left"/>
      <w:pPr>
        <w:ind w:left="360" w:hanging="360"/>
      </w:pPr>
      <w:rPr>
        <w:rFonts w:hint="default"/>
        <w:b w:val="0"/>
      </w:r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5B5F2E"/>
    <w:rsid w:val="00002D5F"/>
    <w:rsid w:val="000166FD"/>
    <w:rsid w:val="00070BB4"/>
    <w:rsid w:val="00071101"/>
    <w:rsid w:val="00074207"/>
    <w:rsid w:val="00096BB1"/>
    <w:rsid w:val="000C1CF2"/>
    <w:rsid w:val="000D3CAF"/>
    <w:rsid w:val="000D4A56"/>
    <w:rsid w:val="000D57BE"/>
    <w:rsid w:val="000F4158"/>
    <w:rsid w:val="00125D1B"/>
    <w:rsid w:val="00151800"/>
    <w:rsid w:val="001634A8"/>
    <w:rsid w:val="00177A3D"/>
    <w:rsid w:val="001B12F3"/>
    <w:rsid w:val="001B6E30"/>
    <w:rsid w:val="001E0CA7"/>
    <w:rsid w:val="001F4950"/>
    <w:rsid w:val="00224D0B"/>
    <w:rsid w:val="00252988"/>
    <w:rsid w:val="00262D9C"/>
    <w:rsid w:val="00276519"/>
    <w:rsid w:val="00283285"/>
    <w:rsid w:val="002947EA"/>
    <w:rsid w:val="002E266D"/>
    <w:rsid w:val="003244A0"/>
    <w:rsid w:val="003477EA"/>
    <w:rsid w:val="003609F1"/>
    <w:rsid w:val="00361EE5"/>
    <w:rsid w:val="00377623"/>
    <w:rsid w:val="003B1327"/>
    <w:rsid w:val="003C5A1E"/>
    <w:rsid w:val="003E6B3D"/>
    <w:rsid w:val="003F4241"/>
    <w:rsid w:val="0044098A"/>
    <w:rsid w:val="0045435D"/>
    <w:rsid w:val="004750D7"/>
    <w:rsid w:val="004A2BD8"/>
    <w:rsid w:val="004A78CF"/>
    <w:rsid w:val="004D2EE4"/>
    <w:rsid w:val="004D7424"/>
    <w:rsid w:val="004E2716"/>
    <w:rsid w:val="004F14F2"/>
    <w:rsid w:val="004F380A"/>
    <w:rsid w:val="004F4555"/>
    <w:rsid w:val="004F7815"/>
    <w:rsid w:val="00515F89"/>
    <w:rsid w:val="00527359"/>
    <w:rsid w:val="00527F07"/>
    <w:rsid w:val="005464EB"/>
    <w:rsid w:val="00564BD5"/>
    <w:rsid w:val="00580BFC"/>
    <w:rsid w:val="005B5F2E"/>
    <w:rsid w:val="005B7FAF"/>
    <w:rsid w:val="005C23EA"/>
    <w:rsid w:val="005E07F6"/>
    <w:rsid w:val="005E3107"/>
    <w:rsid w:val="005E7DAF"/>
    <w:rsid w:val="00605D25"/>
    <w:rsid w:val="00615A33"/>
    <w:rsid w:val="006245BE"/>
    <w:rsid w:val="0063541F"/>
    <w:rsid w:val="00650922"/>
    <w:rsid w:val="00651BCF"/>
    <w:rsid w:val="006550F9"/>
    <w:rsid w:val="00666677"/>
    <w:rsid w:val="0069536F"/>
    <w:rsid w:val="006978F3"/>
    <w:rsid w:val="006C010B"/>
    <w:rsid w:val="006C6E73"/>
    <w:rsid w:val="00712CC0"/>
    <w:rsid w:val="00714293"/>
    <w:rsid w:val="00740B6B"/>
    <w:rsid w:val="00756E3E"/>
    <w:rsid w:val="0076589A"/>
    <w:rsid w:val="007A4203"/>
    <w:rsid w:val="007C5BBE"/>
    <w:rsid w:val="007D2171"/>
    <w:rsid w:val="007D56D5"/>
    <w:rsid w:val="007D6354"/>
    <w:rsid w:val="007E5F6E"/>
    <w:rsid w:val="00811551"/>
    <w:rsid w:val="00811E5D"/>
    <w:rsid w:val="00816DCF"/>
    <w:rsid w:val="00820641"/>
    <w:rsid w:val="00850550"/>
    <w:rsid w:val="00862A22"/>
    <w:rsid w:val="00885461"/>
    <w:rsid w:val="00894896"/>
    <w:rsid w:val="008A77C9"/>
    <w:rsid w:val="008A7AD5"/>
    <w:rsid w:val="008C0512"/>
    <w:rsid w:val="008C135D"/>
    <w:rsid w:val="008C1463"/>
    <w:rsid w:val="009233C2"/>
    <w:rsid w:val="009257BA"/>
    <w:rsid w:val="00952B07"/>
    <w:rsid w:val="00952D7E"/>
    <w:rsid w:val="00960277"/>
    <w:rsid w:val="00963D57"/>
    <w:rsid w:val="00974758"/>
    <w:rsid w:val="009800A5"/>
    <w:rsid w:val="00982A07"/>
    <w:rsid w:val="009A4DFD"/>
    <w:rsid w:val="009B68AE"/>
    <w:rsid w:val="009C6263"/>
    <w:rsid w:val="009C7C8D"/>
    <w:rsid w:val="009D0472"/>
    <w:rsid w:val="009F1961"/>
    <w:rsid w:val="00A0618A"/>
    <w:rsid w:val="00A24EA4"/>
    <w:rsid w:val="00A54F64"/>
    <w:rsid w:val="00A97D60"/>
    <w:rsid w:val="00AA637F"/>
    <w:rsid w:val="00AB0AF7"/>
    <w:rsid w:val="00AB3232"/>
    <w:rsid w:val="00AB43F8"/>
    <w:rsid w:val="00AD6807"/>
    <w:rsid w:val="00AE52A7"/>
    <w:rsid w:val="00AF3D79"/>
    <w:rsid w:val="00B00C15"/>
    <w:rsid w:val="00B16C7F"/>
    <w:rsid w:val="00B3288A"/>
    <w:rsid w:val="00B62DCA"/>
    <w:rsid w:val="00B646EB"/>
    <w:rsid w:val="00B86CF1"/>
    <w:rsid w:val="00B9098E"/>
    <w:rsid w:val="00B92AA5"/>
    <w:rsid w:val="00B933E1"/>
    <w:rsid w:val="00B97A3D"/>
    <w:rsid w:val="00BB4B43"/>
    <w:rsid w:val="00BC39A5"/>
    <w:rsid w:val="00BD0CAF"/>
    <w:rsid w:val="00BE24C2"/>
    <w:rsid w:val="00C039E0"/>
    <w:rsid w:val="00C22A86"/>
    <w:rsid w:val="00C22DC2"/>
    <w:rsid w:val="00C24369"/>
    <w:rsid w:val="00C4115E"/>
    <w:rsid w:val="00C540AD"/>
    <w:rsid w:val="00C6491B"/>
    <w:rsid w:val="00C64B67"/>
    <w:rsid w:val="00C727AC"/>
    <w:rsid w:val="00C727B8"/>
    <w:rsid w:val="00C7411D"/>
    <w:rsid w:val="00C76E1B"/>
    <w:rsid w:val="00C84C96"/>
    <w:rsid w:val="00C938CD"/>
    <w:rsid w:val="00C969B8"/>
    <w:rsid w:val="00CA4533"/>
    <w:rsid w:val="00CF16B5"/>
    <w:rsid w:val="00CF3F6E"/>
    <w:rsid w:val="00D006CA"/>
    <w:rsid w:val="00D020DE"/>
    <w:rsid w:val="00D177BA"/>
    <w:rsid w:val="00D236B4"/>
    <w:rsid w:val="00D272AD"/>
    <w:rsid w:val="00D303F2"/>
    <w:rsid w:val="00D305F0"/>
    <w:rsid w:val="00D333A7"/>
    <w:rsid w:val="00D91371"/>
    <w:rsid w:val="00DD3466"/>
    <w:rsid w:val="00E0233A"/>
    <w:rsid w:val="00E13CFF"/>
    <w:rsid w:val="00E201D7"/>
    <w:rsid w:val="00E34D7E"/>
    <w:rsid w:val="00E43FE9"/>
    <w:rsid w:val="00E57506"/>
    <w:rsid w:val="00E61B2E"/>
    <w:rsid w:val="00E8405C"/>
    <w:rsid w:val="00EB002A"/>
    <w:rsid w:val="00EB05DE"/>
    <w:rsid w:val="00EC5EB8"/>
    <w:rsid w:val="00ED6CB6"/>
    <w:rsid w:val="00EE66C1"/>
    <w:rsid w:val="00EF4A79"/>
    <w:rsid w:val="00F10C32"/>
    <w:rsid w:val="00F1552D"/>
    <w:rsid w:val="00F226EA"/>
    <w:rsid w:val="00F51F8B"/>
    <w:rsid w:val="00F72D14"/>
    <w:rsid w:val="00F76F06"/>
    <w:rsid w:val="00F77714"/>
    <w:rsid w:val="00F9751A"/>
    <w:rsid w:val="00F97FFA"/>
    <w:rsid w:val="00FA5232"/>
    <w:rsid w:val="00FB16E8"/>
    <w:rsid w:val="00FF0341"/>
    <w:rsid w:val="00FF0618"/>
    <w:rsid w:val="00FF3E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F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B5F2E"/>
    <w:pPr>
      <w:spacing w:after="0" w:line="240" w:lineRule="auto"/>
    </w:pPr>
    <w:rPr>
      <w:rFonts w:ascii="Times New Roman" w:eastAsia="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Placeholder Text"/>
    <w:basedOn w:val="a0"/>
    <w:uiPriority w:val="99"/>
    <w:semiHidden/>
    <w:rsid w:val="008A7AD5"/>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8BE36-DF8D-416B-ADD2-21246774E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8</Pages>
  <Words>3913</Words>
  <Characters>22310</Characters>
  <Application>Microsoft Office Word</Application>
  <DocSecurity>0</DocSecurity>
  <Lines>185</Lines>
  <Paragraphs>52</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Co</Company>
  <LinksUpToDate>false</LinksUpToDate>
  <CharactersWithSpaces>26171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8</cp:revision>
  <cp:lastPrinted>2018-05-22T11:16:00Z</cp:lastPrinted>
  <dcterms:created xsi:type="dcterms:W3CDTF">2018-05-21T07:47:00Z</dcterms:created>
  <dcterms:modified xsi:type="dcterms:W3CDTF">2018-06-14T13:25:00Z</dcterms:modified>
</cp:coreProperties>
</file>