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A94" w:rsidRPr="00AA73C4" w:rsidRDefault="005B6A94" w:rsidP="005B6A94">
      <w:pPr>
        <w:spacing w:after="0"/>
        <w:mirrorIndents/>
        <w:jc w:val="center"/>
        <w:rPr>
          <w:rFonts w:ascii="Times New Roman" w:hAnsi="Times New Roman"/>
          <w:b/>
          <w:sz w:val="26"/>
          <w:szCs w:val="26"/>
          <w:lang w:val="ro-MO"/>
        </w:rPr>
      </w:pPr>
      <w:r w:rsidRPr="00AA73C4">
        <w:rPr>
          <w:rFonts w:ascii="Times New Roman" w:hAnsi="Times New Roman"/>
          <w:b/>
          <w:sz w:val="26"/>
          <w:szCs w:val="26"/>
          <w:lang w:val="ro-MO"/>
        </w:rPr>
        <w:t>NOTĂ INFORMATIVĂ</w:t>
      </w:r>
    </w:p>
    <w:p w:rsidR="00BB4517" w:rsidRPr="00BB4517" w:rsidRDefault="005B6A94" w:rsidP="005B6A94">
      <w:pPr>
        <w:spacing w:after="0"/>
        <w:mirrorIndents/>
        <w:jc w:val="center"/>
        <w:rPr>
          <w:rFonts w:ascii="Times New Roman" w:hAnsi="Times New Roman"/>
          <w:b/>
          <w:i/>
          <w:sz w:val="28"/>
          <w:szCs w:val="28"/>
          <w:lang w:val="ro-RO"/>
        </w:rPr>
      </w:pPr>
      <w:r w:rsidRPr="00BB4517">
        <w:rPr>
          <w:rFonts w:ascii="Times New Roman" w:hAnsi="Times New Roman"/>
          <w:b/>
          <w:i/>
          <w:sz w:val="28"/>
          <w:szCs w:val="28"/>
          <w:lang w:val="ro-MO"/>
        </w:rPr>
        <w:t xml:space="preserve">la proiectul hotărârii Guvernului „Cu privire la </w:t>
      </w:r>
      <w:r w:rsidR="00BB4517" w:rsidRPr="00BB4517">
        <w:rPr>
          <w:rFonts w:ascii="Times New Roman" w:hAnsi="Times New Roman"/>
          <w:b/>
          <w:i/>
          <w:sz w:val="28"/>
          <w:szCs w:val="28"/>
          <w:lang w:val="ro-MO"/>
        </w:rPr>
        <w:t xml:space="preserve">organizarea </w:t>
      </w:r>
      <w:r w:rsidR="00BB4517" w:rsidRPr="00BB4517">
        <w:rPr>
          <w:rFonts w:ascii="Times New Roman" w:hAnsi="Times New Roman"/>
          <w:b/>
          <w:i/>
          <w:sz w:val="28"/>
          <w:szCs w:val="28"/>
          <w:lang w:val="ro-RO"/>
        </w:rPr>
        <w:t xml:space="preserve">și funcționarea </w:t>
      </w:r>
    </w:p>
    <w:p w:rsidR="00BB4517" w:rsidRPr="00BB4517" w:rsidRDefault="00BB4517" w:rsidP="00BB4517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ro-MO"/>
        </w:rPr>
      </w:pPr>
      <w:r w:rsidRPr="00BB4517">
        <w:rPr>
          <w:rFonts w:ascii="Times New Roman" w:hAnsi="Times New Roman"/>
          <w:b/>
          <w:i/>
          <w:sz w:val="28"/>
          <w:szCs w:val="28"/>
          <w:lang w:val="ro-RO"/>
        </w:rPr>
        <w:t xml:space="preserve">Instituției Publice </w:t>
      </w:r>
      <w:r w:rsidRPr="00BB4517">
        <w:rPr>
          <w:rFonts w:ascii="Times New Roman" w:hAnsi="Times New Roman"/>
          <w:b/>
          <w:i/>
          <w:sz w:val="28"/>
          <w:szCs w:val="28"/>
          <w:lang w:val="ro-MO"/>
        </w:rPr>
        <w:t>,,</w:t>
      </w:r>
      <w:r w:rsidR="008C3491">
        <w:rPr>
          <w:rFonts w:ascii="Times New Roman" w:hAnsi="Times New Roman"/>
          <w:b/>
          <w:i/>
          <w:color w:val="000000"/>
          <w:sz w:val="28"/>
          <w:szCs w:val="28"/>
          <w:lang w:val="ro-MO"/>
        </w:rPr>
        <w:t>Palatul</w:t>
      </w:r>
      <w:r w:rsidRPr="00BB4517">
        <w:rPr>
          <w:rFonts w:ascii="Times New Roman" w:hAnsi="Times New Roman"/>
          <w:b/>
          <w:i/>
          <w:color w:val="000000"/>
          <w:sz w:val="28"/>
          <w:szCs w:val="28"/>
          <w:lang w:val="ro-MO"/>
        </w:rPr>
        <w:t xml:space="preserve"> Republicii</w:t>
      </w:r>
      <w:r w:rsidRPr="00BB4517">
        <w:rPr>
          <w:rFonts w:ascii="Times New Roman" w:hAnsi="Times New Roman"/>
          <w:b/>
          <w:i/>
          <w:sz w:val="28"/>
          <w:szCs w:val="28"/>
          <w:lang w:val="ro-MO"/>
        </w:rPr>
        <w:t>”</w:t>
      </w:r>
    </w:p>
    <w:p w:rsidR="005B6A94" w:rsidRPr="00AA73C4" w:rsidRDefault="005B6A94" w:rsidP="005B6A94">
      <w:pPr>
        <w:spacing w:after="0"/>
        <w:mirrorIndents/>
        <w:jc w:val="center"/>
        <w:rPr>
          <w:rFonts w:ascii="Times New Roman" w:hAnsi="Times New Roman"/>
          <w:b/>
          <w:i/>
          <w:sz w:val="24"/>
          <w:szCs w:val="24"/>
          <w:lang w:val="ro-MO"/>
        </w:rPr>
      </w:pPr>
    </w:p>
    <w:tbl>
      <w:tblPr>
        <w:tblW w:w="9871" w:type="dxa"/>
        <w:tblInd w:w="18" w:type="dxa"/>
        <w:tblLook w:val="04A0" w:firstRow="1" w:lastRow="0" w:firstColumn="1" w:lastColumn="0" w:noHBand="0" w:noVBand="1"/>
      </w:tblPr>
      <w:tblGrid>
        <w:gridCol w:w="9871"/>
      </w:tblGrid>
      <w:tr w:rsidR="005B6A94" w:rsidRPr="008C3491" w:rsidTr="006E4A16">
        <w:tc>
          <w:tcPr>
            <w:tcW w:w="9871" w:type="dxa"/>
            <w:shd w:val="clear" w:color="auto" w:fill="D9D9D9"/>
          </w:tcPr>
          <w:p w:rsidR="005B6A94" w:rsidRPr="00AA73C4" w:rsidRDefault="005B6A94" w:rsidP="005B6A94">
            <w:pPr>
              <w:numPr>
                <w:ilvl w:val="0"/>
                <w:numId w:val="2"/>
              </w:numPr>
              <w:spacing w:after="120" w:line="259" w:lineRule="auto"/>
              <w:ind w:left="418"/>
              <w:mirrorIndents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</w:pPr>
            <w:r w:rsidRPr="00AA73C4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t>Condițiile ce au impus elaborarea proiectului de act normativ și finalitățile urmărite</w:t>
            </w:r>
          </w:p>
        </w:tc>
      </w:tr>
      <w:tr w:rsidR="005B6A94" w:rsidRPr="008C3491" w:rsidTr="006E4A16">
        <w:tc>
          <w:tcPr>
            <w:tcW w:w="9871" w:type="dxa"/>
            <w:shd w:val="clear" w:color="auto" w:fill="auto"/>
          </w:tcPr>
          <w:p w:rsidR="005B6A94" w:rsidRPr="00036DDF" w:rsidRDefault="005B6A94" w:rsidP="00036DDF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Reforma administrației publice este un obiectiv prioritar asumat de Guvern în Programul de activitate pe anii 2016-2018.</w:t>
            </w:r>
          </w:p>
          <w:p w:rsidR="005B6A94" w:rsidRPr="00036DDF" w:rsidRDefault="00040179" w:rsidP="00036DDF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O</w:t>
            </w:r>
            <w:r w:rsidR="00344BE2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primă etapa de reformare a administrației publice a </w:t>
            </w:r>
            <w:r w:rsidR="00FF73E2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fost </w:t>
            </w:r>
            <w:r w:rsidR="00167F4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reorganizarea Cancelariei</w:t>
            </w:r>
            <w:r w:rsidR="00416A20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de Stat</w:t>
            </w:r>
            <w:r w:rsidR="0029134B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. Ulterior, a urmat</w:t>
            </w:r>
            <w:r w:rsidR="00167F4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</w:t>
            </w:r>
            <w:r w:rsidR="00FF73E2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aprobarea de către Parlament</w:t>
            </w:r>
            <w:r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a Listei ministerelor</w:t>
            </w:r>
            <w:r w:rsidR="007206D3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, prin Hotărâ</w:t>
            </w:r>
            <w:r w:rsidR="00FF73E2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rea </w:t>
            </w:r>
            <w:r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nr.189/2017</w:t>
            </w:r>
            <w:r w:rsidR="00FF73E2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. </w:t>
            </w:r>
            <w:r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Pentru realizarea acestor prevederi, Guvernul a restructurat administrația</w:t>
            </w:r>
            <w:r w:rsidR="00344BE2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p</w:t>
            </w:r>
            <w:r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ublică centrală</w:t>
            </w:r>
            <w:r w:rsidR="00FF73E2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de specialitate și </w:t>
            </w:r>
            <w:r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a determinat domeniile</w:t>
            </w:r>
            <w:r w:rsidR="00FF73E2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de activitate a</w:t>
            </w:r>
            <w:r w:rsidR="0029134B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le</w:t>
            </w:r>
            <w:r w:rsidR="00FF73E2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</w:t>
            </w:r>
            <w:r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ministerelor prin aprobarea regulamentelor de organizare și funcționare a acestora.</w:t>
            </w:r>
          </w:p>
          <w:p w:rsidR="00F066F5" w:rsidRPr="00682FD6" w:rsidRDefault="0067305B" w:rsidP="00682FD6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682FD6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Proiectul </w:t>
            </w:r>
            <w:r w:rsidR="00ED1B43" w:rsidRPr="00682FD6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de </w:t>
            </w:r>
            <w:proofErr w:type="spellStart"/>
            <w:r w:rsidR="00ED1B43" w:rsidRPr="00682FD6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hotărîre</w:t>
            </w:r>
            <w:proofErr w:type="spellEnd"/>
            <w:r w:rsidR="00ED1B43" w:rsidRPr="00682FD6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</w:t>
            </w:r>
            <w:r w:rsidR="0029134B" w:rsidRPr="00682FD6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„Cu privire la organizarea </w:t>
            </w:r>
            <w:r w:rsidR="0029134B" w:rsidRPr="00682FD6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și funcționarea Instituției Publice </w:t>
            </w:r>
            <w:r w:rsidR="0029134B" w:rsidRPr="00682FD6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,,</w:t>
            </w:r>
            <w:r w:rsidR="008C3491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>Palatul</w:t>
            </w:r>
            <w:r w:rsidR="0029134B" w:rsidRPr="00682FD6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 xml:space="preserve"> Republicii</w:t>
            </w:r>
            <w:r w:rsidR="0029134B" w:rsidRPr="00682FD6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” </w:t>
            </w:r>
            <w:r w:rsidRPr="00682FD6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a fost elaborat în contextul implementării Strategiei privind reforma administraţiei publice pentru anii 2016-2020 (aprobate prin Hotărârea Guvernului nr.911/2016) şi a Planului de acţiuni pe anii 2016-2018 pentru implementarea acestei Strategii (aprobat prin Hotărârea Guvernului nr. 1351/2016), în cadrul etapei a doua a restructurării structurale a administraţiei publice centrale de specialitate, care se referă la reconsiderarea rolului </w:t>
            </w:r>
            <w:r w:rsidR="00A16F90" w:rsidRPr="00682FD6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structurilor organizaționale</w:t>
            </w:r>
            <w:r w:rsidRPr="00682FD6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din sfera de competenţă a ministerelor şi altor autorităţi administrative centrale Guvernului, în special a întreprinderilor de stat în care a</w:t>
            </w:r>
            <w:r w:rsidR="0084318F" w:rsidRPr="00682FD6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ceştia au calitatea de fondator.</w:t>
            </w:r>
          </w:p>
          <w:p w:rsidR="001854BE" w:rsidRPr="00EA219F" w:rsidRDefault="00EA219F" w:rsidP="0084318F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EA219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Astfel, 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</w:t>
            </w:r>
            <w:r w:rsidR="001854BE" w:rsidRPr="00EA219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entru a asigura </w:t>
            </w:r>
            <w:r w:rsidR="001854BE" w:rsidRPr="00EA219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RO"/>
              </w:rPr>
              <w:t xml:space="preserve">gestionarea </w:t>
            </w:r>
            <w:r w:rsidR="00A346E6" w:rsidRPr="00EA219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RO"/>
              </w:rPr>
              <w:t xml:space="preserve">eficientă </w:t>
            </w:r>
            <w:r w:rsidR="008C349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RO"/>
              </w:rPr>
              <w:t xml:space="preserve">a patrimoniului </w:t>
            </w:r>
            <w:r w:rsidR="001854BE" w:rsidRPr="00EA219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RO"/>
              </w:rPr>
              <w:t>şi prest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RO"/>
              </w:rPr>
              <w:t>are</w:t>
            </w:r>
            <w:r w:rsidR="006406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RO"/>
              </w:rPr>
              <w:t>a</w:t>
            </w:r>
            <w:r w:rsidR="001854BE" w:rsidRPr="00EA219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RO"/>
              </w:rPr>
              <w:t xml:space="preserve"> </w:t>
            </w:r>
            <w:r w:rsidR="006406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RO"/>
              </w:rPr>
              <w:t>eficientă a</w:t>
            </w:r>
            <w:r w:rsidR="001854BE" w:rsidRPr="00EA219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RO"/>
              </w:rPr>
              <w:t xml:space="preserve"> servicii</w:t>
            </w:r>
            <w:r w:rsidR="006406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RO"/>
              </w:rPr>
              <w:t>lor</w:t>
            </w:r>
            <w:r w:rsidR="001854BE" w:rsidRPr="00EA219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RO"/>
              </w:rPr>
              <w:t xml:space="preserve"> publice</w:t>
            </w:r>
            <w:r w:rsidR="00A346E6" w:rsidRPr="00EA219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RO"/>
              </w:rPr>
              <w:t>, s-</w:t>
            </w:r>
            <w:r w:rsidR="00212EE0" w:rsidRPr="00EA219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RO"/>
              </w:rPr>
              <w:t>a</w:t>
            </w:r>
            <w:r w:rsidR="00A346E6" w:rsidRPr="00EA219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RO"/>
              </w:rPr>
              <w:t xml:space="preserve"> decis </w:t>
            </w:r>
            <w:r w:rsidR="00212EE0" w:rsidRPr="00EA219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RO"/>
              </w:rPr>
              <w:t xml:space="preserve">oportună reorganizarea </w:t>
            </w:r>
            <w:r w:rsidR="00C3541A" w:rsidRPr="00EA219F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>Întreprinderilor de Stat “Palatul Republicii” și  “Pensiunea din Holercani”</w:t>
            </w:r>
            <w:r w:rsidR="00651177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 xml:space="preserve">, care fac parte din </w:t>
            </w:r>
            <w:r w:rsidR="0065117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RO"/>
              </w:rPr>
              <w:t>sistemul</w:t>
            </w:r>
            <w:r w:rsidR="00A90D44" w:rsidRPr="00EA219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RO"/>
              </w:rPr>
              <w:t xml:space="preserve"> administrativ al Cancelariei de Stat. </w:t>
            </w:r>
          </w:p>
          <w:p w:rsidR="001854BE" w:rsidRPr="00F066F5" w:rsidRDefault="001854BE" w:rsidP="0084318F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12"/>
                <w:szCs w:val="26"/>
                <w:lang w:val="ro-MO"/>
              </w:rPr>
            </w:pPr>
          </w:p>
        </w:tc>
      </w:tr>
      <w:tr w:rsidR="005B6A94" w:rsidRPr="008C3491" w:rsidTr="006E4A16">
        <w:tc>
          <w:tcPr>
            <w:tcW w:w="9871" w:type="dxa"/>
            <w:shd w:val="clear" w:color="auto" w:fill="D9D9D9"/>
          </w:tcPr>
          <w:p w:rsidR="005B6A94" w:rsidRPr="00AA73C4" w:rsidRDefault="005B6A94" w:rsidP="005B6A94">
            <w:pPr>
              <w:numPr>
                <w:ilvl w:val="0"/>
                <w:numId w:val="2"/>
              </w:numPr>
              <w:spacing w:after="80" w:line="259" w:lineRule="auto"/>
              <w:ind w:left="414"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AA73C4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t xml:space="preserve">Principalele prevederi, locul actului în sistemul de acte normative, evidenţierea elementelor noi </w:t>
            </w:r>
          </w:p>
        </w:tc>
      </w:tr>
      <w:tr w:rsidR="005B6A94" w:rsidRPr="008C3491" w:rsidTr="006E4A16">
        <w:tc>
          <w:tcPr>
            <w:tcW w:w="9871" w:type="dxa"/>
            <w:shd w:val="clear" w:color="auto" w:fill="auto"/>
          </w:tcPr>
          <w:p w:rsidR="004F4094" w:rsidRPr="00651177" w:rsidRDefault="003C51C9" w:rsidP="00A55F3A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</w:pPr>
            <w:r w:rsidRPr="0065117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În temeiul art.6 alin.(1) </w:t>
            </w:r>
            <w:proofErr w:type="spellStart"/>
            <w:r w:rsidRPr="0065117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lit.e</w:t>
            </w:r>
            <w:proofErr w:type="spellEnd"/>
            <w:r w:rsidRPr="0065117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) din </w:t>
            </w:r>
            <w:r w:rsidRPr="0065117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  <w:t>Legea nr.121</w:t>
            </w:r>
            <w:r w:rsidR="00600BC1" w:rsidRPr="0065117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  <w:t>/</w:t>
            </w:r>
            <w:r w:rsidRPr="0065117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  <w:t>2007</w:t>
            </w:r>
            <w:r w:rsidRPr="0065117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 privind administrarea şi </w:t>
            </w:r>
            <w:proofErr w:type="spellStart"/>
            <w:r w:rsidRPr="0065117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deetatizarea</w:t>
            </w:r>
            <w:proofErr w:type="spellEnd"/>
            <w:r w:rsidRPr="0065117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 proprietăţii publice,</w:t>
            </w:r>
            <w:r w:rsidR="00A55F3A" w:rsidRPr="0065117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 </w:t>
            </w:r>
            <w:r w:rsidR="00CA02C6" w:rsidRPr="0065117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adoptarea </w:t>
            </w:r>
            <w:proofErr w:type="spellStart"/>
            <w:r w:rsidR="00CA02C6" w:rsidRPr="0065117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hotărîrilor</w:t>
            </w:r>
            <w:proofErr w:type="spellEnd"/>
            <w:r w:rsidR="00CA02C6" w:rsidRPr="0065117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 privind reorganizarea </w:t>
            </w:r>
            <w:r w:rsidR="00FF5238" w:rsidRPr="0065117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întreprinderilor de stat</w:t>
            </w:r>
            <w:r w:rsidR="004D6861" w:rsidRPr="0065117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 este</w:t>
            </w:r>
            <w:r w:rsidR="004D68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 competența Guvernului</w:t>
            </w:r>
            <w:r w:rsidR="00FF5238" w:rsidRPr="0065117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.</w:t>
            </w:r>
          </w:p>
          <w:p w:rsidR="00FF5238" w:rsidRPr="00651177" w:rsidRDefault="00E70953" w:rsidP="00AA5D67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</w:pPr>
            <w:r w:rsidRPr="0065117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În contextul acestor prevederi, a reglementărilor art.12 alin.(1) din </w:t>
            </w:r>
            <w:r w:rsidR="00600BC1" w:rsidRPr="0065117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  <w:t>Legea nr.246/</w:t>
            </w:r>
            <w:r w:rsidRPr="0065117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  <w:t>2017</w:t>
            </w:r>
            <w:r w:rsidRPr="0065117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 cu privire la întreprinderea de s</w:t>
            </w:r>
            <w:r w:rsidR="0029354D" w:rsidRPr="0065117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tat şi întreprinderea municipal,</w:t>
            </w:r>
            <w:r w:rsidR="0029354D" w:rsidRPr="0065117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  <w:t xml:space="preserve"> art.32</w:t>
            </w:r>
            <w:r w:rsidR="00600BC1" w:rsidRPr="0065117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  <w:t xml:space="preserve"> din Legea nr.98/</w:t>
            </w:r>
            <w:r w:rsidR="0029354D" w:rsidRPr="0065117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  <w:t>2012 privind administrația publică centrală de specialitate</w:t>
            </w:r>
            <w:r w:rsidR="00600BC1" w:rsidRPr="0065117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  <w:t xml:space="preserve"> și art.7 </w:t>
            </w:r>
            <w:proofErr w:type="spellStart"/>
            <w:r w:rsidR="00600BC1" w:rsidRPr="0065117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  <w:t>lit.e</w:t>
            </w:r>
            <w:proofErr w:type="spellEnd"/>
            <w:r w:rsidR="00600BC1" w:rsidRPr="0065117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  <w:t>) din Legea nr.136/2017 cu privire la Guvern</w:t>
            </w:r>
            <w:r w:rsidR="000E3CFF" w:rsidRPr="0065117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  <w:t xml:space="preserve">, precum și analizelor economice efectuate, s-a decis </w:t>
            </w:r>
            <w:r w:rsidR="00C10338" w:rsidRPr="0065117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  <w:t xml:space="preserve">reorganizarea prin transformare a </w:t>
            </w:r>
            <w:r w:rsidR="00C10338" w:rsidRPr="00651177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>Întreprinder</w:t>
            </w:r>
            <w:r w:rsidR="00AA5D67" w:rsidRPr="00651177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>ii</w:t>
            </w:r>
            <w:r w:rsidR="00C10338" w:rsidRPr="00651177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 xml:space="preserve"> de Stat “Palatul Republicii” </w:t>
            </w:r>
            <w:r w:rsidR="007E758D" w:rsidRPr="00651177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>în Instituţia publică “</w:t>
            </w:r>
            <w:r w:rsidR="00BB0A5D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>Palatul</w:t>
            </w:r>
            <w:r w:rsidR="007E758D" w:rsidRPr="00651177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 xml:space="preserve"> Republicii”</w:t>
            </w:r>
            <w:r w:rsidR="004D68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  <w:t>.</w:t>
            </w:r>
          </w:p>
          <w:p w:rsidR="002251F5" w:rsidRPr="00651177" w:rsidRDefault="002251F5" w:rsidP="00AA5D67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</w:pPr>
            <w:r w:rsidRPr="0065117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  <w:t xml:space="preserve">Ulterior, </w:t>
            </w:r>
            <w:r w:rsidRPr="00651177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>Instituţia publică “</w:t>
            </w:r>
            <w:r w:rsidR="00BB0A5D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>Palatul</w:t>
            </w:r>
            <w:r w:rsidRPr="00651177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 xml:space="preserve"> Republicii” va absorbi Întreprinderea de Stat “Pensiunea din Holercani”</w:t>
            </w:r>
            <w:r w:rsidR="00274B0D" w:rsidRPr="00651177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>.</w:t>
            </w:r>
          </w:p>
          <w:p w:rsidR="008C3743" w:rsidRPr="00651177" w:rsidRDefault="00274B0D" w:rsidP="008C3743">
            <w:pPr>
              <w:pStyle w:val="NormalWeb"/>
              <w:shd w:val="clear" w:color="auto" w:fill="FFFFFF"/>
              <w:rPr>
                <w:color w:val="000000"/>
                <w:sz w:val="26"/>
                <w:szCs w:val="26"/>
                <w:lang w:val="ro-MO"/>
              </w:rPr>
            </w:pPr>
            <w:r w:rsidRPr="00651177">
              <w:rPr>
                <w:color w:val="000000"/>
                <w:sz w:val="26"/>
                <w:szCs w:val="26"/>
                <w:lang w:val="ro-MO"/>
              </w:rPr>
              <w:t xml:space="preserve">Prin urmare, în virtutea </w:t>
            </w:r>
            <w:r w:rsidR="007E2852">
              <w:rPr>
                <w:color w:val="000000"/>
                <w:sz w:val="26"/>
                <w:szCs w:val="26"/>
                <w:lang w:val="ro-MO"/>
              </w:rPr>
              <w:t>celor menționate</w:t>
            </w:r>
            <w:r w:rsidRPr="00651177">
              <w:rPr>
                <w:color w:val="000000"/>
                <w:sz w:val="26"/>
                <w:szCs w:val="26"/>
                <w:lang w:val="ro-MO"/>
              </w:rPr>
              <w:t>,</w:t>
            </w:r>
            <w:r w:rsidR="008C3743" w:rsidRPr="00651177">
              <w:rPr>
                <w:color w:val="000000"/>
                <w:sz w:val="26"/>
                <w:szCs w:val="26"/>
                <w:lang w:val="ro-MO"/>
              </w:rPr>
              <w:t xml:space="preserve"> Întreprinderea de Stat “Palatul Republicii” și Întreprinderea de Stat “Pensiunea din Holercani” își vor înceta existența, iar drepturile şi obligaţiile</w:t>
            </w:r>
            <w:r w:rsidR="00944A07" w:rsidRPr="00651177">
              <w:rPr>
                <w:color w:val="000000"/>
                <w:sz w:val="26"/>
                <w:szCs w:val="26"/>
                <w:lang w:val="ro-MO"/>
              </w:rPr>
              <w:t xml:space="preserve"> acestora, în calitate de</w:t>
            </w:r>
            <w:r w:rsidR="008C3743" w:rsidRPr="00651177">
              <w:rPr>
                <w:color w:val="000000"/>
                <w:sz w:val="26"/>
                <w:szCs w:val="26"/>
                <w:lang w:val="ro-MO"/>
              </w:rPr>
              <w:t xml:space="preserve"> persoane juridice </w:t>
            </w:r>
            <w:r w:rsidR="00944A07" w:rsidRPr="00651177">
              <w:rPr>
                <w:color w:val="000000"/>
                <w:sz w:val="26"/>
                <w:szCs w:val="26"/>
                <w:lang w:val="ro-MO"/>
              </w:rPr>
              <w:t>reorganizate</w:t>
            </w:r>
            <w:r w:rsidR="008C3743" w:rsidRPr="00651177">
              <w:rPr>
                <w:color w:val="000000"/>
                <w:sz w:val="26"/>
                <w:szCs w:val="26"/>
                <w:lang w:val="ro-MO"/>
              </w:rPr>
              <w:t xml:space="preserve"> trec integral la persoana juridică absorbantă – Instituţia publică “</w:t>
            </w:r>
            <w:r w:rsidR="00BB0A5D">
              <w:rPr>
                <w:color w:val="000000"/>
                <w:sz w:val="26"/>
                <w:szCs w:val="26"/>
                <w:lang w:val="ro-MO"/>
              </w:rPr>
              <w:t xml:space="preserve"> Palatul</w:t>
            </w:r>
            <w:r w:rsidR="008C3743" w:rsidRPr="00651177">
              <w:rPr>
                <w:color w:val="000000"/>
                <w:sz w:val="26"/>
                <w:szCs w:val="26"/>
                <w:lang w:val="ro-MO"/>
              </w:rPr>
              <w:t xml:space="preserve"> Republicii”.</w:t>
            </w:r>
          </w:p>
          <w:p w:rsidR="009B4744" w:rsidRPr="00651177" w:rsidRDefault="009B4744" w:rsidP="009B4744">
            <w:pPr>
              <w:pStyle w:val="NormalWeb"/>
              <w:shd w:val="clear" w:color="auto" w:fill="FFFFFF"/>
              <w:rPr>
                <w:color w:val="000000"/>
                <w:sz w:val="26"/>
                <w:szCs w:val="26"/>
                <w:lang w:val="ro-MO"/>
              </w:rPr>
            </w:pPr>
            <w:r w:rsidRPr="00651177">
              <w:rPr>
                <w:sz w:val="26"/>
                <w:szCs w:val="26"/>
                <w:lang w:val="ro-MO"/>
              </w:rPr>
              <w:t>De asemenea, proiectul dispune c</w:t>
            </w:r>
            <w:r w:rsidR="00744DCD" w:rsidRPr="00651177">
              <w:rPr>
                <w:sz w:val="26"/>
                <w:szCs w:val="26"/>
                <w:lang w:val="ro-MO"/>
              </w:rPr>
              <w:t>ă, d</w:t>
            </w:r>
            <w:r w:rsidRPr="00651177">
              <w:rPr>
                <w:color w:val="000000"/>
                <w:sz w:val="26"/>
                <w:szCs w:val="26"/>
                <w:lang w:val="ro-MO"/>
              </w:rPr>
              <w:t>isponibilizarea personalului în legătură cu reorganizarea Întreprinderii de Stat “Palatul Republicii” şi a Întreprinderii de Stat “Pensiunea din Holercani” se va efectua în conformitate cu legislaţia muncii în vigoare, în cazul imposibilităţii transferului acestuia.</w:t>
            </w:r>
          </w:p>
          <w:p w:rsidR="00744DCD" w:rsidRPr="00651177" w:rsidRDefault="00744DCD" w:rsidP="00744DCD">
            <w:pPr>
              <w:pStyle w:val="NormalWeb"/>
              <w:shd w:val="clear" w:color="auto" w:fill="FFFFFF"/>
              <w:rPr>
                <w:color w:val="000000"/>
                <w:sz w:val="26"/>
                <w:szCs w:val="26"/>
                <w:lang w:val="ro-MO"/>
              </w:rPr>
            </w:pPr>
            <w:r w:rsidRPr="00651177">
              <w:rPr>
                <w:color w:val="000000"/>
                <w:sz w:val="26"/>
                <w:szCs w:val="26"/>
                <w:lang w:val="ro-MO"/>
              </w:rPr>
              <w:t xml:space="preserve">Transmiterea integrală a patrimoniului de la persoanele juridice reorganizate către </w:t>
            </w:r>
            <w:r w:rsidRPr="00651177">
              <w:rPr>
                <w:color w:val="000000"/>
                <w:sz w:val="26"/>
                <w:szCs w:val="26"/>
                <w:lang w:val="ro-MO"/>
              </w:rPr>
              <w:lastRenderedPageBreak/>
              <w:t>persoana juridică absorbantă se va efectua în conformitate cu prevederile Regulamentului cu privire la modul de transmitere a bunurilor proprietate publică, aprobat prin </w:t>
            </w:r>
            <w:proofErr w:type="spellStart"/>
            <w:r w:rsidRPr="00651177">
              <w:rPr>
                <w:color w:val="000000"/>
                <w:sz w:val="26"/>
                <w:szCs w:val="26"/>
                <w:lang w:val="ro-MO"/>
              </w:rPr>
              <w:t>Hotărîrea</w:t>
            </w:r>
            <w:proofErr w:type="spellEnd"/>
            <w:r w:rsidRPr="00651177">
              <w:rPr>
                <w:color w:val="000000"/>
                <w:sz w:val="26"/>
                <w:szCs w:val="26"/>
                <w:lang w:val="ro-MO"/>
              </w:rPr>
              <w:t xml:space="preserve"> Guvernului nr.901 din 31 decembrie 2015.</w:t>
            </w:r>
          </w:p>
          <w:p w:rsidR="001E5B42" w:rsidRPr="00651177" w:rsidRDefault="001E5B42" w:rsidP="001E5B42">
            <w:pPr>
              <w:pStyle w:val="NormalWeb"/>
              <w:shd w:val="clear" w:color="auto" w:fill="FFFFFF"/>
              <w:rPr>
                <w:color w:val="000000"/>
                <w:sz w:val="26"/>
                <w:szCs w:val="26"/>
                <w:lang w:val="ro-MO"/>
              </w:rPr>
            </w:pPr>
            <w:r w:rsidRPr="00651177">
              <w:rPr>
                <w:sz w:val="26"/>
                <w:szCs w:val="26"/>
                <w:lang w:val="ro-MO"/>
              </w:rPr>
              <w:t xml:space="preserve">Relevăm că, </w:t>
            </w:r>
            <w:r w:rsidRPr="00651177">
              <w:rPr>
                <w:color w:val="000000"/>
                <w:sz w:val="26"/>
                <w:szCs w:val="26"/>
                <w:lang w:val="ro-MO"/>
              </w:rPr>
              <w:t>funcţiile exercitate şi serviciile prestate, în conformitate cu actele normative în vigoare, de către persoanele juridice reorganizate vor trece la Instituţia publică “</w:t>
            </w:r>
            <w:r w:rsidR="00F825B2">
              <w:rPr>
                <w:color w:val="000000"/>
                <w:sz w:val="26"/>
                <w:szCs w:val="26"/>
                <w:lang w:val="ro-MO"/>
              </w:rPr>
              <w:t>Palatul</w:t>
            </w:r>
            <w:r w:rsidRPr="00651177">
              <w:rPr>
                <w:color w:val="000000"/>
                <w:sz w:val="26"/>
                <w:szCs w:val="26"/>
                <w:lang w:val="ro-MO"/>
              </w:rPr>
              <w:t xml:space="preserve"> Republicii”, cu asigurarea respectării prevederilor Legii nr.133 din 8 iulie 2011 privind protecţia datelor cu caracter personal.</w:t>
            </w:r>
          </w:p>
          <w:p w:rsidR="00274B0D" w:rsidRPr="00274B0D" w:rsidRDefault="001E5B42" w:rsidP="00F825B2">
            <w:pPr>
              <w:pStyle w:val="NormalWeb"/>
              <w:shd w:val="clear" w:color="auto" w:fill="FFFFFF"/>
              <w:rPr>
                <w:sz w:val="28"/>
                <w:szCs w:val="28"/>
                <w:lang w:val="ro-MO"/>
              </w:rPr>
            </w:pPr>
            <w:r w:rsidRPr="00651177">
              <w:rPr>
                <w:sz w:val="26"/>
                <w:szCs w:val="26"/>
                <w:lang w:val="ro-MO"/>
              </w:rPr>
              <w:t>Suplimentar, evocăm</w:t>
            </w:r>
            <w:r w:rsidR="00A871A4" w:rsidRPr="00651177">
              <w:rPr>
                <w:sz w:val="26"/>
                <w:szCs w:val="26"/>
                <w:lang w:val="ro-MO"/>
              </w:rPr>
              <w:t xml:space="preserve"> că proiectul aprobă </w:t>
            </w:r>
            <w:r w:rsidR="00A871A4" w:rsidRPr="00651177">
              <w:rPr>
                <w:color w:val="000000"/>
                <w:sz w:val="26"/>
                <w:szCs w:val="26"/>
                <w:lang w:val="ro-MO"/>
              </w:rPr>
              <w:t>Statutul Instituţiei publice “</w:t>
            </w:r>
            <w:r w:rsidR="00F825B2">
              <w:rPr>
                <w:color w:val="000000"/>
                <w:sz w:val="26"/>
                <w:szCs w:val="26"/>
                <w:lang w:val="ro-MO"/>
              </w:rPr>
              <w:t>Palatul</w:t>
            </w:r>
            <w:r w:rsidR="00A871A4" w:rsidRPr="00651177">
              <w:rPr>
                <w:color w:val="000000"/>
                <w:sz w:val="26"/>
                <w:szCs w:val="26"/>
                <w:lang w:val="ro-MO"/>
              </w:rPr>
              <w:t xml:space="preserve"> Republicii”, precum și modificările și completările ce se operează în unele </w:t>
            </w:r>
            <w:proofErr w:type="spellStart"/>
            <w:r w:rsidR="00A871A4" w:rsidRPr="00651177">
              <w:rPr>
                <w:color w:val="000000"/>
                <w:sz w:val="26"/>
                <w:szCs w:val="26"/>
                <w:lang w:val="ro-MO"/>
              </w:rPr>
              <w:t>hotărîri</w:t>
            </w:r>
            <w:proofErr w:type="spellEnd"/>
            <w:r w:rsidR="00A871A4" w:rsidRPr="00651177">
              <w:rPr>
                <w:color w:val="000000"/>
                <w:sz w:val="26"/>
                <w:szCs w:val="26"/>
                <w:lang w:val="ro-MO"/>
              </w:rPr>
              <w:t xml:space="preserve"> ale Guvernului, inclusiv</w:t>
            </w:r>
            <w:r w:rsidR="007E0DC8" w:rsidRPr="00651177">
              <w:rPr>
                <w:color w:val="000000"/>
                <w:sz w:val="26"/>
                <w:szCs w:val="26"/>
                <w:lang w:val="ro-MO"/>
              </w:rPr>
              <w:t xml:space="preserve"> l</w:t>
            </w:r>
            <w:r w:rsidR="00A871A4" w:rsidRPr="00651177">
              <w:rPr>
                <w:color w:val="000000"/>
                <w:sz w:val="26"/>
                <w:szCs w:val="26"/>
                <w:lang w:val="ro-MO"/>
              </w:rPr>
              <w:t xml:space="preserve">ista </w:t>
            </w:r>
            <w:proofErr w:type="spellStart"/>
            <w:r w:rsidR="00A871A4" w:rsidRPr="00651177">
              <w:rPr>
                <w:color w:val="000000"/>
                <w:sz w:val="26"/>
                <w:szCs w:val="26"/>
                <w:lang w:val="ro-MO"/>
              </w:rPr>
              <w:t>hotărî</w:t>
            </w:r>
            <w:r w:rsidR="007E0DC8" w:rsidRPr="00651177">
              <w:rPr>
                <w:color w:val="000000"/>
                <w:sz w:val="26"/>
                <w:szCs w:val="26"/>
                <w:lang w:val="ro-MO"/>
              </w:rPr>
              <w:t>rilor</w:t>
            </w:r>
            <w:proofErr w:type="spellEnd"/>
            <w:r w:rsidR="007E0DC8" w:rsidRPr="00651177">
              <w:rPr>
                <w:color w:val="000000"/>
                <w:sz w:val="26"/>
                <w:szCs w:val="26"/>
                <w:lang w:val="ro-MO"/>
              </w:rPr>
              <w:t xml:space="preserve"> Guvernului care se </w:t>
            </w:r>
            <w:r w:rsidR="00640661">
              <w:rPr>
                <w:color w:val="000000"/>
                <w:sz w:val="26"/>
                <w:szCs w:val="26"/>
                <w:lang w:val="ro-MO"/>
              </w:rPr>
              <w:t>propun spre abrogare</w:t>
            </w:r>
            <w:r w:rsidR="007E0DC8" w:rsidRPr="00651177">
              <w:rPr>
                <w:color w:val="000000"/>
                <w:sz w:val="26"/>
                <w:szCs w:val="26"/>
                <w:lang w:val="ro-MO"/>
              </w:rPr>
              <w:t>.</w:t>
            </w:r>
          </w:p>
        </w:tc>
      </w:tr>
      <w:tr w:rsidR="005B6A94" w:rsidRPr="008C3491" w:rsidTr="006E4A16">
        <w:tc>
          <w:tcPr>
            <w:tcW w:w="9871" w:type="dxa"/>
            <w:shd w:val="clear" w:color="auto" w:fill="D9D9D9"/>
          </w:tcPr>
          <w:p w:rsidR="005B6A94" w:rsidRPr="00AA73C4" w:rsidRDefault="005B6A94" w:rsidP="005B6A94">
            <w:pPr>
              <w:numPr>
                <w:ilvl w:val="0"/>
                <w:numId w:val="2"/>
              </w:numPr>
              <w:spacing w:after="80" w:line="259" w:lineRule="auto"/>
              <w:ind w:left="414"/>
              <w:mirrorIndents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</w:pPr>
            <w:r w:rsidRPr="00AA73C4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lastRenderedPageBreak/>
              <w:t>Descrierea gradului de compatibilitate  a prevederilor proiectului cu legislația Uniunii Europene</w:t>
            </w:r>
          </w:p>
        </w:tc>
      </w:tr>
      <w:tr w:rsidR="005B6A94" w:rsidRPr="008C3491" w:rsidTr="006E4A16">
        <w:tc>
          <w:tcPr>
            <w:tcW w:w="9871" w:type="dxa"/>
            <w:shd w:val="clear" w:color="auto" w:fill="auto"/>
          </w:tcPr>
          <w:p w:rsidR="005B6A94" w:rsidRPr="00AA73C4" w:rsidRDefault="005B6A94" w:rsidP="00366FD7">
            <w:pPr>
              <w:spacing w:after="120"/>
              <w:ind w:firstLine="778"/>
              <w:mirrorIndents/>
              <w:jc w:val="both"/>
              <w:rPr>
                <w:rFonts w:ascii="Times New Roman" w:hAnsi="Times New Roman"/>
                <w:sz w:val="26"/>
                <w:szCs w:val="26"/>
                <w:lang w:val="ro-MO"/>
              </w:rPr>
            </w:pPr>
            <w:r w:rsidRPr="00AA73C4">
              <w:rPr>
                <w:rFonts w:ascii="Times New Roman" w:hAnsi="Times New Roman"/>
                <w:sz w:val="26"/>
                <w:szCs w:val="26"/>
                <w:lang w:val="ro-MO"/>
              </w:rPr>
              <w:t>Prezentul proiect de nu contravine legislației Uniunii Europene.</w:t>
            </w:r>
          </w:p>
        </w:tc>
      </w:tr>
      <w:tr w:rsidR="005B6A94" w:rsidRPr="00AA73C4" w:rsidTr="006E4A16">
        <w:tc>
          <w:tcPr>
            <w:tcW w:w="9871" w:type="dxa"/>
            <w:shd w:val="clear" w:color="auto" w:fill="D9D9D9"/>
          </w:tcPr>
          <w:p w:rsidR="005B6A94" w:rsidRPr="00AA73C4" w:rsidRDefault="005B6A94" w:rsidP="005B6A94">
            <w:pPr>
              <w:numPr>
                <w:ilvl w:val="0"/>
                <w:numId w:val="2"/>
              </w:numPr>
              <w:spacing w:after="80" w:line="259" w:lineRule="auto"/>
              <w:ind w:left="414"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AA73C4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t>Fundamentarea economico-financiară</w:t>
            </w:r>
          </w:p>
        </w:tc>
      </w:tr>
      <w:tr w:rsidR="00A82402" w:rsidRPr="008C3491" w:rsidTr="006E4A16">
        <w:tc>
          <w:tcPr>
            <w:tcW w:w="9871" w:type="dxa"/>
            <w:shd w:val="clear" w:color="auto" w:fill="auto"/>
          </w:tcPr>
          <w:p w:rsidR="001405A4" w:rsidRDefault="007E0DC8" w:rsidP="001405A4">
            <w:pPr>
              <w:pStyle w:val="NormalWeb"/>
              <w:shd w:val="clear" w:color="auto" w:fill="FFFFFF"/>
              <w:rPr>
                <w:color w:val="000000"/>
                <w:sz w:val="26"/>
                <w:szCs w:val="26"/>
                <w:lang w:val="ro-MO"/>
              </w:rPr>
            </w:pPr>
            <w:r w:rsidRPr="001405A4">
              <w:rPr>
                <w:color w:val="000000"/>
                <w:sz w:val="26"/>
                <w:szCs w:val="26"/>
                <w:lang w:val="ro-MO"/>
              </w:rPr>
              <w:t xml:space="preserve">Cheltuielile ce ţin de reducerea statelor de personal în legătură cu </w:t>
            </w:r>
            <w:r w:rsidR="00E659F8" w:rsidRPr="001405A4">
              <w:rPr>
                <w:color w:val="000000"/>
                <w:sz w:val="26"/>
                <w:szCs w:val="26"/>
                <w:lang w:val="ro-MO"/>
              </w:rPr>
              <w:t>reorganizarea Întreprinderii de Stat “Palatul Republicii” și</w:t>
            </w:r>
            <w:r w:rsidRPr="001405A4">
              <w:rPr>
                <w:color w:val="000000"/>
                <w:sz w:val="26"/>
                <w:szCs w:val="26"/>
                <w:lang w:val="ro-MO"/>
              </w:rPr>
              <w:t xml:space="preserve"> Întreprinderii de Stat “Pensiunea din Holercani” vor fi asigurate din contul veniturilor proprii ale celor două entităţi reorganizate, transmise Instituţiei publice “</w:t>
            </w:r>
            <w:r w:rsidR="00F825B2">
              <w:rPr>
                <w:color w:val="000000"/>
                <w:sz w:val="26"/>
                <w:szCs w:val="26"/>
                <w:lang w:val="ro-MO"/>
              </w:rPr>
              <w:t>Palatul</w:t>
            </w:r>
            <w:r w:rsidRPr="001405A4">
              <w:rPr>
                <w:color w:val="000000"/>
                <w:sz w:val="26"/>
                <w:szCs w:val="26"/>
                <w:lang w:val="ro-MO"/>
              </w:rPr>
              <w:t xml:space="preserve"> Republicii</w:t>
            </w:r>
            <w:bookmarkStart w:id="0" w:name="_GoBack"/>
            <w:bookmarkEnd w:id="0"/>
            <w:r w:rsidRPr="001405A4">
              <w:rPr>
                <w:color w:val="000000"/>
                <w:sz w:val="26"/>
                <w:szCs w:val="26"/>
                <w:lang w:val="ro-MO"/>
              </w:rPr>
              <w:t>”.</w:t>
            </w:r>
          </w:p>
          <w:p w:rsidR="005B6A94" w:rsidRPr="001405A4" w:rsidRDefault="00E659F8" w:rsidP="001405A4">
            <w:pPr>
              <w:pStyle w:val="NormalWeb"/>
              <w:shd w:val="clear" w:color="auto" w:fill="FFFFFF"/>
              <w:rPr>
                <w:color w:val="000000"/>
                <w:sz w:val="26"/>
                <w:szCs w:val="26"/>
                <w:lang w:val="ro-MO"/>
              </w:rPr>
            </w:pPr>
            <w:r w:rsidRPr="001405A4">
              <w:rPr>
                <w:sz w:val="26"/>
                <w:szCs w:val="26"/>
                <w:lang w:val="ro-MO"/>
              </w:rPr>
              <w:t>Prin urmare, i</w:t>
            </w:r>
            <w:r w:rsidR="005B6A94" w:rsidRPr="001405A4">
              <w:rPr>
                <w:sz w:val="26"/>
                <w:szCs w:val="26"/>
                <w:lang w:val="ro-MO"/>
              </w:rPr>
              <w:t xml:space="preserve">mplementarea prevederilor proiectului nu necesită cheltuieli financiare suplimentare </w:t>
            </w:r>
            <w:r w:rsidR="00A82402" w:rsidRPr="001405A4">
              <w:rPr>
                <w:sz w:val="26"/>
                <w:szCs w:val="26"/>
                <w:lang w:val="ro-MO"/>
              </w:rPr>
              <w:t>din bugetul de stat</w:t>
            </w:r>
            <w:r w:rsidR="005B6A94" w:rsidRPr="001405A4">
              <w:rPr>
                <w:sz w:val="26"/>
                <w:szCs w:val="26"/>
                <w:lang w:val="ro-MO"/>
              </w:rPr>
              <w:t>.</w:t>
            </w:r>
            <w:r w:rsidR="005B6A94" w:rsidRPr="00AA73C4">
              <w:rPr>
                <w:sz w:val="26"/>
                <w:szCs w:val="26"/>
                <w:lang w:val="ro-MO"/>
              </w:rPr>
              <w:t xml:space="preserve"> </w:t>
            </w:r>
          </w:p>
        </w:tc>
      </w:tr>
    </w:tbl>
    <w:p w:rsidR="005B6A94" w:rsidRDefault="005B6A94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4"/>
          <w:szCs w:val="24"/>
          <w:lang w:val="ro-MO"/>
        </w:rPr>
      </w:pPr>
    </w:p>
    <w:p w:rsidR="00B117AC" w:rsidRDefault="00B117AC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4"/>
          <w:szCs w:val="24"/>
          <w:lang w:val="ro-MO"/>
        </w:rPr>
      </w:pPr>
    </w:p>
    <w:p w:rsidR="006E4A16" w:rsidRDefault="006E4A16" w:rsidP="006E4A16">
      <w:pPr>
        <w:pStyle w:val="NoSpacing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ab/>
        <w:t xml:space="preserve">Director                                                                                        </w:t>
      </w:r>
      <w:r w:rsidRPr="004F15D7">
        <w:rPr>
          <w:rFonts w:ascii="Times New Roman" w:hAnsi="Times New Roman" w:cs="Times New Roman"/>
          <w:b/>
          <w:sz w:val="28"/>
          <w:szCs w:val="28"/>
          <w:lang w:val="ro-MO"/>
        </w:rPr>
        <w:t>Iurie Ciocan</w:t>
      </w:r>
    </w:p>
    <w:p w:rsidR="006E4A16" w:rsidRPr="00AA73C4" w:rsidRDefault="006E4A16" w:rsidP="006E4A16">
      <w:pPr>
        <w:pStyle w:val="NoSpacing"/>
        <w:rPr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>al Centrului  de Implementare a Reformelor</w:t>
      </w:r>
    </w:p>
    <w:p w:rsidR="00B117AC" w:rsidRPr="00AA73C4" w:rsidRDefault="00B117AC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4"/>
          <w:szCs w:val="24"/>
          <w:lang w:val="ro-MO"/>
        </w:rPr>
      </w:pPr>
    </w:p>
    <w:p w:rsidR="0033108D" w:rsidRPr="00AA73C4" w:rsidRDefault="00CA4ECF" w:rsidP="0033108D">
      <w:pPr>
        <w:pStyle w:val="NoSpacing"/>
        <w:rPr>
          <w:lang w:val="ro-MO"/>
        </w:rPr>
      </w:pPr>
      <w:r w:rsidRPr="00AA73C4">
        <w:rPr>
          <w:rFonts w:ascii="Times New Roman" w:hAnsi="Times New Roman" w:cs="Times New Roman"/>
          <w:sz w:val="28"/>
          <w:szCs w:val="28"/>
          <w:lang w:val="ro-MO"/>
        </w:rPr>
        <w:tab/>
      </w:r>
    </w:p>
    <w:p w:rsidR="00F67792" w:rsidRPr="00AA73C4" w:rsidRDefault="00F67792" w:rsidP="00A96FDA">
      <w:pPr>
        <w:pStyle w:val="NoSpacing"/>
        <w:jc w:val="both"/>
        <w:rPr>
          <w:lang w:val="ro-MO"/>
        </w:rPr>
      </w:pPr>
    </w:p>
    <w:sectPr w:rsidR="00F67792" w:rsidRPr="00AA73C4" w:rsidSect="00F066F5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43D4"/>
    <w:multiLevelType w:val="hybridMultilevel"/>
    <w:tmpl w:val="9E8E2628"/>
    <w:lvl w:ilvl="0" w:tplc="5A9C94C4">
      <w:start w:val="1"/>
      <w:numFmt w:val="decimal"/>
      <w:lvlText w:val="%1."/>
      <w:lvlJc w:val="left"/>
      <w:pPr>
        <w:ind w:left="1070" w:hanging="360"/>
      </w:pPr>
      <w:rPr>
        <w:i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1E556B0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A94"/>
    <w:rsid w:val="00001AF7"/>
    <w:rsid w:val="0000757E"/>
    <w:rsid w:val="00024362"/>
    <w:rsid w:val="00036C50"/>
    <w:rsid w:val="00036DDF"/>
    <w:rsid w:val="00040179"/>
    <w:rsid w:val="00092D5F"/>
    <w:rsid w:val="000D118A"/>
    <w:rsid w:val="000D2111"/>
    <w:rsid w:val="000E3CFF"/>
    <w:rsid w:val="00106395"/>
    <w:rsid w:val="001111AC"/>
    <w:rsid w:val="001405A4"/>
    <w:rsid w:val="00142304"/>
    <w:rsid w:val="00147B1C"/>
    <w:rsid w:val="00167F4E"/>
    <w:rsid w:val="001854BE"/>
    <w:rsid w:val="00193943"/>
    <w:rsid w:val="001B2095"/>
    <w:rsid w:val="001C721B"/>
    <w:rsid w:val="001E362B"/>
    <w:rsid w:val="001E591D"/>
    <w:rsid w:val="001E5B42"/>
    <w:rsid w:val="0020762E"/>
    <w:rsid w:val="00212EE0"/>
    <w:rsid w:val="002230B2"/>
    <w:rsid w:val="002251F5"/>
    <w:rsid w:val="00250952"/>
    <w:rsid w:val="00251C46"/>
    <w:rsid w:val="00274B0D"/>
    <w:rsid w:val="00281139"/>
    <w:rsid w:val="00281E75"/>
    <w:rsid w:val="0029134B"/>
    <w:rsid w:val="0029354D"/>
    <w:rsid w:val="002A7F68"/>
    <w:rsid w:val="002C0A44"/>
    <w:rsid w:val="002D43A4"/>
    <w:rsid w:val="00303830"/>
    <w:rsid w:val="00323427"/>
    <w:rsid w:val="0033108D"/>
    <w:rsid w:val="00336086"/>
    <w:rsid w:val="00344BE2"/>
    <w:rsid w:val="0035504B"/>
    <w:rsid w:val="00363AB5"/>
    <w:rsid w:val="00366FD7"/>
    <w:rsid w:val="00371499"/>
    <w:rsid w:val="00394FAC"/>
    <w:rsid w:val="003A4D14"/>
    <w:rsid w:val="003C51C9"/>
    <w:rsid w:val="003D7C72"/>
    <w:rsid w:val="003E0A6E"/>
    <w:rsid w:val="003F4981"/>
    <w:rsid w:val="0040256E"/>
    <w:rsid w:val="00416A20"/>
    <w:rsid w:val="00417B12"/>
    <w:rsid w:val="00445580"/>
    <w:rsid w:val="00481193"/>
    <w:rsid w:val="00487747"/>
    <w:rsid w:val="0049661F"/>
    <w:rsid w:val="004B3E21"/>
    <w:rsid w:val="004D6861"/>
    <w:rsid w:val="004E68C5"/>
    <w:rsid w:val="004F4094"/>
    <w:rsid w:val="004F6607"/>
    <w:rsid w:val="005141E3"/>
    <w:rsid w:val="005247A9"/>
    <w:rsid w:val="005340F2"/>
    <w:rsid w:val="00537706"/>
    <w:rsid w:val="0056337A"/>
    <w:rsid w:val="0058409C"/>
    <w:rsid w:val="005862BC"/>
    <w:rsid w:val="005B6A94"/>
    <w:rsid w:val="005C1D73"/>
    <w:rsid w:val="005C7297"/>
    <w:rsid w:val="005E3BBB"/>
    <w:rsid w:val="005E4126"/>
    <w:rsid w:val="005F263C"/>
    <w:rsid w:val="005F2DD3"/>
    <w:rsid w:val="00600BC1"/>
    <w:rsid w:val="00617FC6"/>
    <w:rsid w:val="00624F20"/>
    <w:rsid w:val="0063059D"/>
    <w:rsid w:val="006355B3"/>
    <w:rsid w:val="00640661"/>
    <w:rsid w:val="00651177"/>
    <w:rsid w:val="006526D0"/>
    <w:rsid w:val="006527B3"/>
    <w:rsid w:val="006627C5"/>
    <w:rsid w:val="0067305B"/>
    <w:rsid w:val="00680BB7"/>
    <w:rsid w:val="00682FD6"/>
    <w:rsid w:val="006A114D"/>
    <w:rsid w:val="006B333B"/>
    <w:rsid w:val="006B7E6B"/>
    <w:rsid w:val="006C27F1"/>
    <w:rsid w:val="006D7330"/>
    <w:rsid w:val="006E4A16"/>
    <w:rsid w:val="006F29AB"/>
    <w:rsid w:val="007206D3"/>
    <w:rsid w:val="00740FA3"/>
    <w:rsid w:val="00744DCD"/>
    <w:rsid w:val="007C242B"/>
    <w:rsid w:val="007E0DC8"/>
    <w:rsid w:val="007E2852"/>
    <w:rsid w:val="007E68AD"/>
    <w:rsid w:val="007E6ECD"/>
    <w:rsid w:val="007E758D"/>
    <w:rsid w:val="00825A4F"/>
    <w:rsid w:val="0084318F"/>
    <w:rsid w:val="008452C9"/>
    <w:rsid w:val="0085073D"/>
    <w:rsid w:val="008509BE"/>
    <w:rsid w:val="008A5565"/>
    <w:rsid w:val="008C3491"/>
    <w:rsid w:val="008C3743"/>
    <w:rsid w:val="008F5CC2"/>
    <w:rsid w:val="009219DD"/>
    <w:rsid w:val="00941E99"/>
    <w:rsid w:val="00944A07"/>
    <w:rsid w:val="0096161A"/>
    <w:rsid w:val="009736C4"/>
    <w:rsid w:val="00980FBE"/>
    <w:rsid w:val="00986C63"/>
    <w:rsid w:val="00992E4C"/>
    <w:rsid w:val="00997AB6"/>
    <w:rsid w:val="009B4744"/>
    <w:rsid w:val="009B72AA"/>
    <w:rsid w:val="00A10DE1"/>
    <w:rsid w:val="00A12D3F"/>
    <w:rsid w:val="00A16F90"/>
    <w:rsid w:val="00A346E6"/>
    <w:rsid w:val="00A55156"/>
    <w:rsid w:val="00A55F3A"/>
    <w:rsid w:val="00A65E11"/>
    <w:rsid w:val="00A665B2"/>
    <w:rsid w:val="00A767C7"/>
    <w:rsid w:val="00A82402"/>
    <w:rsid w:val="00A84B2F"/>
    <w:rsid w:val="00A864D1"/>
    <w:rsid w:val="00A871A4"/>
    <w:rsid w:val="00A9028C"/>
    <w:rsid w:val="00A90D44"/>
    <w:rsid w:val="00A96FDA"/>
    <w:rsid w:val="00AA35DC"/>
    <w:rsid w:val="00AA5D67"/>
    <w:rsid w:val="00AA73C4"/>
    <w:rsid w:val="00AB2245"/>
    <w:rsid w:val="00AB71CA"/>
    <w:rsid w:val="00AD4C0B"/>
    <w:rsid w:val="00AD7FE1"/>
    <w:rsid w:val="00B101AA"/>
    <w:rsid w:val="00B117AC"/>
    <w:rsid w:val="00B1207E"/>
    <w:rsid w:val="00B21F76"/>
    <w:rsid w:val="00B526EF"/>
    <w:rsid w:val="00BB0A5D"/>
    <w:rsid w:val="00BB4517"/>
    <w:rsid w:val="00BC0A05"/>
    <w:rsid w:val="00C10338"/>
    <w:rsid w:val="00C16CCB"/>
    <w:rsid w:val="00C20F99"/>
    <w:rsid w:val="00C215DD"/>
    <w:rsid w:val="00C315FE"/>
    <w:rsid w:val="00C3541A"/>
    <w:rsid w:val="00C85DF9"/>
    <w:rsid w:val="00CA02C6"/>
    <w:rsid w:val="00CA47C0"/>
    <w:rsid w:val="00CA4ECF"/>
    <w:rsid w:val="00CA7FB5"/>
    <w:rsid w:val="00CB40AF"/>
    <w:rsid w:val="00CB5D92"/>
    <w:rsid w:val="00CC23EE"/>
    <w:rsid w:val="00D042FE"/>
    <w:rsid w:val="00D1315C"/>
    <w:rsid w:val="00D64413"/>
    <w:rsid w:val="00DA2FA2"/>
    <w:rsid w:val="00DB7216"/>
    <w:rsid w:val="00DD0923"/>
    <w:rsid w:val="00DE0DDE"/>
    <w:rsid w:val="00E04FC4"/>
    <w:rsid w:val="00E34950"/>
    <w:rsid w:val="00E55055"/>
    <w:rsid w:val="00E611FB"/>
    <w:rsid w:val="00E659F8"/>
    <w:rsid w:val="00E70953"/>
    <w:rsid w:val="00E92F49"/>
    <w:rsid w:val="00EA219F"/>
    <w:rsid w:val="00EB0FA6"/>
    <w:rsid w:val="00EC659B"/>
    <w:rsid w:val="00EC6CDD"/>
    <w:rsid w:val="00ED1B43"/>
    <w:rsid w:val="00EE0A17"/>
    <w:rsid w:val="00F066F5"/>
    <w:rsid w:val="00F109A4"/>
    <w:rsid w:val="00F17D26"/>
    <w:rsid w:val="00F26B34"/>
    <w:rsid w:val="00F27731"/>
    <w:rsid w:val="00F4267A"/>
    <w:rsid w:val="00F44815"/>
    <w:rsid w:val="00F46D29"/>
    <w:rsid w:val="00F67792"/>
    <w:rsid w:val="00F70914"/>
    <w:rsid w:val="00F72E1A"/>
    <w:rsid w:val="00F746E1"/>
    <w:rsid w:val="00F825B2"/>
    <w:rsid w:val="00F90806"/>
    <w:rsid w:val="00F92EF2"/>
    <w:rsid w:val="00FB7398"/>
    <w:rsid w:val="00FC56E5"/>
    <w:rsid w:val="00FE4C09"/>
    <w:rsid w:val="00FF15E7"/>
    <w:rsid w:val="00FF5238"/>
    <w:rsid w:val="00FF6F28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A94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6A9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B6A94"/>
    <w:pPr>
      <w:ind w:left="720"/>
      <w:contextualSpacing/>
    </w:pPr>
  </w:style>
  <w:style w:type="character" w:customStyle="1" w:styleId="BodyTextChar">
    <w:name w:val="Body Text Char"/>
    <w:link w:val="BodyText"/>
    <w:uiPriority w:val="99"/>
    <w:rsid w:val="005B6A94"/>
    <w:rPr>
      <w:sz w:val="29"/>
      <w:szCs w:val="29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5B6A94"/>
    <w:pPr>
      <w:shd w:val="clear" w:color="auto" w:fill="FFFFFF"/>
      <w:spacing w:after="1860" w:line="365" w:lineRule="exact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5B6A94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unhideWhenUsed/>
    <w:rsid w:val="00E611F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p">
    <w:name w:val="cp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cb">
    <w:name w:val="cb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A94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6A9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B6A94"/>
    <w:pPr>
      <w:ind w:left="720"/>
      <w:contextualSpacing/>
    </w:pPr>
  </w:style>
  <w:style w:type="character" w:customStyle="1" w:styleId="BodyTextChar">
    <w:name w:val="Body Text Char"/>
    <w:link w:val="BodyText"/>
    <w:uiPriority w:val="99"/>
    <w:rsid w:val="005B6A94"/>
    <w:rPr>
      <w:sz w:val="29"/>
      <w:szCs w:val="29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5B6A94"/>
    <w:pPr>
      <w:shd w:val="clear" w:color="auto" w:fill="FFFFFF"/>
      <w:spacing w:after="1860" w:line="365" w:lineRule="exact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5B6A94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unhideWhenUsed/>
    <w:rsid w:val="00E611F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p">
    <w:name w:val="cp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cb">
    <w:name w:val="cb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2</Pages>
  <Words>749</Words>
  <Characters>4275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Sergiu Bivol</cp:lastModifiedBy>
  <cp:revision>43</cp:revision>
  <dcterms:created xsi:type="dcterms:W3CDTF">2017-09-27T05:06:00Z</dcterms:created>
  <dcterms:modified xsi:type="dcterms:W3CDTF">2018-06-14T13:14:00Z</dcterms:modified>
</cp:coreProperties>
</file>