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E26" w:rsidRPr="00140A3E" w:rsidRDefault="00A71E26" w:rsidP="00A71E26">
      <w:pPr>
        <w:jc w:val="center"/>
        <w:rPr>
          <w:b/>
          <w:color w:val="000000"/>
          <w:sz w:val="28"/>
          <w:szCs w:val="28"/>
          <w:lang w:val="ro-RO"/>
        </w:rPr>
      </w:pPr>
      <w:bookmarkStart w:id="0" w:name="OLE_LINK10"/>
      <w:bookmarkStart w:id="1" w:name="OLE_LINK11"/>
      <w:bookmarkStart w:id="2" w:name="_GoBack"/>
      <w:r w:rsidRPr="00140A3E">
        <w:rPr>
          <w:b/>
          <w:color w:val="000000"/>
          <w:sz w:val="28"/>
          <w:szCs w:val="28"/>
          <w:lang w:val="ro-RO"/>
        </w:rPr>
        <w:t>NOTĂ INFORMATIVĂ</w:t>
      </w:r>
    </w:p>
    <w:bookmarkEnd w:id="0"/>
    <w:bookmarkEnd w:id="1"/>
    <w:bookmarkEnd w:id="2"/>
    <w:p w:rsidR="00A71E26" w:rsidRPr="007430D7" w:rsidRDefault="00A71E26" w:rsidP="00A71E26">
      <w:pPr>
        <w:ind w:right="-143"/>
        <w:jc w:val="both"/>
        <w:rPr>
          <w:b/>
          <w:bCs/>
          <w:color w:val="000000"/>
          <w:sz w:val="28"/>
          <w:szCs w:val="28"/>
          <w:lang w:val="ro-RO"/>
        </w:rPr>
      </w:pPr>
      <w:r w:rsidRPr="00AA2E57">
        <w:rPr>
          <w:b/>
          <w:sz w:val="28"/>
          <w:szCs w:val="28"/>
          <w:lang w:val="ro-MO"/>
        </w:rPr>
        <w:t xml:space="preserve">la proiectul </w:t>
      </w:r>
      <w:proofErr w:type="spellStart"/>
      <w:r w:rsidRPr="00AA2E57">
        <w:rPr>
          <w:b/>
          <w:sz w:val="28"/>
          <w:szCs w:val="28"/>
          <w:lang w:val="ro-MO"/>
        </w:rPr>
        <w:t>Hotărîrii</w:t>
      </w:r>
      <w:proofErr w:type="spellEnd"/>
      <w:r w:rsidRPr="00AA2E57">
        <w:rPr>
          <w:b/>
          <w:sz w:val="28"/>
          <w:szCs w:val="28"/>
          <w:lang w:val="ro-MO"/>
        </w:rPr>
        <w:t xml:space="preserve"> Guvernului </w:t>
      </w:r>
      <w:r w:rsidRPr="007430D7">
        <w:rPr>
          <w:b/>
          <w:bCs/>
          <w:color w:val="000000"/>
          <w:sz w:val="28"/>
          <w:szCs w:val="28"/>
          <w:lang w:val="ro-RO"/>
        </w:rPr>
        <w:t xml:space="preserve">pentru aprobarea Regulamentului cu privire la procedura </w:t>
      </w:r>
      <w:proofErr w:type="spellStart"/>
      <w:r w:rsidRPr="007430D7">
        <w:rPr>
          <w:b/>
          <w:bCs/>
          <w:color w:val="000000"/>
          <w:sz w:val="28"/>
          <w:szCs w:val="28"/>
          <w:lang w:val="ro-RO"/>
        </w:rPr>
        <w:t>dobîndirii</w:t>
      </w:r>
      <w:proofErr w:type="spellEnd"/>
      <w:r w:rsidRPr="007430D7">
        <w:rPr>
          <w:b/>
          <w:bCs/>
          <w:color w:val="000000"/>
          <w:sz w:val="28"/>
          <w:szCs w:val="28"/>
          <w:lang w:val="ro-RO"/>
        </w:rPr>
        <w:t xml:space="preserve"> şi pierderii cetăţeniei Republicii Moldova.</w:t>
      </w:r>
      <w:r w:rsidRPr="00AA2E57">
        <w:rPr>
          <w:b/>
          <w:sz w:val="28"/>
          <w:szCs w:val="28"/>
          <w:lang w:val="ro-MO"/>
        </w:rPr>
        <w:t xml:space="preserve"> </w:t>
      </w:r>
    </w:p>
    <w:p w:rsidR="00A71E26" w:rsidRPr="00AA2E57" w:rsidRDefault="00A71E26" w:rsidP="00A71E26">
      <w:pPr>
        <w:tabs>
          <w:tab w:val="left" w:pos="884"/>
          <w:tab w:val="left" w:pos="1196"/>
        </w:tabs>
        <w:ind w:right="-143"/>
        <w:rPr>
          <w:b/>
          <w:sz w:val="28"/>
          <w:szCs w:val="28"/>
          <w:lang w:val="ro-MO"/>
        </w:rPr>
      </w:pPr>
    </w:p>
    <w:p w:rsidR="00A71E26" w:rsidRDefault="00A71E26" w:rsidP="00A71E26">
      <w:pPr>
        <w:pStyle w:val="a4"/>
        <w:numPr>
          <w:ilvl w:val="0"/>
          <w:numId w:val="1"/>
        </w:numPr>
        <w:tabs>
          <w:tab w:val="left" w:pos="884"/>
          <w:tab w:val="left" w:pos="993"/>
        </w:tabs>
        <w:spacing w:after="0" w:line="240" w:lineRule="auto"/>
        <w:ind w:left="0" w:right="-143" w:firstLine="709"/>
        <w:jc w:val="both"/>
        <w:rPr>
          <w:rFonts w:ascii="Times New Roman" w:hAnsi="Times New Roman"/>
          <w:b/>
          <w:sz w:val="28"/>
          <w:szCs w:val="28"/>
          <w:lang w:val="ro-MO"/>
        </w:rPr>
      </w:pPr>
      <w:r w:rsidRPr="00D27562">
        <w:rPr>
          <w:rFonts w:ascii="Times New Roman" w:hAnsi="Times New Roman"/>
          <w:b/>
          <w:sz w:val="28"/>
          <w:szCs w:val="28"/>
          <w:lang w:val="ro-MO"/>
        </w:rPr>
        <w:t xml:space="preserve">Denumirea autorului şi, după caz, a participanţilor la elaborarea proiectului: </w:t>
      </w:r>
    </w:p>
    <w:p w:rsidR="00A71E26" w:rsidRPr="00D27562" w:rsidRDefault="00A71E26" w:rsidP="00A71E26">
      <w:pPr>
        <w:pStyle w:val="a4"/>
        <w:tabs>
          <w:tab w:val="left" w:pos="884"/>
          <w:tab w:val="left" w:pos="993"/>
        </w:tabs>
        <w:spacing w:after="0" w:line="240" w:lineRule="auto"/>
        <w:ind w:left="709" w:right="-143"/>
        <w:jc w:val="both"/>
        <w:rPr>
          <w:rFonts w:ascii="Times New Roman" w:hAnsi="Times New Roman"/>
          <w:sz w:val="28"/>
          <w:szCs w:val="28"/>
          <w:lang w:val="ro-MO"/>
        </w:rPr>
      </w:pPr>
      <w:r w:rsidRPr="00D27562">
        <w:rPr>
          <w:rFonts w:ascii="Times New Roman" w:hAnsi="Times New Roman"/>
          <w:sz w:val="28"/>
          <w:szCs w:val="28"/>
          <w:lang w:val="ro-MO"/>
        </w:rPr>
        <w:t>Agenţia Servicii Publice în parteneriat cu Ministerul Afacerilor Interne.</w:t>
      </w:r>
    </w:p>
    <w:p w:rsidR="00A71E26" w:rsidRPr="00AA2E57" w:rsidRDefault="00A71E26" w:rsidP="00A71E26">
      <w:pPr>
        <w:tabs>
          <w:tab w:val="left" w:pos="884"/>
          <w:tab w:val="left" w:pos="993"/>
        </w:tabs>
        <w:ind w:right="-143" w:firstLine="709"/>
        <w:jc w:val="both"/>
        <w:rPr>
          <w:b/>
          <w:sz w:val="28"/>
          <w:szCs w:val="28"/>
          <w:lang w:val="ro-MO"/>
        </w:rPr>
      </w:pPr>
      <w:r w:rsidRPr="00AA2E57">
        <w:rPr>
          <w:b/>
          <w:sz w:val="28"/>
          <w:szCs w:val="28"/>
          <w:lang w:val="ro-MO"/>
        </w:rPr>
        <w:t>2. Condiţiile ce au impus elaborarea proiectului de act normativ şi finalităţile urmărite</w:t>
      </w:r>
      <w:r>
        <w:rPr>
          <w:b/>
          <w:sz w:val="28"/>
          <w:szCs w:val="28"/>
          <w:lang w:val="ro-MO"/>
        </w:rPr>
        <w:t>.</w:t>
      </w:r>
    </w:p>
    <w:p w:rsidR="00A71E26" w:rsidRPr="00AA2E57" w:rsidRDefault="00A71E26" w:rsidP="00A71E26">
      <w:pPr>
        <w:tabs>
          <w:tab w:val="left" w:pos="9498"/>
          <w:tab w:val="left" w:pos="9639"/>
        </w:tabs>
        <w:ind w:right="-142" w:firstLine="709"/>
        <w:jc w:val="both"/>
        <w:rPr>
          <w:color w:val="000000"/>
          <w:sz w:val="28"/>
          <w:szCs w:val="28"/>
          <w:lang w:val="ro-MO"/>
        </w:rPr>
      </w:pPr>
      <w:r w:rsidRPr="00AA2E57">
        <w:rPr>
          <w:sz w:val="28"/>
          <w:szCs w:val="28"/>
          <w:lang w:val="ro-MO"/>
        </w:rPr>
        <w:t xml:space="preserve">Proiectul </w:t>
      </w:r>
      <w:proofErr w:type="spellStart"/>
      <w:r w:rsidRPr="00AA2E57">
        <w:rPr>
          <w:i/>
          <w:sz w:val="28"/>
          <w:szCs w:val="28"/>
          <w:lang w:val="ro-MO"/>
        </w:rPr>
        <w:t>Hotărîrii</w:t>
      </w:r>
      <w:proofErr w:type="spellEnd"/>
      <w:r w:rsidRPr="00AA2E57">
        <w:rPr>
          <w:i/>
          <w:sz w:val="28"/>
          <w:szCs w:val="28"/>
          <w:lang w:val="ro-MO"/>
        </w:rPr>
        <w:t xml:space="preserve"> Guvernului </w:t>
      </w:r>
      <w:r w:rsidRPr="00AA2E57">
        <w:rPr>
          <w:bCs/>
          <w:i/>
          <w:color w:val="000000"/>
          <w:sz w:val="28"/>
          <w:szCs w:val="28"/>
          <w:lang w:val="ro-MO"/>
        </w:rPr>
        <w:t xml:space="preserve">pentru aprobarea Regulamentului cu privire la procedura </w:t>
      </w:r>
      <w:proofErr w:type="spellStart"/>
      <w:r w:rsidRPr="00AA2E57">
        <w:rPr>
          <w:bCs/>
          <w:i/>
          <w:color w:val="000000"/>
          <w:sz w:val="28"/>
          <w:szCs w:val="28"/>
          <w:lang w:val="ro-MO"/>
        </w:rPr>
        <w:t>dobîndirii</w:t>
      </w:r>
      <w:proofErr w:type="spellEnd"/>
      <w:r w:rsidRPr="00AA2E57">
        <w:rPr>
          <w:bCs/>
          <w:i/>
          <w:color w:val="000000"/>
          <w:sz w:val="28"/>
          <w:szCs w:val="28"/>
          <w:lang w:val="ro-MO"/>
        </w:rPr>
        <w:t xml:space="preserve"> şi pierderii cetăţeniei Republicii Moldova</w:t>
      </w:r>
      <w:r w:rsidRPr="00AA2E57">
        <w:rPr>
          <w:sz w:val="28"/>
          <w:szCs w:val="28"/>
          <w:lang w:val="ro-MO"/>
        </w:rPr>
        <w:t xml:space="preserve"> a fost elaborat în temeiul prevederilor art. II, alin. (3) din Legea </w:t>
      </w:r>
      <w:r w:rsidRPr="00AA2E57">
        <w:rPr>
          <w:color w:val="000000"/>
          <w:sz w:val="28"/>
          <w:szCs w:val="28"/>
          <w:lang w:val="ro-MO"/>
        </w:rPr>
        <w:t>nr.132 din 21 decembrie 2017 pentru modificarea şi completarea Legii cetăţeniei Republicii Moldova nr. 1024/2000 (Monitorul Oficial al Republicii Moldova nr.98-101/709 din 10.08.2000) şi are drept scop aducerea în concordanţă a textului</w:t>
      </w:r>
      <w:r>
        <w:rPr>
          <w:color w:val="000000"/>
          <w:sz w:val="28"/>
          <w:szCs w:val="28"/>
          <w:lang w:val="ro-MO"/>
        </w:rPr>
        <w:t xml:space="preserve"> Regulamentului cu prevederile L</w:t>
      </w:r>
      <w:r w:rsidRPr="00AA2E57">
        <w:rPr>
          <w:color w:val="000000"/>
          <w:sz w:val="28"/>
          <w:szCs w:val="28"/>
          <w:lang w:val="ro-MO"/>
        </w:rPr>
        <w:t xml:space="preserve">egii nominalizate, care </w:t>
      </w:r>
      <w:r>
        <w:rPr>
          <w:color w:val="000000"/>
          <w:sz w:val="28"/>
          <w:szCs w:val="28"/>
          <w:lang w:val="ro-MO"/>
        </w:rPr>
        <w:t>a intrat</w:t>
      </w:r>
      <w:r w:rsidRPr="00AA2E57">
        <w:rPr>
          <w:color w:val="000000"/>
          <w:sz w:val="28"/>
          <w:szCs w:val="28"/>
          <w:lang w:val="ro-MO"/>
        </w:rPr>
        <w:t xml:space="preserve"> în vigoare la 19 aprilie 2018, </w:t>
      </w:r>
      <w:r w:rsidRPr="00AA2E57">
        <w:rPr>
          <w:sz w:val="28"/>
          <w:szCs w:val="28"/>
          <w:lang w:val="ro-RO"/>
        </w:rPr>
        <w:t>în vederea respectării principiului coerenţei, corelaţiei şi subordonării actului normativ legii şi actului normativ de nivel superior, prevăzut la art.4, lit. a) din Legea nr.317-XV din 18 iulie 2003 privind actele normative ale Guvernului şi ale altor autorităţi ale administraţiei publice centrale şi locale.</w:t>
      </w:r>
    </w:p>
    <w:p w:rsidR="00A71E26" w:rsidRPr="00AA2E57" w:rsidRDefault="00A71E26" w:rsidP="00A71E26">
      <w:pPr>
        <w:tabs>
          <w:tab w:val="left" w:pos="9498"/>
          <w:tab w:val="left" w:pos="9639"/>
        </w:tabs>
        <w:ind w:right="-142" w:firstLine="709"/>
        <w:jc w:val="both"/>
        <w:rPr>
          <w:rFonts w:eastAsia="Calibri"/>
          <w:color w:val="000000"/>
          <w:sz w:val="28"/>
          <w:szCs w:val="28"/>
          <w:lang w:val="ro-MO" w:eastAsia="en-US"/>
        </w:rPr>
      </w:pPr>
      <w:r w:rsidRPr="00AA2E57">
        <w:rPr>
          <w:bCs/>
          <w:color w:val="000000"/>
          <w:sz w:val="28"/>
          <w:szCs w:val="28"/>
          <w:lang w:val="ro-MO"/>
        </w:rPr>
        <w:t xml:space="preserve">Menţionăm, că elaborarea acestui proiect de </w:t>
      </w:r>
      <w:proofErr w:type="spellStart"/>
      <w:r w:rsidRPr="00AA2E57">
        <w:rPr>
          <w:bCs/>
          <w:color w:val="000000"/>
          <w:sz w:val="28"/>
          <w:szCs w:val="28"/>
          <w:lang w:val="ro-MO"/>
        </w:rPr>
        <w:t>Hotărîre</w:t>
      </w:r>
      <w:proofErr w:type="spellEnd"/>
      <w:r w:rsidRPr="00AA2E57">
        <w:rPr>
          <w:bCs/>
          <w:color w:val="000000"/>
          <w:sz w:val="28"/>
          <w:szCs w:val="28"/>
          <w:lang w:val="ro-MO"/>
        </w:rPr>
        <w:t xml:space="preserve"> de Guvern va contribui la:</w:t>
      </w:r>
    </w:p>
    <w:p w:rsidR="00A71E26" w:rsidRPr="00AB2351" w:rsidRDefault="00A71E26" w:rsidP="00A71E26">
      <w:pPr>
        <w:pStyle w:val="a4"/>
        <w:numPr>
          <w:ilvl w:val="0"/>
          <w:numId w:val="2"/>
        </w:numPr>
        <w:tabs>
          <w:tab w:val="left" w:pos="993"/>
          <w:tab w:val="left" w:pos="9498"/>
          <w:tab w:val="left" w:pos="9639"/>
        </w:tabs>
        <w:ind w:left="0" w:right="-143" w:firstLine="709"/>
        <w:jc w:val="both"/>
        <w:rPr>
          <w:rFonts w:ascii="Times New Roman" w:hAnsi="Times New Roman"/>
          <w:bCs/>
          <w:color w:val="000000"/>
          <w:sz w:val="28"/>
          <w:szCs w:val="28"/>
          <w:lang w:val="ro-MO"/>
        </w:rPr>
      </w:pPr>
      <w:r w:rsidRPr="00AB2351">
        <w:rPr>
          <w:rFonts w:ascii="Times New Roman" w:hAnsi="Times New Roman"/>
          <w:bCs/>
          <w:color w:val="000000"/>
          <w:sz w:val="28"/>
          <w:szCs w:val="28"/>
          <w:lang w:val="ro-MO"/>
        </w:rPr>
        <w:t xml:space="preserve">optimizarea şi simplificarea procesului de dobândire a cetăţeniei Republicii Moldova, </w:t>
      </w:r>
    </w:p>
    <w:p w:rsidR="00A71E26" w:rsidRPr="00AB2351" w:rsidRDefault="00A71E26" w:rsidP="00A71E26">
      <w:pPr>
        <w:pStyle w:val="a4"/>
        <w:numPr>
          <w:ilvl w:val="0"/>
          <w:numId w:val="2"/>
        </w:numPr>
        <w:tabs>
          <w:tab w:val="left" w:pos="993"/>
          <w:tab w:val="left" w:pos="9498"/>
          <w:tab w:val="left" w:pos="9639"/>
        </w:tabs>
        <w:ind w:left="0" w:right="-143" w:firstLine="709"/>
        <w:jc w:val="both"/>
        <w:rPr>
          <w:rFonts w:ascii="Times New Roman" w:hAnsi="Times New Roman"/>
          <w:bCs/>
          <w:color w:val="000000"/>
          <w:sz w:val="28"/>
          <w:szCs w:val="28"/>
          <w:lang w:val="ro-MO"/>
        </w:rPr>
      </w:pPr>
      <w:r w:rsidRPr="00AB2351">
        <w:rPr>
          <w:rFonts w:ascii="Times New Roman" w:hAnsi="Times New Roman"/>
          <w:bCs/>
          <w:color w:val="000000"/>
          <w:sz w:val="28"/>
          <w:szCs w:val="28"/>
          <w:lang w:val="ro-MO"/>
        </w:rPr>
        <w:t xml:space="preserve">reglementarea expresă a setului de documente necesare pentru </w:t>
      </w:r>
      <w:proofErr w:type="spellStart"/>
      <w:r w:rsidRPr="00AB2351">
        <w:rPr>
          <w:rFonts w:ascii="Times New Roman" w:hAnsi="Times New Roman"/>
          <w:bCs/>
          <w:color w:val="000000"/>
          <w:sz w:val="28"/>
          <w:szCs w:val="28"/>
          <w:lang w:val="ro-MO"/>
        </w:rPr>
        <w:t>dobîndirea</w:t>
      </w:r>
      <w:proofErr w:type="spellEnd"/>
      <w:r w:rsidRPr="00AB2351">
        <w:rPr>
          <w:rFonts w:ascii="Times New Roman" w:hAnsi="Times New Roman"/>
          <w:bCs/>
          <w:color w:val="000000"/>
          <w:sz w:val="28"/>
          <w:szCs w:val="28"/>
          <w:lang w:val="ro-MO"/>
        </w:rPr>
        <w:t>/pierderea cetăţeniei Republicii Moldova,</w:t>
      </w:r>
    </w:p>
    <w:p w:rsidR="00A71E26" w:rsidRPr="00AB2351" w:rsidRDefault="00A71E26" w:rsidP="00A71E26">
      <w:pPr>
        <w:pStyle w:val="a4"/>
        <w:numPr>
          <w:ilvl w:val="0"/>
          <w:numId w:val="2"/>
        </w:numPr>
        <w:tabs>
          <w:tab w:val="left" w:pos="993"/>
          <w:tab w:val="left" w:pos="9498"/>
          <w:tab w:val="left" w:pos="9639"/>
        </w:tabs>
        <w:ind w:left="0" w:right="-143" w:firstLine="709"/>
        <w:jc w:val="both"/>
        <w:rPr>
          <w:rFonts w:ascii="Times New Roman" w:hAnsi="Times New Roman"/>
          <w:bCs/>
          <w:color w:val="000000"/>
          <w:sz w:val="28"/>
          <w:szCs w:val="28"/>
          <w:lang w:val="ro-MO"/>
        </w:rPr>
      </w:pPr>
      <w:r w:rsidRPr="00AB2351">
        <w:rPr>
          <w:rFonts w:ascii="Times New Roman" w:hAnsi="Times New Roman"/>
          <w:bCs/>
          <w:color w:val="000000"/>
          <w:sz w:val="28"/>
          <w:szCs w:val="28"/>
          <w:lang w:val="ro-MO"/>
        </w:rPr>
        <w:t xml:space="preserve">diminuarea birocraţiei şi corupţiei, </w:t>
      </w:r>
    </w:p>
    <w:p w:rsidR="00A71E26" w:rsidRPr="00AB2351" w:rsidRDefault="00A71E26" w:rsidP="00A71E26">
      <w:pPr>
        <w:pStyle w:val="a4"/>
        <w:numPr>
          <w:ilvl w:val="0"/>
          <w:numId w:val="2"/>
        </w:numPr>
        <w:tabs>
          <w:tab w:val="left" w:pos="993"/>
          <w:tab w:val="left" w:pos="9498"/>
          <w:tab w:val="left" w:pos="9639"/>
        </w:tabs>
        <w:ind w:left="0" w:right="-143" w:firstLine="709"/>
        <w:jc w:val="both"/>
        <w:rPr>
          <w:rFonts w:ascii="Times New Roman" w:hAnsi="Times New Roman"/>
          <w:bCs/>
          <w:color w:val="000000"/>
          <w:sz w:val="28"/>
          <w:szCs w:val="28"/>
          <w:lang w:val="ro-MO"/>
        </w:rPr>
      </w:pPr>
      <w:r w:rsidRPr="00AB2351">
        <w:rPr>
          <w:rFonts w:ascii="Times New Roman" w:hAnsi="Times New Roman"/>
          <w:bCs/>
          <w:color w:val="000000"/>
          <w:sz w:val="28"/>
          <w:szCs w:val="28"/>
          <w:lang w:val="ro-MO"/>
        </w:rPr>
        <w:t>îmbunătăţirii serviciilor publice,</w:t>
      </w:r>
    </w:p>
    <w:p w:rsidR="00A71E26" w:rsidRPr="00AB2351" w:rsidRDefault="00A71E26" w:rsidP="00A71E26">
      <w:pPr>
        <w:pStyle w:val="a4"/>
        <w:numPr>
          <w:ilvl w:val="0"/>
          <w:numId w:val="2"/>
        </w:numPr>
        <w:tabs>
          <w:tab w:val="left" w:pos="993"/>
          <w:tab w:val="left" w:pos="9498"/>
          <w:tab w:val="left" w:pos="9639"/>
        </w:tabs>
        <w:ind w:left="0" w:right="-143" w:firstLine="709"/>
        <w:jc w:val="both"/>
        <w:rPr>
          <w:rFonts w:ascii="Times New Roman" w:hAnsi="Times New Roman"/>
          <w:bCs/>
          <w:color w:val="000000"/>
          <w:sz w:val="28"/>
          <w:szCs w:val="28"/>
          <w:lang w:val="ro-MO"/>
        </w:rPr>
      </w:pPr>
      <w:r w:rsidRPr="00AB2351">
        <w:rPr>
          <w:rFonts w:ascii="Times New Roman" w:hAnsi="Times New Roman"/>
          <w:bCs/>
          <w:color w:val="000000"/>
          <w:sz w:val="28"/>
          <w:szCs w:val="28"/>
          <w:lang w:val="ro-MO"/>
        </w:rPr>
        <w:t>asigurării dreptului constituţional al persoanei la cetăţenie,</w:t>
      </w:r>
    </w:p>
    <w:p w:rsidR="00A71E26" w:rsidRPr="00AB2351" w:rsidRDefault="00A71E26" w:rsidP="00A71E26">
      <w:pPr>
        <w:pStyle w:val="a4"/>
        <w:numPr>
          <w:ilvl w:val="0"/>
          <w:numId w:val="2"/>
        </w:numPr>
        <w:tabs>
          <w:tab w:val="left" w:pos="993"/>
          <w:tab w:val="left" w:pos="9498"/>
          <w:tab w:val="left" w:pos="9639"/>
        </w:tabs>
        <w:ind w:left="0" w:right="-143" w:firstLine="709"/>
        <w:jc w:val="both"/>
        <w:rPr>
          <w:rFonts w:ascii="Times New Roman" w:hAnsi="Times New Roman"/>
          <w:bCs/>
          <w:color w:val="000000"/>
          <w:sz w:val="28"/>
          <w:szCs w:val="28"/>
          <w:lang w:val="ro-MO"/>
        </w:rPr>
      </w:pPr>
      <w:r w:rsidRPr="00AB2351">
        <w:rPr>
          <w:rFonts w:ascii="Times New Roman" w:hAnsi="Times New Roman"/>
          <w:bCs/>
          <w:color w:val="000000"/>
          <w:sz w:val="28"/>
          <w:szCs w:val="28"/>
          <w:lang w:val="ro-MO"/>
        </w:rPr>
        <w:t xml:space="preserve">prevenirea şi reducerea apatridiei. </w:t>
      </w:r>
    </w:p>
    <w:p w:rsidR="00A71E26" w:rsidRPr="00AA2E57" w:rsidRDefault="00A71E26" w:rsidP="00A71E26">
      <w:pPr>
        <w:tabs>
          <w:tab w:val="left" w:pos="9498"/>
          <w:tab w:val="left" w:pos="9639"/>
        </w:tabs>
        <w:ind w:right="-142" w:firstLine="709"/>
        <w:jc w:val="both"/>
        <w:rPr>
          <w:bCs/>
          <w:color w:val="000000"/>
          <w:sz w:val="28"/>
          <w:szCs w:val="28"/>
          <w:lang w:val="ro-MO"/>
        </w:rPr>
      </w:pPr>
      <w:r w:rsidRPr="00AA2E57">
        <w:rPr>
          <w:bCs/>
          <w:color w:val="000000"/>
          <w:sz w:val="28"/>
          <w:szCs w:val="28"/>
          <w:lang w:val="ro-MO"/>
        </w:rPr>
        <w:t xml:space="preserve">Aprobarea proiectului în cauză va elimina neclarităţile şi inadvertenţele constatate de Curtea Constituţionala la Legea </w:t>
      </w:r>
      <w:r w:rsidRPr="00AA2E57">
        <w:rPr>
          <w:color w:val="000000"/>
          <w:sz w:val="28"/>
          <w:szCs w:val="28"/>
          <w:lang w:val="ro-MO"/>
        </w:rPr>
        <w:t xml:space="preserve">cetăţeniei Republicii Moldova nr. 1024-XIV din 02 iunie 2000, care prin </w:t>
      </w:r>
      <w:proofErr w:type="spellStart"/>
      <w:r w:rsidRPr="00AA2E57">
        <w:rPr>
          <w:color w:val="000000"/>
          <w:sz w:val="28"/>
          <w:szCs w:val="28"/>
          <w:lang w:val="ro-MO"/>
        </w:rPr>
        <w:t>Hotărîrea</w:t>
      </w:r>
      <w:proofErr w:type="spellEnd"/>
      <w:r w:rsidRPr="00AA2E57">
        <w:rPr>
          <w:color w:val="000000"/>
          <w:sz w:val="28"/>
          <w:szCs w:val="28"/>
          <w:lang w:val="ro-MO"/>
        </w:rPr>
        <w:t xml:space="preserve"> sa din 6 octombrie 2015 pentru controlul constituţionalităţii art. 28, lit. b) din Legea menţionată (Sesizarea nr. 10a/2015), publicată în Monitorul Oficial al Republicii Moldova la 5 februarie 2016 a recunoscut constituţionalitatea art. 28, lit. b) din Legea</w:t>
      </w:r>
      <w:r>
        <w:rPr>
          <w:color w:val="000000"/>
          <w:sz w:val="28"/>
          <w:szCs w:val="28"/>
          <w:lang w:val="ro-MO"/>
        </w:rPr>
        <w:t xml:space="preserve"> vizată, </w:t>
      </w:r>
      <w:proofErr w:type="spellStart"/>
      <w:r>
        <w:rPr>
          <w:color w:val="000000"/>
          <w:sz w:val="28"/>
          <w:szCs w:val="28"/>
          <w:lang w:val="ro-MO"/>
        </w:rPr>
        <w:t>menţionînd</w:t>
      </w:r>
      <w:proofErr w:type="spellEnd"/>
      <w:r>
        <w:rPr>
          <w:color w:val="000000"/>
          <w:sz w:val="28"/>
          <w:szCs w:val="28"/>
          <w:lang w:val="ro-MO"/>
        </w:rPr>
        <w:t xml:space="preserve"> că Agenţia S</w:t>
      </w:r>
      <w:r w:rsidRPr="00AA2E57">
        <w:rPr>
          <w:color w:val="000000"/>
          <w:sz w:val="28"/>
          <w:szCs w:val="28"/>
          <w:lang w:val="ro-MO"/>
        </w:rPr>
        <w:t xml:space="preserve">ervicii Publice la examinarea cererilor pentru recunoaşterea cetăţeniei, potrivit art. 12 din </w:t>
      </w:r>
      <w:r w:rsidRPr="00AA2E57">
        <w:rPr>
          <w:bCs/>
          <w:color w:val="000000"/>
          <w:sz w:val="28"/>
          <w:szCs w:val="28"/>
          <w:lang w:val="ro-MO"/>
        </w:rPr>
        <w:t xml:space="preserve">Legea </w:t>
      </w:r>
      <w:r w:rsidRPr="00AA2E57">
        <w:rPr>
          <w:color w:val="000000"/>
          <w:sz w:val="28"/>
          <w:szCs w:val="28"/>
          <w:lang w:val="ro-MO"/>
        </w:rPr>
        <w:t>cetăţeniei Republicii Moldova nr. 1024-XIV din 02 iunie 2000, doar constată un fapt în baza documentelor justificative,</w:t>
      </w:r>
      <w:r>
        <w:rPr>
          <w:color w:val="000000"/>
          <w:sz w:val="28"/>
          <w:szCs w:val="28"/>
          <w:lang w:val="ro-MO"/>
        </w:rPr>
        <w:t xml:space="preserve"> </w:t>
      </w:r>
      <w:proofErr w:type="spellStart"/>
      <w:r w:rsidRPr="00AA2E57">
        <w:rPr>
          <w:color w:val="000000"/>
          <w:sz w:val="28"/>
          <w:szCs w:val="28"/>
          <w:lang w:val="ro-MO"/>
        </w:rPr>
        <w:t>neavînd</w:t>
      </w:r>
      <w:proofErr w:type="spellEnd"/>
      <w:r w:rsidRPr="00AA2E57">
        <w:rPr>
          <w:color w:val="000000"/>
          <w:sz w:val="28"/>
          <w:szCs w:val="28"/>
          <w:lang w:val="ro-MO"/>
        </w:rPr>
        <w:t xml:space="preserve"> discreţia de a acorda sau nu cetăţenia Republicii Moldova.</w:t>
      </w:r>
    </w:p>
    <w:p w:rsidR="00A71E26" w:rsidRDefault="00A71E26" w:rsidP="00A71E26">
      <w:pPr>
        <w:tabs>
          <w:tab w:val="left" w:pos="9498"/>
          <w:tab w:val="left" w:pos="9639"/>
        </w:tabs>
        <w:ind w:right="-142" w:firstLine="709"/>
        <w:jc w:val="both"/>
        <w:rPr>
          <w:color w:val="000000"/>
          <w:sz w:val="28"/>
          <w:szCs w:val="28"/>
          <w:lang w:val="ro-MO"/>
        </w:rPr>
      </w:pPr>
      <w:r w:rsidRPr="00AA2E57">
        <w:rPr>
          <w:color w:val="000000"/>
          <w:sz w:val="28"/>
          <w:szCs w:val="28"/>
          <w:lang w:val="ro-MO"/>
        </w:rPr>
        <w:t xml:space="preserve">În contextul </w:t>
      </w:r>
      <w:proofErr w:type="spellStart"/>
      <w:r w:rsidRPr="00AA2E57">
        <w:rPr>
          <w:color w:val="000000"/>
          <w:sz w:val="28"/>
          <w:szCs w:val="28"/>
          <w:lang w:val="ro-MO"/>
        </w:rPr>
        <w:t>Hotărîrii</w:t>
      </w:r>
      <w:proofErr w:type="spellEnd"/>
      <w:r w:rsidRPr="00AA2E57">
        <w:rPr>
          <w:color w:val="000000"/>
          <w:sz w:val="28"/>
          <w:szCs w:val="28"/>
          <w:lang w:val="ro-MO"/>
        </w:rPr>
        <w:t xml:space="preserve"> Curţii şi amendamentelor operate la </w:t>
      </w:r>
      <w:r w:rsidRPr="00AA2E57">
        <w:rPr>
          <w:bCs/>
          <w:color w:val="000000"/>
          <w:sz w:val="28"/>
          <w:szCs w:val="28"/>
          <w:lang w:val="ro-MO"/>
        </w:rPr>
        <w:t xml:space="preserve">Legea </w:t>
      </w:r>
      <w:r w:rsidRPr="00AA2E57">
        <w:rPr>
          <w:color w:val="000000"/>
          <w:sz w:val="28"/>
          <w:szCs w:val="28"/>
          <w:lang w:val="ro-MO"/>
        </w:rPr>
        <w:t xml:space="preserve">cetăţeniei Republicii Moldova nr. 1024-XIV din 02 iunie 2000, au fost redefinite unele noţiuni pentru a exclude orice confuz cu privire la exercitarea atribuţiilor Preşedintelui Republicii Moldova şi ale Agenţiei Servicii Publice în materie de cetăţenie. </w:t>
      </w:r>
    </w:p>
    <w:p w:rsidR="00A71E26" w:rsidRPr="00AA2E57" w:rsidRDefault="00A71E26" w:rsidP="00A71E26">
      <w:pPr>
        <w:tabs>
          <w:tab w:val="left" w:pos="9498"/>
          <w:tab w:val="left" w:pos="9639"/>
        </w:tabs>
        <w:ind w:right="-142" w:firstLine="709"/>
        <w:jc w:val="both"/>
        <w:rPr>
          <w:color w:val="000000"/>
          <w:sz w:val="28"/>
          <w:szCs w:val="28"/>
          <w:lang w:val="ro-MO"/>
        </w:rPr>
      </w:pPr>
      <w:r w:rsidRPr="00AA2E57">
        <w:rPr>
          <w:color w:val="000000"/>
          <w:sz w:val="28"/>
          <w:szCs w:val="28"/>
          <w:lang w:val="ro-MO"/>
        </w:rPr>
        <w:t xml:space="preserve">Astfel, acordarea cetăţeniei prin naturalizare, </w:t>
      </w:r>
      <w:proofErr w:type="spellStart"/>
      <w:r w:rsidRPr="00AA2E57">
        <w:rPr>
          <w:color w:val="000000"/>
          <w:sz w:val="28"/>
          <w:szCs w:val="28"/>
          <w:lang w:val="ro-MO"/>
        </w:rPr>
        <w:t>redobîndire</w:t>
      </w:r>
      <w:proofErr w:type="spellEnd"/>
      <w:r w:rsidRPr="00AA2E57">
        <w:rPr>
          <w:color w:val="000000"/>
          <w:sz w:val="28"/>
          <w:szCs w:val="28"/>
          <w:lang w:val="ro-MO"/>
        </w:rPr>
        <w:t xml:space="preserve">, în interesele Republicii Moldova este atribuţia exclusivă a Preşedintelui Republicii Moldova, iar </w:t>
      </w:r>
      <w:proofErr w:type="spellStart"/>
      <w:r w:rsidRPr="00AA2E57">
        <w:rPr>
          <w:color w:val="000000"/>
          <w:sz w:val="28"/>
          <w:szCs w:val="28"/>
          <w:lang w:val="ro-MO"/>
        </w:rPr>
        <w:t>dobîndirea</w:t>
      </w:r>
      <w:proofErr w:type="spellEnd"/>
      <w:r w:rsidRPr="00AA2E57">
        <w:rPr>
          <w:color w:val="000000"/>
          <w:sz w:val="28"/>
          <w:szCs w:val="28"/>
          <w:lang w:val="ro-MO"/>
        </w:rPr>
        <w:t xml:space="preserve"> prin </w:t>
      </w:r>
      <w:r w:rsidRPr="00AA2E57">
        <w:rPr>
          <w:color w:val="000000"/>
          <w:sz w:val="28"/>
          <w:szCs w:val="28"/>
          <w:lang w:val="ro-MO"/>
        </w:rPr>
        <w:lastRenderedPageBreak/>
        <w:t xml:space="preserve">naştere, adopţie şi prin recunoaştere este o modalitate automată de </w:t>
      </w:r>
      <w:proofErr w:type="spellStart"/>
      <w:r w:rsidRPr="00AA2E57">
        <w:rPr>
          <w:color w:val="000000"/>
          <w:sz w:val="28"/>
          <w:szCs w:val="28"/>
          <w:lang w:val="ro-MO"/>
        </w:rPr>
        <w:t>dobîndire</w:t>
      </w:r>
      <w:proofErr w:type="spellEnd"/>
      <w:r w:rsidRPr="00AA2E57">
        <w:rPr>
          <w:color w:val="000000"/>
          <w:sz w:val="28"/>
          <w:szCs w:val="28"/>
          <w:lang w:val="ro-MO"/>
        </w:rPr>
        <w:t xml:space="preserve"> a cetăţeniei şi este necesar ca autoritatea competentă doar să constate acest fapt, prin reglementări normative, care prevăd procedura, documentele necesare, termenii prestării serviciilor în materie de cetăţenie.</w:t>
      </w:r>
    </w:p>
    <w:p w:rsidR="00A71E26" w:rsidRPr="00AA2E57" w:rsidRDefault="00A71E26" w:rsidP="00A71E26">
      <w:pPr>
        <w:tabs>
          <w:tab w:val="left" w:pos="9498"/>
          <w:tab w:val="left" w:pos="9639"/>
        </w:tabs>
        <w:ind w:right="-142" w:firstLine="709"/>
        <w:jc w:val="both"/>
        <w:rPr>
          <w:sz w:val="28"/>
          <w:szCs w:val="28"/>
          <w:lang w:val="ro-RO"/>
        </w:rPr>
      </w:pPr>
      <w:r w:rsidRPr="00AA2E57">
        <w:rPr>
          <w:bCs/>
          <w:color w:val="000000"/>
          <w:sz w:val="28"/>
          <w:szCs w:val="28"/>
          <w:lang w:val="ro-MO"/>
        </w:rPr>
        <w:t xml:space="preserve">Actualmente </w:t>
      </w:r>
      <w:r>
        <w:rPr>
          <w:bCs/>
          <w:color w:val="000000"/>
          <w:sz w:val="28"/>
          <w:szCs w:val="28"/>
          <w:lang w:val="ro-MO"/>
        </w:rPr>
        <w:t xml:space="preserve">procedura de </w:t>
      </w:r>
      <w:proofErr w:type="spellStart"/>
      <w:r>
        <w:rPr>
          <w:bCs/>
          <w:color w:val="000000"/>
          <w:sz w:val="28"/>
          <w:szCs w:val="28"/>
          <w:lang w:val="ro-MO"/>
        </w:rPr>
        <w:t>dobî</w:t>
      </w:r>
      <w:r w:rsidRPr="00AA2E57">
        <w:rPr>
          <w:bCs/>
          <w:color w:val="000000"/>
          <w:sz w:val="28"/>
          <w:szCs w:val="28"/>
          <w:lang w:val="ro-MO"/>
        </w:rPr>
        <w:t>ndire</w:t>
      </w:r>
      <w:proofErr w:type="spellEnd"/>
      <w:r w:rsidRPr="00AA2E57">
        <w:rPr>
          <w:bCs/>
          <w:color w:val="000000"/>
          <w:sz w:val="28"/>
          <w:szCs w:val="28"/>
          <w:lang w:val="ro-MO"/>
        </w:rPr>
        <w:t xml:space="preserve"> şi pierdere a cetăţeniei</w:t>
      </w:r>
      <w:r>
        <w:rPr>
          <w:bCs/>
          <w:color w:val="000000"/>
          <w:sz w:val="28"/>
          <w:szCs w:val="28"/>
          <w:lang w:val="ro-MO"/>
        </w:rPr>
        <w:t xml:space="preserve"> </w:t>
      </w:r>
      <w:r w:rsidRPr="00AA2E57">
        <w:rPr>
          <w:bCs/>
          <w:color w:val="000000"/>
          <w:sz w:val="28"/>
          <w:szCs w:val="28"/>
          <w:lang w:val="ro-MO"/>
        </w:rPr>
        <w:t xml:space="preserve">Republicii Moldova este reglementată prin </w:t>
      </w:r>
      <w:r w:rsidRPr="00AA2E57">
        <w:rPr>
          <w:sz w:val="28"/>
          <w:szCs w:val="28"/>
          <w:lang w:val="ro-RO"/>
        </w:rPr>
        <w:t xml:space="preserve">Regulamentul cu privire la procedura </w:t>
      </w:r>
      <w:proofErr w:type="spellStart"/>
      <w:r w:rsidRPr="00AA2E57">
        <w:rPr>
          <w:sz w:val="28"/>
          <w:szCs w:val="28"/>
          <w:lang w:val="ro-RO"/>
        </w:rPr>
        <w:t>dobîndirii</w:t>
      </w:r>
      <w:proofErr w:type="spellEnd"/>
      <w:r w:rsidRPr="00AA2E57">
        <w:rPr>
          <w:sz w:val="28"/>
          <w:szCs w:val="28"/>
          <w:lang w:val="ro-RO"/>
        </w:rPr>
        <w:t xml:space="preserve"> şi pierderii cetăţeniei Republicii Moldova, aprobat prin </w:t>
      </w:r>
      <w:proofErr w:type="spellStart"/>
      <w:r w:rsidRPr="00AA2E57">
        <w:rPr>
          <w:sz w:val="28"/>
          <w:szCs w:val="28"/>
          <w:lang w:val="ro-RO"/>
        </w:rPr>
        <w:t>Hotărîrea</w:t>
      </w:r>
      <w:proofErr w:type="spellEnd"/>
      <w:r w:rsidRPr="00AA2E57">
        <w:rPr>
          <w:sz w:val="28"/>
          <w:szCs w:val="28"/>
          <w:lang w:val="ro-RO"/>
        </w:rPr>
        <w:t xml:space="preserve"> de Guvern 197 din 12 martie 2001.</w:t>
      </w:r>
    </w:p>
    <w:p w:rsidR="00A71E26" w:rsidRPr="00AA2E57" w:rsidRDefault="00A71E26" w:rsidP="00A71E26">
      <w:pPr>
        <w:tabs>
          <w:tab w:val="left" w:pos="9498"/>
          <w:tab w:val="left" w:pos="9639"/>
        </w:tabs>
        <w:ind w:right="-142" w:firstLine="709"/>
        <w:jc w:val="both"/>
        <w:rPr>
          <w:bCs/>
          <w:color w:val="000000"/>
          <w:sz w:val="28"/>
          <w:szCs w:val="28"/>
          <w:lang w:val="ro-MO"/>
        </w:rPr>
      </w:pPr>
      <w:proofErr w:type="spellStart"/>
      <w:r w:rsidRPr="00AA2E57">
        <w:rPr>
          <w:sz w:val="28"/>
          <w:szCs w:val="28"/>
          <w:lang w:val="ro-RO"/>
        </w:rPr>
        <w:t>Luînd</w:t>
      </w:r>
      <w:proofErr w:type="spellEnd"/>
      <w:r w:rsidRPr="00AA2E57">
        <w:rPr>
          <w:sz w:val="28"/>
          <w:szCs w:val="28"/>
          <w:lang w:val="ro-RO"/>
        </w:rPr>
        <w:t xml:space="preserve"> în considerare multiplele amendament</w:t>
      </w:r>
      <w:r>
        <w:rPr>
          <w:sz w:val="28"/>
          <w:szCs w:val="28"/>
          <w:lang w:val="ro-RO"/>
        </w:rPr>
        <w:t>e</w:t>
      </w:r>
      <w:r w:rsidRPr="00AA2E57">
        <w:rPr>
          <w:sz w:val="28"/>
          <w:szCs w:val="28"/>
          <w:lang w:val="ro-RO"/>
        </w:rPr>
        <w:t xml:space="preserve"> </w:t>
      </w:r>
      <w:r w:rsidRPr="00AA2E57">
        <w:rPr>
          <w:bCs/>
          <w:color w:val="000000"/>
          <w:sz w:val="28"/>
          <w:szCs w:val="28"/>
          <w:lang w:val="ro-MO"/>
        </w:rPr>
        <w:t>care urmează a fi operate la Regulamentul menţionat precum şi reglementarea vagă a acestor procese se propune expunerea în redacţie nouă a acestuia.</w:t>
      </w:r>
    </w:p>
    <w:p w:rsidR="00A71E26" w:rsidRPr="00AA2E57" w:rsidRDefault="00A71E26" w:rsidP="00A71E26">
      <w:pPr>
        <w:tabs>
          <w:tab w:val="left" w:pos="9498"/>
          <w:tab w:val="left" w:pos="9639"/>
        </w:tabs>
        <w:spacing w:before="120" w:after="120"/>
        <w:ind w:right="-142" w:firstLine="709"/>
        <w:rPr>
          <w:color w:val="000000"/>
          <w:sz w:val="28"/>
          <w:szCs w:val="28"/>
          <w:lang w:val="ro-MO"/>
        </w:rPr>
      </w:pPr>
      <w:r w:rsidRPr="00AA2E57">
        <w:rPr>
          <w:b/>
          <w:sz w:val="28"/>
          <w:szCs w:val="28"/>
          <w:lang w:val="ro-MO"/>
        </w:rPr>
        <w:t>3. Principalele prevederi ale proiectului şi evidenţierea elementelor noi</w:t>
      </w:r>
      <w:r>
        <w:rPr>
          <w:b/>
          <w:sz w:val="28"/>
          <w:szCs w:val="28"/>
          <w:lang w:val="ro-MO"/>
        </w:rPr>
        <w:t>.</w:t>
      </w:r>
    </w:p>
    <w:p w:rsidR="00A71E26" w:rsidRDefault="00A71E26" w:rsidP="00A71E26">
      <w:pPr>
        <w:tabs>
          <w:tab w:val="left" w:pos="9498"/>
          <w:tab w:val="left" w:pos="9639"/>
        </w:tabs>
        <w:ind w:right="-142" w:firstLine="709"/>
        <w:jc w:val="both"/>
        <w:rPr>
          <w:color w:val="000000"/>
          <w:sz w:val="28"/>
          <w:szCs w:val="28"/>
          <w:lang w:val="ro-MO"/>
        </w:rPr>
      </w:pPr>
      <w:r w:rsidRPr="00AA2E57">
        <w:rPr>
          <w:color w:val="000000"/>
          <w:sz w:val="28"/>
          <w:szCs w:val="28"/>
          <w:lang w:val="ro-MO"/>
        </w:rPr>
        <w:t>Proiectul reglementează</w:t>
      </w:r>
      <w:r>
        <w:rPr>
          <w:color w:val="000000"/>
          <w:sz w:val="28"/>
          <w:szCs w:val="28"/>
          <w:lang w:val="ro-MO"/>
        </w:rPr>
        <w:t>:</w:t>
      </w:r>
    </w:p>
    <w:p w:rsidR="00A71E26" w:rsidRPr="00AB2351" w:rsidRDefault="00A71E26" w:rsidP="00A71E26">
      <w:pPr>
        <w:pStyle w:val="a4"/>
        <w:numPr>
          <w:ilvl w:val="0"/>
          <w:numId w:val="3"/>
        </w:numPr>
        <w:tabs>
          <w:tab w:val="left" w:pos="993"/>
          <w:tab w:val="left" w:pos="9498"/>
          <w:tab w:val="left" w:pos="9639"/>
        </w:tabs>
        <w:ind w:left="0" w:right="-142" w:firstLine="709"/>
        <w:jc w:val="both"/>
        <w:rPr>
          <w:rFonts w:ascii="Times New Roman" w:hAnsi="Times New Roman"/>
          <w:color w:val="000000"/>
          <w:sz w:val="28"/>
          <w:szCs w:val="28"/>
          <w:lang w:val="ro-MO"/>
        </w:rPr>
      </w:pPr>
      <w:r w:rsidRPr="00AB2351">
        <w:rPr>
          <w:rFonts w:ascii="Times New Roman" w:hAnsi="Times New Roman"/>
          <w:color w:val="000000"/>
          <w:sz w:val="28"/>
          <w:szCs w:val="28"/>
          <w:lang w:val="ro-MO"/>
        </w:rPr>
        <w:t>procedura simplificată de recunoaştere în calitate de cetăţeni ai Republicii Moldova a persoanelor născute pe teritoriul Republicii Moldova, potrivit prevederilor art. 12 alin. (1</w:t>
      </w:r>
      <w:r w:rsidRPr="00AB2351">
        <w:rPr>
          <w:rFonts w:ascii="Times New Roman" w:hAnsi="Times New Roman"/>
          <w:color w:val="000000"/>
          <w:sz w:val="28"/>
          <w:szCs w:val="28"/>
          <w:vertAlign w:val="superscript"/>
          <w:lang w:val="ro-MO"/>
        </w:rPr>
        <w:t>1</w:t>
      </w:r>
      <w:r w:rsidRPr="00AB2351">
        <w:rPr>
          <w:rFonts w:ascii="Times New Roman" w:hAnsi="Times New Roman"/>
          <w:color w:val="000000"/>
          <w:sz w:val="28"/>
          <w:szCs w:val="28"/>
          <w:lang w:val="ro-MO"/>
        </w:rPr>
        <w:t xml:space="preserve">) din Legea cetăţeniei Republicii Moldova nr. 1024-XIV din 2 iunie 2000, introdus prin </w:t>
      </w:r>
      <w:r w:rsidRPr="00AB2351">
        <w:rPr>
          <w:rFonts w:ascii="Times New Roman" w:hAnsi="Times New Roman"/>
          <w:sz w:val="28"/>
          <w:szCs w:val="28"/>
          <w:lang w:val="ro-MO"/>
        </w:rPr>
        <w:t xml:space="preserve">Legea </w:t>
      </w:r>
      <w:r w:rsidRPr="00AB2351">
        <w:rPr>
          <w:rFonts w:ascii="Times New Roman" w:hAnsi="Times New Roman"/>
          <w:color w:val="000000"/>
          <w:sz w:val="28"/>
          <w:szCs w:val="28"/>
          <w:lang w:val="ro-MO"/>
        </w:rPr>
        <w:t>nr.132 din 21 decembrie 2017 pentru modificarea şi completarea Legii cetăţeniei Republicii Moldova nr. 1024/2000;</w:t>
      </w:r>
    </w:p>
    <w:p w:rsidR="00A71E26" w:rsidRPr="00980368" w:rsidRDefault="00A71E26" w:rsidP="00A71E26">
      <w:pPr>
        <w:pStyle w:val="a4"/>
        <w:numPr>
          <w:ilvl w:val="0"/>
          <w:numId w:val="3"/>
        </w:numPr>
        <w:tabs>
          <w:tab w:val="left" w:pos="993"/>
          <w:tab w:val="left" w:pos="9498"/>
          <w:tab w:val="left" w:pos="9639"/>
        </w:tabs>
        <w:spacing w:after="0"/>
        <w:ind w:left="0" w:right="-142" w:firstLine="709"/>
        <w:jc w:val="both"/>
        <w:rPr>
          <w:rFonts w:ascii="Times New Roman" w:hAnsi="Times New Roman"/>
          <w:color w:val="000000"/>
          <w:sz w:val="28"/>
          <w:szCs w:val="28"/>
          <w:lang w:val="ro-MO"/>
        </w:rPr>
      </w:pPr>
      <w:r w:rsidRPr="00AB2351">
        <w:rPr>
          <w:rFonts w:ascii="Times New Roman" w:hAnsi="Times New Roman"/>
          <w:color w:val="000000"/>
          <w:sz w:val="28"/>
          <w:szCs w:val="28"/>
          <w:lang w:val="ro-MO"/>
        </w:rPr>
        <w:t xml:space="preserve">procedura de luare în evidenţă a persoanelor care au </w:t>
      </w:r>
      <w:proofErr w:type="spellStart"/>
      <w:r w:rsidRPr="00AB2351">
        <w:rPr>
          <w:rFonts w:ascii="Times New Roman" w:hAnsi="Times New Roman"/>
          <w:color w:val="000000"/>
          <w:sz w:val="28"/>
          <w:szCs w:val="28"/>
          <w:lang w:val="ro-MO"/>
        </w:rPr>
        <w:t>dobîndit</w:t>
      </w:r>
      <w:proofErr w:type="spellEnd"/>
      <w:r w:rsidRPr="00AB2351">
        <w:rPr>
          <w:rFonts w:ascii="Times New Roman" w:hAnsi="Times New Roman"/>
          <w:color w:val="000000"/>
          <w:sz w:val="28"/>
          <w:szCs w:val="28"/>
          <w:lang w:val="ro-MO"/>
        </w:rPr>
        <w:t xml:space="preserve"> cetăţenia </w:t>
      </w:r>
      <w:r w:rsidRPr="00980368">
        <w:rPr>
          <w:rFonts w:ascii="Times New Roman" w:hAnsi="Times New Roman"/>
          <w:color w:val="000000"/>
          <w:sz w:val="28"/>
          <w:szCs w:val="28"/>
          <w:lang w:val="ro-MO"/>
        </w:rPr>
        <w:t>Republicii Moldova automat prin naştere,</w:t>
      </w:r>
      <w:r w:rsidRPr="00980368">
        <w:rPr>
          <w:rFonts w:ascii="Times New Roman" w:hAnsi="Times New Roman"/>
          <w:sz w:val="28"/>
          <w:szCs w:val="28"/>
          <w:lang w:val="ro-RO"/>
        </w:rPr>
        <w:t xml:space="preserve"> în cazul instituirii</w:t>
      </w:r>
      <w:r w:rsidRPr="00980368">
        <w:rPr>
          <w:rFonts w:ascii="Times New Roman" w:hAnsi="Times New Roman"/>
          <w:color w:val="000000"/>
          <w:sz w:val="28"/>
          <w:szCs w:val="28"/>
          <w:lang w:val="ro-MO"/>
        </w:rPr>
        <w:t xml:space="preserve"> tutelei asupra minorilor, precum şi în cazurile copiilor găsiţi pe teritoriul Republicii Moldova;</w:t>
      </w:r>
    </w:p>
    <w:p w:rsidR="00A71E26" w:rsidRPr="00980368" w:rsidRDefault="00A71E26" w:rsidP="00A71E26">
      <w:pPr>
        <w:pStyle w:val="a4"/>
        <w:numPr>
          <w:ilvl w:val="0"/>
          <w:numId w:val="3"/>
        </w:numPr>
        <w:tabs>
          <w:tab w:val="left" w:pos="993"/>
          <w:tab w:val="left" w:pos="9498"/>
          <w:tab w:val="left" w:pos="9639"/>
        </w:tabs>
        <w:spacing w:after="0"/>
        <w:ind w:left="0" w:right="-142" w:firstLine="709"/>
        <w:jc w:val="both"/>
        <w:rPr>
          <w:rFonts w:ascii="Times New Roman" w:hAnsi="Times New Roman"/>
          <w:color w:val="000000"/>
          <w:sz w:val="28"/>
          <w:szCs w:val="28"/>
          <w:lang w:val="ro-MO"/>
        </w:rPr>
      </w:pPr>
      <w:r w:rsidRPr="00980368">
        <w:rPr>
          <w:rFonts w:ascii="Times New Roman" w:hAnsi="Times New Roman"/>
          <w:sz w:val="28"/>
          <w:szCs w:val="28"/>
          <w:lang w:val="ro-RO"/>
        </w:rPr>
        <w:t>optimizarea procesului de renunţare la cetăţenia Republicii Moldova, prin depunerea cererii respective în temeiul dovezii de cetăţenie a Republicii Moldova (certificatul de naştere în cazul copilului, certificat eliberat de autorităţile competente ale Republicii Moldova care fac dovada cetăţeniei) pentru persoanele, care nu deţin paşaportul cetăţeanului Republicii Moldova;</w:t>
      </w:r>
    </w:p>
    <w:p w:rsidR="00A71E26" w:rsidRPr="00980368" w:rsidRDefault="00A71E26" w:rsidP="00A71E26">
      <w:pPr>
        <w:pStyle w:val="a4"/>
        <w:numPr>
          <w:ilvl w:val="0"/>
          <w:numId w:val="3"/>
        </w:numPr>
        <w:tabs>
          <w:tab w:val="left" w:pos="993"/>
          <w:tab w:val="left" w:pos="9498"/>
          <w:tab w:val="left" w:pos="9639"/>
        </w:tabs>
        <w:spacing w:after="0"/>
        <w:ind w:left="0" w:right="-142" w:firstLine="709"/>
        <w:jc w:val="both"/>
        <w:rPr>
          <w:rFonts w:ascii="Times New Roman" w:hAnsi="Times New Roman"/>
          <w:color w:val="000000"/>
          <w:sz w:val="28"/>
          <w:szCs w:val="28"/>
          <w:lang w:val="ro-MO"/>
        </w:rPr>
      </w:pPr>
      <w:r w:rsidRPr="00980368">
        <w:rPr>
          <w:rFonts w:ascii="Times New Roman" w:hAnsi="Times New Roman"/>
          <w:sz w:val="28"/>
          <w:szCs w:val="28"/>
          <w:lang w:val="ro-RO"/>
        </w:rPr>
        <w:t xml:space="preserve">stabilirea termenului de prezentare a avizelor de către autorităţile de resort implicate în procesul de coordonare a cererilor pentru </w:t>
      </w:r>
      <w:proofErr w:type="spellStart"/>
      <w:r w:rsidRPr="00980368">
        <w:rPr>
          <w:rFonts w:ascii="Times New Roman" w:hAnsi="Times New Roman"/>
          <w:sz w:val="28"/>
          <w:szCs w:val="28"/>
          <w:lang w:val="ro-RO"/>
        </w:rPr>
        <w:t>dobîndirea</w:t>
      </w:r>
      <w:proofErr w:type="spellEnd"/>
      <w:r w:rsidRPr="00980368">
        <w:rPr>
          <w:rFonts w:ascii="Times New Roman" w:hAnsi="Times New Roman"/>
          <w:sz w:val="28"/>
          <w:szCs w:val="28"/>
          <w:lang w:val="ro-RO"/>
        </w:rPr>
        <w:t xml:space="preserve"> şi </w:t>
      </w:r>
      <w:proofErr w:type="spellStart"/>
      <w:r w:rsidRPr="00980368">
        <w:rPr>
          <w:rFonts w:ascii="Times New Roman" w:hAnsi="Times New Roman"/>
          <w:sz w:val="28"/>
          <w:szCs w:val="28"/>
          <w:lang w:val="ro-RO"/>
        </w:rPr>
        <w:t>redobîndirea</w:t>
      </w:r>
      <w:proofErr w:type="spellEnd"/>
      <w:r w:rsidRPr="00980368">
        <w:rPr>
          <w:rFonts w:ascii="Times New Roman" w:hAnsi="Times New Roman"/>
          <w:sz w:val="28"/>
          <w:szCs w:val="28"/>
          <w:lang w:val="ro-RO"/>
        </w:rPr>
        <w:t xml:space="preserve"> cetăţeniei Republicii Moldova.</w:t>
      </w:r>
    </w:p>
    <w:p w:rsidR="00A71E26" w:rsidRDefault="00A71E26" w:rsidP="00A71E26">
      <w:pPr>
        <w:tabs>
          <w:tab w:val="left" w:pos="9498"/>
          <w:tab w:val="left" w:pos="9639"/>
        </w:tabs>
        <w:ind w:right="-142" w:firstLine="709"/>
        <w:jc w:val="both"/>
        <w:rPr>
          <w:color w:val="000000"/>
          <w:sz w:val="28"/>
          <w:szCs w:val="28"/>
          <w:lang w:val="ro-MO"/>
        </w:rPr>
      </w:pPr>
      <w:r w:rsidRPr="00980368">
        <w:rPr>
          <w:sz w:val="28"/>
          <w:szCs w:val="28"/>
          <w:lang w:val="ro-RO"/>
        </w:rPr>
        <w:t>Astfel, se precizează documentele necesare ce atestă că copilul este găsit pe teritoriul Republicii Moldova sau că asupra acestuia este instituită tutela şi nu deţine cetăţenia altui stat, precum şi autorităţile competente implicate în stabilirea acestor</w:t>
      </w:r>
      <w:r>
        <w:rPr>
          <w:sz w:val="28"/>
          <w:szCs w:val="28"/>
          <w:lang w:val="ro-RO"/>
        </w:rPr>
        <w:t xml:space="preserve"> circumstanţe</w:t>
      </w:r>
      <w:r>
        <w:rPr>
          <w:color w:val="000000"/>
          <w:sz w:val="28"/>
          <w:szCs w:val="28"/>
          <w:lang w:val="ro-MO"/>
        </w:rPr>
        <w:t>.</w:t>
      </w:r>
    </w:p>
    <w:p w:rsidR="00A71E26" w:rsidRDefault="00A71E26" w:rsidP="00A71E26">
      <w:pPr>
        <w:tabs>
          <w:tab w:val="left" w:pos="9498"/>
          <w:tab w:val="left" w:pos="9639"/>
        </w:tabs>
        <w:ind w:right="-142" w:firstLine="709"/>
        <w:jc w:val="both"/>
        <w:rPr>
          <w:bCs/>
          <w:color w:val="000000"/>
          <w:sz w:val="28"/>
          <w:szCs w:val="28"/>
          <w:lang w:val="ro-MO"/>
        </w:rPr>
      </w:pPr>
      <w:r>
        <w:rPr>
          <w:bCs/>
          <w:color w:val="000000"/>
          <w:sz w:val="28"/>
          <w:szCs w:val="28"/>
          <w:lang w:val="ro-MO"/>
        </w:rPr>
        <w:t>De asemenea</w:t>
      </w:r>
      <w:r w:rsidRPr="00AA2E57">
        <w:rPr>
          <w:color w:val="000000"/>
          <w:sz w:val="28"/>
          <w:szCs w:val="28"/>
          <w:lang w:val="ro-MO"/>
        </w:rPr>
        <w:t xml:space="preserve">, proiectul Regulamentului </w:t>
      </w:r>
      <w:r>
        <w:rPr>
          <w:color w:val="000000"/>
          <w:sz w:val="28"/>
          <w:szCs w:val="28"/>
          <w:lang w:val="ro-MO"/>
        </w:rPr>
        <w:t xml:space="preserve">stabileşte că </w:t>
      </w:r>
      <w:r w:rsidRPr="00AA2E57">
        <w:rPr>
          <w:color w:val="000000"/>
          <w:sz w:val="28"/>
          <w:szCs w:val="28"/>
          <w:lang w:val="ro-MO"/>
        </w:rPr>
        <w:t xml:space="preserve">data depunerii </w:t>
      </w:r>
      <w:r>
        <w:rPr>
          <w:color w:val="000000"/>
          <w:sz w:val="28"/>
          <w:szCs w:val="28"/>
          <w:lang w:val="ro-MO"/>
        </w:rPr>
        <w:t>acordului părinţilor</w:t>
      </w:r>
      <w:r w:rsidRPr="00AA2E57">
        <w:rPr>
          <w:color w:val="000000"/>
          <w:sz w:val="28"/>
          <w:szCs w:val="28"/>
          <w:lang w:val="ro-MO"/>
        </w:rPr>
        <w:t xml:space="preserve"> </w:t>
      </w:r>
      <w:r>
        <w:rPr>
          <w:color w:val="000000"/>
          <w:sz w:val="28"/>
          <w:szCs w:val="28"/>
          <w:lang w:val="ro-MO"/>
        </w:rPr>
        <w:t xml:space="preserve">pentru </w:t>
      </w:r>
      <w:proofErr w:type="spellStart"/>
      <w:r>
        <w:rPr>
          <w:color w:val="000000"/>
          <w:sz w:val="28"/>
          <w:szCs w:val="28"/>
          <w:lang w:val="ro-MO"/>
        </w:rPr>
        <w:t>dobîndirea</w:t>
      </w:r>
      <w:proofErr w:type="spellEnd"/>
      <w:r>
        <w:rPr>
          <w:color w:val="000000"/>
          <w:sz w:val="28"/>
          <w:szCs w:val="28"/>
          <w:lang w:val="ro-MO"/>
        </w:rPr>
        <w:t xml:space="preserve"> </w:t>
      </w:r>
      <w:r w:rsidRPr="00AA2E57">
        <w:rPr>
          <w:color w:val="000000"/>
          <w:sz w:val="28"/>
          <w:szCs w:val="28"/>
          <w:lang w:val="ro-MO"/>
        </w:rPr>
        <w:t xml:space="preserve">cetăţeniei </w:t>
      </w:r>
      <w:r>
        <w:rPr>
          <w:color w:val="000000"/>
          <w:sz w:val="28"/>
          <w:szCs w:val="28"/>
          <w:lang w:val="ro-MO"/>
        </w:rPr>
        <w:t xml:space="preserve">Republicii Moldova </w:t>
      </w:r>
      <w:r w:rsidRPr="00AA2E57">
        <w:rPr>
          <w:color w:val="000000"/>
          <w:sz w:val="28"/>
          <w:szCs w:val="28"/>
          <w:lang w:val="ro-MO"/>
        </w:rPr>
        <w:t xml:space="preserve">de către </w:t>
      </w:r>
      <w:r>
        <w:rPr>
          <w:color w:val="000000"/>
          <w:sz w:val="28"/>
          <w:szCs w:val="28"/>
          <w:lang w:val="ro-MO"/>
        </w:rPr>
        <w:t>minor</w:t>
      </w:r>
      <w:r w:rsidRPr="00AA2E57">
        <w:rPr>
          <w:color w:val="000000"/>
          <w:sz w:val="28"/>
          <w:szCs w:val="28"/>
          <w:lang w:val="ro-MO"/>
        </w:rPr>
        <w:t xml:space="preserve"> </w:t>
      </w:r>
      <w:r>
        <w:rPr>
          <w:color w:val="000000"/>
          <w:sz w:val="28"/>
          <w:szCs w:val="28"/>
          <w:lang w:val="ro-MO"/>
        </w:rPr>
        <w:t xml:space="preserve">va fi considerată data </w:t>
      </w:r>
      <w:proofErr w:type="spellStart"/>
      <w:r>
        <w:rPr>
          <w:color w:val="000000"/>
          <w:sz w:val="28"/>
          <w:szCs w:val="28"/>
          <w:lang w:val="ro-MO"/>
        </w:rPr>
        <w:t>dobîndirii</w:t>
      </w:r>
      <w:proofErr w:type="spellEnd"/>
      <w:r>
        <w:rPr>
          <w:color w:val="000000"/>
          <w:sz w:val="28"/>
          <w:szCs w:val="28"/>
          <w:lang w:val="ro-MO"/>
        </w:rPr>
        <w:t xml:space="preserve"> de către acesta a cetăţeniei Republicii Moldova</w:t>
      </w:r>
      <w:r w:rsidRPr="00AA2E57">
        <w:rPr>
          <w:color w:val="000000"/>
          <w:sz w:val="28"/>
          <w:szCs w:val="28"/>
          <w:lang w:val="ro-MO"/>
        </w:rPr>
        <w:t>.</w:t>
      </w:r>
    </w:p>
    <w:p w:rsidR="00A71E26" w:rsidRPr="001030FB" w:rsidRDefault="00A71E26" w:rsidP="00A71E26">
      <w:pPr>
        <w:tabs>
          <w:tab w:val="left" w:pos="9498"/>
          <w:tab w:val="left" w:pos="9639"/>
        </w:tabs>
        <w:ind w:right="-142" w:firstLine="709"/>
        <w:jc w:val="both"/>
        <w:rPr>
          <w:sz w:val="28"/>
          <w:szCs w:val="28"/>
          <w:lang w:val="ro-MO"/>
        </w:rPr>
      </w:pPr>
      <w:r w:rsidRPr="00AA2E57">
        <w:rPr>
          <w:sz w:val="28"/>
          <w:szCs w:val="28"/>
          <w:lang w:val="ro-MO"/>
        </w:rPr>
        <w:t xml:space="preserve">Urmare a identificării unor probleme la </w:t>
      </w:r>
      <w:proofErr w:type="spellStart"/>
      <w:r w:rsidRPr="00AA2E57">
        <w:rPr>
          <w:sz w:val="28"/>
          <w:szCs w:val="28"/>
          <w:lang w:val="ro-MO"/>
        </w:rPr>
        <w:t>dob</w:t>
      </w:r>
      <w:r>
        <w:rPr>
          <w:sz w:val="28"/>
          <w:szCs w:val="28"/>
          <w:lang w:val="ro-MO"/>
        </w:rPr>
        <w:t>î</w:t>
      </w:r>
      <w:r w:rsidRPr="00AA2E57">
        <w:rPr>
          <w:sz w:val="28"/>
          <w:szCs w:val="28"/>
          <w:lang w:val="ro-MO"/>
        </w:rPr>
        <w:t>ndirea</w:t>
      </w:r>
      <w:proofErr w:type="spellEnd"/>
      <w:r w:rsidRPr="00AA2E57">
        <w:rPr>
          <w:sz w:val="28"/>
          <w:szCs w:val="28"/>
          <w:lang w:val="ro-MO"/>
        </w:rPr>
        <w:t xml:space="preserve"> cetăţeniei Republicii Moldova prin recunoaştere</w:t>
      </w:r>
      <w:r>
        <w:rPr>
          <w:sz w:val="28"/>
          <w:szCs w:val="28"/>
          <w:lang w:val="ro-MO"/>
        </w:rPr>
        <w:t xml:space="preserve"> de către </w:t>
      </w:r>
      <w:r w:rsidRPr="008354F6">
        <w:rPr>
          <w:sz w:val="28"/>
          <w:szCs w:val="28"/>
          <w:lang w:val="ro-RO"/>
        </w:rPr>
        <w:t xml:space="preserve">persoanele domiciliate în regiunea din </w:t>
      </w:r>
      <w:proofErr w:type="spellStart"/>
      <w:r w:rsidRPr="008354F6">
        <w:rPr>
          <w:sz w:val="28"/>
          <w:szCs w:val="28"/>
          <w:lang w:val="ro-RO"/>
        </w:rPr>
        <w:t>stînga</w:t>
      </w:r>
      <w:proofErr w:type="spellEnd"/>
      <w:r w:rsidRPr="008354F6">
        <w:rPr>
          <w:sz w:val="28"/>
          <w:szCs w:val="28"/>
          <w:lang w:val="ro-RO"/>
        </w:rPr>
        <w:t xml:space="preserve"> Nistrului şi mun. Bender,</w:t>
      </w:r>
      <w:r w:rsidRPr="00AA2E57">
        <w:rPr>
          <w:sz w:val="28"/>
          <w:szCs w:val="28"/>
          <w:lang w:val="ro-MO"/>
        </w:rPr>
        <w:t xml:space="preserve"> în </w:t>
      </w:r>
      <w:r w:rsidRPr="00AA2E57">
        <w:rPr>
          <w:sz w:val="28"/>
          <w:szCs w:val="28"/>
          <w:lang w:val="ro-RO"/>
        </w:rPr>
        <w:t xml:space="preserve">vederea </w:t>
      </w:r>
      <w:r w:rsidRPr="00AA2E57">
        <w:rPr>
          <w:sz w:val="28"/>
          <w:szCs w:val="28"/>
          <w:lang w:val="ro-MO"/>
        </w:rPr>
        <w:t>înlăturării barier</w:t>
      </w:r>
      <w:r>
        <w:rPr>
          <w:sz w:val="28"/>
          <w:szCs w:val="28"/>
          <w:lang w:val="ro-MO"/>
        </w:rPr>
        <w:t>e</w:t>
      </w:r>
      <w:r w:rsidRPr="00AA2E57">
        <w:rPr>
          <w:sz w:val="28"/>
          <w:szCs w:val="28"/>
          <w:lang w:val="ro-MO"/>
        </w:rPr>
        <w:t xml:space="preserve">lor birocratice şi îmbunătăţirii calităţii serviciilor publice se propune optimizarea </w:t>
      </w:r>
      <w:r w:rsidRPr="00AA2E57">
        <w:rPr>
          <w:sz w:val="28"/>
          <w:szCs w:val="28"/>
          <w:lang w:val="ro-RO"/>
        </w:rPr>
        <w:t xml:space="preserve">procedurii de </w:t>
      </w:r>
      <w:proofErr w:type="spellStart"/>
      <w:r w:rsidRPr="00AA2E57">
        <w:rPr>
          <w:sz w:val="28"/>
          <w:szCs w:val="28"/>
          <w:lang w:val="ro-RO"/>
        </w:rPr>
        <w:t>dob</w:t>
      </w:r>
      <w:r>
        <w:rPr>
          <w:sz w:val="28"/>
          <w:szCs w:val="28"/>
          <w:lang w:val="ro-RO"/>
        </w:rPr>
        <w:t>î</w:t>
      </w:r>
      <w:r w:rsidRPr="00AA2E57">
        <w:rPr>
          <w:sz w:val="28"/>
          <w:szCs w:val="28"/>
          <w:lang w:val="ro-RO"/>
        </w:rPr>
        <w:t>ndire</w:t>
      </w:r>
      <w:proofErr w:type="spellEnd"/>
      <w:r w:rsidRPr="00AA2E57">
        <w:rPr>
          <w:sz w:val="28"/>
          <w:szCs w:val="28"/>
          <w:lang w:val="ro-RO"/>
        </w:rPr>
        <w:t xml:space="preserve"> a cetăţeniei Republicii Moldova prin recunoaştere în temeiul  art. 12, alin. (2) lit. d) din Legea cetăţeniei Republicii Moldova nr. 1024-XIV din 02.06.2000, care prevede că sunt recunoscute ca cetăţeni ai Republicii Moldova persoanele care şi-au exprimat dorinţa de a deveni cetăţeni ai </w:t>
      </w:r>
      <w:r w:rsidRPr="00AA2E57">
        <w:rPr>
          <w:sz w:val="28"/>
          <w:szCs w:val="28"/>
          <w:lang w:val="ro-RO"/>
        </w:rPr>
        <w:lastRenderedPageBreak/>
        <w:t xml:space="preserve">Republicii Moldova şi care la data de 23 iunie 1990 locuiau legal şi obişnuit pe teritoriul Republicii Moldova şi care continuă să locuiască </w:t>
      </w:r>
      <w:proofErr w:type="spellStart"/>
      <w:r w:rsidRPr="00AA2E57">
        <w:rPr>
          <w:sz w:val="28"/>
          <w:szCs w:val="28"/>
          <w:lang w:val="ro-RO"/>
        </w:rPr>
        <w:t>p</w:t>
      </w:r>
      <w:r>
        <w:rPr>
          <w:sz w:val="28"/>
          <w:szCs w:val="28"/>
          <w:lang w:val="ro-RO"/>
        </w:rPr>
        <w:t>î</w:t>
      </w:r>
      <w:r w:rsidRPr="00AA2E57">
        <w:rPr>
          <w:sz w:val="28"/>
          <w:szCs w:val="28"/>
          <w:lang w:val="ro-RO"/>
        </w:rPr>
        <w:t>nă</w:t>
      </w:r>
      <w:proofErr w:type="spellEnd"/>
      <w:r w:rsidRPr="00AA2E57">
        <w:rPr>
          <w:sz w:val="28"/>
          <w:szCs w:val="28"/>
          <w:lang w:val="ro-RO"/>
        </w:rPr>
        <w:t xml:space="preserve"> în prezent.</w:t>
      </w:r>
    </w:p>
    <w:p w:rsidR="00A71E26" w:rsidRPr="00AA2E57" w:rsidRDefault="00A71E26" w:rsidP="00A71E26">
      <w:pPr>
        <w:tabs>
          <w:tab w:val="left" w:pos="884"/>
          <w:tab w:val="left" w:pos="1196"/>
        </w:tabs>
        <w:ind w:firstLine="540"/>
        <w:jc w:val="both"/>
        <w:rPr>
          <w:sz w:val="28"/>
          <w:szCs w:val="28"/>
          <w:lang w:val="ro-RO"/>
        </w:rPr>
      </w:pPr>
      <w:r w:rsidRPr="00AA2E57">
        <w:rPr>
          <w:sz w:val="28"/>
          <w:szCs w:val="28"/>
          <w:lang w:val="ro-MO"/>
        </w:rPr>
        <w:t>Normele</w:t>
      </w:r>
      <w:r>
        <w:rPr>
          <w:sz w:val="28"/>
          <w:szCs w:val="28"/>
          <w:lang w:val="ro-MO"/>
        </w:rPr>
        <w:t xml:space="preserve"> </w:t>
      </w:r>
      <w:r w:rsidRPr="00AA2E57">
        <w:rPr>
          <w:sz w:val="28"/>
          <w:szCs w:val="28"/>
          <w:lang w:val="ro-MO"/>
        </w:rPr>
        <w:t>în vigoare</w:t>
      </w:r>
      <w:r>
        <w:rPr>
          <w:sz w:val="28"/>
          <w:szCs w:val="28"/>
          <w:lang w:val="ro-MO"/>
        </w:rPr>
        <w:t xml:space="preserve"> din</w:t>
      </w:r>
      <w:r w:rsidRPr="00AA2E57">
        <w:rPr>
          <w:sz w:val="28"/>
          <w:szCs w:val="28"/>
          <w:lang w:val="ro-MO"/>
        </w:rPr>
        <w:t xml:space="preserve"> </w:t>
      </w:r>
      <w:r w:rsidRPr="00AA2E57">
        <w:rPr>
          <w:sz w:val="28"/>
          <w:szCs w:val="28"/>
          <w:lang w:val="ro-RO"/>
        </w:rPr>
        <w:t>pct.2, lit. h) din Regulament</w:t>
      </w:r>
      <w:r>
        <w:rPr>
          <w:sz w:val="28"/>
          <w:szCs w:val="28"/>
          <w:lang w:val="ro-RO"/>
        </w:rPr>
        <w:t>ul</w:t>
      </w:r>
      <w:r w:rsidRPr="00E74D12">
        <w:rPr>
          <w:sz w:val="28"/>
          <w:szCs w:val="28"/>
          <w:lang w:val="ro-RO"/>
        </w:rPr>
        <w:t xml:space="preserve"> </w:t>
      </w:r>
      <w:r>
        <w:rPr>
          <w:sz w:val="28"/>
          <w:szCs w:val="28"/>
          <w:lang w:val="ro-RO"/>
        </w:rPr>
        <w:t>actualul, prevăd</w:t>
      </w:r>
      <w:r w:rsidRPr="00AA2E57">
        <w:rPr>
          <w:sz w:val="28"/>
          <w:szCs w:val="28"/>
          <w:lang w:val="ro-RO"/>
        </w:rPr>
        <w:t xml:space="preserve"> că solicitantul urmează să prezinte adeverinţa, care confirmă domicilierea acestuia la data de 23 iunie 1990 pe teritoriul Republicii Moldova şi până în prezent.</w:t>
      </w:r>
    </w:p>
    <w:p w:rsidR="00A71E26" w:rsidRDefault="00A71E26" w:rsidP="00A71E26">
      <w:pPr>
        <w:spacing w:before="60"/>
        <w:ind w:firstLine="709"/>
        <w:jc w:val="both"/>
        <w:rPr>
          <w:sz w:val="28"/>
          <w:szCs w:val="28"/>
          <w:lang w:val="ro-RO"/>
        </w:rPr>
      </w:pPr>
      <w:r w:rsidRPr="00AA2E57">
        <w:rPr>
          <w:sz w:val="28"/>
          <w:szCs w:val="28"/>
          <w:lang w:val="ro-RO"/>
        </w:rPr>
        <w:t>Locuitorii din regiunea transnistreană prezintă adeverinţe care nu pot fi recunoscute</w:t>
      </w:r>
      <w:r>
        <w:rPr>
          <w:sz w:val="28"/>
          <w:szCs w:val="28"/>
          <w:lang w:val="ro-RO"/>
        </w:rPr>
        <w:t>,</w:t>
      </w:r>
      <w:r w:rsidRPr="00AA2E57">
        <w:rPr>
          <w:sz w:val="28"/>
          <w:szCs w:val="28"/>
          <w:lang w:val="ro-RO"/>
        </w:rPr>
        <w:t xml:space="preserve"> deoarece sunt emise de pretinsele autorităţi transnistrene</w:t>
      </w:r>
      <w:r>
        <w:rPr>
          <w:sz w:val="28"/>
          <w:szCs w:val="28"/>
          <w:lang w:val="ro-RO"/>
        </w:rPr>
        <w:t xml:space="preserve"> şi nu au alternativa de a obţine acest document de la autorităţile Republicii Moldova.</w:t>
      </w:r>
    </w:p>
    <w:p w:rsidR="00A71E26" w:rsidRPr="00AA2E57" w:rsidRDefault="00A71E26" w:rsidP="00A71E26">
      <w:pPr>
        <w:spacing w:before="60"/>
        <w:ind w:firstLine="709"/>
        <w:jc w:val="both"/>
        <w:rPr>
          <w:sz w:val="28"/>
          <w:szCs w:val="28"/>
          <w:lang w:val="ro-RO"/>
        </w:rPr>
      </w:pPr>
      <w:r w:rsidRPr="00AA2E57">
        <w:rPr>
          <w:sz w:val="28"/>
          <w:szCs w:val="28"/>
          <w:lang w:val="ro-RO"/>
        </w:rPr>
        <w:t xml:space="preserve">Menţionăm că prin </w:t>
      </w:r>
      <w:proofErr w:type="spellStart"/>
      <w:r w:rsidRPr="00AA2E57">
        <w:rPr>
          <w:sz w:val="28"/>
          <w:szCs w:val="28"/>
          <w:lang w:val="ro-RO"/>
        </w:rPr>
        <w:t>Hotărîrea</w:t>
      </w:r>
      <w:proofErr w:type="spellEnd"/>
      <w:r w:rsidRPr="00AA2E57">
        <w:rPr>
          <w:sz w:val="28"/>
          <w:szCs w:val="28"/>
          <w:lang w:val="ro-RO"/>
        </w:rPr>
        <w:t xml:space="preserve"> Consiliului Superior al Magistraturii din 10 aprilie 2012, cu privire la demersul Ministerului Justiţiei privind opinia asupra adresării Biroului pentru Reintegrare din cadrul Cancelariei de Stat, referitoare la abordarea unor probleme de natură juridică, s-a constatat că orice act emis de autorităţile autoproclamate din partea </w:t>
      </w:r>
      <w:proofErr w:type="spellStart"/>
      <w:r w:rsidRPr="00AA2E57">
        <w:rPr>
          <w:sz w:val="28"/>
          <w:szCs w:val="28"/>
          <w:lang w:val="ro-RO"/>
        </w:rPr>
        <w:t>stîngă</w:t>
      </w:r>
      <w:proofErr w:type="spellEnd"/>
      <w:r w:rsidRPr="00AA2E57">
        <w:rPr>
          <w:sz w:val="28"/>
          <w:szCs w:val="28"/>
          <w:lang w:val="ro-RO"/>
        </w:rPr>
        <w:t xml:space="preserve"> a Nistrului contravin Constituţiei Republicii Moldova. Mai mult, Consiliul consideră inacceptabile orice colaborări, conlucrări sub aspect juridic şi propuneri de soluţii juridice cu structurile din regiunea transnistreană.</w:t>
      </w:r>
    </w:p>
    <w:p w:rsidR="00A71E26" w:rsidRPr="006D6EA5" w:rsidRDefault="00A71E26" w:rsidP="00A71E26">
      <w:pPr>
        <w:tabs>
          <w:tab w:val="left" w:pos="9498"/>
          <w:tab w:val="left" w:pos="9639"/>
        </w:tabs>
        <w:ind w:right="-142" w:firstLine="709"/>
        <w:jc w:val="both"/>
        <w:rPr>
          <w:sz w:val="28"/>
          <w:szCs w:val="28"/>
          <w:lang w:val="ro-RO"/>
        </w:rPr>
      </w:pPr>
      <w:r w:rsidRPr="006D6EA5">
        <w:rPr>
          <w:sz w:val="28"/>
          <w:szCs w:val="28"/>
          <w:lang w:val="ro-RO"/>
        </w:rPr>
        <w:t>Aceste pers</w:t>
      </w:r>
      <w:r>
        <w:rPr>
          <w:sz w:val="28"/>
          <w:szCs w:val="28"/>
          <w:lang w:val="ro-RO"/>
        </w:rPr>
        <w:t>o</w:t>
      </w:r>
      <w:r w:rsidRPr="006D6EA5">
        <w:rPr>
          <w:sz w:val="28"/>
          <w:szCs w:val="28"/>
          <w:lang w:val="ro-RO"/>
        </w:rPr>
        <w:t xml:space="preserve">ane </w:t>
      </w:r>
      <w:proofErr w:type="spellStart"/>
      <w:r w:rsidRPr="006D6EA5">
        <w:rPr>
          <w:sz w:val="28"/>
          <w:szCs w:val="28"/>
          <w:lang w:val="ro-RO"/>
        </w:rPr>
        <w:t>pînă</w:t>
      </w:r>
      <w:proofErr w:type="spellEnd"/>
      <w:r w:rsidRPr="006D6EA5">
        <w:rPr>
          <w:sz w:val="28"/>
          <w:szCs w:val="28"/>
          <w:lang w:val="ro-RO"/>
        </w:rPr>
        <w:t xml:space="preserve"> în prezent nu deţin documente ce confirmă apartenenţa la cetăţenia Republicii Moldova şi sunt considerate cu statut juridic nedeterminat.</w:t>
      </w:r>
    </w:p>
    <w:p w:rsidR="00A71E26" w:rsidRPr="006D6EA5" w:rsidRDefault="00A71E26" w:rsidP="00A71E26">
      <w:pPr>
        <w:tabs>
          <w:tab w:val="left" w:pos="9498"/>
          <w:tab w:val="left" w:pos="9639"/>
        </w:tabs>
        <w:ind w:right="-142" w:firstLine="709"/>
        <w:jc w:val="both"/>
        <w:rPr>
          <w:sz w:val="28"/>
          <w:szCs w:val="28"/>
          <w:lang w:val="ro-RO"/>
        </w:rPr>
      </w:pPr>
      <w:r w:rsidRPr="006D6EA5">
        <w:rPr>
          <w:sz w:val="28"/>
          <w:szCs w:val="28"/>
          <w:lang w:val="ro-MO"/>
        </w:rPr>
        <w:t xml:space="preserve">Prin urmare, în vederea respectării cadrului legal internaţional, şi anume a prevederilor  Convenţiei privind reducerea cazurilor de apatridie din 30 august 1961 încheiată la New York, ale Convenţiei privind statutul apatrizilor din 28 septembrie 1954  încheiată la New York la care Republica Moldova este parte, se propune simplificarea procedurii de </w:t>
      </w:r>
      <w:proofErr w:type="spellStart"/>
      <w:r w:rsidRPr="006D6EA5">
        <w:rPr>
          <w:sz w:val="28"/>
          <w:szCs w:val="28"/>
          <w:lang w:val="ro-MO"/>
        </w:rPr>
        <w:t>dob</w:t>
      </w:r>
      <w:r>
        <w:rPr>
          <w:sz w:val="28"/>
          <w:szCs w:val="28"/>
          <w:lang w:val="ro-MO"/>
        </w:rPr>
        <w:t>î</w:t>
      </w:r>
      <w:r w:rsidRPr="006D6EA5">
        <w:rPr>
          <w:sz w:val="28"/>
          <w:szCs w:val="28"/>
          <w:lang w:val="ro-MO"/>
        </w:rPr>
        <w:t>ndire</w:t>
      </w:r>
      <w:proofErr w:type="spellEnd"/>
      <w:r w:rsidRPr="006D6EA5">
        <w:rPr>
          <w:sz w:val="28"/>
          <w:szCs w:val="28"/>
          <w:lang w:val="ro-MO"/>
        </w:rPr>
        <w:t xml:space="preserve"> a cetăţeniei </w:t>
      </w:r>
      <w:r w:rsidRPr="006D6EA5">
        <w:rPr>
          <w:sz w:val="28"/>
          <w:szCs w:val="28"/>
          <w:lang w:val="ro-RO"/>
        </w:rPr>
        <w:t xml:space="preserve">Republicii Moldova prin recunoaştere. </w:t>
      </w:r>
    </w:p>
    <w:p w:rsidR="00A71E26" w:rsidRPr="006D6EA5" w:rsidRDefault="00A71E26" w:rsidP="00A71E26">
      <w:pPr>
        <w:tabs>
          <w:tab w:val="left" w:pos="9498"/>
          <w:tab w:val="left" w:pos="9639"/>
        </w:tabs>
        <w:ind w:right="-142" w:firstLine="709"/>
        <w:jc w:val="both"/>
        <w:rPr>
          <w:sz w:val="28"/>
          <w:szCs w:val="28"/>
          <w:lang w:val="ro-RO"/>
        </w:rPr>
      </w:pPr>
      <w:proofErr w:type="spellStart"/>
      <w:r w:rsidRPr="006D6EA5">
        <w:rPr>
          <w:sz w:val="28"/>
          <w:szCs w:val="28"/>
          <w:lang w:val="ro-RO"/>
        </w:rPr>
        <w:t>Avînd</w:t>
      </w:r>
      <w:proofErr w:type="spellEnd"/>
      <w:r w:rsidRPr="006D6EA5">
        <w:rPr>
          <w:sz w:val="28"/>
          <w:szCs w:val="28"/>
          <w:lang w:val="ro-RO"/>
        </w:rPr>
        <w:t xml:space="preserve"> în vedere că normele juridice actuale nu asigură condiţii echitab</w:t>
      </w:r>
      <w:r>
        <w:rPr>
          <w:sz w:val="28"/>
          <w:szCs w:val="28"/>
          <w:lang w:val="ro-RO"/>
        </w:rPr>
        <w:t>i</w:t>
      </w:r>
      <w:r w:rsidRPr="006D6EA5">
        <w:rPr>
          <w:sz w:val="28"/>
          <w:szCs w:val="28"/>
          <w:lang w:val="ro-RO"/>
        </w:rPr>
        <w:t xml:space="preserve">le tuturor </w:t>
      </w:r>
      <w:proofErr w:type="spellStart"/>
      <w:r w:rsidRPr="006D6EA5">
        <w:rPr>
          <w:sz w:val="28"/>
          <w:szCs w:val="28"/>
          <w:lang w:val="ro-RO"/>
        </w:rPr>
        <w:t>aplicanţilor</w:t>
      </w:r>
      <w:proofErr w:type="spellEnd"/>
      <w:r w:rsidRPr="006D6EA5">
        <w:rPr>
          <w:sz w:val="28"/>
          <w:szCs w:val="28"/>
          <w:lang w:val="ro-RO"/>
        </w:rPr>
        <w:t xml:space="preserve"> pentru cetăţenie, pro</w:t>
      </w:r>
      <w:r>
        <w:rPr>
          <w:sz w:val="28"/>
          <w:szCs w:val="28"/>
          <w:lang w:val="ro-RO"/>
        </w:rPr>
        <w:t>i</w:t>
      </w:r>
      <w:r w:rsidRPr="006D6EA5">
        <w:rPr>
          <w:sz w:val="28"/>
          <w:szCs w:val="28"/>
          <w:lang w:val="ro-RO"/>
        </w:rPr>
        <w:t xml:space="preserve">ectul conţine soluţii viabile pentru aceste situaţii, care constau în substituirea adeverinţei respective prin cumulul de documente ce atestă că persoana domicilia legal şi obişnuit la data de 23 iunie 1990 pe teritoriul Republicii Moldova şi continuă să locuiască </w:t>
      </w:r>
      <w:proofErr w:type="spellStart"/>
      <w:r w:rsidRPr="006D6EA5">
        <w:rPr>
          <w:sz w:val="28"/>
          <w:szCs w:val="28"/>
          <w:lang w:val="ro-RO"/>
        </w:rPr>
        <w:t>p</w:t>
      </w:r>
      <w:r>
        <w:rPr>
          <w:sz w:val="28"/>
          <w:szCs w:val="28"/>
          <w:lang w:val="ro-RO"/>
        </w:rPr>
        <w:t>î</w:t>
      </w:r>
      <w:r w:rsidRPr="006D6EA5">
        <w:rPr>
          <w:sz w:val="28"/>
          <w:szCs w:val="28"/>
          <w:lang w:val="ro-RO"/>
        </w:rPr>
        <w:t>nă</w:t>
      </w:r>
      <w:proofErr w:type="spellEnd"/>
      <w:r w:rsidRPr="006D6EA5">
        <w:rPr>
          <w:sz w:val="28"/>
          <w:szCs w:val="28"/>
          <w:lang w:val="ro-RO"/>
        </w:rPr>
        <w:t xml:space="preserve"> în prezent.</w:t>
      </w:r>
    </w:p>
    <w:p w:rsidR="00A71E26" w:rsidRPr="006D6EA5" w:rsidRDefault="00A71E26" w:rsidP="00A71E26">
      <w:pPr>
        <w:tabs>
          <w:tab w:val="left" w:pos="9498"/>
          <w:tab w:val="left" w:pos="9639"/>
        </w:tabs>
        <w:ind w:right="-142" w:firstLine="709"/>
        <w:jc w:val="both"/>
        <w:rPr>
          <w:sz w:val="28"/>
          <w:szCs w:val="28"/>
          <w:lang w:val="ro-RO"/>
        </w:rPr>
      </w:pPr>
      <w:r>
        <w:rPr>
          <w:sz w:val="28"/>
          <w:szCs w:val="28"/>
          <w:lang w:val="ro-RO"/>
        </w:rPr>
        <w:t xml:space="preserve">Proiectul conţine şi alte aspecte </w:t>
      </w:r>
      <w:r w:rsidRPr="006D6EA5">
        <w:rPr>
          <w:sz w:val="28"/>
          <w:szCs w:val="28"/>
          <w:lang w:val="ro-RO"/>
        </w:rPr>
        <w:t>care constau în:</w:t>
      </w:r>
    </w:p>
    <w:p w:rsidR="00A71E26" w:rsidRPr="009A01B2" w:rsidRDefault="00A71E26" w:rsidP="00A71E26">
      <w:pPr>
        <w:spacing w:before="120"/>
        <w:ind w:firstLine="709"/>
        <w:jc w:val="both"/>
        <w:rPr>
          <w:sz w:val="28"/>
          <w:szCs w:val="28"/>
          <w:lang w:val="ro-RO"/>
        </w:rPr>
      </w:pPr>
      <w:r w:rsidRPr="00AA2E57">
        <w:rPr>
          <w:sz w:val="28"/>
          <w:szCs w:val="28"/>
          <w:lang w:val="ro-RO"/>
        </w:rPr>
        <w:t>- precizi</w:t>
      </w:r>
      <w:r>
        <w:rPr>
          <w:sz w:val="28"/>
          <w:szCs w:val="28"/>
          <w:lang w:val="ro-RO"/>
        </w:rPr>
        <w:t>a</w:t>
      </w:r>
      <w:r w:rsidRPr="00AA2E57">
        <w:rPr>
          <w:sz w:val="28"/>
          <w:szCs w:val="28"/>
          <w:lang w:val="ro-RO"/>
        </w:rPr>
        <w:t xml:space="preserve"> şi claritatea noţiunilor </w:t>
      </w:r>
      <w:r>
        <w:rPr>
          <w:sz w:val="28"/>
          <w:szCs w:val="28"/>
          <w:lang w:val="ro-RO"/>
        </w:rPr>
        <w:t xml:space="preserve">reglementate şi </w:t>
      </w:r>
      <w:r w:rsidRPr="009A01B2">
        <w:rPr>
          <w:sz w:val="28"/>
          <w:szCs w:val="28"/>
          <w:lang w:val="ro-RO"/>
        </w:rPr>
        <w:t>evitarea formulărilor pasibile de interpretare;</w:t>
      </w:r>
    </w:p>
    <w:p w:rsidR="00A71E26" w:rsidRPr="00AA2E57" w:rsidRDefault="00A71E26" w:rsidP="00A71E26">
      <w:pPr>
        <w:spacing w:before="120"/>
        <w:ind w:firstLine="709"/>
        <w:jc w:val="both"/>
        <w:rPr>
          <w:sz w:val="28"/>
          <w:szCs w:val="28"/>
          <w:lang w:val="ro-RO"/>
        </w:rPr>
      </w:pPr>
      <w:r w:rsidRPr="00AA2E57">
        <w:rPr>
          <w:sz w:val="28"/>
          <w:szCs w:val="28"/>
          <w:lang w:val="ro-RO"/>
        </w:rPr>
        <w:t xml:space="preserve">- reglementarea expresă a subiecţilor care </w:t>
      </w:r>
      <w:r>
        <w:rPr>
          <w:sz w:val="28"/>
          <w:szCs w:val="28"/>
          <w:lang w:val="ro-RO"/>
        </w:rPr>
        <w:t>sunt în drept să</w:t>
      </w:r>
      <w:r w:rsidRPr="00AA2E57">
        <w:rPr>
          <w:sz w:val="28"/>
          <w:szCs w:val="28"/>
          <w:lang w:val="ro-RO"/>
        </w:rPr>
        <w:t xml:space="preserve"> depun</w:t>
      </w:r>
      <w:r>
        <w:rPr>
          <w:sz w:val="28"/>
          <w:szCs w:val="28"/>
          <w:lang w:val="ro-RO"/>
        </w:rPr>
        <w:t>ă</w:t>
      </w:r>
      <w:r w:rsidRPr="00AA2E57">
        <w:rPr>
          <w:sz w:val="28"/>
          <w:szCs w:val="28"/>
          <w:lang w:val="ro-RO"/>
        </w:rPr>
        <w:t xml:space="preserve"> cererea privind cetăţenia;</w:t>
      </w:r>
    </w:p>
    <w:p w:rsidR="00A71E26" w:rsidRPr="00AA2E57" w:rsidRDefault="00A71E26" w:rsidP="00A71E26">
      <w:pPr>
        <w:spacing w:before="120"/>
        <w:ind w:firstLine="709"/>
        <w:jc w:val="both"/>
        <w:rPr>
          <w:sz w:val="28"/>
          <w:szCs w:val="28"/>
          <w:lang w:val="ro-RO"/>
        </w:rPr>
      </w:pPr>
      <w:r w:rsidRPr="00AA2E57">
        <w:rPr>
          <w:sz w:val="28"/>
          <w:szCs w:val="28"/>
          <w:lang w:val="ro-RO"/>
        </w:rPr>
        <w:t>-</w:t>
      </w:r>
      <w:r>
        <w:rPr>
          <w:sz w:val="28"/>
          <w:szCs w:val="28"/>
          <w:lang w:val="ro-RO"/>
        </w:rPr>
        <w:t xml:space="preserve"> </w:t>
      </w:r>
      <w:r w:rsidRPr="00AA2E57">
        <w:rPr>
          <w:sz w:val="28"/>
          <w:szCs w:val="28"/>
          <w:lang w:val="ro-RO"/>
        </w:rPr>
        <w:t xml:space="preserve">structurarea proiectului Regulamentului </w:t>
      </w:r>
      <w:r>
        <w:rPr>
          <w:sz w:val="28"/>
          <w:szCs w:val="28"/>
          <w:lang w:val="ro-RO"/>
        </w:rPr>
        <w:t xml:space="preserve">potrivit temeiului legal de </w:t>
      </w:r>
      <w:proofErr w:type="spellStart"/>
      <w:r w:rsidRPr="00AA2E57">
        <w:rPr>
          <w:sz w:val="28"/>
          <w:szCs w:val="28"/>
          <w:lang w:val="ro-RO"/>
        </w:rPr>
        <w:t>dobîndire</w:t>
      </w:r>
      <w:proofErr w:type="spellEnd"/>
      <w:r w:rsidRPr="00AA2E57">
        <w:rPr>
          <w:sz w:val="28"/>
          <w:szCs w:val="28"/>
          <w:lang w:val="ro-RO"/>
        </w:rPr>
        <w:t xml:space="preserve"> a cetăţeniei</w:t>
      </w:r>
      <w:r>
        <w:rPr>
          <w:sz w:val="28"/>
          <w:szCs w:val="28"/>
          <w:lang w:val="ro-RO"/>
        </w:rPr>
        <w:t xml:space="preserve">, </w:t>
      </w:r>
      <w:r w:rsidRPr="00AA2E57">
        <w:rPr>
          <w:sz w:val="28"/>
          <w:szCs w:val="28"/>
          <w:lang w:val="ro-RO"/>
        </w:rPr>
        <w:t xml:space="preserve"> ce asigură coerenţ</w:t>
      </w:r>
      <w:r>
        <w:rPr>
          <w:sz w:val="28"/>
          <w:szCs w:val="28"/>
          <w:lang w:val="ro-RO"/>
        </w:rPr>
        <w:t>a</w:t>
      </w:r>
      <w:r w:rsidRPr="00AA2E57">
        <w:rPr>
          <w:sz w:val="28"/>
          <w:szCs w:val="28"/>
          <w:lang w:val="ro-RO"/>
        </w:rPr>
        <w:t xml:space="preserve"> expuner</w:t>
      </w:r>
      <w:r>
        <w:rPr>
          <w:sz w:val="28"/>
          <w:szCs w:val="28"/>
          <w:lang w:val="ro-RO"/>
        </w:rPr>
        <w:t>ii</w:t>
      </w:r>
      <w:r w:rsidRPr="00AA2E57">
        <w:rPr>
          <w:sz w:val="28"/>
          <w:szCs w:val="28"/>
          <w:lang w:val="ro-RO"/>
        </w:rPr>
        <w:t xml:space="preserve"> actului normativ;</w:t>
      </w:r>
    </w:p>
    <w:p w:rsidR="00A71E26" w:rsidRDefault="00A71E26" w:rsidP="00A71E26">
      <w:pPr>
        <w:spacing w:before="120"/>
        <w:ind w:firstLine="709"/>
        <w:jc w:val="both"/>
        <w:rPr>
          <w:sz w:val="28"/>
          <w:szCs w:val="28"/>
          <w:lang w:val="ro-RO"/>
        </w:rPr>
      </w:pPr>
      <w:r w:rsidRPr="00AA2E57">
        <w:rPr>
          <w:sz w:val="28"/>
          <w:szCs w:val="28"/>
          <w:lang w:val="ro-RO"/>
        </w:rPr>
        <w:t xml:space="preserve">- reglementarea </w:t>
      </w:r>
      <w:r>
        <w:rPr>
          <w:sz w:val="28"/>
          <w:szCs w:val="28"/>
          <w:lang w:val="ro-RO"/>
        </w:rPr>
        <w:t xml:space="preserve">mecanismului de înaintare a </w:t>
      </w:r>
      <w:r w:rsidRPr="00AA2E57">
        <w:rPr>
          <w:sz w:val="28"/>
          <w:szCs w:val="28"/>
          <w:lang w:val="ro-RO"/>
        </w:rPr>
        <w:t xml:space="preserve">propunerilor </w:t>
      </w:r>
      <w:r>
        <w:rPr>
          <w:sz w:val="28"/>
          <w:szCs w:val="28"/>
          <w:lang w:val="ro-RO"/>
        </w:rPr>
        <w:t>pentru</w:t>
      </w:r>
      <w:r w:rsidRPr="00AA2E57">
        <w:rPr>
          <w:sz w:val="28"/>
          <w:szCs w:val="28"/>
          <w:lang w:val="ro-RO"/>
        </w:rPr>
        <w:t xml:space="preserve"> retragerea cetăţeniei Republicii Moldova.</w:t>
      </w:r>
    </w:p>
    <w:p w:rsidR="00A71E26" w:rsidRPr="00AA2E57" w:rsidRDefault="00A71E26" w:rsidP="00A71E26">
      <w:pPr>
        <w:spacing w:before="120"/>
        <w:ind w:firstLine="709"/>
        <w:jc w:val="both"/>
        <w:rPr>
          <w:bCs/>
          <w:color w:val="000000"/>
          <w:sz w:val="28"/>
          <w:szCs w:val="28"/>
          <w:lang w:val="ro-MO"/>
        </w:rPr>
      </w:pPr>
      <w:r>
        <w:rPr>
          <w:sz w:val="28"/>
          <w:szCs w:val="28"/>
          <w:lang w:val="ro-RO"/>
        </w:rPr>
        <w:t xml:space="preserve">- concretizarea </w:t>
      </w:r>
      <w:r w:rsidRPr="00651B77">
        <w:rPr>
          <w:sz w:val="28"/>
          <w:szCs w:val="28"/>
          <w:lang w:val="ro-RO"/>
        </w:rPr>
        <w:t xml:space="preserve">situaţiilor </w:t>
      </w:r>
      <w:r w:rsidRPr="00651B77">
        <w:rPr>
          <w:color w:val="000000"/>
          <w:sz w:val="28"/>
          <w:szCs w:val="28"/>
          <w:lang w:val="ro-MO"/>
        </w:rPr>
        <w:t>pentru cazurile de respingere a cererii</w:t>
      </w:r>
      <w:r>
        <w:rPr>
          <w:color w:val="000000"/>
          <w:sz w:val="28"/>
          <w:szCs w:val="28"/>
          <w:lang w:val="ro-MO"/>
        </w:rPr>
        <w:t xml:space="preserve"> în materie de cetăţenie</w:t>
      </w:r>
      <w:r w:rsidRPr="00651B77">
        <w:rPr>
          <w:color w:val="000000"/>
          <w:sz w:val="28"/>
          <w:szCs w:val="28"/>
          <w:lang w:val="ro-MO"/>
        </w:rPr>
        <w:t>.</w:t>
      </w:r>
    </w:p>
    <w:p w:rsidR="00A71E26" w:rsidRDefault="00A71E26" w:rsidP="00A71E26">
      <w:pPr>
        <w:tabs>
          <w:tab w:val="left" w:pos="884"/>
          <w:tab w:val="left" w:pos="1196"/>
        </w:tabs>
        <w:ind w:right="-142" w:firstLine="709"/>
        <w:jc w:val="both"/>
        <w:rPr>
          <w:sz w:val="28"/>
          <w:szCs w:val="28"/>
          <w:lang w:val="ro-RO"/>
        </w:rPr>
      </w:pPr>
      <w:r>
        <w:rPr>
          <w:sz w:val="28"/>
          <w:szCs w:val="28"/>
          <w:lang w:val="ro-RO"/>
        </w:rPr>
        <w:t xml:space="preserve">Elementele noi expuse în proiectul respectiv nu se regăsesc în Regulamentul actual. </w:t>
      </w:r>
    </w:p>
    <w:p w:rsidR="00A71E26" w:rsidRPr="00AA2E57" w:rsidRDefault="00A71E26" w:rsidP="00A71E26">
      <w:pPr>
        <w:tabs>
          <w:tab w:val="left" w:pos="884"/>
          <w:tab w:val="left" w:pos="1196"/>
        </w:tabs>
        <w:ind w:right="-142" w:firstLine="709"/>
        <w:jc w:val="both"/>
        <w:rPr>
          <w:b/>
          <w:sz w:val="28"/>
          <w:szCs w:val="28"/>
          <w:lang w:val="ro-MO"/>
        </w:rPr>
      </w:pPr>
      <w:r w:rsidRPr="00AA2E57">
        <w:rPr>
          <w:sz w:val="28"/>
          <w:szCs w:val="28"/>
          <w:lang w:val="ro-RO"/>
        </w:rPr>
        <w:t>Prin urmare</w:t>
      </w:r>
      <w:r>
        <w:rPr>
          <w:sz w:val="28"/>
          <w:szCs w:val="28"/>
          <w:lang w:val="ro-RO"/>
        </w:rPr>
        <w:t>,</w:t>
      </w:r>
      <w:r w:rsidRPr="00AA2E57">
        <w:rPr>
          <w:sz w:val="28"/>
          <w:szCs w:val="28"/>
          <w:lang w:val="ro-RO"/>
        </w:rPr>
        <w:t xml:space="preserve"> promovarea şi implementare</w:t>
      </w:r>
      <w:r>
        <w:rPr>
          <w:sz w:val="28"/>
          <w:szCs w:val="28"/>
          <w:lang w:val="ro-RO"/>
        </w:rPr>
        <w:t>a</w:t>
      </w:r>
      <w:r w:rsidRPr="00AA2E57">
        <w:rPr>
          <w:sz w:val="28"/>
          <w:szCs w:val="28"/>
          <w:lang w:val="ro-RO"/>
        </w:rPr>
        <w:t xml:space="preserve"> ulterioar</w:t>
      </w:r>
      <w:r>
        <w:rPr>
          <w:sz w:val="28"/>
          <w:szCs w:val="28"/>
          <w:lang w:val="ro-RO"/>
        </w:rPr>
        <w:t>ă</w:t>
      </w:r>
      <w:r w:rsidRPr="00AA2E57">
        <w:rPr>
          <w:sz w:val="28"/>
          <w:szCs w:val="28"/>
          <w:lang w:val="ro-RO"/>
        </w:rPr>
        <w:t xml:space="preserve"> a prevederilor </w:t>
      </w:r>
      <w:r>
        <w:rPr>
          <w:sz w:val="28"/>
          <w:szCs w:val="28"/>
          <w:lang w:val="ro-RO"/>
        </w:rPr>
        <w:t>p</w:t>
      </w:r>
      <w:r w:rsidRPr="00AA2E57">
        <w:rPr>
          <w:sz w:val="28"/>
          <w:szCs w:val="28"/>
          <w:lang w:val="ro-RO"/>
        </w:rPr>
        <w:t xml:space="preserve">rezentului proiect de </w:t>
      </w:r>
      <w:proofErr w:type="spellStart"/>
      <w:r w:rsidRPr="00AA2E57">
        <w:rPr>
          <w:sz w:val="28"/>
          <w:szCs w:val="28"/>
          <w:lang w:val="ro-RO"/>
        </w:rPr>
        <w:t>hotărîre</w:t>
      </w:r>
      <w:proofErr w:type="spellEnd"/>
      <w:r w:rsidRPr="00AA2E57">
        <w:rPr>
          <w:sz w:val="28"/>
          <w:szCs w:val="28"/>
          <w:lang w:val="ro-RO"/>
        </w:rPr>
        <w:t xml:space="preserve"> </w:t>
      </w:r>
      <w:r>
        <w:rPr>
          <w:sz w:val="28"/>
          <w:szCs w:val="28"/>
          <w:lang w:val="ro-RO"/>
        </w:rPr>
        <w:t>a Guvernului va asigura</w:t>
      </w:r>
      <w:r w:rsidRPr="00AA2E57">
        <w:rPr>
          <w:sz w:val="28"/>
          <w:szCs w:val="28"/>
          <w:lang w:val="ro-RO"/>
        </w:rPr>
        <w:t xml:space="preserve"> atingerea obiectivelor </w:t>
      </w:r>
      <w:r>
        <w:rPr>
          <w:sz w:val="28"/>
          <w:szCs w:val="28"/>
          <w:lang w:val="ro-RO"/>
        </w:rPr>
        <w:t>propuse</w:t>
      </w:r>
      <w:r w:rsidRPr="00AA2E57">
        <w:rPr>
          <w:sz w:val="28"/>
          <w:szCs w:val="28"/>
          <w:lang w:val="ro-RO"/>
        </w:rPr>
        <w:t>.</w:t>
      </w:r>
    </w:p>
    <w:p w:rsidR="00A71E26" w:rsidRPr="001030FB" w:rsidRDefault="00A71E26" w:rsidP="00A71E26">
      <w:pPr>
        <w:tabs>
          <w:tab w:val="left" w:pos="884"/>
          <w:tab w:val="left" w:pos="1196"/>
        </w:tabs>
        <w:ind w:right="-143" w:firstLine="709"/>
        <w:jc w:val="both"/>
        <w:rPr>
          <w:b/>
          <w:sz w:val="28"/>
          <w:szCs w:val="28"/>
          <w:lang w:val="ro-RO"/>
        </w:rPr>
      </w:pPr>
      <w:r w:rsidRPr="001030FB">
        <w:rPr>
          <w:b/>
          <w:sz w:val="28"/>
          <w:szCs w:val="28"/>
          <w:lang w:val="ro-RO"/>
        </w:rPr>
        <w:t>4. Fundamentarea economico-financiară</w:t>
      </w:r>
    </w:p>
    <w:p w:rsidR="00A71E26" w:rsidRPr="001030FB" w:rsidRDefault="00A71E26" w:rsidP="00A71E26">
      <w:pPr>
        <w:tabs>
          <w:tab w:val="left" w:pos="884"/>
          <w:tab w:val="left" w:pos="1196"/>
        </w:tabs>
        <w:ind w:right="-143"/>
        <w:jc w:val="both"/>
        <w:rPr>
          <w:b/>
          <w:sz w:val="28"/>
          <w:szCs w:val="28"/>
          <w:lang w:val="ro-RO"/>
        </w:rPr>
      </w:pPr>
      <w:r w:rsidRPr="001030FB">
        <w:rPr>
          <w:sz w:val="28"/>
          <w:szCs w:val="28"/>
          <w:lang w:val="ro-RO"/>
        </w:rPr>
        <w:lastRenderedPageBreak/>
        <w:t>Implementarea prevederilor proiectului nu va necesita cheltuieli financiare din bugetul de stat sau din contul altor instituţii.</w:t>
      </w:r>
    </w:p>
    <w:p w:rsidR="00A71E26" w:rsidRDefault="00A71E26" w:rsidP="00A71E26">
      <w:pPr>
        <w:tabs>
          <w:tab w:val="left" w:pos="884"/>
          <w:tab w:val="left" w:pos="1196"/>
        </w:tabs>
        <w:ind w:right="-143" w:firstLine="709"/>
        <w:jc w:val="both"/>
        <w:rPr>
          <w:b/>
          <w:sz w:val="28"/>
          <w:szCs w:val="28"/>
          <w:lang w:val="ro-RO"/>
        </w:rPr>
      </w:pPr>
    </w:p>
    <w:p w:rsidR="00A71E26" w:rsidRPr="001030FB" w:rsidRDefault="00A71E26" w:rsidP="00A71E26">
      <w:pPr>
        <w:tabs>
          <w:tab w:val="left" w:pos="884"/>
          <w:tab w:val="left" w:pos="1196"/>
        </w:tabs>
        <w:ind w:right="-143" w:firstLine="709"/>
        <w:jc w:val="both"/>
        <w:rPr>
          <w:b/>
          <w:sz w:val="28"/>
          <w:szCs w:val="28"/>
          <w:lang w:val="ro-RO"/>
        </w:rPr>
      </w:pPr>
      <w:r w:rsidRPr="001030FB">
        <w:rPr>
          <w:b/>
          <w:sz w:val="28"/>
          <w:szCs w:val="28"/>
          <w:lang w:val="ro-RO"/>
        </w:rPr>
        <w:t>5. Modul de încorporare a actului în cadrul normativ în vigoare</w:t>
      </w:r>
    </w:p>
    <w:p w:rsidR="00A71E26" w:rsidRPr="001030FB" w:rsidRDefault="00A71E26" w:rsidP="00A71E26">
      <w:pPr>
        <w:pStyle w:val="a3"/>
        <w:ind w:firstLine="709"/>
        <w:rPr>
          <w:sz w:val="28"/>
          <w:szCs w:val="28"/>
        </w:rPr>
      </w:pPr>
      <w:r w:rsidRPr="001030FB">
        <w:rPr>
          <w:sz w:val="28"/>
          <w:szCs w:val="28"/>
        </w:rPr>
        <w:t>Proiectul a fost elaborat în corespundere cu dispoziţiile legale şi este în concordanţă cu cadrul juridic existent, cu sistemul de codificare şi unificare a legislaţiei şi nu este necesară modificarea altor acte normative.</w:t>
      </w:r>
    </w:p>
    <w:p w:rsidR="00A71E26" w:rsidRDefault="00A71E26" w:rsidP="00A71E26">
      <w:pPr>
        <w:tabs>
          <w:tab w:val="left" w:pos="709"/>
          <w:tab w:val="left" w:pos="884"/>
          <w:tab w:val="left" w:pos="1196"/>
        </w:tabs>
        <w:ind w:right="-143" w:firstLine="709"/>
        <w:jc w:val="both"/>
        <w:rPr>
          <w:b/>
          <w:sz w:val="28"/>
          <w:szCs w:val="28"/>
          <w:lang w:val="ro-RO"/>
        </w:rPr>
      </w:pPr>
    </w:p>
    <w:p w:rsidR="00A71E26" w:rsidRPr="001030FB" w:rsidRDefault="00A71E26" w:rsidP="00A71E26">
      <w:pPr>
        <w:tabs>
          <w:tab w:val="left" w:pos="709"/>
          <w:tab w:val="left" w:pos="884"/>
          <w:tab w:val="left" w:pos="1196"/>
        </w:tabs>
        <w:ind w:right="-143" w:firstLine="709"/>
        <w:jc w:val="both"/>
        <w:rPr>
          <w:b/>
          <w:sz w:val="28"/>
          <w:szCs w:val="28"/>
          <w:lang w:val="ro-RO"/>
        </w:rPr>
      </w:pPr>
      <w:r w:rsidRPr="001030FB">
        <w:rPr>
          <w:b/>
          <w:sz w:val="28"/>
          <w:szCs w:val="28"/>
          <w:lang w:val="ro-RO"/>
        </w:rPr>
        <w:t>6. Avizarea şi consultarea publică a proiectului</w:t>
      </w:r>
    </w:p>
    <w:p w:rsidR="00A71E26" w:rsidRPr="00AA2E57" w:rsidRDefault="00A71E26" w:rsidP="00A71E26">
      <w:pPr>
        <w:tabs>
          <w:tab w:val="left" w:pos="884"/>
          <w:tab w:val="left" w:pos="1196"/>
        </w:tabs>
        <w:ind w:right="-143"/>
        <w:jc w:val="both"/>
        <w:rPr>
          <w:b/>
          <w:sz w:val="28"/>
          <w:szCs w:val="28"/>
          <w:lang w:val="ro-MO"/>
        </w:rPr>
      </w:pPr>
      <w:r w:rsidRPr="001030FB">
        <w:rPr>
          <w:sz w:val="28"/>
          <w:szCs w:val="28"/>
          <w:lang w:val="ro-RO"/>
        </w:rPr>
        <w:tab/>
        <w:t xml:space="preserve">În scopul respectării prevederilor Legii nr. 239 din 13 noiembrie 2008 privind transparenţa în procesul decizional, proiectul a fost plasat pe pagina web oficială a Ministerului Afacerilor Interne </w:t>
      </w:r>
      <w:hyperlink r:id="rId6" w:history="1">
        <w:r w:rsidRPr="001030FB">
          <w:rPr>
            <w:rStyle w:val="a5"/>
            <w:sz w:val="28"/>
            <w:szCs w:val="28"/>
            <w:lang w:val="ro-RO"/>
          </w:rPr>
          <w:t>www.mai.gov.md</w:t>
        </w:r>
      </w:hyperlink>
      <w:r w:rsidRPr="001030FB">
        <w:rPr>
          <w:sz w:val="28"/>
          <w:szCs w:val="28"/>
          <w:lang w:val="ro-RO"/>
        </w:rPr>
        <w:t xml:space="preserve"> </w:t>
      </w:r>
      <w:r w:rsidRPr="001030FB">
        <w:rPr>
          <w:i/>
          <w:sz w:val="28"/>
          <w:szCs w:val="28"/>
          <w:lang w:val="ro-RO"/>
        </w:rPr>
        <w:t>în rubrica: Transparenţa</w:t>
      </w:r>
      <w:r w:rsidRPr="00AA2E57">
        <w:rPr>
          <w:i/>
          <w:sz w:val="28"/>
          <w:szCs w:val="28"/>
          <w:lang w:val="ro-MO"/>
        </w:rPr>
        <w:t xml:space="preserve"> decizională, </w:t>
      </w:r>
      <w:r w:rsidRPr="00AA2E57">
        <w:rPr>
          <w:sz w:val="28"/>
          <w:szCs w:val="28"/>
          <w:lang w:val="ro-MO"/>
        </w:rPr>
        <w:t>secţiunea:</w:t>
      </w:r>
      <w:r w:rsidRPr="00AA2E57">
        <w:rPr>
          <w:i/>
          <w:sz w:val="28"/>
          <w:szCs w:val="28"/>
          <w:lang w:val="ro-MO"/>
        </w:rPr>
        <w:t xml:space="preserve"> Proiecte</w:t>
      </w:r>
      <w:r w:rsidRPr="00AA2E57">
        <w:rPr>
          <w:sz w:val="28"/>
          <w:szCs w:val="28"/>
          <w:lang w:val="ro-MO"/>
        </w:rPr>
        <w:t xml:space="preserve"> </w:t>
      </w:r>
      <w:r w:rsidRPr="00AA2E57">
        <w:rPr>
          <w:i/>
          <w:sz w:val="28"/>
          <w:szCs w:val="28"/>
          <w:lang w:val="ro-MO"/>
        </w:rPr>
        <w:t>de acte normative remise spre coordonare.</w:t>
      </w:r>
    </w:p>
    <w:p w:rsidR="00A71E26" w:rsidRDefault="00A71E26" w:rsidP="00A71E26">
      <w:pPr>
        <w:tabs>
          <w:tab w:val="left" w:pos="884"/>
          <w:tab w:val="left" w:pos="1196"/>
        </w:tabs>
        <w:ind w:right="-143"/>
        <w:rPr>
          <w:b/>
          <w:sz w:val="28"/>
          <w:szCs w:val="28"/>
          <w:vertAlign w:val="superscript"/>
          <w:lang w:val="ro-MO"/>
        </w:rPr>
      </w:pPr>
    </w:p>
    <w:p w:rsidR="00A71E26" w:rsidRPr="00AA2E57" w:rsidRDefault="00A71E26" w:rsidP="00A71E26">
      <w:pPr>
        <w:tabs>
          <w:tab w:val="left" w:pos="884"/>
          <w:tab w:val="left" w:pos="1196"/>
        </w:tabs>
        <w:ind w:right="-143"/>
        <w:rPr>
          <w:b/>
          <w:sz w:val="28"/>
          <w:szCs w:val="28"/>
          <w:vertAlign w:val="superscript"/>
          <w:lang w:val="ro-MO"/>
        </w:rPr>
      </w:pPr>
    </w:p>
    <w:p w:rsidR="00A71E26" w:rsidRPr="00D9238F" w:rsidRDefault="00A71E26" w:rsidP="00A71E26">
      <w:pPr>
        <w:tabs>
          <w:tab w:val="left" w:pos="884"/>
          <w:tab w:val="left" w:pos="1196"/>
        </w:tabs>
        <w:ind w:right="-143"/>
        <w:rPr>
          <w:b/>
          <w:sz w:val="28"/>
          <w:szCs w:val="28"/>
          <w:lang w:val="ro-MO"/>
        </w:rPr>
      </w:pPr>
    </w:p>
    <w:p w:rsidR="00A71E26" w:rsidRPr="00D9238F" w:rsidRDefault="00A71E26" w:rsidP="00A71E26">
      <w:pPr>
        <w:tabs>
          <w:tab w:val="left" w:pos="884"/>
          <w:tab w:val="left" w:pos="1196"/>
        </w:tabs>
        <w:ind w:right="-143"/>
        <w:rPr>
          <w:b/>
          <w:sz w:val="28"/>
          <w:szCs w:val="28"/>
          <w:lang w:val="ro-MO"/>
        </w:rPr>
      </w:pPr>
      <w:r w:rsidRPr="00D9238F">
        <w:rPr>
          <w:b/>
          <w:sz w:val="28"/>
          <w:szCs w:val="28"/>
          <w:lang w:val="ro-MO"/>
        </w:rPr>
        <w:t xml:space="preserve">Ministrul Afacerilor Interne                     </w:t>
      </w:r>
      <w:r>
        <w:rPr>
          <w:b/>
          <w:sz w:val="28"/>
          <w:szCs w:val="28"/>
          <w:lang w:val="ro-MO"/>
        </w:rPr>
        <w:t xml:space="preserve">    </w:t>
      </w:r>
      <w:r w:rsidRPr="00D9238F">
        <w:rPr>
          <w:b/>
          <w:sz w:val="28"/>
          <w:szCs w:val="28"/>
          <w:lang w:val="ro-MO"/>
        </w:rPr>
        <w:t xml:space="preserve">                                Alexandru JIZDAN</w:t>
      </w:r>
    </w:p>
    <w:p w:rsidR="00A71E26" w:rsidRDefault="00A71E26" w:rsidP="00A71E26">
      <w:pPr>
        <w:tabs>
          <w:tab w:val="left" w:pos="884"/>
          <w:tab w:val="left" w:pos="1196"/>
        </w:tabs>
        <w:jc w:val="both"/>
        <w:rPr>
          <w:bCs/>
          <w:vertAlign w:val="superscript"/>
          <w:lang w:val="ro-MO"/>
        </w:rPr>
      </w:pPr>
    </w:p>
    <w:p w:rsidR="00A71E26" w:rsidRDefault="00A71E26" w:rsidP="00A71E26">
      <w:pPr>
        <w:tabs>
          <w:tab w:val="left" w:pos="884"/>
          <w:tab w:val="left" w:pos="1196"/>
        </w:tabs>
        <w:jc w:val="both"/>
        <w:rPr>
          <w:bCs/>
          <w:vertAlign w:val="superscript"/>
          <w:lang w:val="ro-MO"/>
        </w:rPr>
      </w:pPr>
    </w:p>
    <w:p w:rsidR="00A71E26" w:rsidRDefault="00A71E26" w:rsidP="00A71E26">
      <w:pPr>
        <w:tabs>
          <w:tab w:val="left" w:pos="884"/>
          <w:tab w:val="left" w:pos="1196"/>
        </w:tabs>
        <w:jc w:val="both"/>
        <w:rPr>
          <w:bCs/>
          <w:vertAlign w:val="superscript"/>
          <w:lang w:val="ro-MO"/>
        </w:rPr>
      </w:pPr>
    </w:p>
    <w:p w:rsidR="00A71E26" w:rsidRDefault="00A71E26" w:rsidP="00A71E26">
      <w:pPr>
        <w:tabs>
          <w:tab w:val="left" w:pos="884"/>
          <w:tab w:val="left" w:pos="1196"/>
        </w:tabs>
        <w:jc w:val="both"/>
        <w:rPr>
          <w:bCs/>
          <w:vertAlign w:val="superscript"/>
          <w:lang w:val="ro-MO"/>
        </w:rPr>
      </w:pPr>
    </w:p>
    <w:p w:rsidR="00A71E26" w:rsidRPr="00A35DCE" w:rsidRDefault="00A71E26" w:rsidP="00A71E26">
      <w:pPr>
        <w:rPr>
          <w:lang w:val="ro-MO"/>
        </w:rPr>
      </w:pPr>
    </w:p>
    <w:p w:rsidR="00A71E26" w:rsidRPr="00D9238F" w:rsidRDefault="00A71E26" w:rsidP="00A71E26">
      <w:pPr>
        <w:rPr>
          <w:lang w:val="en-US"/>
        </w:rPr>
      </w:pPr>
    </w:p>
    <w:p w:rsidR="00A71E26" w:rsidRDefault="00A71E26" w:rsidP="00A71E26">
      <w:pPr>
        <w:rPr>
          <w:sz w:val="20"/>
          <w:szCs w:val="20"/>
          <w:lang w:val="ro-RO"/>
        </w:rPr>
      </w:pPr>
    </w:p>
    <w:p w:rsidR="00A71E26" w:rsidRDefault="00A71E26" w:rsidP="00A71E26">
      <w:pPr>
        <w:rPr>
          <w:sz w:val="20"/>
          <w:szCs w:val="20"/>
          <w:lang w:val="ro-RO"/>
        </w:rPr>
      </w:pPr>
    </w:p>
    <w:p w:rsidR="00A71E26" w:rsidRDefault="00A71E26" w:rsidP="00A71E26">
      <w:pPr>
        <w:rPr>
          <w:sz w:val="20"/>
          <w:szCs w:val="20"/>
          <w:lang w:val="ro-RO"/>
        </w:rPr>
      </w:pPr>
    </w:p>
    <w:p w:rsidR="00A71E26" w:rsidRDefault="00A71E26" w:rsidP="00A71E26">
      <w:pPr>
        <w:rPr>
          <w:sz w:val="20"/>
          <w:szCs w:val="20"/>
          <w:lang w:val="ro-RO"/>
        </w:rPr>
      </w:pPr>
    </w:p>
    <w:p w:rsidR="00A71E26" w:rsidRDefault="00A71E26" w:rsidP="00A71E26">
      <w:pPr>
        <w:rPr>
          <w:sz w:val="20"/>
          <w:szCs w:val="20"/>
          <w:lang w:val="ro-RO"/>
        </w:rPr>
      </w:pPr>
    </w:p>
    <w:p w:rsidR="00A71E26" w:rsidRDefault="00A71E26" w:rsidP="00A71E26">
      <w:pPr>
        <w:rPr>
          <w:sz w:val="20"/>
          <w:szCs w:val="20"/>
          <w:lang w:val="ro-RO"/>
        </w:rPr>
      </w:pPr>
    </w:p>
    <w:p w:rsidR="00A71E26" w:rsidRDefault="00A71E26" w:rsidP="00A71E26">
      <w:pPr>
        <w:rPr>
          <w:sz w:val="20"/>
          <w:szCs w:val="20"/>
          <w:lang w:val="ro-RO"/>
        </w:rPr>
      </w:pPr>
    </w:p>
    <w:p w:rsidR="00A71E26" w:rsidRDefault="00A71E26" w:rsidP="00A71E26">
      <w:pPr>
        <w:rPr>
          <w:sz w:val="20"/>
          <w:szCs w:val="20"/>
          <w:lang w:val="ro-RO"/>
        </w:rPr>
      </w:pPr>
    </w:p>
    <w:p w:rsidR="00A71E26" w:rsidRDefault="00A71E26" w:rsidP="00A71E26">
      <w:pPr>
        <w:rPr>
          <w:sz w:val="20"/>
          <w:szCs w:val="20"/>
          <w:lang w:val="ro-RO"/>
        </w:rPr>
      </w:pPr>
    </w:p>
    <w:p w:rsidR="00A71E26" w:rsidRPr="00EE4975" w:rsidRDefault="00A71E26" w:rsidP="00A71E26">
      <w:pPr>
        <w:rPr>
          <w:sz w:val="20"/>
          <w:szCs w:val="20"/>
          <w:lang w:val="ro-RO"/>
        </w:rPr>
      </w:pPr>
    </w:p>
    <w:p w:rsidR="00193103" w:rsidRDefault="00193103"/>
    <w:sectPr w:rsidR="00193103" w:rsidSect="00DF6845">
      <w:headerReference w:type="default" r:id="rId7"/>
      <w:footerReference w:type="default" r:id="rId8"/>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845" w:rsidRDefault="00A71E26">
    <w:pPr>
      <w:pStyle w:val="a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845" w:rsidRDefault="00A71E2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6516A"/>
    <w:multiLevelType w:val="hybridMultilevel"/>
    <w:tmpl w:val="2CEE04C6"/>
    <w:lvl w:ilvl="0" w:tplc="F9CCACB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192B27"/>
    <w:multiLevelType w:val="hybridMultilevel"/>
    <w:tmpl w:val="EBD6E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6C22C0"/>
    <w:multiLevelType w:val="hybridMultilevel"/>
    <w:tmpl w:val="8AE62F92"/>
    <w:lvl w:ilvl="0" w:tplc="F9CCACB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E26"/>
    <w:rsid w:val="00193103"/>
    <w:rsid w:val="00A71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E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1E26"/>
    <w:pPr>
      <w:ind w:firstLine="567"/>
      <w:jc w:val="both"/>
    </w:pPr>
    <w:rPr>
      <w:lang w:val="ro-RO" w:eastAsia="ro-RO"/>
    </w:rPr>
  </w:style>
  <w:style w:type="paragraph" w:styleId="a4">
    <w:name w:val="List Paragraph"/>
    <w:basedOn w:val="a"/>
    <w:uiPriority w:val="34"/>
    <w:qFormat/>
    <w:rsid w:val="00A71E26"/>
    <w:pPr>
      <w:spacing w:after="200" w:line="276" w:lineRule="auto"/>
      <w:ind w:left="720"/>
      <w:contextualSpacing/>
    </w:pPr>
    <w:rPr>
      <w:rFonts w:ascii="Calibri" w:eastAsia="Calibri" w:hAnsi="Calibri"/>
      <w:sz w:val="22"/>
      <w:szCs w:val="22"/>
      <w:lang w:eastAsia="en-US"/>
    </w:rPr>
  </w:style>
  <w:style w:type="character" w:styleId="a5">
    <w:name w:val="Hyperlink"/>
    <w:uiPriority w:val="99"/>
    <w:rsid w:val="00A71E26"/>
    <w:rPr>
      <w:color w:val="0000FF"/>
      <w:u w:val="single"/>
    </w:rPr>
  </w:style>
  <w:style w:type="paragraph" w:styleId="a6">
    <w:name w:val="header"/>
    <w:basedOn w:val="a"/>
    <w:link w:val="a7"/>
    <w:rsid w:val="00A71E26"/>
    <w:pPr>
      <w:tabs>
        <w:tab w:val="center" w:pos="4677"/>
        <w:tab w:val="right" w:pos="9355"/>
      </w:tabs>
    </w:pPr>
  </w:style>
  <w:style w:type="character" w:customStyle="1" w:styleId="a7">
    <w:name w:val="Верхний колонтитул Знак"/>
    <w:basedOn w:val="a0"/>
    <w:link w:val="a6"/>
    <w:rsid w:val="00A71E26"/>
    <w:rPr>
      <w:rFonts w:ascii="Times New Roman" w:eastAsia="Times New Roman" w:hAnsi="Times New Roman" w:cs="Times New Roman"/>
      <w:sz w:val="24"/>
      <w:szCs w:val="24"/>
      <w:lang w:eastAsia="ru-RU"/>
    </w:rPr>
  </w:style>
  <w:style w:type="paragraph" w:styleId="a8">
    <w:name w:val="footer"/>
    <w:basedOn w:val="a"/>
    <w:link w:val="a9"/>
    <w:rsid w:val="00A71E26"/>
    <w:pPr>
      <w:tabs>
        <w:tab w:val="center" w:pos="4677"/>
        <w:tab w:val="right" w:pos="9355"/>
      </w:tabs>
    </w:pPr>
  </w:style>
  <w:style w:type="character" w:customStyle="1" w:styleId="a9">
    <w:name w:val="Нижний колонтитул Знак"/>
    <w:basedOn w:val="a0"/>
    <w:link w:val="a8"/>
    <w:rsid w:val="00A71E2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E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1E26"/>
    <w:pPr>
      <w:ind w:firstLine="567"/>
      <w:jc w:val="both"/>
    </w:pPr>
    <w:rPr>
      <w:lang w:val="ro-RO" w:eastAsia="ro-RO"/>
    </w:rPr>
  </w:style>
  <w:style w:type="paragraph" w:styleId="a4">
    <w:name w:val="List Paragraph"/>
    <w:basedOn w:val="a"/>
    <w:uiPriority w:val="34"/>
    <w:qFormat/>
    <w:rsid w:val="00A71E26"/>
    <w:pPr>
      <w:spacing w:after="200" w:line="276" w:lineRule="auto"/>
      <w:ind w:left="720"/>
      <w:contextualSpacing/>
    </w:pPr>
    <w:rPr>
      <w:rFonts w:ascii="Calibri" w:eastAsia="Calibri" w:hAnsi="Calibri"/>
      <w:sz w:val="22"/>
      <w:szCs w:val="22"/>
      <w:lang w:eastAsia="en-US"/>
    </w:rPr>
  </w:style>
  <w:style w:type="character" w:styleId="a5">
    <w:name w:val="Hyperlink"/>
    <w:uiPriority w:val="99"/>
    <w:rsid w:val="00A71E26"/>
    <w:rPr>
      <w:color w:val="0000FF"/>
      <w:u w:val="single"/>
    </w:rPr>
  </w:style>
  <w:style w:type="paragraph" w:styleId="a6">
    <w:name w:val="header"/>
    <w:basedOn w:val="a"/>
    <w:link w:val="a7"/>
    <w:rsid w:val="00A71E26"/>
    <w:pPr>
      <w:tabs>
        <w:tab w:val="center" w:pos="4677"/>
        <w:tab w:val="right" w:pos="9355"/>
      </w:tabs>
    </w:pPr>
  </w:style>
  <w:style w:type="character" w:customStyle="1" w:styleId="a7">
    <w:name w:val="Верхний колонтитул Знак"/>
    <w:basedOn w:val="a0"/>
    <w:link w:val="a6"/>
    <w:rsid w:val="00A71E26"/>
    <w:rPr>
      <w:rFonts w:ascii="Times New Roman" w:eastAsia="Times New Roman" w:hAnsi="Times New Roman" w:cs="Times New Roman"/>
      <w:sz w:val="24"/>
      <w:szCs w:val="24"/>
      <w:lang w:eastAsia="ru-RU"/>
    </w:rPr>
  </w:style>
  <w:style w:type="paragraph" w:styleId="a8">
    <w:name w:val="footer"/>
    <w:basedOn w:val="a"/>
    <w:link w:val="a9"/>
    <w:rsid w:val="00A71E26"/>
    <w:pPr>
      <w:tabs>
        <w:tab w:val="center" w:pos="4677"/>
        <w:tab w:val="right" w:pos="9355"/>
      </w:tabs>
    </w:pPr>
  </w:style>
  <w:style w:type="character" w:customStyle="1" w:styleId="a9">
    <w:name w:val="Нижний колонтитул Знак"/>
    <w:basedOn w:val="a0"/>
    <w:link w:val="a8"/>
    <w:rsid w:val="00A71E2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1510</Words>
  <Characters>8608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2018-06-12T11:20:00Z</dcterms:created>
  <dcterms:modified xsi:type="dcterms:W3CDTF">2018-06-12T11:21:00Z</dcterms:modified>
</cp:coreProperties>
</file>