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256" w:rsidRPr="0095310D" w:rsidRDefault="00277256" w:rsidP="00277256">
      <w:pPr>
        <w:spacing w:after="0" w:line="240" w:lineRule="auto"/>
        <w:ind w:right="-5"/>
        <w:jc w:val="center"/>
        <w:rPr>
          <w:rFonts w:ascii="Times New Roman" w:eastAsia="Times New Roman" w:hAnsi="Times New Roman" w:cs="Times New Roman"/>
          <w:b/>
          <w:sz w:val="26"/>
          <w:szCs w:val="26"/>
          <w:lang w:val="ro-RO" w:eastAsia="ru-RU"/>
        </w:rPr>
      </w:pPr>
      <w:r w:rsidRPr="0095310D">
        <w:rPr>
          <w:rFonts w:ascii="Times New Roman" w:eastAsia="Times New Roman" w:hAnsi="Times New Roman" w:cs="Times New Roman"/>
          <w:b/>
          <w:sz w:val="26"/>
          <w:szCs w:val="26"/>
          <w:lang w:val="ro-RO" w:eastAsia="ru-RU"/>
        </w:rPr>
        <w:t>Expunere de motive</w:t>
      </w:r>
    </w:p>
    <w:p w:rsidR="00277256" w:rsidRPr="004D77BC" w:rsidRDefault="00277256" w:rsidP="004D77BC">
      <w:pPr>
        <w:spacing w:after="0" w:line="240" w:lineRule="auto"/>
        <w:jc w:val="center"/>
        <w:rPr>
          <w:rFonts w:ascii="Times New Roman" w:eastAsia="Times New Roman" w:hAnsi="Times New Roman" w:cs="Times New Roman"/>
          <w:bCs/>
          <w:i/>
          <w:iCs/>
          <w:sz w:val="28"/>
          <w:szCs w:val="28"/>
          <w:lang w:val="ro-RO"/>
        </w:rPr>
      </w:pPr>
      <w:r w:rsidRPr="00897B98">
        <w:rPr>
          <w:rFonts w:ascii="Times New Roman" w:eastAsia="Times New Roman" w:hAnsi="Times New Roman" w:cs="Times New Roman"/>
          <w:bCs/>
          <w:i/>
          <w:iCs/>
          <w:sz w:val="28"/>
          <w:szCs w:val="28"/>
          <w:lang w:val="ro-RO"/>
        </w:rPr>
        <w:t xml:space="preserve">privind </w:t>
      </w:r>
      <w:r w:rsidR="004D77BC" w:rsidRPr="004D77BC">
        <w:rPr>
          <w:rFonts w:ascii="Times New Roman" w:eastAsia="Times New Roman" w:hAnsi="Times New Roman" w:cs="Times New Roman"/>
          <w:bCs/>
          <w:i/>
          <w:iCs/>
          <w:sz w:val="28"/>
          <w:szCs w:val="28"/>
          <w:lang w:val="ro-RO"/>
        </w:rPr>
        <w:t>inițierea negocierilor și aprobarea semnăr</w:t>
      </w:r>
      <w:r w:rsidR="004D77BC">
        <w:rPr>
          <w:rFonts w:ascii="Times New Roman" w:eastAsia="Times New Roman" w:hAnsi="Times New Roman" w:cs="Times New Roman"/>
          <w:bCs/>
          <w:i/>
          <w:iCs/>
          <w:sz w:val="28"/>
          <w:szCs w:val="28"/>
          <w:lang w:val="ro-RO"/>
        </w:rPr>
        <w:t>ii Amendamentulu nr.1</w:t>
      </w:r>
      <w:r w:rsidR="004D77BC" w:rsidRPr="004D77BC">
        <w:rPr>
          <w:rFonts w:ascii="Times New Roman" w:eastAsia="Times New Roman" w:hAnsi="Times New Roman" w:cs="Times New Roman"/>
          <w:bCs/>
          <w:i/>
          <w:iCs/>
          <w:sz w:val="28"/>
          <w:szCs w:val="28"/>
        </w:rPr>
        <w:t xml:space="preserve"> </w:t>
      </w:r>
      <w:r w:rsidR="004D77BC">
        <w:rPr>
          <w:rFonts w:ascii="Times New Roman" w:eastAsia="Times New Roman" w:hAnsi="Times New Roman" w:cs="Times New Roman"/>
          <w:bCs/>
          <w:i/>
          <w:iCs/>
          <w:sz w:val="28"/>
          <w:szCs w:val="28"/>
        </w:rPr>
        <w:t xml:space="preserve"> </w:t>
      </w:r>
      <w:r w:rsidR="004D77BC">
        <w:rPr>
          <w:rFonts w:ascii="Times New Roman" w:eastAsia="Times New Roman" w:hAnsi="Times New Roman" w:cs="Times New Roman"/>
          <w:bCs/>
          <w:i/>
          <w:iCs/>
          <w:sz w:val="28"/>
          <w:szCs w:val="28"/>
          <w:lang w:val="ro-RO"/>
        </w:rPr>
        <w:t xml:space="preserve"> la </w:t>
      </w:r>
      <w:r w:rsidR="004D77BC" w:rsidRPr="004D77BC">
        <w:rPr>
          <w:rFonts w:ascii="Times New Roman" w:eastAsia="Times New Roman" w:hAnsi="Times New Roman" w:cs="Times New Roman"/>
          <w:bCs/>
          <w:i/>
          <w:iCs/>
          <w:sz w:val="28"/>
          <w:szCs w:val="28"/>
          <w:lang w:val="ro-RO"/>
        </w:rPr>
        <w:t>Contractul de finanţare dintre Republica Moldova şi Banca Europeană de Investiţii pent</w:t>
      </w:r>
      <w:r w:rsidR="004D77BC">
        <w:rPr>
          <w:rFonts w:ascii="Times New Roman" w:eastAsia="Times New Roman" w:hAnsi="Times New Roman" w:cs="Times New Roman"/>
          <w:bCs/>
          <w:i/>
          <w:iCs/>
          <w:sz w:val="28"/>
          <w:szCs w:val="28"/>
          <w:lang w:val="ro-RO"/>
        </w:rPr>
        <w:t xml:space="preserve">ru realizarea Proiectului de </w:t>
      </w:r>
      <w:r w:rsidR="004D77BC" w:rsidRPr="004D77BC">
        <w:rPr>
          <w:rFonts w:ascii="Times New Roman" w:eastAsia="Times New Roman" w:hAnsi="Times New Roman" w:cs="Times New Roman"/>
          <w:bCs/>
          <w:i/>
          <w:iCs/>
          <w:sz w:val="28"/>
          <w:szCs w:val="28"/>
          <w:lang w:val="ro-RO"/>
        </w:rPr>
        <w:t>reabilitare a dr</w:t>
      </w:r>
      <w:r w:rsidR="004D77BC">
        <w:rPr>
          <w:rFonts w:ascii="Times New Roman" w:eastAsia="Times New Roman" w:hAnsi="Times New Roman" w:cs="Times New Roman"/>
          <w:bCs/>
          <w:i/>
          <w:iCs/>
          <w:sz w:val="28"/>
          <w:szCs w:val="28"/>
          <w:lang w:val="ro-RO"/>
        </w:rPr>
        <w:t xml:space="preserve">umurilor din Republica Moldova, </w:t>
      </w:r>
      <w:r w:rsidR="004D77BC" w:rsidRPr="004D77BC">
        <w:rPr>
          <w:rFonts w:ascii="Times New Roman" w:eastAsia="Times New Roman" w:hAnsi="Times New Roman" w:cs="Times New Roman"/>
          <w:bCs/>
          <w:i/>
          <w:iCs/>
          <w:sz w:val="28"/>
          <w:szCs w:val="28"/>
          <w:lang w:val="ro-RO"/>
        </w:rPr>
        <w:t>semnat la Luxembourg la 25 iunie 2013</w:t>
      </w:r>
    </w:p>
    <w:p w:rsidR="00277256" w:rsidRPr="00AC4B0F" w:rsidRDefault="00277256" w:rsidP="004D77BC">
      <w:pPr>
        <w:spacing w:after="0" w:line="240" w:lineRule="auto"/>
        <w:jc w:val="center"/>
        <w:rPr>
          <w:rFonts w:ascii="Times New Roman" w:hAnsi="Times New Roman" w:cs="Times New Roman"/>
          <w:sz w:val="28"/>
          <w:szCs w:val="28"/>
          <w:lang w:val="ro-RO"/>
        </w:rPr>
      </w:pPr>
    </w:p>
    <w:p w:rsidR="00277256" w:rsidRPr="00FD4E04" w:rsidRDefault="00277256" w:rsidP="00277256">
      <w:pPr>
        <w:spacing w:after="120" w:line="240" w:lineRule="auto"/>
        <w:jc w:val="both"/>
        <w:rPr>
          <w:rFonts w:ascii="Times New Roman" w:hAnsi="Times New Roman" w:cs="Times New Roman"/>
          <w:b/>
          <w:sz w:val="28"/>
          <w:szCs w:val="28"/>
          <w:u w:val="single"/>
          <w:lang w:val="ro-RO"/>
        </w:rPr>
      </w:pPr>
      <w:r w:rsidRPr="00C22CB3">
        <w:rPr>
          <w:rFonts w:ascii="Times New Roman" w:hAnsi="Times New Roman" w:cs="Times New Roman"/>
          <w:b/>
          <w:sz w:val="28"/>
          <w:szCs w:val="28"/>
          <w:u w:val="single"/>
          <w:lang w:val="ro-RO"/>
        </w:rPr>
        <w:t>Descrierea tratatului</w:t>
      </w:r>
    </w:p>
    <w:p w:rsidR="00277256" w:rsidRPr="00AC4B0F" w:rsidRDefault="00277256" w:rsidP="00277256">
      <w:pPr>
        <w:spacing w:after="120" w:line="240" w:lineRule="auto"/>
        <w:jc w:val="both"/>
        <w:rPr>
          <w:rFonts w:ascii="Times New Roman" w:hAnsi="Times New Roman" w:cs="Times New Roman"/>
          <w:i/>
          <w:sz w:val="28"/>
          <w:szCs w:val="28"/>
          <w:lang w:val="ro-RO"/>
        </w:rPr>
      </w:pPr>
      <w:r>
        <w:rPr>
          <w:rFonts w:ascii="Times New Roman" w:hAnsi="Times New Roman" w:cs="Times New Roman"/>
          <w:i/>
          <w:sz w:val="28"/>
          <w:szCs w:val="28"/>
          <w:lang w:val="ro-RO"/>
        </w:rPr>
        <w:t>Informații generale</w:t>
      </w:r>
    </w:p>
    <w:p w:rsidR="00277256" w:rsidRDefault="00277256" w:rsidP="00277256">
      <w:pPr>
        <w:spacing w:after="120" w:line="240" w:lineRule="auto"/>
        <w:jc w:val="both"/>
        <w:rPr>
          <w:rFonts w:ascii="Times New Roman" w:hAnsi="Times New Roman" w:cs="Times New Roman"/>
          <w:sz w:val="28"/>
          <w:szCs w:val="28"/>
          <w:lang w:val="ro-RO"/>
        </w:rPr>
      </w:pPr>
      <w:r w:rsidRPr="00CA1907">
        <w:rPr>
          <w:rFonts w:ascii="Times New Roman" w:hAnsi="Times New Roman" w:cs="Times New Roman"/>
          <w:sz w:val="28"/>
          <w:szCs w:val="28"/>
          <w:lang w:val="ro-RO"/>
        </w:rPr>
        <w:t>Amendament</w:t>
      </w:r>
      <w:r>
        <w:rPr>
          <w:rFonts w:ascii="Times New Roman" w:hAnsi="Times New Roman" w:cs="Times New Roman"/>
          <w:sz w:val="28"/>
          <w:szCs w:val="28"/>
          <w:lang w:val="ro-RO"/>
        </w:rPr>
        <w:t>ul</w:t>
      </w:r>
      <w:r w:rsidRPr="00CA1907">
        <w:rPr>
          <w:rFonts w:ascii="Times New Roman" w:hAnsi="Times New Roman" w:cs="Times New Roman"/>
          <w:sz w:val="28"/>
          <w:szCs w:val="28"/>
          <w:lang w:val="ro-RO"/>
        </w:rPr>
        <w:t xml:space="preserve"> nr. </w:t>
      </w:r>
      <w:r w:rsidR="00B44345">
        <w:rPr>
          <w:rFonts w:ascii="Times New Roman" w:hAnsi="Times New Roman" w:cs="Times New Roman"/>
          <w:sz w:val="28"/>
          <w:szCs w:val="28"/>
          <w:lang w:val="ro-RO"/>
        </w:rPr>
        <w:t>1</w:t>
      </w:r>
      <w:r w:rsidRPr="00CA1907">
        <w:rPr>
          <w:rFonts w:ascii="Times New Roman" w:hAnsi="Times New Roman" w:cs="Times New Roman"/>
          <w:sz w:val="28"/>
          <w:szCs w:val="28"/>
          <w:lang w:val="ro-RO"/>
        </w:rPr>
        <w:t xml:space="preserve"> la Contractul de finanțare </w:t>
      </w:r>
      <w:r>
        <w:rPr>
          <w:rFonts w:ascii="Times New Roman" w:hAnsi="Times New Roman" w:cs="Times New Roman"/>
          <w:sz w:val="28"/>
          <w:szCs w:val="28"/>
          <w:lang w:val="ro-RO"/>
        </w:rPr>
        <w:t xml:space="preserve">Serapis N </w:t>
      </w:r>
      <w:r w:rsidR="00B44345">
        <w:rPr>
          <w:rFonts w:ascii="Times New Roman" w:hAnsi="Times New Roman" w:cs="Times New Roman"/>
          <w:sz w:val="28"/>
          <w:szCs w:val="28"/>
          <w:lang w:val="ro-RO"/>
        </w:rPr>
        <w:t>2011 0650, FI no.</w:t>
      </w:r>
      <w:r w:rsidR="004B2EC9">
        <w:rPr>
          <w:rFonts w:ascii="Times New Roman" w:hAnsi="Times New Roman" w:cs="Times New Roman"/>
          <w:sz w:val="28"/>
          <w:szCs w:val="28"/>
          <w:lang w:val="ro-RO"/>
        </w:rPr>
        <w:t xml:space="preserve"> 81723</w:t>
      </w:r>
      <w:r>
        <w:rPr>
          <w:rFonts w:ascii="Times New Roman" w:hAnsi="Times New Roman" w:cs="Times New Roman"/>
          <w:sz w:val="28"/>
          <w:szCs w:val="28"/>
          <w:lang w:val="ro-RO"/>
        </w:rPr>
        <w:t xml:space="preserve"> din </w:t>
      </w:r>
      <w:r w:rsidR="00B44345">
        <w:rPr>
          <w:rFonts w:ascii="Times New Roman" w:hAnsi="Times New Roman" w:cs="Times New Roman"/>
          <w:sz w:val="28"/>
          <w:szCs w:val="28"/>
          <w:lang w:val="ro-RO"/>
        </w:rPr>
        <w:t>25 iunie 2013</w:t>
      </w:r>
      <w:r>
        <w:rPr>
          <w:rFonts w:ascii="Times New Roman" w:hAnsi="Times New Roman" w:cs="Times New Roman"/>
          <w:sz w:val="28"/>
          <w:szCs w:val="28"/>
          <w:lang w:val="ro-RO"/>
        </w:rPr>
        <w:t>, semnat î</w:t>
      </w:r>
      <w:r w:rsidRPr="00FD4E04">
        <w:rPr>
          <w:rFonts w:ascii="Times New Roman" w:hAnsi="Times New Roman" w:cs="Times New Roman"/>
          <w:sz w:val="28"/>
          <w:szCs w:val="28"/>
          <w:lang w:val="ro-RO"/>
        </w:rPr>
        <w:t>ntre Republica Moldova şi Banca Europeană de Investiții</w:t>
      </w:r>
      <w:r>
        <w:rPr>
          <w:rFonts w:ascii="Times New Roman" w:hAnsi="Times New Roman" w:cs="Times New Roman"/>
          <w:sz w:val="28"/>
          <w:szCs w:val="28"/>
          <w:lang w:val="ro-RO"/>
        </w:rPr>
        <w:t xml:space="preserve">, </w:t>
      </w:r>
      <w:r w:rsidR="00EB1599">
        <w:rPr>
          <w:rFonts w:ascii="Times New Roman" w:hAnsi="Times New Roman" w:cs="Times New Roman"/>
          <w:sz w:val="28"/>
          <w:szCs w:val="28"/>
          <w:lang w:val="ro-RO"/>
        </w:rPr>
        <w:t>î</w:t>
      </w:r>
      <w:r w:rsidR="00CF0E86">
        <w:rPr>
          <w:rFonts w:ascii="Times New Roman" w:hAnsi="Times New Roman" w:cs="Times New Roman"/>
          <w:sz w:val="28"/>
          <w:szCs w:val="28"/>
          <w:lang w:val="ro-RO"/>
        </w:rPr>
        <w:t xml:space="preserve">n sumă </w:t>
      </w:r>
      <w:r>
        <w:rPr>
          <w:rFonts w:ascii="Times New Roman" w:hAnsi="Times New Roman" w:cs="Times New Roman"/>
          <w:sz w:val="28"/>
          <w:szCs w:val="28"/>
          <w:lang w:val="ro-RO"/>
        </w:rPr>
        <w:t xml:space="preserve">de </w:t>
      </w:r>
      <w:r w:rsidR="00CF0E86">
        <w:rPr>
          <w:rFonts w:ascii="Times New Roman" w:hAnsi="Times New Roman" w:cs="Times New Roman"/>
          <w:sz w:val="28"/>
          <w:szCs w:val="28"/>
          <w:lang w:val="ro-RO"/>
        </w:rPr>
        <w:t>150,0 mil.</w:t>
      </w:r>
      <w:r>
        <w:rPr>
          <w:rFonts w:ascii="Times New Roman" w:hAnsi="Times New Roman" w:cs="Times New Roman"/>
          <w:sz w:val="28"/>
          <w:szCs w:val="28"/>
          <w:lang w:val="ro-RO"/>
        </w:rPr>
        <w:t xml:space="preserve"> EUR, </w:t>
      </w:r>
      <w:r w:rsidRPr="00FD4E04">
        <w:rPr>
          <w:rFonts w:ascii="Times New Roman" w:hAnsi="Times New Roman" w:cs="Times New Roman"/>
          <w:sz w:val="28"/>
          <w:szCs w:val="28"/>
          <w:lang w:val="ro-RO"/>
        </w:rPr>
        <w:t xml:space="preserve">are drept scop extinderea datei finale de disponibilitate </w:t>
      </w:r>
      <w:r>
        <w:rPr>
          <w:rFonts w:ascii="Times New Roman" w:hAnsi="Times New Roman" w:cs="Times New Roman"/>
          <w:sz w:val="28"/>
          <w:szCs w:val="28"/>
          <w:lang w:val="ro-RO"/>
        </w:rPr>
        <w:t xml:space="preserve">a </w:t>
      </w:r>
      <w:r w:rsidRPr="00FD4E04">
        <w:rPr>
          <w:rFonts w:ascii="Times New Roman" w:hAnsi="Times New Roman" w:cs="Times New Roman"/>
          <w:sz w:val="28"/>
          <w:szCs w:val="28"/>
          <w:lang w:val="ro-RO"/>
        </w:rPr>
        <w:t>mijloacelor financiare acordate în baza prezentului Contract de Finanțare</w:t>
      </w:r>
      <w:r w:rsidR="008D3EBE">
        <w:rPr>
          <w:rFonts w:ascii="Times New Roman" w:hAnsi="Times New Roman" w:cs="Times New Roman"/>
          <w:sz w:val="28"/>
          <w:szCs w:val="28"/>
          <w:lang w:val="ro-RO"/>
        </w:rPr>
        <w:t xml:space="preserve"> și renunțarea</w:t>
      </w:r>
      <w:r w:rsidR="008D3EBE" w:rsidRPr="008A1E76">
        <w:rPr>
          <w:rFonts w:ascii="Times New Roman" w:hAnsi="Times New Roman" w:cs="Times New Roman"/>
          <w:sz w:val="28"/>
          <w:szCs w:val="28"/>
          <w:lang w:val="ro-RO"/>
        </w:rPr>
        <w:t xml:space="preserve"> la drepturile </w:t>
      </w:r>
      <w:bookmarkStart w:id="0" w:name="_GoBack"/>
      <w:bookmarkEnd w:id="0"/>
      <w:r w:rsidR="008D3EBE" w:rsidRPr="008A1E76">
        <w:rPr>
          <w:rFonts w:ascii="Times New Roman" w:hAnsi="Times New Roman" w:cs="Times New Roman"/>
          <w:sz w:val="28"/>
          <w:szCs w:val="28"/>
          <w:lang w:val="ro-RO"/>
        </w:rPr>
        <w:t>cu privire la comportamentul interzis notificat</w:t>
      </w:r>
      <w:r w:rsidRPr="00FD4E04">
        <w:rPr>
          <w:rFonts w:ascii="Times New Roman" w:hAnsi="Times New Roman" w:cs="Times New Roman"/>
          <w:sz w:val="28"/>
          <w:szCs w:val="28"/>
          <w:lang w:val="ro-RO"/>
        </w:rPr>
        <w:t>.</w:t>
      </w:r>
    </w:p>
    <w:p w:rsidR="00277256" w:rsidRDefault="00277256" w:rsidP="00277256">
      <w:pPr>
        <w:shd w:val="clear" w:color="auto" w:fill="FFFFFF"/>
        <w:spacing w:after="12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Pr="00D1206F">
        <w:rPr>
          <w:rFonts w:ascii="Times New Roman" w:hAnsi="Times New Roman" w:cs="Times New Roman"/>
          <w:sz w:val="28"/>
          <w:szCs w:val="28"/>
          <w:lang w:val="ro-RO"/>
        </w:rPr>
        <w:t xml:space="preserve">entru a facilita disponibilitatea mijloacelor financiare necesare pentru a finanța lucrările de reabilitare, serviciile de consultanță în supervizarea lucrărilor și implementarea proiectului, </w:t>
      </w:r>
      <w:r>
        <w:rPr>
          <w:rFonts w:ascii="Times New Roman" w:hAnsi="Times New Roman" w:cs="Times New Roman"/>
          <w:sz w:val="28"/>
          <w:szCs w:val="28"/>
          <w:lang w:val="ro-RO"/>
        </w:rPr>
        <w:t xml:space="preserve">pe parcursul duratei de execuție a lucrărilor, a perioadei de notificare a defecțiunilor și a perioadei de prestare a serviciilor de consultanță, </w:t>
      </w:r>
      <w:r w:rsidR="00BA1412">
        <w:rPr>
          <w:rFonts w:ascii="Times New Roman" w:hAnsi="Times New Roman" w:cs="Times New Roman"/>
          <w:sz w:val="28"/>
          <w:szCs w:val="28"/>
          <w:lang w:val="ro-RO"/>
        </w:rPr>
        <w:t>se solicită</w:t>
      </w:r>
      <w:r>
        <w:rPr>
          <w:rFonts w:ascii="Times New Roman" w:hAnsi="Times New Roman" w:cs="Times New Roman"/>
          <w:sz w:val="28"/>
          <w:szCs w:val="28"/>
          <w:lang w:val="ro-RO"/>
        </w:rPr>
        <w:t xml:space="preserve"> extinderea Datei Finale de Disponibilitate a creditului, luând în considerare progresul lent înregistrat de antreprenori la executarea lucrărilor, datorat în general incapacității financiare a acestora.</w:t>
      </w:r>
    </w:p>
    <w:p w:rsidR="00277256" w:rsidRPr="00AC4B0F" w:rsidRDefault="00D62E27" w:rsidP="00277256">
      <w:pPr>
        <w:shd w:val="clear" w:color="auto" w:fill="FFFFFF"/>
        <w:spacing w:after="12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Respectiv, Amendamentul nr. </w:t>
      </w:r>
      <w:r w:rsidR="00BA1412">
        <w:rPr>
          <w:rFonts w:ascii="Times New Roman" w:hAnsi="Times New Roman" w:cs="Times New Roman"/>
          <w:sz w:val="28"/>
          <w:szCs w:val="28"/>
          <w:lang w:val="ro-RO"/>
        </w:rPr>
        <w:t>1</w:t>
      </w:r>
      <w:r w:rsidR="00277256">
        <w:rPr>
          <w:rFonts w:ascii="Times New Roman" w:hAnsi="Times New Roman" w:cs="Times New Roman"/>
          <w:sz w:val="28"/>
          <w:szCs w:val="28"/>
          <w:lang w:val="ro-RO"/>
        </w:rPr>
        <w:t xml:space="preserve"> a fost elaborat pentru modificarea prevederilor Contractului de Finanțare care se referă la Data finală de Disponibilitate, și respectiv, la marja stabilită pentru tranșele debursările din credit și alte aspecte financiare aferente extinderii perioadei de valabilitate a creditului.</w:t>
      </w:r>
    </w:p>
    <w:p w:rsidR="00277256" w:rsidRDefault="00277256" w:rsidP="00277256">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Amendamentul nr. </w:t>
      </w:r>
      <w:r w:rsidR="00BA1412">
        <w:rPr>
          <w:rFonts w:ascii="Times New Roman" w:hAnsi="Times New Roman" w:cs="Times New Roman"/>
          <w:sz w:val="28"/>
          <w:szCs w:val="28"/>
          <w:lang w:val="ro-RO"/>
        </w:rPr>
        <w:t>1</w:t>
      </w:r>
      <w:r>
        <w:rPr>
          <w:rFonts w:ascii="Times New Roman" w:hAnsi="Times New Roman" w:cs="Times New Roman"/>
          <w:sz w:val="28"/>
          <w:szCs w:val="28"/>
          <w:lang w:val="ro-RO"/>
        </w:rPr>
        <w:t xml:space="preserve"> este constituit din pr</w:t>
      </w:r>
      <w:r w:rsidR="00D62E27">
        <w:rPr>
          <w:rFonts w:ascii="Times New Roman" w:hAnsi="Times New Roman" w:cs="Times New Roman"/>
          <w:sz w:val="28"/>
          <w:szCs w:val="28"/>
          <w:lang w:val="ro-RO"/>
        </w:rPr>
        <w:t>eambul și</w:t>
      </w:r>
      <w:r w:rsidR="00BA1412">
        <w:rPr>
          <w:rFonts w:ascii="Times New Roman" w:hAnsi="Times New Roman" w:cs="Times New Roman"/>
          <w:sz w:val="28"/>
          <w:szCs w:val="28"/>
          <w:lang w:val="ro-RO"/>
        </w:rPr>
        <w:t xml:space="preserve"> 4</w:t>
      </w:r>
      <w:r w:rsidR="00E37894">
        <w:rPr>
          <w:rFonts w:ascii="Times New Roman" w:hAnsi="Times New Roman" w:cs="Times New Roman"/>
          <w:sz w:val="28"/>
          <w:szCs w:val="28"/>
          <w:lang w:val="ro-RO"/>
        </w:rPr>
        <w:t xml:space="preserve"> articole</w:t>
      </w:r>
      <w:r w:rsidRPr="00AC4B0F">
        <w:rPr>
          <w:rFonts w:ascii="Times New Roman" w:hAnsi="Times New Roman" w:cs="Times New Roman"/>
          <w:sz w:val="28"/>
          <w:szCs w:val="28"/>
          <w:lang w:val="ro-RO"/>
        </w:rPr>
        <w:t>.</w:t>
      </w:r>
    </w:p>
    <w:p w:rsidR="00277256" w:rsidRDefault="00277256" w:rsidP="00277256">
      <w:pPr>
        <w:spacing w:after="120" w:line="240" w:lineRule="auto"/>
        <w:jc w:val="both"/>
        <w:rPr>
          <w:rFonts w:ascii="Times New Roman" w:hAnsi="Times New Roman" w:cs="Times New Roman"/>
          <w:b/>
          <w:sz w:val="28"/>
          <w:szCs w:val="28"/>
          <w:u w:val="single"/>
          <w:lang w:val="ro-RO"/>
        </w:rPr>
      </w:pPr>
    </w:p>
    <w:p w:rsidR="00277256" w:rsidRPr="00897B98" w:rsidRDefault="00277256" w:rsidP="00277256">
      <w:pPr>
        <w:spacing w:after="120" w:line="240" w:lineRule="auto"/>
        <w:jc w:val="both"/>
        <w:rPr>
          <w:rFonts w:ascii="Times New Roman" w:hAnsi="Times New Roman" w:cs="Times New Roman"/>
          <w:b/>
          <w:sz w:val="28"/>
          <w:szCs w:val="28"/>
          <w:u w:val="single"/>
          <w:lang w:val="ro-RO"/>
        </w:rPr>
      </w:pPr>
      <w:r w:rsidRPr="00D1206F">
        <w:rPr>
          <w:rFonts w:ascii="Times New Roman" w:hAnsi="Times New Roman" w:cs="Times New Roman"/>
          <w:b/>
          <w:sz w:val="28"/>
          <w:szCs w:val="28"/>
          <w:u w:val="single"/>
          <w:lang w:val="ro-RO"/>
        </w:rPr>
        <w:t>Analiza de impact</w:t>
      </w:r>
    </w:p>
    <w:p w:rsidR="00277256" w:rsidRPr="00AC4B0F" w:rsidRDefault="00277256" w:rsidP="00277256">
      <w:pPr>
        <w:spacing w:after="0" w:line="240" w:lineRule="auto"/>
        <w:jc w:val="both"/>
        <w:rPr>
          <w:rFonts w:ascii="Times New Roman" w:hAnsi="Times New Roman" w:cs="Times New Roman"/>
          <w:sz w:val="28"/>
          <w:szCs w:val="28"/>
          <w:lang w:val="ro-RO"/>
        </w:rPr>
      </w:pPr>
    </w:p>
    <w:p w:rsidR="00277256" w:rsidRDefault="00277256" w:rsidP="00277256">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Amendamentul nr. </w:t>
      </w:r>
      <w:r w:rsidR="00BA1412">
        <w:rPr>
          <w:rFonts w:ascii="Times New Roman" w:hAnsi="Times New Roman" w:cs="Times New Roman"/>
          <w:sz w:val="28"/>
          <w:szCs w:val="28"/>
          <w:lang w:val="ro-RO"/>
        </w:rPr>
        <w:t>1</w:t>
      </w:r>
      <w:r>
        <w:rPr>
          <w:rFonts w:ascii="Times New Roman" w:hAnsi="Times New Roman" w:cs="Times New Roman"/>
          <w:sz w:val="28"/>
          <w:szCs w:val="28"/>
          <w:lang w:val="ro-RO"/>
        </w:rPr>
        <w:t xml:space="preserve"> prevede următoarele modificări ale prevederilor Contractului de Finanțare inițial:</w:t>
      </w:r>
    </w:p>
    <w:p w:rsidR="00532709" w:rsidRPr="00532709" w:rsidRDefault="00532709" w:rsidP="00A87497">
      <w:pPr>
        <w:pStyle w:val="a3"/>
        <w:numPr>
          <w:ilvl w:val="1"/>
          <w:numId w:val="1"/>
        </w:numPr>
        <w:spacing w:after="0" w:line="240" w:lineRule="auto"/>
        <w:jc w:val="both"/>
        <w:rPr>
          <w:rFonts w:ascii="Times New Roman" w:hAnsi="Times New Roman" w:cs="Times New Roman"/>
          <w:sz w:val="28"/>
          <w:szCs w:val="28"/>
          <w:lang w:val="ro-RO"/>
        </w:rPr>
      </w:pPr>
      <w:r w:rsidRPr="00532709">
        <w:rPr>
          <w:rFonts w:ascii="Times New Roman" w:hAnsi="Times New Roman" w:cs="Times New Roman"/>
          <w:sz w:val="28"/>
          <w:szCs w:val="28"/>
          <w:lang w:val="ro-RO"/>
        </w:rPr>
        <w:t xml:space="preserve">Noua clauză (15) ar trebui să fie adăugată la Preambulul Contractului de Finanțare și </w:t>
      </w:r>
      <w:r w:rsidR="00A87497" w:rsidRPr="00A87497">
        <w:rPr>
          <w:rFonts w:ascii="Times New Roman" w:hAnsi="Times New Roman" w:cs="Times New Roman"/>
          <w:sz w:val="28"/>
          <w:szCs w:val="28"/>
          <w:lang w:val="ro-RO"/>
        </w:rPr>
        <w:t xml:space="preserve">se </w:t>
      </w:r>
      <w:r w:rsidR="00A87497">
        <w:rPr>
          <w:rFonts w:ascii="Times New Roman" w:hAnsi="Times New Roman" w:cs="Times New Roman"/>
          <w:sz w:val="28"/>
          <w:szCs w:val="28"/>
          <w:lang w:val="ro-RO"/>
        </w:rPr>
        <w:t>înlocuiește cu următorul text</w:t>
      </w:r>
      <w:r w:rsidR="00A87497" w:rsidRPr="00A87497">
        <w:rPr>
          <w:rFonts w:ascii="Times New Roman" w:hAnsi="Times New Roman" w:cs="Times New Roman"/>
          <w:sz w:val="28"/>
          <w:szCs w:val="28"/>
          <w:lang w:val="ro-RO"/>
        </w:rPr>
        <w:t>:</w:t>
      </w:r>
    </w:p>
    <w:p w:rsidR="00532709" w:rsidRDefault="00532709" w:rsidP="00532709">
      <w:pPr>
        <w:pStyle w:val="a3"/>
        <w:spacing w:after="0" w:line="240" w:lineRule="auto"/>
        <w:ind w:left="555"/>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Republica Moldova este stat parte la Convenția pentru Recunoașterea și Executarea Sentințelor Arbitrale Străine </w:t>
      </w:r>
      <w:r w:rsidRPr="00532709">
        <w:rPr>
          <w:rFonts w:ascii="Times New Roman" w:hAnsi="Times New Roman" w:cs="Times New Roman"/>
          <w:sz w:val="28"/>
          <w:szCs w:val="28"/>
          <w:lang w:val="ro-RO"/>
        </w:rPr>
        <w:t>încheiată la New York la 10 iunie 1958</w:t>
      </w:r>
      <w:r w:rsidR="00A87497">
        <w:rPr>
          <w:rFonts w:ascii="Times New Roman" w:hAnsi="Times New Roman" w:cs="Times New Roman"/>
          <w:sz w:val="28"/>
          <w:szCs w:val="28"/>
          <w:lang w:val="ro-RO"/>
        </w:rPr>
        <w:t>.</w:t>
      </w:r>
    </w:p>
    <w:p w:rsidR="00A87497" w:rsidRDefault="00A87497" w:rsidP="00A87497">
      <w:pPr>
        <w:pStyle w:val="a3"/>
        <w:numPr>
          <w:ilvl w:val="1"/>
          <w:numId w:val="1"/>
        </w:numPr>
        <w:spacing w:after="0" w:line="240" w:lineRule="auto"/>
        <w:jc w:val="both"/>
        <w:rPr>
          <w:rFonts w:ascii="Times New Roman" w:hAnsi="Times New Roman" w:cs="Times New Roman"/>
          <w:sz w:val="28"/>
          <w:szCs w:val="28"/>
          <w:lang w:val="ro-RO"/>
        </w:rPr>
      </w:pPr>
      <w:r w:rsidRPr="00A87497">
        <w:rPr>
          <w:rFonts w:ascii="Times New Roman" w:hAnsi="Times New Roman" w:cs="Times New Roman"/>
          <w:sz w:val="28"/>
          <w:szCs w:val="28"/>
          <w:lang w:val="ro-RO"/>
        </w:rPr>
        <w:t xml:space="preserve">expresia </w:t>
      </w:r>
      <w:r w:rsidRPr="00A87497">
        <w:rPr>
          <w:rFonts w:ascii="Times New Roman" w:hAnsi="Times New Roman" w:cs="Times New Roman"/>
          <w:b/>
          <w:sz w:val="28"/>
          <w:szCs w:val="28"/>
          <w:lang w:val="ro-RO"/>
        </w:rPr>
        <w:t>„Data finală de Disponibilitate”</w:t>
      </w:r>
      <w:r w:rsidRPr="00A87497">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din contractul de finanțare </w:t>
      </w:r>
      <w:r w:rsidRPr="00A87497">
        <w:rPr>
          <w:rFonts w:ascii="Times New Roman" w:hAnsi="Times New Roman" w:cs="Times New Roman"/>
          <w:sz w:val="28"/>
          <w:szCs w:val="28"/>
          <w:lang w:val="ro-RO"/>
        </w:rPr>
        <w:t xml:space="preserve"> se </w:t>
      </w:r>
      <w:r>
        <w:rPr>
          <w:rFonts w:ascii="Times New Roman" w:hAnsi="Times New Roman" w:cs="Times New Roman"/>
          <w:sz w:val="28"/>
          <w:szCs w:val="28"/>
          <w:lang w:val="ro-RO"/>
        </w:rPr>
        <w:t>înlocuiește cu următorul text</w:t>
      </w:r>
      <w:r w:rsidRPr="00A87497">
        <w:rPr>
          <w:rFonts w:ascii="Times New Roman" w:hAnsi="Times New Roman" w:cs="Times New Roman"/>
          <w:sz w:val="28"/>
          <w:szCs w:val="28"/>
          <w:lang w:val="ro-RO"/>
        </w:rPr>
        <w:t>:</w:t>
      </w:r>
    </w:p>
    <w:p w:rsidR="002F7679" w:rsidRDefault="002F7679" w:rsidP="002F7679">
      <w:pPr>
        <w:pStyle w:val="a3"/>
        <w:spacing w:after="0" w:line="240" w:lineRule="auto"/>
        <w:jc w:val="both"/>
        <w:rPr>
          <w:rFonts w:ascii="Times New Roman" w:hAnsi="Times New Roman" w:cs="Times New Roman"/>
          <w:sz w:val="28"/>
          <w:szCs w:val="28"/>
          <w:lang w:val="ro-RO"/>
        </w:rPr>
      </w:pPr>
      <w:r w:rsidRPr="00A87497">
        <w:rPr>
          <w:rFonts w:ascii="Times New Roman" w:hAnsi="Times New Roman" w:cs="Times New Roman"/>
          <w:b/>
          <w:sz w:val="28"/>
          <w:szCs w:val="28"/>
          <w:lang w:val="ro-RO"/>
        </w:rPr>
        <w:t>„Data finală de Disponibilitate”</w:t>
      </w:r>
      <w:r>
        <w:rPr>
          <w:rFonts w:ascii="Times New Roman" w:hAnsi="Times New Roman" w:cs="Times New Roman"/>
          <w:b/>
          <w:sz w:val="28"/>
          <w:szCs w:val="28"/>
          <w:lang w:val="ro-RO"/>
        </w:rPr>
        <w:t xml:space="preserve"> </w:t>
      </w:r>
      <w:r w:rsidRPr="002F7679">
        <w:rPr>
          <w:rFonts w:ascii="Times New Roman" w:hAnsi="Times New Roman" w:cs="Times New Roman"/>
          <w:sz w:val="28"/>
          <w:szCs w:val="28"/>
          <w:lang w:val="ro-RO"/>
        </w:rPr>
        <w:t>semnifică</w:t>
      </w:r>
      <w:r>
        <w:rPr>
          <w:rFonts w:ascii="Times New Roman" w:hAnsi="Times New Roman" w:cs="Times New Roman"/>
          <w:sz w:val="28"/>
          <w:szCs w:val="28"/>
          <w:lang w:val="ro-RO"/>
        </w:rPr>
        <w:t xml:space="preserve"> 25 iunie 2020.</w:t>
      </w:r>
    </w:p>
    <w:p w:rsidR="002F7679" w:rsidRDefault="002F7679" w:rsidP="002F7679">
      <w:pPr>
        <w:pStyle w:val="a3"/>
        <w:numPr>
          <w:ilvl w:val="1"/>
          <w:numId w:val="1"/>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Următoarea propoziție </w:t>
      </w:r>
      <w:r w:rsidR="00D62E27">
        <w:rPr>
          <w:rFonts w:ascii="Times New Roman" w:hAnsi="Times New Roman" w:cs="Times New Roman"/>
          <w:sz w:val="28"/>
          <w:szCs w:val="28"/>
          <w:lang w:val="ro-RO"/>
        </w:rPr>
        <w:t>se adăug</w:t>
      </w:r>
      <w:r>
        <w:rPr>
          <w:rFonts w:ascii="Times New Roman" w:hAnsi="Times New Roman" w:cs="Times New Roman"/>
          <w:sz w:val="28"/>
          <w:szCs w:val="28"/>
          <w:lang w:val="ro-RO"/>
        </w:rPr>
        <w:t>ă la sfîrșitul Articolului 3.01B (Tranșe cu Rată V</w:t>
      </w:r>
      <w:r w:rsidRPr="0026379A">
        <w:rPr>
          <w:rFonts w:ascii="Times New Roman" w:hAnsi="Times New Roman" w:cs="Times New Roman"/>
          <w:sz w:val="28"/>
          <w:szCs w:val="28"/>
          <w:lang w:val="ro-RO"/>
        </w:rPr>
        <w:t>ariabilă</w:t>
      </w:r>
      <w:r>
        <w:rPr>
          <w:rFonts w:ascii="Times New Roman" w:hAnsi="Times New Roman" w:cs="Times New Roman"/>
          <w:sz w:val="28"/>
          <w:szCs w:val="28"/>
          <w:lang w:val="ro-RO"/>
        </w:rPr>
        <w:t>) al Contractului de Finanțare</w:t>
      </w:r>
      <w:r w:rsidR="00EB1599">
        <w:rPr>
          <w:rFonts w:ascii="Times New Roman" w:hAnsi="Times New Roman" w:cs="Times New Roman"/>
          <w:sz w:val="28"/>
          <w:szCs w:val="28"/>
          <w:lang w:val="ro-RO"/>
        </w:rPr>
        <w:t>:</w:t>
      </w:r>
    </w:p>
    <w:p w:rsidR="00EB1599" w:rsidRDefault="00EB1599" w:rsidP="00EB1599">
      <w:pPr>
        <w:pStyle w:val="a3"/>
        <w:spacing w:after="0" w:line="240" w:lineRule="auto"/>
        <w:jc w:val="both"/>
        <w:rPr>
          <w:rFonts w:ascii="Times New Roman" w:hAnsi="Times New Roman" w:cs="Times New Roman"/>
          <w:sz w:val="28"/>
          <w:szCs w:val="28"/>
          <w:lang w:val="ro-RO"/>
        </w:rPr>
      </w:pPr>
      <w:r w:rsidRPr="00EB1599">
        <w:rPr>
          <w:rFonts w:ascii="Times New Roman" w:hAnsi="Times New Roman" w:cs="Times New Roman"/>
          <w:sz w:val="28"/>
          <w:szCs w:val="28"/>
          <w:lang w:val="ro-RO"/>
        </w:rPr>
        <w:t>Dacă rata variabilă pentru orice Perioadă de Referință a Ratei Variabile este sub zero, atunci valoarea acesteia va fi stabilită la zero</w:t>
      </w:r>
      <w:r>
        <w:rPr>
          <w:rFonts w:ascii="Times New Roman" w:hAnsi="Times New Roman" w:cs="Times New Roman"/>
          <w:sz w:val="28"/>
          <w:szCs w:val="28"/>
          <w:lang w:val="ro-RO"/>
        </w:rPr>
        <w:t>.</w:t>
      </w:r>
    </w:p>
    <w:p w:rsidR="00420902" w:rsidRDefault="00420902" w:rsidP="00420902">
      <w:pPr>
        <w:pStyle w:val="a3"/>
        <w:numPr>
          <w:ilvl w:val="1"/>
          <w:numId w:val="1"/>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Articolul 11.02 </w:t>
      </w:r>
      <w:r w:rsidRPr="00420902">
        <w:rPr>
          <w:rFonts w:ascii="Times New Roman" w:hAnsi="Times New Roman" w:cs="Times New Roman"/>
          <w:i/>
          <w:sz w:val="28"/>
          <w:szCs w:val="28"/>
          <w:lang w:val="ro-RO"/>
        </w:rPr>
        <w:t>(Jurisdicția)</w:t>
      </w:r>
      <w:r>
        <w:rPr>
          <w:rFonts w:ascii="Times New Roman" w:hAnsi="Times New Roman" w:cs="Times New Roman"/>
          <w:sz w:val="28"/>
          <w:szCs w:val="28"/>
          <w:lang w:val="ro-RO"/>
        </w:rPr>
        <w:t xml:space="preserve"> trebuie să fie eliminat în întregime și se înlocuiește cu următorul text:</w:t>
      </w:r>
    </w:p>
    <w:p w:rsidR="00420902" w:rsidRDefault="00420902" w:rsidP="00420902">
      <w:pPr>
        <w:pStyle w:val="a3"/>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[LĂSAT NECOMPLETAT ÎN MOD INTENȚIONAT]</w:t>
      </w:r>
    </w:p>
    <w:p w:rsidR="00420902" w:rsidRDefault="00420902" w:rsidP="00420902">
      <w:pPr>
        <w:pStyle w:val="a3"/>
        <w:spacing w:after="0" w:line="240" w:lineRule="auto"/>
        <w:jc w:val="both"/>
        <w:rPr>
          <w:rFonts w:ascii="Times New Roman" w:hAnsi="Times New Roman" w:cs="Times New Roman"/>
          <w:sz w:val="28"/>
          <w:szCs w:val="28"/>
          <w:lang w:val="ro-RO"/>
        </w:rPr>
      </w:pPr>
    </w:p>
    <w:p w:rsidR="00420902" w:rsidRDefault="00420902" w:rsidP="00420902">
      <w:pPr>
        <w:pStyle w:val="a3"/>
        <w:spacing w:after="0" w:line="240" w:lineRule="auto"/>
        <w:jc w:val="both"/>
        <w:rPr>
          <w:rFonts w:ascii="Times New Roman" w:hAnsi="Times New Roman" w:cs="Times New Roman"/>
          <w:sz w:val="28"/>
          <w:szCs w:val="28"/>
          <w:lang w:val="ro-RO"/>
        </w:rPr>
      </w:pPr>
    </w:p>
    <w:p w:rsidR="00420902" w:rsidRDefault="00DC39EF" w:rsidP="00DC39EF">
      <w:pPr>
        <w:pStyle w:val="a3"/>
        <w:numPr>
          <w:ilvl w:val="1"/>
          <w:numId w:val="1"/>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Articolul 11.03 </w:t>
      </w:r>
      <w:r w:rsidRPr="00DC39EF">
        <w:rPr>
          <w:rFonts w:ascii="Times New Roman" w:hAnsi="Times New Roman" w:cs="Times New Roman"/>
          <w:i/>
          <w:sz w:val="28"/>
          <w:szCs w:val="28"/>
          <w:lang w:val="ro-RO"/>
        </w:rPr>
        <w:t>(Arbitrajul)</w:t>
      </w:r>
      <w:r>
        <w:rPr>
          <w:rFonts w:ascii="Times New Roman" w:hAnsi="Times New Roman" w:cs="Times New Roman"/>
          <w:sz w:val="28"/>
          <w:szCs w:val="28"/>
          <w:lang w:val="ro-RO"/>
        </w:rPr>
        <w:t xml:space="preserve"> al Contractului de Finanțare</w:t>
      </w:r>
      <w:r w:rsidRPr="00DC39EF">
        <w:rPr>
          <w:rFonts w:ascii="Times New Roman" w:hAnsi="Times New Roman" w:cs="Times New Roman"/>
          <w:sz w:val="28"/>
          <w:szCs w:val="28"/>
          <w:lang w:val="ro-RO"/>
        </w:rPr>
        <w:t xml:space="preserve"> se înlocuiește cu următorul text:</w:t>
      </w:r>
    </w:p>
    <w:p w:rsidR="00DC39EF" w:rsidRDefault="00DC39EF" w:rsidP="00DC39EF">
      <w:pPr>
        <w:pStyle w:val="a3"/>
        <w:numPr>
          <w:ilvl w:val="0"/>
          <w:numId w:val="2"/>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C39EF">
        <w:rPr>
          <w:rFonts w:ascii="Times New Roman" w:hAnsi="Times New Roman" w:cs="Times New Roman"/>
          <w:sz w:val="28"/>
          <w:szCs w:val="28"/>
          <w:lang w:val="ro-RO"/>
        </w:rPr>
        <w:t>Prezentul articol 1</w:t>
      </w:r>
      <w:r>
        <w:rPr>
          <w:rFonts w:ascii="Times New Roman" w:hAnsi="Times New Roman" w:cs="Times New Roman"/>
          <w:sz w:val="28"/>
          <w:szCs w:val="28"/>
          <w:lang w:val="ro-RO"/>
        </w:rPr>
        <w:t>1.03 este reglementat de legea O</w:t>
      </w:r>
      <w:r w:rsidRPr="00DC39EF">
        <w:rPr>
          <w:rFonts w:ascii="Times New Roman" w:hAnsi="Times New Roman" w:cs="Times New Roman"/>
          <w:sz w:val="28"/>
          <w:szCs w:val="28"/>
          <w:lang w:val="ro-RO"/>
        </w:rPr>
        <w:t>landeză</w:t>
      </w:r>
      <w:r>
        <w:rPr>
          <w:rFonts w:ascii="Times New Roman" w:hAnsi="Times New Roman" w:cs="Times New Roman"/>
          <w:sz w:val="28"/>
          <w:szCs w:val="28"/>
          <w:lang w:val="ro-RO"/>
        </w:rPr>
        <w:t>.</w:t>
      </w:r>
    </w:p>
    <w:p w:rsidR="00F053A1" w:rsidRDefault="00DC39EF" w:rsidP="00F053A1">
      <w:pPr>
        <w:pStyle w:val="a3"/>
        <w:numPr>
          <w:ilvl w:val="0"/>
          <w:numId w:val="2"/>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C39EF">
        <w:rPr>
          <w:rFonts w:ascii="Times New Roman" w:hAnsi="Times New Roman" w:cs="Times New Roman"/>
          <w:sz w:val="28"/>
          <w:szCs w:val="28"/>
          <w:lang w:val="ro-RO"/>
        </w:rPr>
        <w:t>Oric</w:t>
      </w:r>
      <w:r>
        <w:rPr>
          <w:rFonts w:ascii="Times New Roman" w:hAnsi="Times New Roman" w:cs="Times New Roman"/>
          <w:sz w:val="28"/>
          <w:szCs w:val="28"/>
          <w:lang w:val="ro-RO"/>
        </w:rPr>
        <w:t>e dispută, revendicare, diferență</w:t>
      </w:r>
      <w:r w:rsidRPr="00DC39EF">
        <w:rPr>
          <w:rFonts w:ascii="Times New Roman" w:hAnsi="Times New Roman" w:cs="Times New Roman"/>
          <w:sz w:val="28"/>
          <w:szCs w:val="28"/>
          <w:lang w:val="ro-RO"/>
        </w:rPr>
        <w:t xml:space="preserve"> sau controversă care decurge din</w:t>
      </w:r>
      <w:r w:rsidR="00F053A1">
        <w:rPr>
          <w:rFonts w:ascii="Times New Roman" w:hAnsi="Times New Roman" w:cs="Times New Roman"/>
          <w:sz w:val="28"/>
          <w:szCs w:val="28"/>
          <w:lang w:val="ro-RO"/>
        </w:rPr>
        <w:t>,</w:t>
      </w:r>
      <w:r w:rsidRPr="00DC39EF">
        <w:rPr>
          <w:rFonts w:ascii="Times New Roman" w:hAnsi="Times New Roman" w:cs="Times New Roman"/>
          <w:sz w:val="28"/>
          <w:szCs w:val="28"/>
          <w:lang w:val="ro-RO"/>
        </w:rPr>
        <w:t xml:space="preserve"> sau are </w:t>
      </w:r>
      <w:r>
        <w:rPr>
          <w:rFonts w:ascii="Times New Roman" w:hAnsi="Times New Roman" w:cs="Times New Roman"/>
          <w:sz w:val="28"/>
          <w:szCs w:val="28"/>
          <w:lang w:val="ro-RO"/>
        </w:rPr>
        <w:t xml:space="preserve">vreo </w:t>
      </w:r>
      <w:r w:rsidRPr="00DC39EF">
        <w:rPr>
          <w:rFonts w:ascii="Times New Roman" w:hAnsi="Times New Roman" w:cs="Times New Roman"/>
          <w:sz w:val="28"/>
          <w:szCs w:val="28"/>
          <w:lang w:val="ro-RO"/>
        </w:rPr>
        <w:t>legătură cu prezentul Contract, inclusiv orice dispută cu privire la existența, validitatea, interpretarea, executarea, încălcarea sau încetarea acestu</w:t>
      </w:r>
      <w:r w:rsidR="00F053A1">
        <w:rPr>
          <w:rFonts w:ascii="Times New Roman" w:hAnsi="Times New Roman" w:cs="Times New Roman"/>
          <w:sz w:val="28"/>
          <w:szCs w:val="28"/>
          <w:lang w:val="ro-RO"/>
        </w:rPr>
        <w:t>ia sau consecințele nulității sale și orice litigiu</w:t>
      </w:r>
      <w:r w:rsidR="00F053A1" w:rsidRPr="00F053A1">
        <w:rPr>
          <w:rFonts w:ascii="Times New Roman" w:hAnsi="Times New Roman" w:cs="Times New Roman"/>
          <w:sz w:val="28"/>
          <w:szCs w:val="28"/>
          <w:lang w:val="ro-RO"/>
        </w:rPr>
        <w:t xml:space="preserve"> referitor la orice obligații necontractuale care decurg </w:t>
      </w:r>
      <w:r w:rsidR="00F053A1">
        <w:rPr>
          <w:rFonts w:ascii="Times New Roman" w:hAnsi="Times New Roman" w:cs="Times New Roman"/>
          <w:sz w:val="28"/>
          <w:szCs w:val="28"/>
          <w:lang w:val="ro-RO"/>
        </w:rPr>
        <w:t>din sau în legătură cu acesta (un "</w:t>
      </w:r>
      <w:r w:rsidR="00F053A1" w:rsidRPr="00F053A1">
        <w:rPr>
          <w:rFonts w:ascii="Times New Roman" w:hAnsi="Times New Roman" w:cs="Times New Roman"/>
          <w:b/>
          <w:sz w:val="28"/>
          <w:szCs w:val="28"/>
          <w:lang w:val="ro-RO"/>
        </w:rPr>
        <w:t>Litigiu</w:t>
      </w:r>
      <w:r w:rsidR="00E904AA">
        <w:rPr>
          <w:rFonts w:ascii="Times New Roman" w:hAnsi="Times New Roman" w:cs="Times New Roman"/>
          <w:sz w:val="28"/>
          <w:szCs w:val="28"/>
          <w:lang w:val="ro-RO"/>
        </w:rPr>
        <w:t xml:space="preserve">"), </w:t>
      </w:r>
      <w:r w:rsidR="00F053A1" w:rsidRPr="00F053A1">
        <w:rPr>
          <w:rFonts w:ascii="Times New Roman" w:hAnsi="Times New Roman" w:cs="Times New Roman"/>
          <w:sz w:val="28"/>
          <w:szCs w:val="28"/>
          <w:lang w:val="ro-RO"/>
        </w:rPr>
        <w:t xml:space="preserve">sunt </w:t>
      </w:r>
      <w:r w:rsidR="00E904AA">
        <w:rPr>
          <w:rFonts w:ascii="Times New Roman" w:hAnsi="Times New Roman" w:cs="Times New Roman"/>
          <w:sz w:val="28"/>
          <w:szCs w:val="28"/>
          <w:lang w:val="ro-RO"/>
        </w:rPr>
        <w:t>înaintate</w:t>
      </w:r>
      <w:r w:rsidR="00F053A1" w:rsidRPr="00F053A1">
        <w:rPr>
          <w:rFonts w:ascii="Times New Roman" w:hAnsi="Times New Roman" w:cs="Times New Roman"/>
          <w:sz w:val="28"/>
          <w:szCs w:val="28"/>
          <w:lang w:val="ro-RO"/>
        </w:rPr>
        <w:t xml:space="preserve"> și soluționate în final prin arbitraj </w:t>
      </w:r>
      <w:r w:rsidR="00E904AA">
        <w:rPr>
          <w:rFonts w:ascii="Times New Roman" w:hAnsi="Times New Roman" w:cs="Times New Roman"/>
          <w:sz w:val="28"/>
          <w:szCs w:val="28"/>
          <w:lang w:val="ro-RO"/>
        </w:rPr>
        <w:t>în conformitate cu Regulile de A</w:t>
      </w:r>
      <w:r w:rsidR="00F053A1" w:rsidRPr="00F053A1">
        <w:rPr>
          <w:rFonts w:ascii="Times New Roman" w:hAnsi="Times New Roman" w:cs="Times New Roman"/>
          <w:sz w:val="28"/>
          <w:szCs w:val="28"/>
          <w:lang w:val="ro-RO"/>
        </w:rPr>
        <w:t>rbitraj ale Camerei Internaționale de Comerț ("</w:t>
      </w:r>
      <w:r w:rsidR="00F053A1" w:rsidRPr="00E904AA">
        <w:rPr>
          <w:rFonts w:ascii="Times New Roman" w:hAnsi="Times New Roman" w:cs="Times New Roman"/>
          <w:b/>
          <w:sz w:val="28"/>
          <w:szCs w:val="28"/>
          <w:lang w:val="ro-RO"/>
        </w:rPr>
        <w:t>Regulile</w:t>
      </w:r>
      <w:r w:rsidR="00E904AA">
        <w:rPr>
          <w:rFonts w:ascii="Times New Roman" w:hAnsi="Times New Roman" w:cs="Times New Roman"/>
          <w:sz w:val="28"/>
          <w:szCs w:val="28"/>
          <w:lang w:val="ro-RO"/>
        </w:rPr>
        <w:t>").</w:t>
      </w:r>
    </w:p>
    <w:p w:rsidR="00E904AA" w:rsidRDefault="00E904AA" w:rsidP="00E904AA">
      <w:pPr>
        <w:pStyle w:val="a3"/>
        <w:numPr>
          <w:ilvl w:val="0"/>
          <w:numId w:val="2"/>
        </w:numPr>
        <w:spacing w:after="0" w:line="240" w:lineRule="auto"/>
        <w:jc w:val="both"/>
        <w:rPr>
          <w:rFonts w:ascii="Times New Roman" w:hAnsi="Times New Roman" w:cs="Times New Roman"/>
          <w:sz w:val="28"/>
          <w:szCs w:val="28"/>
          <w:lang w:val="ro-RO"/>
        </w:rPr>
      </w:pPr>
      <w:r w:rsidRPr="00E904AA">
        <w:rPr>
          <w:rFonts w:ascii="Times New Roman" w:hAnsi="Times New Roman" w:cs="Times New Roman"/>
          <w:sz w:val="28"/>
          <w:szCs w:val="28"/>
          <w:lang w:val="ro-RO"/>
        </w:rPr>
        <w:t xml:space="preserve">Regulile sunt încorporate prin trimitere </w:t>
      </w:r>
      <w:r>
        <w:rPr>
          <w:rFonts w:ascii="Times New Roman" w:hAnsi="Times New Roman" w:cs="Times New Roman"/>
          <w:sz w:val="28"/>
          <w:szCs w:val="28"/>
          <w:lang w:val="ro-RO"/>
        </w:rPr>
        <w:t>la</w:t>
      </w:r>
      <w:r w:rsidRPr="00E904AA">
        <w:rPr>
          <w:rFonts w:ascii="Times New Roman" w:hAnsi="Times New Roman" w:cs="Times New Roman"/>
          <w:sz w:val="28"/>
          <w:szCs w:val="28"/>
          <w:lang w:val="ro-RO"/>
        </w:rPr>
        <w:t xml:space="preserve"> acest Articol și termenii capitalizați utilizați în acest Articol, care nu sunt altfel definiți în acest Contract, au semnificația care le este dată în Reguli.</w:t>
      </w:r>
    </w:p>
    <w:p w:rsidR="00E904AA" w:rsidRDefault="00E904AA" w:rsidP="00E904AA">
      <w:pPr>
        <w:pStyle w:val="a3"/>
        <w:numPr>
          <w:ilvl w:val="0"/>
          <w:numId w:val="2"/>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Numărul arbitrilor este</w:t>
      </w:r>
      <w:r w:rsidRPr="00E904AA">
        <w:rPr>
          <w:rFonts w:ascii="Times New Roman" w:hAnsi="Times New Roman" w:cs="Times New Roman"/>
          <w:sz w:val="28"/>
          <w:szCs w:val="28"/>
          <w:lang w:val="ro-RO"/>
        </w:rPr>
        <w:t xml:space="preserve"> trei. Arbitrii nominalizați de părți vor desemna în comun cel de-al treilea arbitru care, sub rezerva confirmării </w:t>
      </w:r>
      <w:r>
        <w:rPr>
          <w:rFonts w:ascii="Times New Roman" w:hAnsi="Times New Roman" w:cs="Times New Roman"/>
          <w:sz w:val="28"/>
          <w:szCs w:val="28"/>
          <w:lang w:val="ro-RO"/>
        </w:rPr>
        <w:t>Curții Internaționale</w:t>
      </w:r>
      <w:r w:rsidR="00C174EB">
        <w:rPr>
          <w:rFonts w:ascii="Times New Roman" w:hAnsi="Times New Roman" w:cs="Times New Roman"/>
          <w:sz w:val="28"/>
          <w:szCs w:val="28"/>
          <w:lang w:val="ro-RO"/>
        </w:rPr>
        <w:t xml:space="preserve"> </w:t>
      </w:r>
      <w:r w:rsidRPr="00E904AA">
        <w:rPr>
          <w:rFonts w:ascii="Times New Roman" w:hAnsi="Times New Roman" w:cs="Times New Roman"/>
          <w:sz w:val="28"/>
          <w:szCs w:val="28"/>
          <w:lang w:val="ro-RO"/>
        </w:rPr>
        <w:t>de Arbitraj, va acționa în calitate de președinte al tribunalului arbitral.</w:t>
      </w:r>
    </w:p>
    <w:p w:rsidR="007A6E26" w:rsidRDefault="007A6E26" w:rsidP="007A6E26">
      <w:pPr>
        <w:pStyle w:val="a3"/>
        <w:numPr>
          <w:ilvl w:val="0"/>
          <w:numId w:val="2"/>
        </w:numPr>
        <w:spacing w:after="0" w:line="240" w:lineRule="auto"/>
        <w:jc w:val="both"/>
        <w:rPr>
          <w:rFonts w:ascii="Times New Roman" w:hAnsi="Times New Roman" w:cs="Times New Roman"/>
          <w:sz w:val="28"/>
          <w:szCs w:val="28"/>
          <w:lang w:val="ro-RO"/>
        </w:rPr>
      </w:pPr>
      <w:r w:rsidRPr="007A6E26">
        <w:rPr>
          <w:rFonts w:ascii="Times New Roman" w:hAnsi="Times New Roman" w:cs="Times New Roman"/>
          <w:sz w:val="28"/>
          <w:szCs w:val="28"/>
          <w:lang w:val="ro-RO"/>
        </w:rPr>
        <w:t>Sediul sau locul juridic al arbitrajului este Amsterdam</w:t>
      </w:r>
      <w:r>
        <w:rPr>
          <w:rFonts w:ascii="Times New Roman" w:hAnsi="Times New Roman" w:cs="Times New Roman"/>
          <w:sz w:val="28"/>
          <w:szCs w:val="28"/>
          <w:lang w:val="ro-RO"/>
        </w:rPr>
        <w:t>.</w:t>
      </w:r>
    </w:p>
    <w:p w:rsidR="007A6E26" w:rsidRDefault="007A6E26" w:rsidP="007A6E26">
      <w:pPr>
        <w:pStyle w:val="a3"/>
        <w:numPr>
          <w:ilvl w:val="0"/>
          <w:numId w:val="2"/>
        </w:numPr>
        <w:spacing w:after="0" w:line="240" w:lineRule="auto"/>
        <w:jc w:val="both"/>
        <w:rPr>
          <w:rFonts w:ascii="Times New Roman" w:hAnsi="Times New Roman" w:cs="Times New Roman"/>
          <w:sz w:val="28"/>
          <w:szCs w:val="28"/>
          <w:lang w:val="ro-RO"/>
        </w:rPr>
      </w:pPr>
      <w:r w:rsidRPr="007A6E26">
        <w:rPr>
          <w:rFonts w:ascii="Times New Roman" w:hAnsi="Times New Roman" w:cs="Times New Roman"/>
          <w:sz w:val="28"/>
          <w:szCs w:val="28"/>
          <w:lang w:val="ro-RO"/>
        </w:rPr>
        <w:t>Limba utilizată în procedurile arbitrale este engleza. Toate documentele prezentate în legătură cu procedurile sunt în limba engleză sau, dacă sunt în altă limbă, însoțite de o traducere în limba engleză. Fiecare arbitru va fi calificat în legislația engleză și va avea 10 ani de experiență practică.</w:t>
      </w:r>
    </w:p>
    <w:p w:rsidR="007A6E26" w:rsidRDefault="007A6E26" w:rsidP="007A6E26">
      <w:pPr>
        <w:pStyle w:val="a3"/>
        <w:numPr>
          <w:ilvl w:val="0"/>
          <w:numId w:val="2"/>
        </w:numPr>
        <w:spacing w:after="0" w:line="240" w:lineRule="auto"/>
        <w:jc w:val="both"/>
        <w:rPr>
          <w:rFonts w:ascii="Times New Roman" w:hAnsi="Times New Roman" w:cs="Times New Roman"/>
          <w:sz w:val="28"/>
          <w:szCs w:val="28"/>
          <w:lang w:val="ro-RO"/>
        </w:rPr>
      </w:pPr>
      <w:r w:rsidRPr="007A6E26">
        <w:rPr>
          <w:rFonts w:ascii="Times New Roman" w:hAnsi="Times New Roman" w:cs="Times New Roman"/>
          <w:sz w:val="28"/>
          <w:szCs w:val="28"/>
          <w:lang w:val="ro-RO"/>
        </w:rPr>
        <w:t>Comunicarea oricărei solicitări de arbitraj făcută în temeiul prezentului articol de către secretariat se efectuează la adresa menționată pentru trimiterea anunț</w:t>
      </w:r>
      <w:r>
        <w:rPr>
          <w:rFonts w:ascii="Times New Roman" w:hAnsi="Times New Roman" w:cs="Times New Roman"/>
          <w:sz w:val="28"/>
          <w:szCs w:val="28"/>
          <w:lang w:val="ro-RO"/>
        </w:rPr>
        <w:t xml:space="preserve">urilor în temeiul prezentului Contract la Articolul 12.01 </w:t>
      </w:r>
      <w:r w:rsidRPr="007A6E26">
        <w:rPr>
          <w:rFonts w:ascii="Times New Roman" w:hAnsi="Times New Roman" w:cs="Times New Roman"/>
          <w:i/>
          <w:sz w:val="28"/>
          <w:szCs w:val="28"/>
          <w:lang w:val="ro-RO"/>
        </w:rPr>
        <w:t>(Notificări adresate uneia dintre Părți)</w:t>
      </w:r>
      <w:r w:rsidRPr="007A6E26">
        <w:rPr>
          <w:rFonts w:ascii="Times New Roman" w:hAnsi="Times New Roman" w:cs="Times New Roman"/>
          <w:sz w:val="28"/>
          <w:szCs w:val="28"/>
          <w:lang w:val="ro-RO"/>
        </w:rPr>
        <w:t xml:space="preserve"> și într-un</w:t>
      </w:r>
      <w:r>
        <w:rPr>
          <w:rFonts w:ascii="Times New Roman" w:hAnsi="Times New Roman" w:cs="Times New Roman"/>
          <w:sz w:val="28"/>
          <w:szCs w:val="28"/>
          <w:lang w:val="ro-RO"/>
        </w:rPr>
        <w:t xml:space="preserve"> mod prevăzut la A</w:t>
      </w:r>
      <w:r w:rsidRPr="007A6E26">
        <w:rPr>
          <w:rFonts w:ascii="Times New Roman" w:hAnsi="Times New Roman" w:cs="Times New Roman"/>
          <w:sz w:val="28"/>
          <w:szCs w:val="28"/>
          <w:lang w:val="ro-RO"/>
        </w:rPr>
        <w:t>rticolul respectiv.</w:t>
      </w:r>
    </w:p>
    <w:p w:rsidR="007A6E26" w:rsidRDefault="007A6E26" w:rsidP="007A6E26">
      <w:pPr>
        <w:pStyle w:val="a3"/>
        <w:numPr>
          <w:ilvl w:val="0"/>
          <w:numId w:val="2"/>
        </w:numPr>
        <w:spacing w:after="0" w:line="240" w:lineRule="auto"/>
        <w:jc w:val="both"/>
        <w:rPr>
          <w:rFonts w:ascii="Times New Roman" w:hAnsi="Times New Roman" w:cs="Times New Roman"/>
          <w:sz w:val="28"/>
          <w:szCs w:val="28"/>
          <w:lang w:val="ro-RO"/>
        </w:rPr>
      </w:pPr>
      <w:r w:rsidRPr="007A6E26">
        <w:rPr>
          <w:rFonts w:ascii="Times New Roman" w:hAnsi="Times New Roman" w:cs="Times New Roman"/>
          <w:sz w:val="28"/>
          <w:szCs w:val="28"/>
          <w:lang w:val="ro-RO"/>
        </w:rPr>
        <w:t xml:space="preserve"> În cazul în care, în cadrul conferinței de gestionare</w:t>
      </w:r>
      <w:r>
        <w:rPr>
          <w:rFonts w:ascii="Times New Roman" w:hAnsi="Times New Roman" w:cs="Times New Roman"/>
          <w:sz w:val="28"/>
          <w:szCs w:val="28"/>
          <w:lang w:val="ro-RO"/>
        </w:rPr>
        <w:t xml:space="preserve"> a cazului, apare Tribunalului A</w:t>
      </w:r>
      <w:r w:rsidRPr="007A6E26">
        <w:rPr>
          <w:rFonts w:ascii="Times New Roman" w:hAnsi="Times New Roman" w:cs="Times New Roman"/>
          <w:sz w:val="28"/>
          <w:szCs w:val="28"/>
          <w:lang w:val="ro-RO"/>
        </w:rPr>
        <w:t>rbitral</w:t>
      </w:r>
      <w:r>
        <w:rPr>
          <w:rFonts w:ascii="Times New Roman" w:hAnsi="Times New Roman" w:cs="Times New Roman"/>
          <w:sz w:val="28"/>
          <w:szCs w:val="28"/>
          <w:lang w:val="ro-RO"/>
        </w:rPr>
        <w:t>,</w:t>
      </w:r>
      <w:r w:rsidRPr="007A6E26">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faptul </w:t>
      </w:r>
      <w:r w:rsidRPr="007A6E26">
        <w:rPr>
          <w:rFonts w:ascii="Times New Roman" w:hAnsi="Times New Roman" w:cs="Times New Roman"/>
          <w:sz w:val="28"/>
          <w:szCs w:val="28"/>
          <w:lang w:val="ro-RO"/>
        </w:rPr>
        <w:t>că există sau nu există o perspectivă reală de a reuși cu privire la vreunul sau la toate afirmațiile formulate în cadrul arbitrajului sau la apărarea cu succes a oricărei sau a tuturor revendicărilor for</w:t>
      </w:r>
      <w:r>
        <w:rPr>
          <w:rFonts w:ascii="Times New Roman" w:hAnsi="Times New Roman" w:cs="Times New Roman"/>
          <w:sz w:val="28"/>
          <w:szCs w:val="28"/>
          <w:lang w:val="ro-RO"/>
        </w:rPr>
        <w:t>mulate în arbitraj, Tribunalul A</w:t>
      </w:r>
      <w:r w:rsidRPr="007A6E26">
        <w:rPr>
          <w:rFonts w:ascii="Times New Roman" w:hAnsi="Times New Roman" w:cs="Times New Roman"/>
          <w:sz w:val="28"/>
          <w:szCs w:val="28"/>
          <w:lang w:val="ro-RO"/>
        </w:rPr>
        <w:t>rbitral poate determina astfel de revendicări printr-o procedură sumară</w:t>
      </w:r>
      <w:r>
        <w:rPr>
          <w:rFonts w:ascii="Times New Roman" w:hAnsi="Times New Roman" w:cs="Times New Roman"/>
          <w:sz w:val="28"/>
          <w:szCs w:val="28"/>
          <w:lang w:val="ro-RO"/>
        </w:rPr>
        <w:t>,</w:t>
      </w:r>
      <w:r w:rsidRPr="007A6E26">
        <w:rPr>
          <w:rFonts w:ascii="Times New Roman" w:hAnsi="Times New Roman" w:cs="Times New Roman"/>
          <w:sz w:val="28"/>
          <w:szCs w:val="28"/>
          <w:lang w:val="ro-RO"/>
        </w:rPr>
        <w:t xml:space="preserve"> dacă consideră că este în interesul justiției să facă acest lucru. Părțile pot formula observații cu privire la existența unei proceduri adecvate. În cazul în care se adoptă </w:t>
      </w:r>
      <w:r w:rsidR="00A72EA7">
        <w:rPr>
          <w:rFonts w:ascii="Times New Roman" w:hAnsi="Times New Roman" w:cs="Times New Roman"/>
          <w:sz w:val="28"/>
          <w:szCs w:val="28"/>
          <w:lang w:val="ro-RO"/>
        </w:rPr>
        <w:t>o procedură sumară, Tribunalul A</w:t>
      </w:r>
      <w:r w:rsidRPr="007A6E26">
        <w:rPr>
          <w:rFonts w:ascii="Times New Roman" w:hAnsi="Times New Roman" w:cs="Times New Roman"/>
          <w:sz w:val="28"/>
          <w:szCs w:val="28"/>
          <w:lang w:val="ro-RO"/>
        </w:rPr>
        <w:t xml:space="preserve">rbitral </w:t>
      </w:r>
      <w:r w:rsidR="00A72EA7">
        <w:rPr>
          <w:rFonts w:ascii="Times New Roman" w:hAnsi="Times New Roman" w:cs="Times New Roman"/>
          <w:sz w:val="28"/>
          <w:szCs w:val="28"/>
          <w:lang w:val="ro-RO"/>
        </w:rPr>
        <w:t>continuă</w:t>
      </w:r>
      <w:r w:rsidRPr="007A6E26">
        <w:rPr>
          <w:rFonts w:ascii="Times New Roman" w:hAnsi="Times New Roman" w:cs="Times New Roman"/>
          <w:sz w:val="28"/>
          <w:szCs w:val="28"/>
          <w:lang w:val="ro-RO"/>
        </w:rPr>
        <w:t xml:space="preserve"> </w:t>
      </w:r>
      <w:r w:rsidR="00A72EA7">
        <w:rPr>
          <w:rFonts w:ascii="Times New Roman" w:hAnsi="Times New Roman" w:cs="Times New Roman"/>
          <w:sz w:val="28"/>
          <w:szCs w:val="28"/>
          <w:lang w:val="ro-RO"/>
        </w:rPr>
        <w:t xml:space="preserve">să </w:t>
      </w:r>
      <w:r w:rsidRPr="007A6E26">
        <w:rPr>
          <w:rFonts w:ascii="Times New Roman" w:hAnsi="Times New Roman" w:cs="Times New Roman"/>
          <w:sz w:val="28"/>
          <w:szCs w:val="28"/>
          <w:lang w:val="ro-RO"/>
        </w:rPr>
        <w:t>stabil</w:t>
      </w:r>
      <w:r w:rsidR="00A72EA7">
        <w:rPr>
          <w:rFonts w:ascii="Times New Roman" w:hAnsi="Times New Roman" w:cs="Times New Roman"/>
          <w:sz w:val="28"/>
          <w:szCs w:val="28"/>
          <w:lang w:val="ro-RO"/>
        </w:rPr>
        <w:t>ească</w:t>
      </w:r>
      <w:r w:rsidRPr="007A6E26">
        <w:rPr>
          <w:rFonts w:ascii="Times New Roman" w:hAnsi="Times New Roman" w:cs="Times New Roman"/>
          <w:sz w:val="28"/>
          <w:szCs w:val="28"/>
          <w:lang w:val="ro-RO"/>
        </w:rPr>
        <w:t xml:space="preserve"> </w:t>
      </w:r>
      <w:r w:rsidR="00A72EA7">
        <w:rPr>
          <w:rFonts w:ascii="Times New Roman" w:hAnsi="Times New Roman" w:cs="Times New Roman"/>
          <w:sz w:val="28"/>
          <w:szCs w:val="28"/>
          <w:lang w:val="ro-RO"/>
        </w:rPr>
        <w:t>o astfel de revendicare cît mai curînd posibil. Tribunalul A</w:t>
      </w:r>
      <w:r w:rsidRPr="007A6E26">
        <w:rPr>
          <w:rFonts w:ascii="Times New Roman" w:hAnsi="Times New Roman" w:cs="Times New Roman"/>
          <w:sz w:val="28"/>
          <w:szCs w:val="28"/>
          <w:lang w:val="ro-RO"/>
        </w:rPr>
        <w:t xml:space="preserve">rbitral poate solicita alte depuneri scurte în scris cu privire la astfel de revendicări și poate </w:t>
      </w:r>
      <w:r w:rsidR="00A769BE">
        <w:rPr>
          <w:rFonts w:ascii="Times New Roman" w:hAnsi="Times New Roman" w:cs="Times New Roman"/>
          <w:sz w:val="28"/>
          <w:szCs w:val="28"/>
          <w:lang w:val="ro-RO"/>
        </w:rPr>
        <w:t>desfășura numai o dezbatere orală</w:t>
      </w:r>
      <w:r w:rsidRPr="007A6E26">
        <w:rPr>
          <w:rFonts w:ascii="Times New Roman" w:hAnsi="Times New Roman" w:cs="Times New Roman"/>
          <w:sz w:val="28"/>
          <w:szCs w:val="28"/>
          <w:lang w:val="ro-RO"/>
        </w:rPr>
        <w:t xml:space="preserve"> pentru a determina prin acordarea unor astfel de cereri în cazul în care consideră că este necesar s</w:t>
      </w:r>
      <w:r w:rsidR="00A769BE">
        <w:rPr>
          <w:rFonts w:ascii="Times New Roman" w:hAnsi="Times New Roman" w:cs="Times New Roman"/>
          <w:sz w:val="28"/>
          <w:szCs w:val="28"/>
          <w:lang w:val="ro-RO"/>
        </w:rPr>
        <w:t>ă facă acest lucru. Tribunalul A</w:t>
      </w:r>
      <w:r w:rsidRPr="007A6E26">
        <w:rPr>
          <w:rFonts w:ascii="Times New Roman" w:hAnsi="Times New Roman" w:cs="Times New Roman"/>
          <w:sz w:val="28"/>
          <w:szCs w:val="28"/>
          <w:lang w:val="ro-RO"/>
        </w:rPr>
        <w:t xml:space="preserve">rbitral poate decide să stabilească în hotărârea sa numai anumite </w:t>
      </w:r>
      <w:r w:rsidR="00996157">
        <w:rPr>
          <w:rFonts w:ascii="Times New Roman" w:hAnsi="Times New Roman" w:cs="Times New Roman"/>
          <w:sz w:val="28"/>
          <w:szCs w:val="28"/>
          <w:lang w:val="ro-RO"/>
        </w:rPr>
        <w:t>revendicări</w:t>
      </w:r>
      <w:r w:rsidRPr="007A6E26">
        <w:rPr>
          <w:rFonts w:ascii="Times New Roman" w:hAnsi="Times New Roman" w:cs="Times New Roman"/>
          <w:sz w:val="28"/>
          <w:szCs w:val="28"/>
          <w:lang w:val="ro-RO"/>
        </w:rPr>
        <w:t xml:space="preserve"> avansate în arbitraj prin procedura sumară.</w:t>
      </w:r>
    </w:p>
    <w:p w:rsidR="007A6E26" w:rsidRDefault="00996157" w:rsidP="00996157">
      <w:pPr>
        <w:pStyle w:val="a3"/>
        <w:numPr>
          <w:ilvl w:val="0"/>
          <w:numId w:val="2"/>
        </w:numPr>
        <w:spacing w:after="0" w:line="240" w:lineRule="auto"/>
        <w:jc w:val="both"/>
        <w:rPr>
          <w:rFonts w:ascii="Times New Roman" w:hAnsi="Times New Roman" w:cs="Times New Roman"/>
          <w:sz w:val="28"/>
          <w:szCs w:val="28"/>
          <w:lang w:val="ro-RO"/>
        </w:rPr>
      </w:pPr>
      <w:r w:rsidRPr="00996157">
        <w:rPr>
          <w:rFonts w:ascii="Times New Roman" w:hAnsi="Times New Roman" w:cs="Times New Roman"/>
          <w:sz w:val="28"/>
          <w:szCs w:val="28"/>
          <w:lang w:val="ro-RO"/>
        </w:rPr>
        <w:t>Nici</w:t>
      </w:r>
      <w:r w:rsidR="000E1E63">
        <w:rPr>
          <w:rFonts w:ascii="Times New Roman" w:hAnsi="Times New Roman" w:cs="Times New Roman"/>
          <w:sz w:val="28"/>
          <w:szCs w:val="28"/>
          <w:lang w:val="ro-RO"/>
        </w:rPr>
        <w:t xml:space="preserve"> o dispoziție din prezentul A</w:t>
      </w:r>
      <w:r w:rsidRPr="00996157">
        <w:rPr>
          <w:rFonts w:ascii="Times New Roman" w:hAnsi="Times New Roman" w:cs="Times New Roman"/>
          <w:sz w:val="28"/>
          <w:szCs w:val="28"/>
          <w:lang w:val="ro-RO"/>
        </w:rPr>
        <w:t xml:space="preserve">rticol 11.03 nu va </w:t>
      </w:r>
      <w:r w:rsidR="000E1E63">
        <w:rPr>
          <w:rFonts w:ascii="Times New Roman" w:hAnsi="Times New Roman" w:cs="Times New Roman"/>
          <w:sz w:val="28"/>
          <w:szCs w:val="28"/>
          <w:lang w:val="ro-RO"/>
        </w:rPr>
        <w:t>afecta</w:t>
      </w:r>
      <w:r w:rsidRPr="00996157">
        <w:rPr>
          <w:rFonts w:ascii="Times New Roman" w:hAnsi="Times New Roman" w:cs="Times New Roman"/>
          <w:sz w:val="28"/>
          <w:szCs w:val="28"/>
          <w:lang w:val="ro-RO"/>
        </w:rPr>
        <w:t xml:space="preserve">, </w:t>
      </w:r>
      <w:r w:rsidR="000E1E63">
        <w:rPr>
          <w:rFonts w:ascii="Times New Roman" w:hAnsi="Times New Roman" w:cs="Times New Roman"/>
          <w:sz w:val="28"/>
          <w:szCs w:val="28"/>
          <w:lang w:val="ro-RO"/>
        </w:rPr>
        <w:t>anula</w:t>
      </w:r>
      <w:r w:rsidRPr="00996157">
        <w:rPr>
          <w:rFonts w:ascii="Times New Roman" w:hAnsi="Times New Roman" w:cs="Times New Roman"/>
          <w:sz w:val="28"/>
          <w:szCs w:val="28"/>
          <w:lang w:val="ro-RO"/>
        </w:rPr>
        <w:t xml:space="preserve"> sau ero</w:t>
      </w:r>
      <w:r w:rsidR="000E1E63">
        <w:rPr>
          <w:rFonts w:ascii="Times New Roman" w:hAnsi="Times New Roman" w:cs="Times New Roman"/>
          <w:sz w:val="28"/>
          <w:szCs w:val="28"/>
          <w:lang w:val="ro-RO"/>
        </w:rPr>
        <w:t>da privilegiile și imunitățile B</w:t>
      </w:r>
      <w:r w:rsidRPr="00996157">
        <w:rPr>
          <w:rFonts w:ascii="Times New Roman" w:hAnsi="Times New Roman" w:cs="Times New Roman"/>
          <w:sz w:val="28"/>
          <w:szCs w:val="28"/>
          <w:lang w:val="ro-RO"/>
        </w:rPr>
        <w:t xml:space="preserve">ăncii, așa cum sunt acestea prevăzute în tratatele UE, incluzând, fără limitare, inviolabilitatea arhivelor sale, </w:t>
      </w:r>
      <w:r w:rsidR="000E1E63">
        <w:rPr>
          <w:rFonts w:ascii="Times New Roman" w:hAnsi="Times New Roman" w:cs="Times New Roman"/>
          <w:sz w:val="28"/>
          <w:szCs w:val="28"/>
          <w:lang w:val="ro-RO"/>
        </w:rPr>
        <w:t xml:space="preserve">și </w:t>
      </w:r>
      <w:r w:rsidRPr="00996157">
        <w:rPr>
          <w:rFonts w:ascii="Times New Roman" w:hAnsi="Times New Roman" w:cs="Times New Roman"/>
          <w:sz w:val="28"/>
          <w:szCs w:val="28"/>
          <w:lang w:val="ro-RO"/>
        </w:rPr>
        <w:t>Banca și-a rezervat în mod expres drepturile în această privință.</w:t>
      </w:r>
    </w:p>
    <w:p w:rsidR="007A6E26" w:rsidRDefault="007A6E26" w:rsidP="001D4D04">
      <w:pPr>
        <w:spacing w:after="0" w:line="240" w:lineRule="auto"/>
        <w:jc w:val="both"/>
        <w:rPr>
          <w:rFonts w:ascii="Times New Roman" w:hAnsi="Times New Roman" w:cs="Times New Roman"/>
          <w:sz w:val="28"/>
          <w:szCs w:val="28"/>
          <w:lang w:val="ro-RO"/>
        </w:rPr>
      </w:pPr>
    </w:p>
    <w:p w:rsidR="001D4D04" w:rsidRDefault="001D4D04" w:rsidP="001D4D04">
      <w:pPr>
        <w:spacing w:after="0" w:line="240" w:lineRule="auto"/>
        <w:jc w:val="both"/>
        <w:rPr>
          <w:rFonts w:ascii="Times New Roman" w:hAnsi="Times New Roman" w:cs="Times New Roman"/>
          <w:sz w:val="28"/>
          <w:szCs w:val="28"/>
          <w:lang w:val="ro-RO"/>
        </w:rPr>
      </w:pPr>
    </w:p>
    <w:p w:rsidR="001D4D04" w:rsidRPr="001D4D04" w:rsidRDefault="001D4D04" w:rsidP="001D4D04">
      <w:pPr>
        <w:pStyle w:val="a3"/>
        <w:numPr>
          <w:ilvl w:val="1"/>
          <w:numId w:val="1"/>
        </w:numPr>
        <w:spacing w:after="0" w:line="240" w:lineRule="auto"/>
        <w:jc w:val="both"/>
        <w:rPr>
          <w:rFonts w:ascii="Times New Roman" w:hAnsi="Times New Roman" w:cs="Times New Roman"/>
          <w:sz w:val="28"/>
          <w:szCs w:val="28"/>
          <w:lang w:val="ro-RO"/>
        </w:rPr>
      </w:pPr>
      <w:r w:rsidRPr="001D4D04">
        <w:rPr>
          <w:rFonts w:ascii="Times New Roman" w:hAnsi="Times New Roman" w:cs="Times New Roman"/>
          <w:sz w:val="28"/>
          <w:szCs w:val="28"/>
          <w:lang w:val="ro-RO"/>
        </w:rPr>
        <w:t xml:space="preserve">Articolul 11.04 Articolul </w:t>
      </w:r>
      <w:r w:rsidRPr="001D4D04">
        <w:rPr>
          <w:rFonts w:ascii="Times New Roman" w:hAnsi="Times New Roman" w:cs="Times New Roman"/>
          <w:i/>
          <w:sz w:val="28"/>
          <w:szCs w:val="28"/>
          <w:lang w:val="ro-RO"/>
        </w:rPr>
        <w:t>(Serviciul procesului)</w:t>
      </w:r>
      <w:r w:rsidRPr="001D4D04">
        <w:rPr>
          <w:rFonts w:ascii="Times New Roman" w:hAnsi="Times New Roman" w:cs="Times New Roman"/>
          <w:sz w:val="28"/>
          <w:szCs w:val="28"/>
          <w:lang w:val="ro-RO"/>
        </w:rPr>
        <w:t xml:space="preserve"> se elimină în întregime și se înlocuiește cu următorul text:</w:t>
      </w:r>
    </w:p>
    <w:p w:rsidR="001D4D04" w:rsidRDefault="001D4D04" w:rsidP="001D4D04">
      <w:pPr>
        <w:pStyle w:val="a3"/>
        <w:spacing w:after="0" w:line="240" w:lineRule="auto"/>
        <w:jc w:val="both"/>
        <w:rPr>
          <w:rFonts w:ascii="Times New Roman" w:hAnsi="Times New Roman" w:cs="Times New Roman"/>
          <w:sz w:val="28"/>
          <w:szCs w:val="28"/>
          <w:lang w:val="ro-RO"/>
        </w:rPr>
      </w:pPr>
      <w:r w:rsidRPr="001D4D04">
        <w:rPr>
          <w:rFonts w:ascii="Times New Roman" w:hAnsi="Times New Roman" w:cs="Times New Roman"/>
          <w:sz w:val="28"/>
          <w:szCs w:val="28"/>
          <w:lang w:val="ro-RO"/>
        </w:rPr>
        <w:t>[LĂSAT NECOMPLETAT ÎN MOD INTENȚIONAT]</w:t>
      </w:r>
    </w:p>
    <w:p w:rsidR="001D4D04" w:rsidRDefault="00F538D1" w:rsidP="00F538D1">
      <w:pPr>
        <w:pStyle w:val="a3"/>
        <w:numPr>
          <w:ilvl w:val="1"/>
          <w:numId w:val="1"/>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Anexa</w:t>
      </w:r>
      <w:r w:rsidRPr="001602FB">
        <w:rPr>
          <w:rFonts w:ascii="Times New Roman" w:hAnsi="Times New Roman" w:cs="Times New Roman"/>
          <w:sz w:val="28"/>
          <w:szCs w:val="28"/>
          <w:lang w:val="ro-RO"/>
        </w:rPr>
        <w:t xml:space="preserve"> B </w:t>
      </w:r>
      <w:r>
        <w:rPr>
          <w:rFonts w:ascii="Times New Roman" w:hAnsi="Times New Roman" w:cs="Times New Roman"/>
          <w:sz w:val="28"/>
          <w:szCs w:val="28"/>
          <w:lang w:val="ro-RO"/>
        </w:rPr>
        <w:t>(</w:t>
      </w:r>
      <w:r w:rsidRPr="00F538D1">
        <w:rPr>
          <w:rFonts w:ascii="Times New Roman" w:hAnsi="Times New Roman" w:cs="Times New Roman"/>
          <w:i/>
          <w:sz w:val="28"/>
          <w:szCs w:val="28"/>
          <w:lang w:val="ro-RO"/>
        </w:rPr>
        <w:t>Definițiile EURIBOR</w:t>
      </w:r>
      <w:r>
        <w:rPr>
          <w:rFonts w:ascii="Times New Roman" w:hAnsi="Times New Roman" w:cs="Times New Roman"/>
          <w:sz w:val="28"/>
          <w:szCs w:val="28"/>
          <w:lang w:val="ro-RO"/>
        </w:rPr>
        <w:t>)</w:t>
      </w:r>
      <w:r w:rsidRPr="001602FB">
        <w:rPr>
          <w:rFonts w:ascii="Times New Roman" w:hAnsi="Times New Roman" w:cs="Times New Roman"/>
          <w:sz w:val="28"/>
          <w:szCs w:val="28"/>
          <w:lang w:val="ro-RO"/>
        </w:rPr>
        <w:t xml:space="preserve"> </w:t>
      </w:r>
      <w:r>
        <w:rPr>
          <w:rFonts w:ascii="Times New Roman" w:hAnsi="Times New Roman" w:cs="Times New Roman"/>
          <w:sz w:val="28"/>
          <w:szCs w:val="28"/>
          <w:lang w:val="ro-RO"/>
        </w:rPr>
        <w:t>din Contractul de F</w:t>
      </w:r>
      <w:r w:rsidRPr="001602FB">
        <w:rPr>
          <w:rFonts w:ascii="Times New Roman" w:hAnsi="Times New Roman" w:cs="Times New Roman"/>
          <w:sz w:val="28"/>
          <w:szCs w:val="28"/>
          <w:lang w:val="ro-RO"/>
        </w:rPr>
        <w:t xml:space="preserve">inanțare se elimină în </w:t>
      </w:r>
      <w:r>
        <w:rPr>
          <w:rFonts w:ascii="Times New Roman" w:hAnsi="Times New Roman" w:cs="Times New Roman"/>
          <w:sz w:val="28"/>
          <w:szCs w:val="28"/>
          <w:lang w:val="ro-RO"/>
        </w:rPr>
        <w:t>întregime și se redenumește cu (</w:t>
      </w:r>
      <w:r w:rsidRPr="00F538D1">
        <w:rPr>
          <w:rFonts w:ascii="Times New Roman" w:hAnsi="Times New Roman" w:cs="Times New Roman"/>
          <w:i/>
          <w:sz w:val="28"/>
          <w:szCs w:val="28"/>
          <w:lang w:val="ro-RO"/>
        </w:rPr>
        <w:t>Definițiile EURIBOR</w:t>
      </w:r>
      <w:r>
        <w:rPr>
          <w:rFonts w:ascii="Times New Roman" w:hAnsi="Times New Roman" w:cs="Times New Roman"/>
          <w:i/>
          <w:sz w:val="28"/>
          <w:szCs w:val="28"/>
          <w:lang w:val="ro-RO"/>
        </w:rPr>
        <w:t xml:space="preserve"> și LIBOR</w:t>
      </w:r>
      <w:r>
        <w:rPr>
          <w:rFonts w:ascii="Times New Roman" w:hAnsi="Times New Roman" w:cs="Times New Roman"/>
          <w:sz w:val="28"/>
          <w:szCs w:val="28"/>
          <w:lang w:val="ro-RO"/>
        </w:rPr>
        <w:t xml:space="preserve">) </w:t>
      </w:r>
      <w:r w:rsidRPr="001D4D04">
        <w:rPr>
          <w:rFonts w:ascii="Times New Roman" w:hAnsi="Times New Roman" w:cs="Times New Roman"/>
          <w:sz w:val="28"/>
          <w:szCs w:val="28"/>
          <w:lang w:val="ro-RO"/>
        </w:rPr>
        <w:t>și se înlocuiește cu următorul text:</w:t>
      </w:r>
    </w:p>
    <w:p w:rsidR="00F538D1" w:rsidRDefault="00F538D1" w:rsidP="00F538D1">
      <w:pPr>
        <w:pStyle w:val="a3"/>
        <w:spacing w:after="0" w:line="240" w:lineRule="auto"/>
        <w:jc w:val="both"/>
        <w:rPr>
          <w:rFonts w:ascii="Times New Roman" w:hAnsi="Times New Roman" w:cs="Times New Roman"/>
          <w:sz w:val="28"/>
          <w:szCs w:val="28"/>
          <w:lang w:val="ro-RO"/>
        </w:rPr>
      </w:pPr>
    </w:p>
    <w:p w:rsidR="0030236F" w:rsidRDefault="00F538D1" w:rsidP="0030236F">
      <w:pPr>
        <w:pStyle w:val="a3"/>
        <w:numPr>
          <w:ilvl w:val="0"/>
          <w:numId w:val="3"/>
        </w:numPr>
        <w:spacing w:after="0" w:line="240" w:lineRule="auto"/>
        <w:jc w:val="both"/>
        <w:rPr>
          <w:rFonts w:ascii="Times New Roman" w:hAnsi="Times New Roman" w:cs="Times New Roman"/>
          <w:b/>
          <w:sz w:val="28"/>
          <w:szCs w:val="28"/>
          <w:lang w:val="ro-RO"/>
        </w:rPr>
      </w:pPr>
      <w:r w:rsidRPr="00F538D1">
        <w:rPr>
          <w:rFonts w:ascii="Times New Roman" w:hAnsi="Times New Roman" w:cs="Times New Roman"/>
          <w:b/>
          <w:sz w:val="28"/>
          <w:szCs w:val="28"/>
          <w:lang w:val="ro-RO"/>
        </w:rPr>
        <w:t>EURIBOR</w:t>
      </w:r>
    </w:p>
    <w:p w:rsidR="0030236F" w:rsidRPr="0030236F" w:rsidRDefault="0030236F" w:rsidP="0030236F">
      <w:pPr>
        <w:pStyle w:val="a3"/>
        <w:spacing w:after="0" w:line="240" w:lineRule="auto"/>
        <w:ind w:left="1080"/>
        <w:jc w:val="both"/>
        <w:rPr>
          <w:rFonts w:ascii="Times New Roman" w:hAnsi="Times New Roman" w:cs="Times New Roman"/>
          <w:b/>
          <w:sz w:val="28"/>
          <w:szCs w:val="28"/>
          <w:lang w:val="ro-RO"/>
        </w:rPr>
      </w:pPr>
    </w:p>
    <w:p w:rsidR="0030236F" w:rsidRDefault="0030236F" w:rsidP="0030236F">
      <w:pPr>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30236F">
        <w:rPr>
          <w:rFonts w:ascii="Times New Roman" w:hAnsi="Times New Roman" w:cs="Times New Roman"/>
          <w:b/>
          <w:sz w:val="28"/>
          <w:szCs w:val="28"/>
          <w:lang w:val="ro-RO"/>
        </w:rPr>
        <w:t>„EURIBOR”</w:t>
      </w:r>
      <w:r w:rsidRPr="0030236F">
        <w:rPr>
          <w:rFonts w:ascii="Times New Roman" w:hAnsi="Times New Roman" w:cs="Times New Roman"/>
          <w:sz w:val="28"/>
          <w:szCs w:val="28"/>
          <w:lang w:val="ro-RO"/>
        </w:rPr>
        <w:t xml:space="preserve"> semnifică:</w:t>
      </w:r>
    </w:p>
    <w:p w:rsidR="0030236F" w:rsidRPr="0030236F" w:rsidRDefault="0030236F" w:rsidP="0030236F">
      <w:pPr>
        <w:spacing w:after="0" w:line="240" w:lineRule="auto"/>
        <w:jc w:val="both"/>
        <w:rPr>
          <w:rFonts w:ascii="Times New Roman" w:hAnsi="Times New Roman" w:cs="Times New Roman"/>
          <w:sz w:val="28"/>
          <w:szCs w:val="28"/>
          <w:lang w:val="ro-RO"/>
        </w:rPr>
      </w:pPr>
    </w:p>
    <w:p w:rsidR="0030236F" w:rsidRPr="0030236F" w:rsidRDefault="0030236F" w:rsidP="0030236F">
      <w:pPr>
        <w:spacing w:after="0" w:line="240" w:lineRule="auto"/>
        <w:ind w:left="284" w:hanging="426"/>
        <w:jc w:val="both"/>
        <w:rPr>
          <w:rFonts w:ascii="Times New Roman" w:hAnsi="Times New Roman" w:cs="Times New Roman"/>
          <w:sz w:val="28"/>
          <w:szCs w:val="28"/>
          <w:lang w:val="ro-RO"/>
        </w:rPr>
      </w:pPr>
      <w:r w:rsidRPr="0030236F">
        <w:rPr>
          <w:rFonts w:ascii="Times New Roman" w:hAnsi="Times New Roman" w:cs="Times New Roman"/>
          <w:sz w:val="28"/>
          <w:szCs w:val="28"/>
          <w:lang w:val="ro-RO"/>
        </w:rPr>
        <w:t>(a)</w:t>
      </w:r>
      <w:r w:rsidRPr="0030236F">
        <w:rPr>
          <w:rFonts w:ascii="Times New Roman" w:hAnsi="Times New Roman" w:cs="Times New Roman"/>
          <w:sz w:val="28"/>
          <w:szCs w:val="28"/>
          <w:lang w:val="ro-RO"/>
        </w:rPr>
        <w:tab/>
        <w:t xml:space="preserve">pentru o perioadă relevantă mai mică de o lună, rata afişată a dobânzii (definită mai jos) la depozitele pe o lună; </w:t>
      </w:r>
    </w:p>
    <w:p w:rsidR="0030236F" w:rsidRPr="0030236F" w:rsidRDefault="0030236F" w:rsidP="0030236F">
      <w:pPr>
        <w:spacing w:after="0" w:line="240" w:lineRule="auto"/>
        <w:ind w:left="284" w:hanging="426"/>
        <w:jc w:val="both"/>
        <w:rPr>
          <w:rFonts w:ascii="Times New Roman" w:hAnsi="Times New Roman" w:cs="Times New Roman"/>
          <w:sz w:val="28"/>
          <w:szCs w:val="28"/>
          <w:lang w:val="ro-RO"/>
        </w:rPr>
      </w:pPr>
      <w:r w:rsidRPr="0030236F">
        <w:rPr>
          <w:rFonts w:ascii="Times New Roman" w:hAnsi="Times New Roman" w:cs="Times New Roman"/>
          <w:sz w:val="28"/>
          <w:szCs w:val="28"/>
          <w:lang w:val="ro-RO"/>
        </w:rPr>
        <w:t>(b)</w:t>
      </w:r>
      <w:r w:rsidRPr="0030236F">
        <w:rPr>
          <w:rFonts w:ascii="Times New Roman" w:hAnsi="Times New Roman" w:cs="Times New Roman"/>
          <w:sz w:val="28"/>
          <w:szCs w:val="28"/>
          <w:lang w:val="ro-RO"/>
        </w:rPr>
        <w:tab/>
        <w:t>pentru o perioadă relevantă de una sau mai multe luni, pentru care este disponibilă o rată afişată a dobânzii, rata afişată a dobânzii aplicabilă la depozitele pe numărul respectiv de luni; și</w:t>
      </w:r>
    </w:p>
    <w:p w:rsidR="0030236F" w:rsidRPr="0030236F" w:rsidRDefault="0030236F" w:rsidP="0030236F">
      <w:pPr>
        <w:spacing w:after="0" w:line="240" w:lineRule="auto"/>
        <w:ind w:left="284" w:hanging="426"/>
        <w:jc w:val="both"/>
        <w:rPr>
          <w:rFonts w:ascii="Times New Roman" w:hAnsi="Times New Roman" w:cs="Times New Roman"/>
          <w:sz w:val="28"/>
          <w:szCs w:val="28"/>
          <w:lang w:val="ro-RO"/>
        </w:rPr>
      </w:pPr>
      <w:r w:rsidRPr="0030236F">
        <w:rPr>
          <w:rFonts w:ascii="Times New Roman" w:hAnsi="Times New Roman" w:cs="Times New Roman"/>
          <w:sz w:val="28"/>
          <w:szCs w:val="28"/>
          <w:lang w:val="ro-RO"/>
        </w:rPr>
        <w:t>(c)</w:t>
      </w:r>
      <w:r w:rsidRPr="0030236F">
        <w:rPr>
          <w:rFonts w:ascii="Times New Roman" w:hAnsi="Times New Roman" w:cs="Times New Roman"/>
          <w:sz w:val="28"/>
          <w:szCs w:val="28"/>
          <w:lang w:val="ro-RO"/>
        </w:rPr>
        <w:tab/>
      </w:r>
      <w:r>
        <w:rPr>
          <w:rFonts w:ascii="Times New Roman" w:hAnsi="Times New Roman" w:cs="Times New Roman"/>
          <w:sz w:val="28"/>
          <w:szCs w:val="28"/>
          <w:lang w:val="ro-RO"/>
        </w:rPr>
        <w:t xml:space="preserve">pentru o perioadă relevantă </w:t>
      </w:r>
      <w:r w:rsidRPr="0030236F">
        <w:rPr>
          <w:rFonts w:ascii="Times New Roman" w:hAnsi="Times New Roman" w:cs="Times New Roman"/>
          <w:sz w:val="28"/>
          <w:szCs w:val="28"/>
          <w:lang w:val="ro-RO"/>
        </w:rPr>
        <w:t xml:space="preserve">mai </w:t>
      </w:r>
      <w:r>
        <w:rPr>
          <w:rFonts w:ascii="Times New Roman" w:hAnsi="Times New Roman" w:cs="Times New Roman"/>
          <w:sz w:val="28"/>
          <w:szCs w:val="28"/>
          <w:lang w:val="ro-RO"/>
        </w:rPr>
        <w:t>lungă</w:t>
      </w:r>
      <w:r w:rsidRPr="0030236F">
        <w:rPr>
          <w:rFonts w:ascii="Times New Roman" w:hAnsi="Times New Roman" w:cs="Times New Roman"/>
          <w:sz w:val="28"/>
          <w:szCs w:val="28"/>
          <w:lang w:val="ro-RO"/>
        </w:rPr>
        <w:t xml:space="preserve"> de o lună, pentru care nu este disponibilă o rată afişată a dobânzii, rata ce rezultă din interpolarea liniară cu referinţă la două rate afişate, dintre care una este aplicabilă pe o perioadă imediat mai scurtă, iar cealaltă este rata aplicabilă pe o perioadă imediat mai lungă decât durata perioadei relevante,</w:t>
      </w:r>
    </w:p>
    <w:p w:rsidR="0030236F" w:rsidRPr="0030236F" w:rsidRDefault="0030236F" w:rsidP="0030236F">
      <w:pPr>
        <w:spacing w:after="0" w:line="240" w:lineRule="auto"/>
        <w:ind w:left="-142"/>
        <w:jc w:val="both"/>
        <w:rPr>
          <w:rFonts w:ascii="Times New Roman" w:hAnsi="Times New Roman" w:cs="Times New Roman"/>
          <w:sz w:val="28"/>
          <w:szCs w:val="28"/>
          <w:lang w:val="ro-RO"/>
        </w:rPr>
      </w:pPr>
      <w:r w:rsidRPr="0030236F">
        <w:rPr>
          <w:rFonts w:ascii="Times New Roman" w:hAnsi="Times New Roman" w:cs="Times New Roman"/>
          <w:sz w:val="28"/>
          <w:szCs w:val="28"/>
          <w:lang w:val="ro-RO"/>
        </w:rPr>
        <w:t>(perioada pentru care se ia rata sau din care se fa</w:t>
      </w:r>
      <w:r>
        <w:rPr>
          <w:rFonts w:ascii="Times New Roman" w:hAnsi="Times New Roman" w:cs="Times New Roman"/>
          <w:sz w:val="28"/>
          <w:szCs w:val="28"/>
          <w:lang w:val="ro-RO"/>
        </w:rPr>
        <w:t>ce interpolarea ratelor fiind ”</w:t>
      </w:r>
      <w:r w:rsidRPr="0030236F">
        <w:rPr>
          <w:rFonts w:ascii="Times New Roman" w:hAnsi="Times New Roman" w:cs="Times New Roman"/>
          <w:b/>
          <w:sz w:val="28"/>
          <w:szCs w:val="28"/>
          <w:lang w:val="ro-RO"/>
        </w:rPr>
        <w:t>Perioada Reprezentativă</w:t>
      </w:r>
      <w:r w:rsidRPr="0030236F">
        <w:rPr>
          <w:rFonts w:ascii="Times New Roman" w:hAnsi="Times New Roman" w:cs="Times New Roman"/>
          <w:sz w:val="28"/>
          <w:szCs w:val="28"/>
          <w:lang w:val="ro-RO"/>
        </w:rPr>
        <w:t>”).</w:t>
      </w:r>
    </w:p>
    <w:p w:rsidR="0030236F" w:rsidRPr="0030236F" w:rsidRDefault="0030236F" w:rsidP="0030236F">
      <w:pPr>
        <w:spacing w:after="0" w:line="240" w:lineRule="auto"/>
        <w:ind w:left="284" w:hanging="426"/>
        <w:jc w:val="both"/>
        <w:rPr>
          <w:rFonts w:ascii="Times New Roman" w:hAnsi="Times New Roman" w:cs="Times New Roman"/>
          <w:sz w:val="28"/>
          <w:szCs w:val="28"/>
          <w:lang w:val="ro-RO"/>
        </w:rPr>
      </w:pPr>
      <w:r w:rsidRPr="0030236F">
        <w:rPr>
          <w:rFonts w:ascii="Times New Roman" w:hAnsi="Times New Roman" w:cs="Times New Roman"/>
          <w:sz w:val="28"/>
          <w:szCs w:val="28"/>
          <w:lang w:val="ro-RO"/>
        </w:rPr>
        <w:t>În sensul alineatelor (b) și (c) de mai sus:</w:t>
      </w:r>
    </w:p>
    <w:p w:rsidR="0030236F" w:rsidRPr="0030236F" w:rsidRDefault="0030236F" w:rsidP="0030236F">
      <w:pPr>
        <w:spacing w:after="0" w:line="240" w:lineRule="auto"/>
        <w:ind w:left="284" w:hanging="426"/>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(i) </w:t>
      </w:r>
      <w:r w:rsidRPr="0030236F">
        <w:rPr>
          <w:rFonts w:ascii="Times New Roman" w:hAnsi="Times New Roman" w:cs="Times New Roman"/>
          <w:sz w:val="28"/>
          <w:szCs w:val="28"/>
          <w:lang w:val="ro-RO"/>
        </w:rPr>
        <w:t>„</w:t>
      </w:r>
      <w:r w:rsidRPr="0030236F">
        <w:rPr>
          <w:rFonts w:ascii="Times New Roman" w:hAnsi="Times New Roman" w:cs="Times New Roman"/>
          <w:b/>
          <w:sz w:val="28"/>
          <w:szCs w:val="28"/>
          <w:lang w:val="ro-RO"/>
        </w:rPr>
        <w:t>disponibilă</w:t>
      </w:r>
      <w:r w:rsidRPr="0030236F">
        <w:rPr>
          <w:rFonts w:ascii="Times New Roman" w:hAnsi="Times New Roman" w:cs="Times New Roman"/>
          <w:sz w:val="28"/>
          <w:szCs w:val="28"/>
          <w:lang w:val="ro-RO"/>
        </w:rPr>
        <w:t xml:space="preserve">” înseamnă, pentru scadenţele date, ratele calculate și publicate de Global Rate Set Systems Ltd (GRSS) sau de un alt prestator de servicii selectat de Institutul European pentru Piețele Monetare (EMMI), sub egida EMMI și EURIBOR ACI, sau a oricărui succesor pentru funcţia respectivă a EMMI și EURIBOR ACI, stabilit de Bancă; și  </w:t>
      </w:r>
    </w:p>
    <w:p w:rsidR="0030236F" w:rsidRPr="0030236F" w:rsidRDefault="00A26D3A" w:rsidP="0030236F">
      <w:pPr>
        <w:spacing w:after="0" w:line="240" w:lineRule="auto"/>
        <w:ind w:left="284" w:hanging="426"/>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(ii) </w:t>
      </w:r>
      <w:r w:rsidR="0030236F" w:rsidRPr="0030236F">
        <w:rPr>
          <w:rFonts w:ascii="Times New Roman" w:hAnsi="Times New Roman" w:cs="Times New Roman"/>
          <w:sz w:val="28"/>
          <w:szCs w:val="28"/>
          <w:lang w:val="ro-RO"/>
        </w:rPr>
        <w:t>„</w:t>
      </w:r>
      <w:r w:rsidR="0030236F" w:rsidRPr="00A26D3A">
        <w:rPr>
          <w:rFonts w:ascii="Times New Roman" w:hAnsi="Times New Roman" w:cs="Times New Roman"/>
          <w:b/>
          <w:sz w:val="28"/>
          <w:szCs w:val="28"/>
          <w:lang w:val="ro-RO"/>
        </w:rPr>
        <w:t>Rata afişată a dobânzii</w:t>
      </w:r>
      <w:r w:rsidR="0030236F" w:rsidRPr="0030236F">
        <w:rPr>
          <w:rFonts w:ascii="Times New Roman" w:hAnsi="Times New Roman" w:cs="Times New Roman"/>
          <w:sz w:val="28"/>
          <w:szCs w:val="28"/>
          <w:lang w:val="ro-RO"/>
        </w:rPr>
        <w:t xml:space="preserve">” înseamnă rata dobânzii la depozitele în EUR pentru perioada relevantă, publicată </w:t>
      </w:r>
      <w:r>
        <w:rPr>
          <w:rFonts w:ascii="Times New Roman" w:hAnsi="Times New Roman" w:cs="Times New Roman"/>
          <w:sz w:val="28"/>
          <w:szCs w:val="28"/>
          <w:lang w:val="ro-RO"/>
        </w:rPr>
        <w:t>la ora 11:00, ora din Bruxelles</w:t>
      </w:r>
      <w:r w:rsidR="0030236F" w:rsidRPr="0030236F">
        <w:rPr>
          <w:rFonts w:ascii="Times New Roman" w:hAnsi="Times New Roman" w:cs="Times New Roman"/>
          <w:sz w:val="28"/>
          <w:szCs w:val="28"/>
          <w:lang w:val="ro-RO"/>
        </w:rPr>
        <w:t>, sau la o oră ulterioară acceptabilă pentru Bancă în ziua („data recalculării”) care cade cu 2 (două) zile lucrătoare relevante înainte de prima zi a perioadei relevante, pe pagina Reuters EURIBOR 01 sau cea succesoare acesteia ori, dacă acestea nu sunt posibile, o altă publicaţie aleasă de Bancă în acest scop.</w:t>
      </w:r>
    </w:p>
    <w:p w:rsidR="0030236F" w:rsidRPr="0030236F" w:rsidRDefault="0030236F" w:rsidP="00EF3DE3">
      <w:pPr>
        <w:spacing w:after="0" w:line="240" w:lineRule="auto"/>
        <w:ind w:left="-142"/>
        <w:jc w:val="both"/>
        <w:rPr>
          <w:rFonts w:ascii="Times New Roman" w:hAnsi="Times New Roman" w:cs="Times New Roman"/>
          <w:sz w:val="28"/>
          <w:szCs w:val="28"/>
          <w:lang w:val="ro-RO"/>
        </w:rPr>
      </w:pPr>
      <w:r w:rsidRPr="0030236F">
        <w:rPr>
          <w:rFonts w:ascii="Times New Roman" w:hAnsi="Times New Roman" w:cs="Times New Roman"/>
          <w:sz w:val="28"/>
          <w:szCs w:val="28"/>
          <w:lang w:val="ro-RO"/>
        </w:rPr>
        <w:t>Dacă această rată nu este publicată, Banca va solicita birourilor principale a 4 bănci importante din zona euro, selectate de Bancă, cotaţia ratei la care depozitele în EUR cu o valoare comparabilă sunt oferite de fiecare dintre aceste bănci la aproximativ ora 11:00, ora Bruxelles-ului, la data recalculării, pentru băncile din piaţa interbancară din zona euro, pe o perioadă egală cu perioada reprezentativă. Dacă sunt oferite cel puţin 2 (două) cotaţii, rata la data recalculării va reprezenta media aritmetică a acestor două cotaţii.</w:t>
      </w:r>
    </w:p>
    <w:p w:rsidR="0030236F" w:rsidRPr="0030236F" w:rsidRDefault="0030236F" w:rsidP="00EF3DE3">
      <w:pPr>
        <w:spacing w:after="0" w:line="240" w:lineRule="auto"/>
        <w:ind w:left="-142"/>
        <w:jc w:val="both"/>
        <w:rPr>
          <w:rFonts w:ascii="Times New Roman" w:hAnsi="Times New Roman" w:cs="Times New Roman"/>
          <w:sz w:val="28"/>
          <w:szCs w:val="28"/>
          <w:lang w:val="ro-RO"/>
        </w:rPr>
      </w:pPr>
      <w:r w:rsidRPr="0030236F">
        <w:rPr>
          <w:rFonts w:ascii="Times New Roman" w:hAnsi="Times New Roman" w:cs="Times New Roman"/>
          <w:sz w:val="28"/>
          <w:szCs w:val="28"/>
          <w:lang w:val="ro-RO"/>
        </w:rPr>
        <w:t xml:space="preserve">Dacă sunt oferite mai puţin de 2 (două) cotaţii în urma solicitării, rata la data recalculării va reprezenta media aritmetică a cotaţiilor băncilor importante din zona euro, selectate de către Bancă, la aproximativ ora 11:00, ora Bruxelles-ului, în ziua care cade după 2 (două) zile lucrătoare relevante de la data recalculării, pentru </w:t>
      </w:r>
      <w:r w:rsidRPr="0030236F">
        <w:rPr>
          <w:rFonts w:ascii="Times New Roman" w:hAnsi="Times New Roman" w:cs="Times New Roman"/>
          <w:sz w:val="28"/>
          <w:szCs w:val="28"/>
          <w:lang w:val="ro-RO"/>
        </w:rPr>
        <w:lastRenderedPageBreak/>
        <w:t>împrumuturile în EUR cu o valoare comparabilă cu cea a băncilor europene principale pe o perioadă egală cu perioada reprezentativă.</w:t>
      </w:r>
    </w:p>
    <w:p w:rsidR="0030236F" w:rsidRPr="0030236F" w:rsidRDefault="0030236F" w:rsidP="00EF3DE3">
      <w:pPr>
        <w:spacing w:after="0" w:line="240" w:lineRule="auto"/>
        <w:ind w:left="-142"/>
        <w:jc w:val="both"/>
        <w:rPr>
          <w:rFonts w:ascii="Times New Roman" w:hAnsi="Times New Roman" w:cs="Times New Roman"/>
          <w:sz w:val="28"/>
          <w:szCs w:val="28"/>
          <w:lang w:val="ro-RO"/>
        </w:rPr>
      </w:pPr>
      <w:r w:rsidRPr="0030236F">
        <w:rPr>
          <w:rFonts w:ascii="Times New Roman" w:hAnsi="Times New Roman" w:cs="Times New Roman"/>
          <w:sz w:val="28"/>
          <w:szCs w:val="28"/>
          <w:lang w:val="ro-RO"/>
        </w:rPr>
        <w:t>Dacă prin procedura de mai sus nu este disponibilă nici o rată, EURIBOR va fi rata (exprimată ca rată procentuală pe an) determinată de Bancă a fi costul total al Băncii pentru finanţarea tranşei relevante, bazat pe rata de referinţă a Băncii, generată intern la data respectivă, sau o metodă alternativă de stabilire a ratei, determinată în mod rezonabil de către Bancă.</w:t>
      </w:r>
    </w:p>
    <w:p w:rsidR="0030236F" w:rsidRPr="00662853" w:rsidRDefault="0030236F" w:rsidP="0030236F">
      <w:pPr>
        <w:spacing w:after="0" w:line="240" w:lineRule="auto"/>
        <w:jc w:val="both"/>
        <w:rPr>
          <w:rFonts w:ascii="Times New Roman" w:hAnsi="Times New Roman" w:cs="Times New Roman"/>
          <w:b/>
          <w:sz w:val="28"/>
          <w:szCs w:val="28"/>
          <w:lang w:val="ro-RO"/>
        </w:rPr>
      </w:pPr>
      <w:r w:rsidRPr="00662853">
        <w:rPr>
          <w:rFonts w:ascii="Times New Roman" w:hAnsi="Times New Roman" w:cs="Times New Roman"/>
          <w:b/>
          <w:sz w:val="28"/>
          <w:szCs w:val="28"/>
          <w:lang w:val="ro-RO"/>
        </w:rPr>
        <w:t>B.</w:t>
      </w:r>
      <w:r w:rsidRPr="00662853">
        <w:rPr>
          <w:rFonts w:ascii="Times New Roman" w:hAnsi="Times New Roman" w:cs="Times New Roman"/>
          <w:b/>
          <w:sz w:val="28"/>
          <w:szCs w:val="28"/>
          <w:lang w:val="ro-RO"/>
        </w:rPr>
        <w:tab/>
        <w:t>LIBOR USD</w:t>
      </w:r>
    </w:p>
    <w:p w:rsidR="0030236F" w:rsidRPr="0030236F" w:rsidRDefault="0030236F" w:rsidP="0030236F">
      <w:pPr>
        <w:spacing w:after="0" w:line="240" w:lineRule="auto"/>
        <w:jc w:val="both"/>
        <w:rPr>
          <w:rFonts w:ascii="Times New Roman" w:hAnsi="Times New Roman" w:cs="Times New Roman"/>
          <w:sz w:val="28"/>
          <w:szCs w:val="28"/>
          <w:lang w:val="ro-RO"/>
        </w:rPr>
      </w:pPr>
      <w:r w:rsidRPr="0030236F">
        <w:rPr>
          <w:rFonts w:ascii="Times New Roman" w:hAnsi="Times New Roman" w:cs="Times New Roman"/>
          <w:sz w:val="28"/>
          <w:szCs w:val="28"/>
          <w:lang w:val="ro-RO"/>
        </w:rPr>
        <w:t>„</w:t>
      </w:r>
      <w:r w:rsidRPr="00662853">
        <w:rPr>
          <w:rFonts w:ascii="Times New Roman" w:hAnsi="Times New Roman" w:cs="Times New Roman"/>
          <w:b/>
          <w:sz w:val="28"/>
          <w:szCs w:val="28"/>
          <w:lang w:val="ro-RO"/>
        </w:rPr>
        <w:t>LIBOR</w:t>
      </w:r>
      <w:r w:rsidRPr="0030236F">
        <w:rPr>
          <w:rFonts w:ascii="Times New Roman" w:hAnsi="Times New Roman" w:cs="Times New Roman"/>
          <w:sz w:val="28"/>
          <w:szCs w:val="28"/>
          <w:lang w:val="ro-RO"/>
        </w:rPr>
        <w:t>” semnifică, referitor la USD:</w:t>
      </w:r>
    </w:p>
    <w:p w:rsidR="0030236F" w:rsidRPr="0030236F" w:rsidRDefault="00662853" w:rsidP="00662853">
      <w:pPr>
        <w:spacing w:after="0" w:line="240" w:lineRule="auto"/>
        <w:ind w:left="426"/>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 </w:t>
      </w:r>
      <w:r w:rsidR="0030236F" w:rsidRPr="0030236F">
        <w:rPr>
          <w:rFonts w:ascii="Times New Roman" w:hAnsi="Times New Roman" w:cs="Times New Roman"/>
          <w:sz w:val="28"/>
          <w:szCs w:val="28"/>
          <w:lang w:val="ro-RO"/>
        </w:rPr>
        <w:t>pentru o perioadă relevantă mai mică de o lună, rata afişată a dobânzii la depozitele pe o lună;</w:t>
      </w:r>
    </w:p>
    <w:p w:rsidR="0030236F" w:rsidRPr="0030236F" w:rsidRDefault="00662853" w:rsidP="00662853">
      <w:pPr>
        <w:spacing w:after="0" w:line="240" w:lineRule="auto"/>
        <w:ind w:left="426"/>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(b) </w:t>
      </w:r>
      <w:r w:rsidR="0030236F" w:rsidRPr="0030236F">
        <w:rPr>
          <w:rFonts w:ascii="Times New Roman" w:hAnsi="Times New Roman" w:cs="Times New Roman"/>
          <w:sz w:val="28"/>
          <w:szCs w:val="28"/>
          <w:lang w:val="ro-RO"/>
        </w:rPr>
        <w:t>pentru o perioadă relevantă de una sau mai multe luni, pentru care este disponibilă o rată afişată a dobânzii, rata afişată a dobânzii aplicabilă la depozitele pe numărul respectiv de luni; și</w:t>
      </w:r>
    </w:p>
    <w:p w:rsidR="0030236F" w:rsidRPr="0030236F" w:rsidRDefault="0030236F" w:rsidP="00662853">
      <w:pPr>
        <w:spacing w:after="0" w:line="240" w:lineRule="auto"/>
        <w:ind w:left="426"/>
        <w:jc w:val="both"/>
        <w:rPr>
          <w:rFonts w:ascii="Times New Roman" w:hAnsi="Times New Roman" w:cs="Times New Roman"/>
          <w:sz w:val="28"/>
          <w:szCs w:val="28"/>
          <w:lang w:val="ro-RO"/>
        </w:rPr>
      </w:pPr>
      <w:r w:rsidRPr="0030236F">
        <w:rPr>
          <w:rFonts w:ascii="Times New Roman" w:hAnsi="Times New Roman" w:cs="Times New Roman"/>
          <w:sz w:val="28"/>
          <w:szCs w:val="28"/>
          <w:lang w:val="ro-RO"/>
        </w:rPr>
        <w:t>(c</w:t>
      </w:r>
      <w:r w:rsidR="00662853">
        <w:rPr>
          <w:rFonts w:ascii="Times New Roman" w:hAnsi="Times New Roman" w:cs="Times New Roman"/>
          <w:sz w:val="28"/>
          <w:szCs w:val="28"/>
          <w:lang w:val="ro-RO"/>
        </w:rPr>
        <w:t xml:space="preserve">) </w:t>
      </w:r>
      <w:r w:rsidR="000A3991">
        <w:rPr>
          <w:rFonts w:ascii="Times New Roman" w:hAnsi="Times New Roman" w:cs="Times New Roman"/>
          <w:sz w:val="28"/>
          <w:szCs w:val="28"/>
          <w:lang w:val="ro-RO"/>
        </w:rPr>
        <w:t xml:space="preserve">pentru o perioadă relevantă </w:t>
      </w:r>
      <w:r w:rsidRPr="0030236F">
        <w:rPr>
          <w:rFonts w:ascii="Times New Roman" w:hAnsi="Times New Roman" w:cs="Times New Roman"/>
          <w:sz w:val="28"/>
          <w:szCs w:val="28"/>
          <w:lang w:val="ro-RO"/>
        </w:rPr>
        <w:t>mai lungă de o lună, pentru care nu este disponibilă o rată afişată a dobânzii, rata ce rezultă din interpolarea liniară cu referinţă la două rate afişate, dintre care una este aplicabilă pe o perioadă imediat mai scurtă, iar cealaltă este rata aplicabilă pe o perioadă imediat mai lungă decât durata perioadei relevante,</w:t>
      </w:r>
    </w:p>
    <w:p w:rsidR="0030236F" w:rsidRPr="0030236F" w:rsidRDefault="0030236F" w:rsidP="0030236F">
      <w:pPr>
        <w:spacing w:after="0" w:line="240" w:lineRule="auto"/>
        <w:jc w:val="both"/>
        <w:rPr>
          <w:rFonts w:ascii="Times New Roman" w:hAnsi="Times New Roman" w:cs="Times New Roman"/>
          <w:sz w:val="28"/>
          <w:szCs w:val="28"/>
          <w:lang w:val="ro-RO"/>
        </w:rPr>
      </w:pPr>
      <w:r w:rsidRPr="0030236F">
        <w:rPr>
          <w:rFonts w:ascii="Times New Roman" w:hAnsi="Times New Roman" w:cs="Times New Roman"/>
          <w:sz w:val="28"/>
          <w:szCs w:val="28"/>
          <w:lang w:val="ro-RO"/>
        </w:rPr>
        <w:t>(perioada pentru care se ia rata sau din care se face interpolarea ratelor fiind ”</w:t>
      </w:r>
      <w:r w:rsidR="000A3991">
        <w:rPr>
          <w:rFonts w:ascii="Times New Roman" w:hAnsi="Times New Roman" w:cs="Times New Roman"/>
          <w:b/>
          <w:sz w:val="28"/>
          <w:szCs w:val="28"/>
          <w:lang w:val="ro-RO"/>
        </w:rPr>
        <w:t>Perioada R</w:t>
      </w:r>
      <w:r w:rsidRPr="000A3991">
        <w:rPr>
          <w:rFonts w:ascii="Times New Roman" w:hAnsi="Times New Roman" w:cs="Times New Roman"/>
          <w:b/>
          <w:sz w:val="28"/>
          <w:szCs w:val="28"/>
          <w:lang w:val="ro-RO"/>
        </w:rPr>
        <w:t>eprezentativă</w:t>
      </w:r>
      <w:r w:rsidRPr="0030236F">
        <w:rPr>
          <w:rFonts w:ascii="Times New Roman" w:hAnsi="Times New Roman" w:cs="Times New Roman"/>
          <w:sz w:val="28"/>
          <w:szCs w:val="28"/>
          <w:lang w:val="ro-RO"/>
        </w:rPr>
        <w:t>”).</w:t>
      </w:r>
    </w:p>
    <w:p w:rsidR="0030236F" w:rsidRPr="0030236F" w:rsidRDefault="0030236F" w:rsidP="0030236F">
      <w:pPr>
        <w:spacing w:after="0" w:line="240" w:lineRule="auto"/>
        <w:jc w:val="both"/>
        <w:rPr>
          <w:rFonts w:ascii="Times New Roman" w:hAnsi="Times New Roman" w:cs="Times New Roman"/>
          <w:sz w:val="28"/>
          <w:szCs w:val="28"/>
          <w:lang w:val="ro-RO"/>
        </w:rPr>
      </w:pPr>
      <w:r w:rsidRPr="0030236F">
        <w:rPr>
          <w:rFonts w:ascii="Times New Roman" w:hAnsi="Times New Roman" w:cs="Times New Roman"/>
          <w:sz w:val="28"/>
          <w:szCs w:val="28"/>
          <w:lang w:val="ro-RO"/>
        </w:rPr>
        <w:t>În sensul alineatelor (b) și (c) de mai sus:</w:t>
      </w:r>
    </w:p>
    <w:p w:rsidR="0030236F" w:rsidRPr="0030236F" w:rsidRDefault="000A3991" w:rsidP="000A3991">
      <w:pPr>
        <w:spacing w:after="0" w:line="240" w:lineRule="auto"/>
        <w:ind w:left="426"/>
        <w:jc w:val="both"/>
        <w:rPr>
          <w:rFonts w:ascii="Times New Roman" w:hAnsi="Times New Roman" w:cs="Times New Roman"/>
          <w:sz w:val="28"/>
          <w:szCs w:val="28"/>
          <w:lang w:val="ro-RO"/>
        </w:rPr>
      </w:pPr>
      <w:r>
        <w:rPr>
          <w:rFonts w:ascii="Times New Roman" w:hAnsi="Times New Roman" w:cs="Times New Roman"/>
          <w:sz w:val="28"/>
          <w:szCs w:val="28"/>
          <w:lang w:val="ro-RO"/>
        </w:rPr>
        <w:t>(i)</w:t>
      </w:r>
      <w:r w:rsidR="0030236F" w:rsidRPr="0030236F">
        <w:rPr>
          <w:rFonts w:ascii="Times New Roman" w:hAnsi="Times New Roman" w:cs="Times New Roman"/>
          <w:sz w:val="28"/>
          <w:szCs w:val="28"/>
          <w:lang w:val="ro-RO"/>
        </w:rPr>
        <w:t>„</w:t>
      </w:r>
      <w:r w:rsidR="0030236F" w:rsidRPr="000A3991">
        <w:rPr>
          <w:rFonts w:ascii="Times New Roman" w:hAnsi="Times New Roman" w:cs="Times New Roman"/>
          <w:b/>
          <w:sz w:val="28"/>
          <w:szCs w:val="28"/>
          <w:lang w:val="ro-RO"/>
        </w:rPr>
        <w:t>disponibilă</w:t>
      </w:r>
      <w:r w:rsidR="0030236F" w:rsidRPr="0030236F">
        <w:rPr>
          <w:rFonts w:ascii="Times New Roman" w:hAnsi="Times New Roman" w:cs="Times New Roman"/>
          <w:sz w:val="28"/>
          <w:szCs w:val="28"/>
          <w:lang w:val="ro-RO"/>
        </w:rPr>
        <w:t xml:space="preserve">” înseamnă „calculată și publicată” sub egida ICE Benchmark Administration Limited (sau orice succesor pentru funcţia respectivă al ICE Benchmark Administration Limited, stabilit de Bancă) pentru scadenţele date; și </w:t>
      </w:r>
    </w:p>
    <w:p w:rsidR="0030236F" w:rsidRPr="0030236F" w:rsidRDefault="000A3991" w:rsidP="000A3991">
      <w:pPr>
        <w:spacing w:after="0" w:line="240" w:lineRule="auto"/>
        <w:ind w:left="426"/>
        <w:jc w:val="both"/>
        <w:rPr>
          <w:rFonts w:ascii="Times New Roman" w:hAnsi="Times New Roman" w:cs="Times New Roman"/>
          <w:sz w:val="28"/>
          <w:szCs w:val="28"/>
          <w:lang w:val="ro-RO"/>
        </w:rPr>
      </w:pPr>
      <w:r>
        <w:rPr>
          <w:rFonts w:ascii="Times New Roman" w:hAnsi="Times New Roman" w:cs="Times New Roman"/>
          <w:sz w:val="28"/>
          <w:szCs w:val="28"/>
          <w:lang w:val="ro-RO"/>
        </w:rPr>
        <w:t>(ii)</w:t>
      </w:r>
      <w:r w:rsidR="0030236F" w:rsidRPr="0030236F">
        <w:rPr>
          <w:rFonts w:ascii="Times New Roman" w:hAnsi="Times New Roman" w:cs="Times New Roman"/>
          <w:sz w:val="28"/>
          <w:szCs w:val="28"/>
          <w:lang w:val="ro-RO"/>
        </w:rPr>
        <w:t>„</w:t>
      </w:r>
      <w:r w:rsidR="0030236F" w:rsidRPr="000A3991">
        <w:rPr>
          <w:rFonts w:ascii="Times New Roman" w:hAnsi="Times New Roman" w:cs="Times New Roman"/>
          <w:b/>
          <w:sz w:val="28"/>
          <w:szCs w:val="28"/>
          <w:lang w:val="ro-RO"/>
        </w:rPr>
        <w:t>Rata afişată a dobânzii</w:t>
      </w:r>
      <w:r w:rsidR="0030236F" w:rsidRPr="0030236F">
        <w:rPr>
          <w:rFonts w:ascii="Times New Roman" w:hAnsi="Times New Roman" w:cs="Times New Roman"/>
          <w:sz w:val="28"/>
          <w:szCs w:val="28"/>
          <w:lang w:val="ro-RO"/>
        </w:rPr>
        <w:t>” înseamnă rata dobânzii la depozitele în USD pentru perioada relevantă, stabilită de ICE Benchmark Administration Limited (sau orice succesor pentru funcţia respectivă al ICE Benchmark Administration Limited, stabilit de Bancă) şi publicată de principalele agenţii de ştiri financiare la ora 11:00, ora Londrei, sau la o oră ulterioară acceptabilă pentru Bancă în ziua („</w:t>
      </w:r>
      <w:r w:rsidR="0030236F" w:rsidRPr="000A3991">
        <w:rPr>
          <w:rFonts w:ascii="Times New Roman" w:hAnsi="Times New Roman" w:cs="Times New Roman"/>
          <w:b/>
          <w:sz w:val="28"/>
          <w:szCs w:val="28"/>
          <w:lang w:val="ro-RO"/>
        </w:rPr>
        <w:t>data recalculării</w:t>
      </w:r>
      <w:r w:rsidR="0030236F" w:rsidRPr="0030236F">
        <w:rPr>
          <w:rFonts w:ascii="Times New Roman" w:hAnsi="Times New Roman" w:cs="Times New Roman"/>
          <w:sz w:val="28"/>
          <w:szCs w:val="28"/>
          <w:lang w:val="ro-RO"/>
        </w:rPr>
        <w:t>”) care cade cu 2 (două) zile lucrătoare londoneze înainte de prima zi a perioadei relevante.</w:t>
      </w:r>
    </w:p>
    <w:p w:rsidR="0030236F" w:rsidRPr="0030236F" w:rsidRDefault="0030236F" w:rsidP="0030236F">
      <w:pPr>
        <w:spacing w:after="0" w:line="240" w:lineRule="auto"/>
        <w:jc w:val="both"/>
        <w:rPr>
          <w:rFonts w:ascii="Times New Roman" w:hAnsi="Times New Roman" w:cs="Times New Roman"/>
          <w:sz w:val="28"/>
          <w:szCs w:val="28"/>
          <w:lang w:val="ro-RO"/>
        </w:rPr>
      </w:pPr>
      <w:r w:rsidRPr="0030236F">
        <w:rPr>
          <w:rFonts w:ascii="Times New Roman" w:hAnsi="Times New Roman" w:cs="Times New Roman"/>
          <w:sz w:val="28"/>
          <w:szCs w:val="28"/>
          <w:lang w:val="ro-RO"/>
        </w:rPr>
        <w:t>Dacă această rată nu este publicată de nici o agenţie de ştiri financiare acceptabilă pentru Bancă, aceasta va solicita birourilor principale din Londra a 4 (patru) bănci principale de pe piaţa interbancară din Londra, selectate de Bancă, cotaţia ratei la care depozitele în USD cu o valoare comparabilă sunt oferite de fiecare dintre acestea în jurul orei 11:00, ora Londrei, la data recalculării, pentru băncile principale de pe piaţa interbancară din Londra, pentru o perioadă egală cu perioada reprezentativă. Dacă sunt oferite cel puţin 2 (două) cotaţii, rata va reprezenta media aritmetică a acestor două cotaţii.</w:t>
      </w:r>
    </w:p>
    <w:p w:rsidR="0030236F" w:rsidRPr="0030236F" w:rsidRDefault="0030236F" w:rsidP="0030236F">
      <w:pPr>
        <w:spacing w:after="0" w:line="240" w:lineRule="auto"/>
        <w:jc w:val="both"/>
        <w:rPr>
          <w:rFonts w:ascii="Times New Roman" w:hAnsi="Times New Roman" w:cs="Times New Roman"/>
          <w:sz w:val="28"/>
          <w:szCs w:val="28"/>
          <w:lang w:val="ro-RO"/>
        </w:rPr>
      </w:pPr>
      <w:r w:rsidRPr="0030236F">
        <w:rPr>
          <w:rFonts w:ascii="Times New Roman" w:hAnsi="Times New Roman" w:cs="Times New Roman"/>
          <w:sz w:val="28"/>
          <w:szCs w:val="28"/>
          <w:lang w:val="ro-RO"/>
        </w:rPr>
        <w:t>Dacă sunt oferite mai puţin de 2 (două) cotaţii în urma solicitării, Banca va solicita birourilor principale din New York a 4 (patru) bănci principale de pe piaţa interbancară din New York, selectate de Bancă, cotaţia ratei la care depozitele în USD cu o valoare comparabilă sunt oferite de fiecare dintre acestea în jurul orei 11:00, ora New York-ului, în ziua care cade după 2 (două) zile lucrătoare în New York de la data recalculării, pentru băncile de pe piaţa europeană, pentru o perioadă egală cu perioada reprezentativă. Dacă sunt oferite cel puţin 2 (două) cotaţii, rata va reprezenta media aritmetică a acestor două cotaţii.</w:t>
      </w:r>
    </w:p>
    <w:p w:rsidR="0030236F" w:rsidRPr="0030236F" w:rsidRDefault="0030236F" w:rsidP="0030236F">
      <w:pPr>
        <w:spacing w:after="0" w:line="240" w:lineRule="auto"/>
        <w:jc w:val="both"/>
        <w:rPr>
          <w:rFonts w:ascii="Times New Roman" w:hAnsi="Times New Roman" w:cs="Times New Roman"/>
          <w:sz w:val="28"/>
          <w:szCs w:val="28"/>
          <w:lang w:val="ro-RO"/>
        </w:rPr>
      </w:pPr>
      <w:r w:rsidRPr="0030236F">
        <w:rPr>
          <w:rFonts w:ascii="Times New Roman" w:hAnsi="Times New Roman" w:cs="Times New Roman"/>
          <w:sz w:val="28"/>
          <w:szCs w:val="28"/>
          <w:lang w:val="ro-RO"/>
        </w:rPr>
        <w:lastRenderedPageBreak/>
        <w:t>Dacă prin procedura de mai sus nu este disponibilă nici o rată, LIBOR va fi rata (exprimată ca rată procentuală pe an) determinată de Bancă a fi costul total al Băncii pentru finanţarea tranşei relevante, bazat pe rata de referinţă a Băncii, generată intern la data respectivă, sau o metodă alternativă de stabilire a ratei, determinată în mod rezonabil de către Bancă.</w:t>
      </w:r>
    </w:p>
    <w:p w:rsidR="0030236F" w:rsidRPr="007954C3" w:rsidRDefault="0030236F" w:rsidP="0030236F">
      <w:pPr>
        <w:spacing w:after="0" w:line="240" w:lineRule="auto"/>
        <w:jc w:val="both"/>
        <w:rPr>
          <w:rFonts w:ascii="Times New Roman" w:hAnsi="Times New Roman" w:cs="Times New Roman"/>
          <w:b/>
          <w:sz w:val="28"/>
          <w:szCs w:val="28"/>
          <w:lang w:val="ro-RO"/>
        </w:rPr>
      </w:pPr>
      <w:r w:rsidRPr="007954C3">
        <w:rPr>
          <w:rFonts w:ascii="Times New Roman" w:hAnsi="Times New Roman" w:cs="Times New Roman"/>
          <w:b/>
          <w:sz w:val="28"/>
          <w:szCs w:val="28"/>
          <w:lang w:val="ro-RO"/>
        </w:rPr>
        <w:t>C.</w:t>
      </w:r>
      <w:r w:rsidRPr="007954C3">
        <w:rPr>
          <w:rFonts w:ascii="Times New Roman" w:hAnsi="Times New Roman" w:cs="Times New Roman"/>
          <w:b/>
          <w:sz w:val="28"/>
          <w:szCs w:val="28"/>
          <w:lang w:val="ro-RO"/>
        </w:rPr>
        <w:tab/>
        <w:t xml:space="preserve"> LIBOR GBP</w:t>
      </w:r>
    </w:p>
    <w:p w:rsidR="0030236F" w:rsidRPr="0030236F" w:rsidRDefault="0030236F" w:rsidP="0030236F">
      <w:pPr>
        <w:spacing w:after="0" w:line="240" w:lineRule="auto"/>
        <w:jc w:val="both"/>
        <w:rPr>
          <w:rFonts w:ascii="Times New Roman" w:hAnsi="Times New Roman" w:cs="Times New Roman"/>
          <w:sz w:val="28"/>
          <w:szCs w:val="28"/>
          <w:lang w:val="ro-RO"/>
        </w:rPr>
      </w:pPr>
      <w:r w:rsidRPr="0030236F">
        <w:rPr>
          <w:rFonts w:ascii="Times New Roman" w:hAnsi="Times New Roman" w:cs="Times New Roman"/>
          <w:sz w:val="28"/>
          <w:szCs w:val="28"/>
          <w:lang w:val="ro-RO"/>
        </w:rPr>
        <w:t>„</w:t>
      </w:r>
      <w:r w:rsidRPr="007954C3">
        <w:rPr>
          <w:rFonts w:ascii="Times New Roman" w:hAnsi="Times New Roman" w:cs="Times New Roman"/>
          <w:b/>
          <w:sz w:val="28"/>
          <w:szCs w:val="28"/>
          <w:lang w:val="ro-RO"/>
        </w:rPr>
        <w:t>LIBOR</w:t>
      </w:r>
      <w:r w:rsidRPr="0030236F">
        <w:rPr>
          <w:rFonts w:ascii="Times New Roman" w:hAnsi="Times New Roman" w:cs="Times New Roman"/>
          <w:sz w:val="28"/>
          <w:szCs w:val="28"/>
          <w:lang w:val="ro-RO"/>
        </w:rPr>
        <w:t>” semnifică, în ceea ce priveşte GBP:</w:t>
      </w:r>
    </w:p>
    <w:p w:rsidR="0030236F" w:rsidRPr="0030236F" w:rsidRDefault="007954C3" w:rsidP="007954C3">
      <w:pPr>
        <w:spacing w:after="0" w:line="240" w:lineRule="auto"/>
        <w:ind w:left="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 </w:t>
      </w:r>
      <w:r w:rsidR="0030236F" w:rsidRPr="0030236F">
        <w:rPr>
          <w:rFonts w:ascii="Times New Roman" w:hAnsi="Times New Roman" w:cs="Times New Roman"/>
          <w:sz w:val="28"/>
          <w:szCs w:val="28"/>
          <w:lang w:val="ro-RO"/>
        </w:rPr>
        <w:t>pentru o perioadă relevantă mai mică de o lună, rata afişată a dobânzii la depozitele pe o lună;</w:t>
      </w:r>
    </w:p>
    <w:p w:rsidR="0030236F" w:rsidRPr="0030236F" w:rsidRDefault="007954C3" w:rsidP="007954C3">
      <w:pPr>
        <w:spacing w:after="0" w:line="240" w:lineRule="auto"/>
        <w:ind w:left="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(b) </w:t>
      </w:r>
      <w:r w:rsidR="0030236F" w:rsidRPr="0030236F">
        <w:rPr>
          <w:rFonts w:ascii="Times New Roman" w:hAnsi="Times New Roman" w:cs="Times New Roman"/>
          <w:sz w:val="28"/>
          <w:szCs w:val="28"/>
          <w:lang w:val="ro-RO"/>
        </w:rPr>
        <w:t>pentru o perioadă relevantă de una sau mai multe luni, pentru care este disponibilă o rată afişată a dobânzii, rata afişată a dobânzii aplicabilă la depozitele pe numărul respectiv de luni; și</w:t>
      </w:r>
    </w:p>
    <w:p w:rsidR="0030236F" w:rsidRPr="0030236F" w:rsidRDefault="007954C3" w:rsidP="007954C3">
      <w:pPr>
        <w:spacing w:after="0" w:line="240" w:lineRule="auto"/>
        <w:ind w:left="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 </w:t>
      </w:r>
      <w:r w:rsidR="0030236F" w:rsidRPr="0030236F">
        <w:rPr>
          <w:rFonts w:ascii="Times New Roman" w:hAnsi="Times New Roman" w:cs="Times New Roman"/>
          <w:sz w:val="28"/>
          <w:szCs w:val="28"/>
          <w:lang w:val="ro-RO"/>
        </w:rPr>
        <w:t>pentru o perioadă relevantă mai mai lungă de o lună, pentru care nu este disponibilă o rată afişată a dobânzii, rata ce rezultă din interpolarea liniară cu referinţă la două rate afişate, dintre care una este aplicabilă pe o perioadă imediat mai scurtă, iar cealaltă este rata aplicabilă pe o perioadă imediat mai lungă decât durata perioadei relevante,</w:t>
      </w:r>
    </w:p>
    <w:p w:rsidR="0030236F" w:rsidRPr="0030236F" w:rsidRDefault="0030236F" w:rsidP="0030236F">
      <w:pPr>
        <w:spacing w:after="0" w:line="240" w:lineRule="auto"/>
        <w:jc w:val="both"/>
        <w:rPr>
          <w:rFonts w:ascii="Times New Roman" w:hAnsi="Times New Roman" w:cs="Times New Roman"/>
          <w:sz w:val="28"/>
          <w:szCs w:val="28"/>
          <w:lang w:val="ro-RO"/>
        </w:rPr>
      </w:pPr>
      <w:r w:rsidRPr="0030236F">
        <w:rPr>
          <w:rFonts w:ascii="Times New Roman" w:hAnsi="Times New Roman" w:cs="Times New Roman"/>
          <w:sz w:val="28"/>
          <w:szCs w:val="28"/>
          <w:lang w:val="ro-RO"/>
        </w:rPr>
        <w:t>(perioada pentru care se ia rata afişată sau din care se face interpolarea ratelor fiind „</w:t>
      </w:r>
      <w:r w:rsidRPr="007954C3">
        <w:rPr>
          <w:rFonts w:ascii="Times New Roman" w:hAnsi="Times New Roman" w:cs="Times New Roman"/>
          <w:b/>
          <w:sz w:val="28"/>
          <w:szCs w:val="28"/>
          <w:lang w:val="ro-RO"/>
        </w:rPr>
        <w:t>perioada reprezentativă</w:t>
      </w:r>
      <w:r w:rsidRPr="0030236F">
        <w:rPr>
          <w:rFonts w:ascii="Times New Roman" w:hAnsi="Times New Roman" w:cs="Times New Roman"/>
          <w:sz w:val="28"/>
          <w:szCs w:val="28"/>
          <w:lang w:val="ro-RO"/>
        </w:rPr>
        <w:t>”).</w:t>
      </w:r>
    </w:p>
    <w:p w:rsidR="0030236F" w:rsidRPr="0030236F" w:rsidRDefault="0030236F" w:rsidP="0030236F">
      <w:pPr>
        <w:spacing w:after="0" w:line="240" w:lineRule="auto"/>
        <w:jc w:val="both"/>
        <w:rPr>
          <w:rFonts w:ascii="Times New Roman" w:hAnsi="Times New Roman" w:cs="Times New Roman"/>
          <w:sz w:val="28"/>
          <w:szCs w:val="28"/>
          <w:lang w:val="ro-RO"/>
        </w:rPr>
      </w:pPr>
      <w:r w:rsidRPr="0030236F">
        <w:rPr>
          <w:rFonts w:ascii="Times New Roman" w:hAnsi="Times New Roman" w:cs="Times New Roman"/>
          <w:sz w:val="28"/>
          <w:szCs w:val="28"/>
          <w:lang w:val="ro-RO"/>
        </w:rPr>
        <w:t>În sensul alineatelor (b) și (c) de mai sus:</w:t>
      </w:r>
    </w:p>
    <w:p w:rsidR="0030236F" w:rsidRPr="007954C3" w:rsidRDefault="007954C3" w:rsidP="007954C3">
      <w:pPr>
        <w:spacing w:after="0" w:line="240" w:lineRule="auto"/>
        <w:ind w:left="720"/>
        <w:jc w:val="both"/>
        <w:rPr>
          <w:rFonts w:ascii="Times New Roman" w:hAnsi="Times New Roman" w:cs="Times New Roman"/>
          <w:sz w:val="28"/>
          <w:szCs w:val="28"/>
          <w:lang w:val="ro-RO"/>
        </w:rPr>
      </w:pPr>
      <w:r>
        <w:rPr>
          <w:rFonts w:ascii="Times New Roman" w:hAnsi="Times New Roman" w:cs="Times New Roman"/>
          <w:sz w:val="28"/>
          <w:szCs w:val="28"/>
          <w:lang w:val="ro-RO"/>
        </w:rPr>
        <w:t>(i)</w:t>
      </w:r>
      <w:r w:rsidR="0030236F" w:rsidRPr="007954C3">
        <w:rPr>
          <w:rFonts w:ascii="Times New Roman" w:hAnsi="Times New Roman" w:cs="Times New Roman"/>
          <w:sz w:val="28"/>
          <w:szCs w:val="28"/>
          <w:lang w:val="ro-RO"/>
        </w:rPr>
        <w:t>„</w:t>
      </w:r>
      <w:r w:rsidR="0030236F" w:rsidRPr="007954C3">
        <w:rPr>
          <w:rFonts w:ascii="Times New Roman" w:hAnsi="Times New Roman" w:cs="Times New Roman"/>
          <w:b/>
          <w:sz w:val="28"/>
          <w:szCs w:val="28"/>
          <w:lang w:val="ro-RO"/>
        </w:rPr>
        <w:t>disponibilă</w:t>
      </w:r>
      <w:r w:rsidR="0030236F" w:rsidRPr="007954C3">
        <w:rPr>
          <w:rFonts w:ascii="Times New Roman" w:hAnsi="Times New Roman" w:cs="Times New Roman"/>
          <w:sz w:val="28"/>
          <w:szCs w:val="28"/>
          <w:lang w:val="ro-RO"/>
        </w:rPr>
        <w:t xml:space="preserve">” înseamnă „calculată și publicată” sub egida ICE Benchmark Administration Limited (sau orice succesor pentru funcţia respectivă al ICE Benchmark Administration Limited, stabilit de Bancă) pentru scadenţele date; și </w:t>
      </w:r>
    </w:p>
    <w:p w:rsidR="0030236F" w:rsidRPr="0030236F" w:rsidRDefault="007954C3" w:rsidP="007954C3">
      <w:pPr>
        <w:spacing w:after="0" w:line="240" w:lineRule="auto"/>
        <w:ind w:left="709" w:firstLine="142"/>
        <w:jc w:val="both"/>
        <w:rPr>
          <w:rFonts w:ascii="Times New Roman" w:hAnsi="Times New Roman" w:cs="Times New Roman"/>
          <w:sz w:val="28"/>
          <w:szCs w:val="28"/>
          <w:lang w:val="ro-RO"/>
        </w:rPr>
      </w:pPr>
      <w:r>
        <w:rPr>
          <w:rFonts w:ascii="Times New Roman" w:hAnsi="Times New Roman" w:cs="Times New Roman"/>
          <w:sz w:val="28"/>
          <w:szCs w:val="28"/>
          <w:lang w:val="ro-RO"/>
        </w:rPr>
        <w:t>(ii)</w:t>
      </w:r>
      <w:r w:rsidR="0030236F" w:rsidRPr="0030236F">
        <w:rPr>
          <w:rFonts w:ascii="Times New Roman" w:hAnsi="Times New Roman" w:cs="Times New Roman"/>
          <w:sz w:val="28"/>
          <w:szCs w:val="28"/>
          <w:lang w:val="ro-RO"/>
        </w:rPr>
        <w:t>„</w:t>
      </w:r>
      <w:r w:rsidR="0030236F" w:rsidRPr="007954C3">
        <w:rPr>
          <w:rFonts w:ascii="Times New Roman" w:hAnsi="Times New Roman" w:cs="Times New Roman"/>
          <w:b/>
          <w:sz w:val="28"/>
          <w:szCs w:val="28"/>
          <w:lang w:val="ro-RO"/>
        </w:rPr>
        <w:t>Rata afişată a dobânzii</w:t>
      </w:r>
      <w:r w:rsidR="0030236F" w:rsidRPr="0030236F">
        <w:rPr>
          <w:rFonts w:ascii="Times New Roman" w:hAnsi="Times New Roman" w:cs="Times New Roman"/>
          <w:sz w:val="28"/>
          <w:szCs w:val="28"/>
          <w:lang w:val="ro-RO"/>
        </w:rPr>
        <w:t>” înseamnă rata dobânzii la depozitele în GBP pentru perioada relevantă, stabilită de ICE Benchmark Administration Limited (sau orice succesor pentru funcţia respectivă al ICE Benchmark Administration Limited, stabilit de Bancă) şi publicată de principalele agenţii de ştiri financiare la ora 11:00, ora Londrei, sau la o oră ulterioară acceptabilă pentru Bancă în prima zi („data recalculării”) a perioadei relevante sau, dacă această zi nu este o zi lucrătoare în Londra, în următoarea zi care este lucrătoare.</w:t>
      </w:r>
    </w:p>
    <w:p w:rsidR="0030236F" w:rsidRPr="0030236F" w:rsidRDefault="0030236F" w:rsidP="0030236F">
      <w:pPr>
        <w:spacing w:after="0" w:line="240" w:lineRule="auto"/>
        <w:jc w:val="both"/>
        <w:rPr>
          <w:rFonts w:ascii="Times New Roman" w:hAnsi="Times New Roman" w:cs="Times New Roman"/>
          <w:sz w:val="28"/>
          <w:szCs w:val="28"/>
          <w:lang w:val="ro-RO"/>
        </w:rPr>
      </w:pPr>
      <w:r w:rsidRPr="0030236F">
        <w:rPr>
          <w:rFonts w:ascii="Times New Roman" w:hAnsi="Times New Roman" w:cs="Times New Roman"/>
          <w:sz w:val="28"/>
          <w:szCs w:val="28"/>
          <w:lang w:val="ro-RO"/>
        </w:rPr>
        <w:t>Dacă această rată nu este publicată de nici o agenţie de ştiri financiare acceptabilă pentru Bancă, aceasta va solicita birourilor principale din Londra a 4 (patru) bănci principale de pe piaţa interbancară din Londra, selectate de Bancă, cotaţia ratei la care depozitele în GBP cu o valoare comparabilă sunt oferite de fiecare dintre acestea în jurul orei 11:00, ora Londrei, la data recalculării, pentru băncile principale de pe piaţa interbancară din Londra, pentru o perioadă egală cu perioada reprezentativă. Dacă sunt oferite cel puţin 2 (două) cotaţii, rata va reprezenta media aritmetică a acestor două cotaţii.</w:t>
      </w:r>
    </w:p>
    <w:p w:rsidR="0030236F" w:rsidRPr="0030236F" w:rsidRDefault="0030236F" w:rsidP="0030236F">
      <w:pPr>
        <w:spacing w:after="0" w:line="240" w:lineRule="auto"/>
        <w:jc w:val="both"/>
        <w:rPr>
          <w:rFonts w:ascii="Times New Roman" w:hAnsi="Times New Roman" w:cs="Times New Roman"/>
          <w:sz w:val="28"/>
          <w:szCs w:val="28"/>
          <w:lang w:val="ro-RO"/>
        </w:rPr>
      </w:pPr>
      <w:r w:rsidRPr="0030236F">
        <w:rPr>
          <w:rFonts w:ascii="Times New Roman" w:hAnsi="Times New Roman" w:cs="Times New Roman"/>
          <w:sz w:val="28"/>
          <w:szCs w:val="28"/>
          <w:lang w:val="ro-RO"/>
        </w:rPr>
        <w:t>Dacă sunt oferite mai puţin de 2 (două) cotaţii în urma solicitării, rata va reprezenta media aritmetică a cotaţiilor băncilor importante din Londra (selectate de Bancă) la aproximativ ora 11:00, ora Londrei, în ziua recalculării, pentru împrumuturile în GBP cu o valoare comparabilă cu cea a băncilor europene principale, pe o perioadă egală cu perioada reprezentativă.</w:t>
      </w:r>
    </w:p>
    <w:p w:rsidR="0030236F" w:rsidRDefault="0030236F" w:rsidP="0030236F">
      <w:pPr>
        <w:spacing w:after="0" w:line="240" w:lineRule="auto"/>
        <w:jc w:val="both"/>
        <w:rPr>
          <w:rFonts w:ascii="Times New Roman" w:hAnsi="Times New Roman" w:cs="Times New Roman"/>
          <w:sz w:val="28"/>
          <w:szCs w:val="28"/>
          <w:lang w:val="ro-RO"/>
        </w:rPr>
      </w:pPr>
      <w:r w:rsidRPr="0030236F">
        <w:rPr>
          <w:rFonts w:ascii="Times New Roman" w:hAnsi="Times New Roman" w:cs="Times New Roman"/>
          <w:sz w:val="28"/>
          <w:szCs w:val="28"/>
          <w:lang w:val="ro-RO"/>
        </w:rPr>
        <w:t xml:space="preserve">Dacă prin procedura de mai sus nu este disponibilă nici o rată, LIBOR va fi rata (exprimată ca rată procentuală pe an) determinată de Bancă a fi costul total al Băncii pentru finanţarea tranşei relevante, bazat pe rata de referinţă a Băncii, generată intern </w:t>
      </w:r>
      <w:r w:rsidRPr="0030236F">
        <w:rPr>
          <w:rFonts w:ascii="Times New Roman" w:hAnsi="Times New Roman" w:cs="Times New Roman"/>
          <w:sz w:val="28"/>
          <w:szCs w:val="28"/>
          <w:lang w:val="ro-RO"/>
        </w:rPr>
        <w:lastRenderedPageBreak/>
        <w:t>la data respectivă, sau o metodă alternativă de stabilire a ratei, determinată în mod rezonabil de către Bancă.</w:t>
      </w:r>
    </w:p>
    <w:p w:rsidR="008257D0" w:rsidRDefault="008257D0" w:rsidP="008257D0">
      <w:pPr>
        <w:spacing w:after="0" w:line="240" w:lineRule="auto"/>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D. </w:t>
      </w:r>
      <w:r w:rsidRPr="008257D0">
        <w:rPr>
          <w:rFonts w:ascii="Times New Roman" w:hAnsi="Times New Roman" w:cs="Times New Roman"/>
          <w:b/>
          <w:bCs/>
          <w:sz w:val="28"/>
          <w:szCs w:val="28"/>
          <w:lang w:val="ro-RO"/>
        </w:rPr>
        <w:t>GENERALITĂȚI</w:t>
      </w:r>
    </w:p>
    <w:p w:rsidR="008257D0" w:rsidRPr="008257D0" w:rsidRDefault="008257D0" w:rsidP="008257D0">
      <w:pPr>
        <w:spacing w:after="0" w:line="240" w:lineRule="auto"/>
        <w:jc w:val="both"/>
        <w:rPr>
          <w:rFonts w:ascii="Times New Roman" w:hAnsi="Times New Roman" w:cs="Times New Roman"/>
          <w:b/>
          <w:sz w:val="28"/>
          <w:szCs w:val="28"/>
          <w:lang w:val="ro-RO"/>
        </w:rPr>
      </w:pPr>
    </w:p>
    <w:p w:rsidR="008257D0" w:rsidRPr="008257D0" w:rsidRDefault="008257D0" w:rsidP="008257D0">
      <w:pPr>
        <w:spacing w:after="0" w:line="240" w:lineRule="auto"/>
        <w:jc w:val="both"/>
        <w:rPr>
          <w:rFonts w:ascii="Times New Roman" w:hAnsi="Times New Roman" w:cs="Times New Roman"/>
          <w:sz w:val="28"/>
          <w:szCs w:val="28"/>
          <w:lang w:val="ro-RO"/>
        </w:rPr>
      </w:pPr>
      <w:r w:rsidRPr="008257D0">
        <w:rPr>
          <w:rFonts w:ascii="Times New Roman" w:hAnsi="Times New Roman" w:cs="Times New Roman"/>
          <w:sz w:val="28"/>
          <w:szCs w:val="28"/>
          <w:lang w:val="ro-RO"/>
        </w:rPr>
        <w:t xml:space="preserve">În sensul definiţiilor de mai sus: </w:t>
      </w:r>
    </w:p>
    <w:p w:rsidR="008257D0" w:rsidRPr="008257D0" w:rsidRDefault="008257D0" w:rsidP="008257D0">
      <w:pPr>
        <w:numPr>
          <w:ilvl w:val="0"/>
          <w:numId w:val="6"/>
        </w:numPr>
        <w:spacing w:after="0" w:line="240" w:lineRule="auto"/>
        <w:jc w:val="both"/>
        <w:rPr>
          <w:rFonts w:ascii="Times New Roman" w:hAnsi="Times New Roman" w:cs="Times New Roman"/>
          <w:sz w:val="28"/>
          <w:szCs w:val="28"/>
          <w:lang w:val="ro-RO"/>
        </w:rPr>
      </w:pPr>
      <w:r w:rsidRPr="008257D0">
        <w:rPr>
          <w:rFonts w:ascii="Times New Roman" w:hAnsi="Times New Roman" w:cs="Times New Roman"/>
          <w:sz w:val="28"/>
          <w:szCs w:val="28"/>
          <w:lang w:val="ro-RO"/>
        </w:rPr>
        <w:t>„</w:t>
      </w:r>
      <w:r w:rsidRPr="008257D0">
        <w:rPr>
          <w:rFonts w:ascii="Times New Roman" w:hAnsi="Times New Roman" w:cs="Times New Roman"/>
          <w:b/>
          <w:bCs/>
          <w:sz w:val="28"/>
          <w:szCs w:val="28"/>
          <w:lang w:val="ro-RO"/>
        </w:rPr>
        <w:t>Zi lucrătoare în Londra</w:t>
      </w:r>
      <w:r w:rsidRPr="008257D0">
        <w:rPr>
          <w:rFonts w:ascii="Times New Roman" w:hAnsi="Times New Roman" w:cs="Times New Roman"/>
          <w:sz w:val="28"/>
          <w:szCs w:val="28"/>
          <w:lang w:val="ro-RO"/>
        </w:rPr>
        <w:t>” semnifică o zi în care băncile sunt deschise pentru activităţi obişnuite în Londra, iar „</w:t>
      </w:r>
      <w:r w:rsidRPr="008257D0">
        <w:rPr>
          <w:rFonts w:ascii="Times New Roman" w:hAnsi="Times New Roman" w:cs="Times New Roman"/>
          <w:b/>
          <w:bCs/>
          <w:sz w:val="28"/>
          <w:szCs w:val="28"/>
          <w:lang w:val="ro-RO"/>
        </w:rPr>
        <w:t>zi lucrătoare în New York</w:t>
      </w:r>
      <w:r w:rsidRPr="008257D0">
        <w:rPr>
          <w:rFonts w:ascii="Times New Roman" w:hAnsi="Times New Roman" w:cs="Times New Roman"/>
          <w:sz w:val="28"/>
          <w:szCs w:val="28"/>
          <w:lang w:val="ro-RO"/>
        </w:rPr>
        <w:t>” semnifică o zi în care băncile sunt deschise pentru activităţi obişnuite în New York.</w:t>
      </w:r>
    </w:p>
    <w:p w:rsidR="008257D0" w:rsidRPr="008257D0" w:rsidRDefault="008257D0" w:rsidP="008257D0">
      <w:pPr>
        <w:numPr>
          <w:ilvl w:val="0"/>
          <w:numId w:val="6"/>
        </w:numPr>
        <w:spacing w:after="0" w:line="240" w:lineRule="auto"/>
        <w:jc w:val="both"/>
        <w:rPr>
          <w:rFonts w:ascii="Times New Roman" w:hAnsi="Times New Roman" w:cs="Times New Roman"/>
          <w:sz w:val="28"/>
          <w:szCs w:val="28"/>
          <w:lang w:val="ro-RO"/>
        </w:rPr>
      </w:pPr>
      <w:r w:rsidRPr="008257D0">
        <w:rPr>
          <w:rFonts w:ascii="Times New Roman" w:hAnsi="Times New Roman" w:cs="Times New Roman"/>
          <w:sz w:val="28"/>
          <w:szCs w:val="28"/>
          <w:lang w:val="ro-RO"/>
        </w:rPr>
        <w:t>Toate procentele care rezultă din calculele la care se face referire în acest apendice se vor rotunji, dacă este necesar, la cea mai apropiată sutime de miimi dintr-un punct procentual, cu rotunjirea jumătăţilor.</w:t>
      </w:r>
    </w:p>
    <w:p w:rsidR="008257D0" w:rsidRPr="008257D0" w:rsidRDefault="008257D0" w:rsidP="008257D0">
      <w:pPr>
        <w:numPr>
          <w:ilvl w:val="0"/>
          <w:numId w:val="6"/>
        </w:numPr>
        <w:spacing w:after="0" w:line="240" w:lineRule="auto"/>
        <w:jc w:val="both"/>
        <w:rPr>
          <w:rFonts w:ascii="Times New Roman" w:hAnsi="Times New Roman" w:cs="Times New Roman"/>
          <w:sz w:val="28"/>
          <w:szCs w:val="28"/>
          <w:lang w:val="ro-RO"/>
        </w:rPr>
      </w:pPr>
      <w:r w:rsidRPr="008257D0">
        <w:rPr>
          <w:rFonts w:ascii="Times New Roman" w:hAnsi="Times New Roman" w:cs="Times New Roman"/>
          <w:sz w:val="28"/>
          <w:szCs w:val="28"/>
          <w:lang w:val="ro-RO"/>
        </w:rPr>
        <w:t>Banca va informa Împrumutatul fără întârziere cu privire la cotaţiile primite de Bancă.</w:t>
      </w:r>
    </w:p>
    <w:p w:rsidR="008257D0" w:rsidRPr="008257D0" w:rsidRDefault="008257D0" w:rsidP="008257D0">
      <w:pPr>
        <w:numPr>
          <w:ilvl w:val="0"/>
          <w:numId w:val="6"/>
        </w:numPr>
        <w:spacing w:after="0" w:line="240" w:lineRule="auto"/>
        <w:jc w:val="both"/>
        <w:rPr>
          <w:rFonts w:ascii="Times New Roman" w:hAnsi="Times New Roman" w:cs="Times New Roman"/>
          <w:sz w:val="28"/>
          <w:szCs w:val="28"/>
          <w:lang w:val="ro-RO"/>
        </w:rPr>
      </w:pPr>
      <w:r w:rsidRPr="008257D0">
        <w:rPr>
          <w:rFonts w:ascii="Times New Roman" w:hAnsi="Times New Roman" w:cs="Times New Roman"/>
          <w:sz w:val="28"/>
          <w:szCs w:val="28"/>
          <w:lang w:val="ro-RO"/>
        </w:rPr>
        <w:t>Dacă oricare dintre prevederile anterioare devine neconcordantă cu prevederile adoptate sub egida:</w:t>
      </w:r>
    </w:p>
    <w:p w:rsidR="008257D0" w:rsidRPr="008257D0" w:rsidRDefault="008257D0" w:rsidP="008257D0">
      <w:pPr>
        <w:numPr>
          <w:ilvl w:val="1"/>
          <w:numId w:val="6"/>
        </w:numPr>
        <w:spacing w:after="0" w:line="240" w:lineRule="auto"/>
        <w:jc w:val="both"/>
        <w:rPr>
          <w:rFonts w:ascii="Times New Roman" w:hAnsi="Times New Roman" w:cs="Times New Roman"/>
          <w:sz w:val="28"/>
          <w:szCs w:val="28"/>
          <w:lang w:val="ro-RO"/>
        </w:rPr>
      </w:pPr>
      <w:r w:rsidRPr="008257D0">
        <w:rPr>
          <w:rFonts w:ascii="Times New Roman" w:hAnsi="Times New Roman" w:cs="Times New Roman"/>
          <w:sz w:val="28"/>
          <w:szCs w:val="28"/>
          <w:lang w:val="ro-RO"/>
        </w:rPr>
        <w:t xml:space="preserve">EMMI și EURIBOR ACI (sau a oricărui succesor pentru funcţia respectivă a EMMI și EURIBOR ACI, stabilit de Bancă) în privinţa EURIBOR; sau  </w:t>
      </w:r>
    </w:p>
    <w:p w:rsidR="008257D0" w:rsidRPr="008257D0" w:rsidRDefault="008257D0" w:rsidP="008257D0">
      <w:pPr>
        <w:numPr>
          <w:ilvl w:val="1"/>
          <w:numId w:val="6"/>
        </w:numPr>
        <w:spacing w:after="0" w:line="240" w:lineRule="auto"/>
        <w:jc w:val="both"/>
        <w:rPr>
          <w:rFonts w:ascii="Times New Roman" w:hAnsi="Times New Roman" w:cs="Times New Roman"/>
          <w:sz w:val="28"/>
          <w:szCs w:val="28"/>
          <w:lang w:val="ro-RO"/>
        </w:rPr>
      </w:pPr>
      <w:r w:rsidRPr="008257D0">
        <w:rPr>
          <w:rFonts w:ascii="Times New Roman" w:hAnsi="Times New Roman" w:cs="Times New Roman"/>
          <w:sz w:val="28"/>
          <w:szCs w:val="28"/>
          <w:lang w:val="ro-RO"/>
        </w:rPr>
        <w:t xml:space="preserve">ICE Benchmark Administration Limited (sau a oricărui succesor pentru funcţia respectivă al ICE Benchmark Administration Limited, stabilit de Bancă) în privința LIBOR, </w:t>
      </w:r>
    </w:p>
    <w:p w:rsidR="008257D0" w:rsidRPr="008257D0" w:rsidRDefault="008257D0" w:rsidP="008257D0">
      <w:pPr>
        <w:spacing w:after="0" w:line="240" w:lineRule="auto"/>
        <w:jc w:val="both"/>
        <w:rPr>
          <w:rFonts w:ascii="Times New Roman" w:hAnsi="Times New Roman" w:cs="Times New Roman"/>
          <w:sz w:val="28"/>
          <w:szCs w:val="28"/>
          <w:lang w:val="ro-RO"/>
        </w:rPr>
      </w:pPr>
      <w:r w:rsidRPr="008257D0">
        <w:rPr>
          <w:rFonts w:ascii="Times New Roman" w:hAnsi="Times New Roman" w:cs="Times New Roman"/>
          <w:sz w:val="28"/>
          <w:szCs w:val="28"/>
          <w:lang w:val="ro-RO"/>
        </w:rPr>
        <w:t xml:space="preserve">Banca poate modifica, în baza unei notificări transmise Împrumutatului, aceste prevederi, în vederea stabilirii concordanţei. </w:t>
      </w:r>
    </w:p>
    <w:p w:rsidR="008257D0" w:rsidRPr="008257D0" w:rsidRDefault="008257D0" w:rsidP="008257D0">
      <w:pPr>
        <w:spacing w:after="0" w:line="240" w:lineRule="auto"/>
        <w:jc w:val="both"/>
        <w:rPr>
          <w:rFonts w:ascii="Times New Roman" w:hAnsi="Times New Roman" w:cs="Times New Roman"/>
          <w:sz w:val="28"/>
          <w:szCs w:val="28"/>
          <w:lang w:val="ro-RO"/>
        </w:rPr>
      </w:pPr>
    </w:p>
    <w:p w:rsidR="008257D0" w:rsidRDefault="008257D0" w:rsidP="0030236F">
      <w:pPr>
        <w:spacing w:after="0" w:line="240" w:lineRule="auto"/>
        <w:jc w:val="both"/>
        <w:rPr>
          <w:rFonts w:ascii="Times New Roman" w:hAnsi="Times New Roman" w:cs="Times New Roman"/>
          <w:sz w:val="28"/>
          <w:szCs w:val="28"/>
          <w:lang w:val="ro-RO"/>
        </w:rPr>
      </w:pPr>
    </w:p>
    <w:p w:rsidR="00CB5BD7" w:rsidRDefault="00CB5BD7" w:rsidP="00CB5BD7">
      <w:pPr>
        <w:pStyle w:val="a3"/>
        <w:numPr>
          <w:ilvl w:val="0"/>
          <w:numId w:val="1"/>
        </w:numPr>
        <w:spacing w:after="0" w:line="240" w:lineRule="auto"/>
        <w:ind w:left="284" w:hanging="284"/>
        <w:jc w:val="both"/>
        <w:rPr>
          <w:rFonts w:ascii="Times New Roman" w:hAnsi="Times New Roman" w:cs="Times New Roman"/>
          <w:b/>
          <w:sz w:val="28"/>
          <w:szCs w:val="28"/>
          <w:lang w:val="ro-RO"/>
        </w:rPr>
      </w:pPr>
      <w:r w:rsidRPr="00CB5BD7">
        <w:rPr>
          <w:rFonts w:ascii="Times New Roman" w:hAnsi="Times New Roman" w:cs="Times New Roman"/>
          <w:b/>
          <w:sz w:val="28"/>
          <w:szCs w:val="28"/>
          <w:lang w:val="ro-RO"/>
        </w:rPr>
        <w:t>RENUNȚARE</w:t>
      </w:r>
      <w:r>
        <w:rPr>
          <w:rFonts w:ascii="Times New Roman" w:hAnsi="Times New Roman" w:cs="Times New Roman"/>
          <w:b/>
          <w:sz w:val="28"/>
          <w:szCs w:val="28"/>
          <w:lang w:val="ro-RO"/>
        </w:rPr>
        <w:t xml:space="preserve"> (WAIVER)</w:t>
      </w:r>
    </w:p>
    <w:p w:rsidR="00CB5BD7" w:rsidRDefault="00CB5BD7" w:rsidP="00CB5BD7">
      <w:pPr>
        <w:pStyle w:val="a3"/>
        <w:spacing w:after="0" w:line="240" w:lineRule="auto"/>
        <w:ind w:left="284"/>
        <w:jc w:val="both"/>
        <w:rPr>
          <w:rFonts w:ascii="Times New Roman" w:hAnsi="Times New Roman" w:cs="Times New Roman"/>
          <w:b/>
          <w:sz w:val="28"/>
          <w:szCs w:val="28"/>
          <w:lang w:val="ro-RO"/>
        </w:rPr>
      </w:pPr>
    </w:p>
    <w:p w:rsidR="00CB5BD7" w:rsidRDefault="00CB5BD7" w:rsidP="00CB5BD7">
      <w:pPr>
        <w:pStyle w:val="a3"/>
        <w:numPr>
          <w:ilvl w:val="1"/>
          <w:numId w:val="1"/>
        </w:numPr>
        <w:spacing w:after="0" w:line="240"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t>Notificări</w:t>
      </w:r>
    </w:p>
    <w:p w:rsidR="006A0443" w:rsidRDefault="00CB5BD7" w:rsidP="00CB5BD7">
      <w:pPr>
        <w:pStyle w:val="a3"/>
        <w:spacing w:after="0" w:line="240" w:lineRule="auto"/>
        <w:jc w:val="both"/>
        <w:rPr>
          <w:rFonts w:ascii="Times New Roman" w:hAnsi="Times New Roman" w:cs="Times New Roman"/>
          <w:b/>
          <w:sz w:val="28"/>
          <w:szCs w:val="28"/>
          <w:lang w:val="ro-RO"/>
        </w:rPr>
      </w:pPr>
      <w:r w:rsidRPr="00CB5BD7">
        <w:rPr>
          <w:rFonts w:ascii="Times New Roman" w:hAnsi="Times New Roman" w:cs="Times New Roman"/>
          <w:sz w:val="28"/>
          <w:szCs w:val="28"/>
          <w:lang w:val="ro-RO"/>
        </w:rPr>
        <w:t>Referindu-ne la scrisoarea în care Împrumutatul a notificat Banca la 27 iunie 2017 cu privire la urmăririle penale în curs</w:t>
      </w:r>
      <w:r>
        <w:rPr>
          <w:rFonts w:ascii="Times New Roman" w:hAnsi="Times New Roman" w:cs="Times New Roman"/>
          <w:sz w:val="28"/>
          <w:szCs w:val="28"/>
          <w:lang w:val="ro-RO"/>
        </w:rPr>
        <w:t>,</w:t>
      </w:r>
      <w:r w:rsidRPr="00CB5BD7">
        <w:rPr>
          <w:rFonts w:ascii="Times New Roman" w:hAnsi="Times New Roman" w:cs="Times New Roman"/>
          <w:sz w:val="28"/>
          <w:szCs w:val="28"/>
          <w:lang w:val="ro-RO"/>
        </w:rPr>
        <w:t xml:space="preserve"> legate de contractele de lucrări și de supraveghere ("</w:t>
      </w:r>
      <w:r w:rsidRPr="00CB5BD7">
        <w:rPr>
          <w:rFonts w:ascii="Times New Roman" w:hAnsi="Times New Roman" w:cs="Times New Roman"/>
          <w:b/>
          <w:sz w:val="28"/>
          <w:szCs w:val="28"/>
          <w:lang w:val="ro-RO"/>
        </w:rPr>
        <w:t>Contracte</w:t>
      </w:r>
      <w:r w:rsidRPr="00CB5BD7">
        <w:rPr>
          <w:rFonts w:ascii="Times New Roman" w:hAnsi="Times New Roman" w:cs="Times New Roman"/>
          <w:sz w:val="28"/>
          <w:szCs w:val="28"/>
          <w:lang w:val="ro-RO"/>
        </w:rPr>
        <w:t>") pentru reabilitarea drumului R6 M1-Ialoveni finanțat de Bancă în temeiul Contractul de Finanțare, precum și despre detenția preventivă a fostului Ministru al Ministerului Transporturilor și Infrastructurii Drumurilor ("</w:t>
      </w:r>
      <w:r w:rsidRPr="00CB5BD7">
        <w:rPr>
          <w:rFonts w:ascii="Times New Roman" w:hAnsi="Times New Roman" w:cs="Times New Roman"/>
          <w:b/>
          <w:sz w:val="28"/>
          <w:szCs w:val="28"/>
          <w:lang w:val="ro-RO"/>
        </w:rPr>
        <w:t>MT</w:t>
      </w:r>
      <w:r w:rsidR="006A0443">
        <w:rPr>
          <w:rFonts w:ascii="Times New Roman" w:hAnsi="Times New Roman" w:cs="Times New Roman"/>
          <w:b/>
          <w:sz w:val="28"/>
          <w:szCs w:val="28"/>
          <w:lang w:val="ro-RO"/>
        </w:rPr>
        <w:t>ID</w:t>
      </w:r>
      <w:r w:rsidRPr="00CB5BD7">
        <w:rPr>
          <w:rFonts w:ascii="Times New Roman" w:hAnsi="Times New Roman" w:cs="Times New Roman"/>
          <w:sz w:val="28"/>
          <w:szCs w:val="28"/>
          <w:lang w:val="ro-RO"/>
        </w:rPr>
        <w:t>"),</w:t>
      </w:r>
      <w:r w:rsidR="006A0443">
        <w:rPr>
          <w:rFonts w:ascii="Times New Roman" w:hAnsi="Times New Roman" w:cs="Times New Roman"/>
          <w:sz w:val="28"/>
          <w:szCs w:val="28"/>
          <w:lang w:val="ro-RO"/>
        </w:rPr>
        <w:t xml:space="preserve"> Dl.</w:t>
      </w:r>
      <w:r w:rsidRPr="00CB5BD7">
        <w:rPr>
          <w:rFonts w:ascii="Times New Roman" w:hAnsi="Times New Roman" w:cs="Times New Roman"/>
          <w:sz w:val="28"/>
          <w:szCs w:val="28"/>
          <w:lang w:val="ro-RO"/>
        </w:rPr>
        <w:t xml:space="preserve"> Iurie Chirinciuc, și fostul</w:t>
      </w:r>
      <w:r>
        <w:rPr>
          <w:rFonts w:ascii="Times New Roman" w:hAnsi="Times New Roman" w:cs="Times New Roman"/>
          <w:sz w:val="28"/>
          <w:szCs w:val="28"/>
          <w:lang w:val="ro-RO"/>
        </w:rPr>
        <w:t xml:space="preserve"> Director General Interimar al Î.</w:t>
      </w:r>
      <w:r w:rsidRPr="00CB5BD7">
        <w:rPr>
          <w:rFonts w:ascii="Times New Roman" w:hAnsi="Times New Roman" w:cs="Times New Roman"/>
          <w:sz w:val="28"/>
          <w:szCs w:val="28"/>
          <w:lang w:val="ro-RO"/>
        </w:rPr>
        <w:t>S</w:t>
      </w:r>
      <w:r>
        <w:rPr>
          <w:rFonts w:ascii="Times New Roman" w:hAnsi="Times New Roman" w:cs="Times New Roman"/>
          <w:sz w:val="28"/>
          <w:szCs w:val="28"/>
          <w:lang w:val="ro-RO"/>
        </w:rPr>
        <w:t>.</w:t>
      </w:r>
      <w:r w:rsidRPr="00CB5BD7">
        <w:rPr>
          <w:rFonts w:ascii="Times New Roman" w:hAnsi="Times New Roman" w:cs="Times New Roman"/>
          <w:sz w:val="28"/>
          <w:szCs w:val="28"/>
          <w:lang w:val="ro-RO"/>
        </w:rPr>
        <w:t xml:space="preserve"> "Administrația de Stat a Drumurilor" ("Adminis</w:t>
      </w:r>
      <w:r w:rsidR="006A0443">
        <w:rPr>
          <w:rFonts w:ascii="Times New Roman" w:hAnsi="Times New Roman" w:cs="Times New Roman"/>
          <w:sz w:val="28"/>
          <w:szCs w:val="28"/>
          <w:lang w:val="ro-RO"/>
        </w:rPr>
        <w:t>trația de Stat a Drumurilor"), D</w:t>
      </w:r>
      <w:r w:rsidRPr="00CB5BD7">
        <w:rPr>
          <w:rFonts w:ascii="Times New Roman" w:hAnsi="Times New Roman" w:cs="Times New Roman"/>
          <w:sz w:val="28"/>
          <w:szCs w:val="28"/>
          <w:lang w:val="ro-RO"/>
        </w:rPr>
        <w:t>l Veaceslav Teleman</w:t>
      </w:r>
      <w:r w:rsidR="006A0443">
        <w:rPr>
          <w:rFonts w:ascii="Times New Roman" w:hAnsi="Times New Roman" w:cs="Times New Roman"/>
          <w:b/>
          <w:sz w:val="28"/>
          <w:szCs w:val="28"/>
          <w:lang w:val="ro-RO"/>
        </w:rPr>
        <w:t>.</w:t>
      </w:r>
    </w:p>
    <w:p w:rsidR="00CB5BD7" w:rsidRDefault="006A0443" w:rsidP="00CB5BD7">
      <w:pPr>
        <w:pStyle w:val="a3"/>
        <w:spacing w:after="0" w:line="240" w:lineRule="auto"/>
        <w:jc w:val="both"/>
        <w:rPr>
          <w:rFonts w:ascii="Times New Roman" w:hAnsi="Times New Roman" w:cs="Times New Roman"/>
          <w:sz w:val="28"/>
          <w:szCs w:val="28"/>
          <w:lang w:val="ro-RO"/>
        </w:rPr>
      </w:pPr>
      <w:r w:rsidRPr="006A0443">
        <w:rPr>
          <w:rFonts w:ascii="Times New Roman" w:hAnsi="Times New Roman" w:cs="Times New Roman"/>
          <w:sz w:val="28"/>
          <w:szCs w:val="28"/>
          <w:lang w:val="ro-RO"/>
        </w:rPr>
        <w:t>De asemenea, ne referim la notificarea de către Împrumutat</w:t>
      </w:r>
      <w:r>
        <w:rPr>
          <w:rFonts w:ascii="Times New Roman" w:hAnsi="Times New Roman" w:cs="Times New Roman"/>
          <w:sz w:val="28"/>
          <w:szCs w:val="28"/>
          <w:lang w:val="ro-RO"/>
        </w:rPr>
        <w:t>ul</w:t>
      </w:r>
      <w:r w:rsidRPr="006A0443">
        <w:rPr>
          <w:rFonts w:ascii="Times New Roman" w:hAnsi="Times New Roman" w:cs="Times New Roman"/>
          <w:sz w:val="28"/>
          <w:szCs w:val="28"/>
          <w:lang w:val="ro-RO"/>
        </w:rPr>
        <w:t xml:space="preserve"> Băncii, </w:t>
      </w:r>
      <w:r>
        <w:rPr>
          <w:rFonts w:ascii="Times New Roman" w:hAnsi="Times New Roman" w:cs="Times New Roman"/>
          <w:sz w:val="28"/>
          <w:szCs w:val="28"/>
          <w:lang w:val="ro-RO"/>
        </w:rPr>
        <w:t xml:space="preserve">din 21 noiembrie 2017, cu privire la  impunerea  sentinței de către </w:t>
      </w:r>
      <w:r w:rsidRPr="006A0443">
        <w:rPr>
          <w:rFonts w:ascii="Times New Roman" w:hAnsi="Times New Roman" w:cs="Times New Roman"/>
          <w:sz w:val="28"/>
          <w:szCs w:val="28"/>
          <w:lang w:val="ro-RO"/>
        </w:rPr>
        <w:t>Tribunalul mun. Chișinău asupra fostului ministru al MT</w:t>
      </w:r>
      <w:r>
        <w:rPr>
          <w:rFonts w:ascii="Times New Roman" w:hAnsi="Times New Roman" w:cs="Times New Roman"/>
          <w:sz w:val="28"/>
          <w:szCs w:val="28"/>
          <w:lang w:val="ro-RO"/>
        </w:rPr>
        <w:t>ID</w:t>
      </w:r>
      <w:r w:rsidRPr="006A0443">
        <w:rPr>
          <w:rFonts w:ascii="Times New Roman" w:hAnsi="Times New Roman" w:cs="Times New Roman"/>
          <w:sz w:val="28"/>
          <w:szCs w:val="28"/>
          <w:lang w:val="ro-RO"/>
        </w:rPr>
        <w:t xml:space="preserve">, </w:t>
      </w:r>
      <w:r>
        <w:rPr>
          <w:rFonts w:ascii="Times New Roman" w:hAnsi="Times New Roman" w:cs="Times New Roman"/>
          <w:sz w:val="28"/>
          <w:szCs w:val="28"/>
          <w:lang w:val="ro-RO"/>
        </w:rPr>
        <w:t>Dl.</w:t>
      </w:r>
      <w:r w:rsidRPr="006A0443">
        <w:rPr>
          <w:rFonts w:ascii="Times New Roman" w:hAnsi="Times New Roman" w:cs="Times New Roman"/>
          <w:sz w:val="28"/>
          <w:szCs w:val="28"/>
          <w:lang w:val="ro-RO"/>
        </w:rPr>
        <w:t xml:space="preserve"> Iurie Chirinciuc, în legătură cu contractele finanțate prin Contractul de finanțare ("Comportament interzis notificat ").</w:t>
      </w:r>
      <w:r w:rsidR="00CB5BD7" w:rsidRPr="006A0443">
        <w:rPr>
          <w:rFonts w:ascii="Times New Roman" w:hAnsi="Times New Roman" w:cs="Times New Roman"/>
          <w:sz w:val="28"/>
          <w:szCs w:val="28"/>
          <w:lang w:val="ro-RO"/>
        </w:rPr>
        <w:t xml:space="preserve"> </w:t>
      </w:r>
    </w:p>
    <w:p w:rsidR="008A1E76" w:rsidRDefault="008A1E76" w:rsidP="00CB5BD7">
      <w:pPr>
        <w:pStyle w:val="a3"/>
        <w:spacing w:after="0" w:line="240" w:lineRule="auto"/>
        <w:jc w:val="both"/>
        <w:rPr>
          <w:rFonts w:ascii="Times New Roman" w:hAnsi="Times New Roman" w:cs="Times New Roman"/>
          <w:sz w:val="28"/>
          <w:szCs w:val="28"/>
          <w:lang w:val="ro-RO"/>
        </w:rPr>
      </w:pPr>
      <w:r w:rsidRPr="008A1E76">
        <w:rPr>
          <w:rFonts w:ascii="Times New Roman" w:hAnsi="Times New Roman" w:cs="Times New Roman"/>
          <w:sz w:val="28"/>
          <w:szCs w:val="28"/>
          <w:lang w:val="ro-RO"/>
        </w:rPr>
        <w:t>În cele din urmă, ne referim la scrisoarea din data de 10 ianuarie 2018 în care Împrumutatul a informat Banca că (i) fostul ministru al MT</w:t>
      </w:r>
      <w:r>
        <w:rPr>
          <w:rFonts w:ascii="Times New Roman" w:hAnsi="Times New Roman" w:cs="Times New Roman"/>
          <w:sz w:val="28"/>
          <w:szCs w:val="28"/>
          <w:lang w:val="ro-RO"/>
        </w:rPr>
        <w:t>ID,</w:t>
      </w:r>
      <w:r w:rsidRPr="008A1E76">
        <w:rPr>
          <w:rFonts w:ascii="Times New Roman" w:hAnsi="Times New Roman" w:cs="Times New Roman"/>
          <w:sz w:val="28"/>
          <w:szCs w:val="28"/>
          <w:lang w:val="ro-RO"/>
        </w:rPr>
        <w:t xml:space="preserve"> dl Iurie Chirinciuc și fostul director general interimar al A</w:t>
      </w:r>
      <w:r>
        <w:rPr>
          <w:rFonts w:ascii="Times New Roman" w:hAnsi="Times New Roman" w:cs="Times New Roman"/>
          <w:sz w:val="28"/>
          <w:szCs w:val="28"/>
          <w:lang w:val="ro-RO"/>
        </w:rPr>
        <w:t>SD</w:t>
      </w:r>
      <w:r w:rsidRPr="008A1E76">
        <w:rPr>
          <w:rFonts w:ascii="Times New Roman" w:hAnsi="Times New Roman" w:cs="Times New Roman"/>
          <w:sz w:val="28"/>
          <w:szCs w:val="28"/>
          <w:lang w:val="ro-RO"/>
        </w:rPr>
        <w:t>, dl Veaceslav Teleman, au fost concediați și excluși de la orice activitate în ceea ce privește împrumutul și Proiectul și (ii) Imprumutatul a inițiat procedura de reziliere a Contractelor.</w:t>
      </w:r>
    </w:p>
    <w:p w:rsidR="008A1E76" w:rsidRPr="008A1E76" w:rsidRDefault="008A1E76" w:rsidP="008A1E76">
      <w:pPr>
        <w:pStyle w:val="a3"/>
        <w:numPr>
          <w:ilvl w:val="1"/>
          <w:numId w:val="1"/>
        </w:numPr>
        <w:spacing w:after="0" w:line="240" w:lineRule="auto"/>
        <w:jc w:val="both"/>
        <w:rPr>
          <w:rFonts w:ascii="Times New Roman" w:hAnsi="Times New Roman" w:cs="Times New Roman"/>
          <w:b/>
          <w:sz w:val="28"/>
          <w:szCs w:val="28"/>
          <w:lang w:val="ro-RO"/>
        </w:rPr>
      </w:pPr>
      <w:r w:rsidRPr="008A1E76">
        <w:rPr>
          <w:rFonts w:ascii="Times New Roman" w:hAnsi="Times New Roman" w:cs="Times New Roman"/>
          <w:b/>
          <w:sz w:val="28"/>
          <w:szCs w:val="28"/>
          <w:lang w:val="ro-RO"/>
        </w:rPr>
        <w:lastRenderedPageBreak/>
        <w:t>Renunțare (Waiver)</w:t>
      </w:r>
    </w:p>
    <w:p w:rsidR="006A0443" w:rsidRDefault="008A1E76" w:rsidP="00CB5BD7">
      <w:pPr>
        <w:pStyle w:val="a3"/>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Banca prin prezenta:</w:t>
      </w:r>
    </w:p>
    <w:p w:rsidR="008A1E76" w:rsidRDefault="008A1E76" w:rsidP="008A1E76">
      <w:pPr>
        <w:pStyle w:val="a3"/>
        <w:numPr>
          <w:ilvl w:val="0"/>
          <w:numId w:val="4"/>
        </w:numPr>
        <w:spacing w:after="0" w:line="240" w:lineRule="auto"/>
        <w:jc w:val="both"/>
        <w:rPr>
          <w:rFonts w:ascii="Times New Roman" w:hAnsi="Times New Roman" w:cs="Times New Roman"/>
          <w:sz w:val="28"/>
          <w:szCs w:val="28"/>
          <w:lang w:val="ro-RO"/>
        </w:rPr>
      </w:pPr>
      <w:r w:rsidRPr="008A1E76">
        <w:rPr>
          <w:rFonts w:ascii="Times New Roman" w:hAnsi="Times New Roman" w:cs="Times New Roman"/>
          <w:sz w:val="28"/>
          <w:szCs w:val="28"/>
          <w:lang w:val="ro-RO"/>
        </w:rPr>
        <w:t>renunță la drepturile sale care dec</w:t>
      </w:r>
      <w:r>
        <w:rPr>
          <w:rFonts w:ascii="Times New Roman" w:hAnsi="Times New Roman" w:cs="Times New Roman"/>
          <w:sz w:val="28"/>
          <w:szCs w:val="28"/>
          <w:lang w:val="ro-RO"/>
        </w:rPr>
        <w:t>urg din articolul 10.01A</w:t>
      </w:r>
      <w:r w:rsidR="00BA6FC4">
        <w:rPr>
          <w:rFonts w:ascii="Times New Roman" w:hAnsi="Times New Roman" w:cs="Times New Roman"/>
          <w:sz w:val="28"/>
          <w:szCs w:val="28"/>
          <w:lang w:val="ro-RO"/>
        </w:rPr>
        <w:t>(b) din Contractul de F</w:t>
      </w:r>
      <w:r w:rsidRPr="008A1E76">
        <w:rPr>
          <w:rFonts w:ascii="Times New Roman" w:hAnsi="Times New Roman" w:cs="Times New Roman"/>
          <w:sz w:val="28"/>
          <w:szCs w:val="28"/>
          <w:lang w:val="ro-RO"/>
        </w:rPr>
        <w:t>inanțare cu privire la comportamentul interzis notificat; și</w:t>
      </w:r>
    </w:p>
    <w:p w:rsidR="008A1E76" w:rsidRDefault="008A1E76" w:rsidP="008A1E76">
      <w:pPr>
        <w:pStyle w:val="a3"/>
        <w:numPr>
          <w:ilvl w:val="0"/>
          <w:numId w:val="4"/>
        </w:numPr>
        <w:spacing w:after="0" w:line="240" w:lineRule="auto"/>
        <w:jc w:val="both"/>
        <w:rPr>
          <w:rFonts w:ascii="Times New Roman" w:hAnsi="Times New Roman" w:cs="Times New Roman"/>
          <w:sz w:val="28"/>
          <w:szCs w:val="28"/>
          <w:lang w:val="ro-RO"/>
        </w:rPr>
      </w:pPr>
      <w:r w:rsidRPr="008A1E76">
        <w:rPr>
          <w:rFonts w:ascii="Times New Roman" w:hAnsi="Times New Roman" w:cs="Times New Roman"/>
          <w:sz w:val="28"/>
          <w:szCs w:val="28"/>
          <w:lang w:val="ro-RO"/>
        </w:rPr>
        <w:t>renunță la încălcarea reprezentărilor pre</w:t>
      </w:r>
      <w:r>
        <w:rPr>
          <w:rFonts w:ascii="Times New Roman" w:hAnsi="Times New Roman" w:cs="Times New Roman"/>
          <w:sz w:val="28"/>
          <w:szCs w:val="28"/>
          <w:lang w:val="ro-RO"/>
        </w:rPr>
        <w:t>văzute la articolul 6.07 (k), (l</w:t>
      </w:r>
      <w:r w:rsidR="00BA6FC4">
        <w:rPr>
          <w:rFonts w:ascii="Times New Roman" w:hAnsi="Times New Roman" w:cs="Times New Roman"/>
          <w:sz w:val="28"/>
          <w:szCs w:val="28"/>
          <w:lang w:val="ro-RO"/>
        </w:rPr>
        <w:t>) și (m) din Contractul de F</w:t>
      </w:r>
      <w:r w:rsidRPr="008A1E76">
        <w:rPr>
          <w:rFonts w:ascii="Times New Roman" w:hAnsi="Times New Roman" w:cs="Times New Roman"/>
          <w:sz w:val="28"/>
          <w:szCs w:val="28"/>
          <w:lang w:val="ro-RO"/>
        </w:rPr>
        <w:t>inanțare, în special în ceea ce privește comportamentul interzis notificat.</w:t>
      </w:r>
    </w:p>
    <w:p w:rsidR="008A1E76" w:rsidRPr="008A1E76" w:rsidRDefault="008A1E76" w:rsidP="008A1E76">
      <w:pPr>
        <w:spacing w:after="0" w:line="240" w:lineRule="auto"/>
        <w:ind w:left="720"/>
        <w:jc w:val="both"/>
        <w:rPr>
          <w:rFonts w:ascii="Times New Roman" w:hAnsi="Times New Roman" w:cs="Times New Roman"/>
          <w:sz w:val="28"/>
          <w:szCs w:val="28"/>
          <w:lang w:val="ro-RO"/>
        </w:rPr>
      </w:pPr>
      <w:r w:rsidRPr="008A1E76">
        <w:rPr>
          <w:rFonts w:ascii="Times New Roman" w:hAnsi="Times New Roman" w:cs="Times New Roman"/>
          <w:sz w:val="28"/>
          <w:szCs w:val="28"/>
          <w:lang w:val="ro-RO"/>
        </w:rPr>
        <w:t>Pentru a evita orice dubiu, toate celelalte prevederi ale Contractului de Finanțare:</w:t>
      </w:r>
    </w:p>
    <w:p w:rsidR="008A1E76" w:rsidRPr="008A1E76" w:rsidRDefault="008A1E76" w:rsidP="008A1E76">
      <w:pPr>
        <w:spacing w:after="0" w:line="240" w:lineRule="auto"/>
        <w:ind w:left="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  rămân </w:t>
      </w:r>
      <w:r w:rsidRPr="008A1E76">
        <w:rPr>
          <w:rFonts w:ascii="Times New Roman" w:hAnsi="Times New Roman" w:cs="Times New Roman"/>
          <w:sz w:val="28"/>
          <w:szCs w:val="28"/>
          <w:lang w:val="ro-RO"/>
        </w:rPr>
        <w:t>în vigoare</w:t>
      </w:r>
      <w:r>
        <w:rPr>
          <w:rFonts w:ascii="Times New Roman" w:hAnsi="Times New Roman" w:cs="Times New Roman"/>
          <w:sz w:val="28"/>
          <w:szCs w:val="28"/>
          <w:lang w:val="ro-RO"/>
        </w:rPr>
        <w:t xml:space="preserve"> și efect</w:t>
      </w:r>
      <w:r w:rsidRPr="008A1E76">
        <w:rPr>
          <w:rFonts w:ascii="Times New Roman" w:hAnsi="Times New Roman" w:cs="Times New Roman"/>
          <w:sz w:val="28"/>
          <w:szCs w:val="28"/>
          <w:lang w:val="ro-RO"/>
        </w:rPr>
        <w:t xml:space="preserve"> și val</w:t>
      </w:r>
      <w:r>
        <w:rPr>
          <w:rFonts w:ascii="Times New Roman" w:hAnsi="Times New Roman" w:cs="Times New Roman"/>
          <w:sz w:val="28"/>
          <w:szCs w:val="28"/>
          <w:lang w:val="ro-RO"/>
        </w:rPr>
        <w:t>ide</w:t>
      </w:r>
      <w:r w:rsidRPr="008A1E76">
        <w:rPr>
          <w:rFonts w:ascii="Times New Roman" w:hAnsi="Times New Roman" w:cs="Times New Roman"/>
          <w:sz w:val="28"/>
          <w:szCs w:val="28"/>
          <w:lang w:val="ro-RO"/>
        </w:rPr>
        <w:t>;</w:t>
      </w:r>
    </w:p>
    <w:p w:rsidR="008A1E76" w:rsidRDefault="008A1E76" w:rsidP="008A1E76">
      <w:pPr>
        <w:spacing w:after="0" w:line="240" w:lineRule="auto"/>
        <w:ind w:left="720"/>
        <w:jc w:val="both"/>
        <w:rPr>
          <w:rFonts w:ascii="Times New Roman" w:hAnsi="Times New Roman" w:cs="Times New Roman"/>
          <w:sz w:val="28"/>
          <w:szCs w:val="28"/>
          <w:lang w:val="ro-RO"/>
        </w:rPr>
      </w:pPr>
      <w:r w:rsidRPr="008A1E76">
        <w:rPr>
          <w:rFonts w:ascii="Times New Roman" w:hAnsi="Times New Roman" w:cs="Times New Roman"/>
          <w:sz w:val="28"/>
          <w:szCs w:val="28"/>
          <w:lang w:val="ro-RO"/>
        </w:rPr>
        <w:t>(a) se aplică fără rezerve sau limitări, în ciuda modificărilor și derogărilor prevăzute în prezenta scrisoare.</w:t>
      </w:r>
    </w:p>
    <w:p w:rsidR="008C755F" w:rsidRDefault="008C755F" w:rsidP="008A1E76">
      <w:pPr>
        <w:spacing w:after="0" w:line="240" w:lineRule="auto"/>
        <w:ind w:left="720"/>
        <w:jc w:val="both"/>
        <w:rPr>
          <w:rFonts w:ascii="Times New Roman" w:hAnsi="Times New Roman" w:cs="Times New Roman"/>
          <w:sz w:val="28"/>
          <w:szCs w:val="28"/>
          <w:lang w:val="ro-RO"/>
        </w:rPr>
      </w:pPr>
    </w:p>
    <w:p w:rsidR="008C755F" w:rsidRPr="00AB01C2" w:rsidRDefault="00AB01C2" w:rsidP="00AB01C2">
      <w:pPr>
        <w:pStyle w:val="a3"/>
        <w:numPr>
          <w:ilvl w:val="0"/>
          <w:numId w:val="1"/>
        </w:numPr>
        <w:spacing w:after="0" w:line="240" w:lineRule="auto"/>
        <w:ind w:left="567" w:hanging="425"/>
        <w:jc w:val="both"/>
        <w:rPr>
          <w:rFonts w:ascii="Times New Roman" w:hAnsi="Times New Roman" w:cs="Times New Roman"/>
          <w:b/>
          <w:sz w:val="28"/>
          <w:szCs w:val="28"/>
          <w:lang w:val="ro-RO"/>
        </w:rPr>
      </w:pPr>
      <w:r w:rsidRPr="00AB01C2">
        <w:rPr>
          <w:rFonts w:ascii="Times New Roman" w:hAnsi="Times New Roman" w:cs="Times New Roman"/>
          <w:b/>
          <w:sz w:val="28"/>
          <w:szCs w:val="28"/>
          <w:lang w:val="ro-RO"/>
        </w:rPr>
        <w:t>REPREZENTĂRI</w:t>
      </w:r>
    </w:p>
    <w:p w:rsidR="00AB01C2" w:rsidRDefault="00AB01C2" w:rsidP="00AB01C2">
      <w:pPr>
        <w:spacing w:after="0" w:line="240" w:lineRule="auto"/>
        <w:ind w:left="567"/>
        <w:jc w:val="both"/>
        <w:rPr>
          <w:rFonts w:ascii="Times New Roman" w:hAnsi="Times New Roman" w:cs="Times New Roman"/>
          <w:sz w:val="28"/>
          <w:szCs w:val="28"/>
          <w:lang w:val="ro-RO"/>
        </w:rPr>
      </w:pPr>
      <w:r w:rsidRPr="00AB01C2">
        <w:rPr>
          <w:rFonts w:ascii="Times New Roman" w:hAnsi="Times New Roman" w:cs="Times New Roman"/>
          <w:sz w:val="28"/>
          <w:szCs w:val="28"/>
          <w:lang w:val="ro-RO"/>
        </w:rPr>
        <w:t>Reprezentările și garanțiile repetate în conformitate cu articolul 6.07 (</w:t>
      </w:r>
      <w:r>
        <w:rPr>
          <w:rFonts w:ascii="Times New Roman" w:hAnsi="Times New Roman" w:cs="Times New Roman"/>
          <w:i/>
          <w:sz w:val="28"/>
          <w:szCs w:val="28"/>
          <w:lang w:val="ro-RO"/>
        </w:rPr>
        <w:t>Reprezentări și Garanții G</w:t>
      </w:r>
      <w:r w:rsidRPr="00AB01C2">
        <w:rPr>
          <w:rFonts w:ascii="Times New Roman" w:hAnsi="Times New Roman" w:cs="Times New Roman"/>
          <w:i/>
          <w:sz w:val="28"/>
          <w:szCs w:val="28"/>
          <w:lang w:val="ro-RO"/>
        </w:rPr>
        <w:t>enerale</w:t>
      </w:r>
      <w:r w:rsidRPr="00AB01C2">
        <w:rPr>
          <w:rFonts w:ascii="Times New Roman" w:hAnsi="Times New Roman" w:cs="Times New Roman"/>
          <w:sz w:val="28"/>
          <w:szCs w:val="28"/>
          <w:lang w:val="ro-RO"/>
        </w:rPr>
        <w:t>) din contractul de finanțare sunt considerate repetate (în funcție de faptele și împrejurările existente) de Împrumutat la data la care Împrumutatul semnează această scrisoare.</w:t>
      </w:r>
    </w:p>
    <w:p w:rsidR="00AB01C2" w:rsidRDefault="00AB01C2" w:rsidP="00AB01C2">
      <w:pPr>
        <w:spacing w:after="0" w:line="240" w:lineRule="auto"/>
        <w:ind w:left="567"/>
        <w:jc w:val="both"/>
        <w:rPr>
          <w:rFonts w:ascii="Times New Roman" w:hAnsi="Times New Roman" w:cs="Times New Roman"/>
          <w:sz w:val="28"/>
          <w:szCs w:val="28"/>
          <w:lang w:val="ro-RO"/>
        </w:rPr>
      </w:pPr>
    </w:p>
    <w:p w:rsidR="00AB01C2" w:rsidRDefault="00AB01C2" w:rsidP="00AB01C2">
      <w:pPr>
        <w:pStyle w:val="a3"/>
        <w:numPr>
          <w:ilvl w:val="0"/>
          <w:numId w:val="1"/>
        </w:numPr>
        <w:spacing w:after="0" w:line="240" w:lineRule="auto"/>
        <w:ind w:left="426" w:hanging="426"/>
        <w:jc w:val="both"/>
        <w:rPr>
          <w:rFonts w:ascii="Times New Roman" w:hAnsi="Times New Roman" w:cs="Times New Roman"/>
          <w:b/>
          <w:sz w:val="28"/>
          <w:szCs w:val="28"/>
          <w:lang w:val="ro-RO"/>
        </w:rPr>
      </w:pPr>
      <w:r w:rsidRPr="00AB01C2">
        <w:rPr>
          <w:rFonts w:ascii="Times New Roman" w:hAnsi="Times New Roman" w:cs="Times New Roman"/>
          <w:b/>
          <w:sz w:val="28"/>
          <w:szCs w:val="28"/>
          <w:lang w:val="ro-RO"/>
        </w:rPr>
        <w:t>DIVERSE</w:t>
      </w:r>
    </w:p>
    <w:p w:rsidR="00AB01C2" w:rsidRDefault="00AB01C2" w:rsidP="00AB01C2">
      <w:pPr>
        <w:pStyle w:val="a3"/>
        <w:spacing w:after="0" w:line="240" w:lineRule="auto"/>
        <w:ind w:left="426"/>
        <w:jc w:val="both"/>
        <w:rPr>
          <w:rFonts w:ascii="Times New Roman" w:hAnsi="Times New Roman" w:cs="Times New Roman"/>
          <w:b/>
          <w:sz w:val="28"/>
          <w:szCs w:val="28"/>
          <w:lang w:val="ro-RO"/>
        </w:rPr>
      </w:pPr>
    </w:p>
    <w:p w:rsidR="00AB01C2" w:rsidRDefault="00AB01C2" w:rsidP="00AB01C2">
      <w:pPr>
        <w:pStyle w:val="a3"/>
        <w:numPr>
          <w:ilvl w:val="1"/>
          <w:numId w:val="1"/>
        </w:numPr>
        <w:spacing w:after="0" w:line="240" w:lineRule="auto"/>
        <w:jc w:val="both"/>
        <w:rPr>
          <w:rFonts w:ascii="Times New Roman" w:hAnsi="Times New Roman" w:cs="Times New Roman"/>
          <w:sz w:val="28"/>
          <w:szCs w:val="28"/>
          <w:lang w:val="ro-RO"/>
        </w:rPr>
      </w:pPr>
      <w:r w:rsidRPr="00AB01C2">
        <w:rPr>
          <w:rFonts w:ascii="Times New Roman" w:hAnsi="Times New Roman" w:cs="Times New Roman"/>
          <w:sz w:val="28"/>
          <w:szCs w:val="28"/>
          <w:lang w:val="ro-RO"/>
        </w:rPr>
        <w:t xml:space="preserve">Altele decât în conformitate </w:t>
      </w:r>
      <w:r>
        <w:rPr>
          <w:rFonts w:ascii="Times New Roman" w:hAnsi="Times New Roman" w:cs="Times New Roman"/>
          <w:sz w:val="28"/>
          <w:szCs w:val="28"/>
          <w:lang w:val="ro-RO"/>
        </w:rPr>
        <w:t>cu articolul 1 (</w:t>
      </w:r>
      <w:r w:rsidRPr="00AB01C2">
        <w:rPr>
          <w:rFonts w:ascii="Times New Roman" w:hAnsi="Times New Roman" w:cs="Times New Roman"/>
          <w:i/>
          <w:sz w:val="28"/>
          <w:szCs w:val="28"/>
          <w:lang w:val="ro-RO"/>
        </w:rPr>
        <w:t>Amendamente la Contractul de Finanțare</w:t>
      </w:r>
      <w:r w:rsidRPr="00AB01C2">
        <w:rPr>
          <w:rFonts w:ascii="Times New Roman" w:hAnsi="Times New Roman" w:cs="Times New Roman"/>
          <w:sz w:val="28"/>
          <w:szCs w:val="28"/>
          <w:lang w:val="ro-RO"/>
        </w:rPr>
        <w:t>) și articolul 2 (renunțarea) la prezenta scrisoare, nici</w:t>
      </w:r>
      <w:r>
        <w:rPr>
          <w:rFonts w:ascii="Times New Roman" w:hAnsi="Times New Roman" w:cs="Times New Roman"/>
          <w:sz w:val="28"/>
          <w:szCs w:val="28"/>
          <w:lang w:val="ro-RO"/>
        </w:rPr>
        <w:t xml:space="preserve"> </w:t>
      </w:r>
      <w:r w:rsidRPr="00AB01C2">
        <w:rPr>
          <w:rFonts w:ascii="Times New Roman" w:hAnsi="Times New Roman" w:cs="Times New Roman"/>
          <w:sz w:val="28"/>
          <w:szCs w:val="28"/>
          <w:lang w:val="ro-RO"/>
        </w:rPr>
        <w:t xml:space="preserve">o dispoziție a prezentei scrisori nu limitează, renunță, limitează sau modifică în vreun fel alte drepturi ale băncii în cadrul </w:t>
      </w:r>
      <w:r>
        <w:rPr>
          <w:rFonts w:ascii="Times New Roman" w:hAnsi="Times New Roman" w:cs="Times New Roman"/>
          <w:sz w:val="28"/>
          <w:szCs w:val="28"/>
          <w:lang w:val="ro-RO"/>
        </w:rPr>
        <w:t>Contractului de Finanțare</w:t>
      </w:r>
      <w:r w:rsidRPr="00AB01C2">
        <w:rPr>
          <w:rFonts w:ascii="Times New Roman" w:hAnsi="Times New Roman" w:cs="Times New Roman"/>
          <w:sz w:val="28"/>
          <w:szCs w:val="28"/>
          <w:lang w:val="ro-RO"/>
        </w:rPr>
        <w:t>.</w:t>
      </w:r>
    </w:p>
    <w:p w:rsidR="007A0441" w:rsidRPr="007A0441" w:rsidRDefault="00AB01C2" w:rsidP="007A0441">
      <w:pPr>
        <w:pStyle w:val="a3"/>
        <w:numPr>
          <w:ilvl w:val="1"/>
          <w:numId w:val="1"/>
        </w:numPr>
        <w:spacing w:after="0" w:line="240" w:lineRule="auto"/>
        <w:jc w:val="both"/>
        <w:rPr>
          <w:rFonts w:ascii="Times New Roman" w:hAnsi="Times New Roman" w:cs="Times New Roman"/>
          <w:sz w:val="28"/>
          <w:szCs w:val="28"/>
          <w:lang w:val="ro-RO"/>
        </w:rPr>
      </w:pPr>
      <w:r w:rsidRPr="00AB01C2">
        <w:rPr>
          <w:rFonts w:ascii="Times New Roman" w:hAnsi="Times New Roman" w:cs="Times New Roman"/>
          <w:sz w:val="28"/>
          <w:szCs w:val="28"/>
          <w:lang w:val="ro-RO"/>
        </w:rPr>
        <w:t>Această scrisoare nu este (și nu va fi considerată) un consimțământ, acord, modificare sau renunțare la orice termeni, dispoziții sau condiții ale contractului de finanțare, cu excepția cazurilor în care acest lucru este convenit în mod expres. Banca își rezervă orice alte drepturi sau remedii pe care le poate avea acum sau ulterior.</w:t>
      </w:r>
    </w:p>
    <w:p w:rsidR="00AB01C2" w:rsidRDefault="007A0441" w:rsidP="007A0441">
      <w:pPr>
        <w:pStyle w:val="a3"/>
        <w:numPr>
          <w:ilvl w:val="1"/>
          <w:numId w:val="1"/>
        </w:numPr>
        <w:spacing w:after="0" w:line="240" w:lineRule="auto"/>
        <w:jc w:val="both"/>
        <w:rPr>
          <w:rFonts w:ascii="Times New Roman" w:hAnsi="Times New Roman" w:cs="Times New Roman"/>
          <w:sz w:val="28"/>
          <w:szCs w:val="28"/>
          <w:lang w:val="ro-RO"/>
        </w:rPr>
      </w:pPr>
      <w:r w:rsidRPr="007A0441">
        <w:rPr>
          <w:rFonts w:ascii="Times New Roman" w:hAnsi="Times New Roman" w:cs="Times New Roman"/>
          <w:sz w:val="28"/>
          <w:szCs w:val="28"/>
          <w:lang w:val="ro-RO"/>
        </w:rPr>
        <w:t xml:space="preserve">Termenii și condițiile din contractul de finanțare sunt confirmate și vor rămâne în vigoare, iar termenii acestei scrisori vor fi strict interpretați și </w:t>
      </w:r>
      <w:r>
        <w:rPr>
          <w:rFonts w:ascii="Times New Roman" w:hAnsi="Times New Roman" w:cs="Times New Roman"/>
          <w:sz w:val="28"/>
          <w:szCs w:val="28"/>
          <w:lang w:val="ro-RO"/>
        </w:rPr>
        <w:t>explicați</w:t>
      </w:r>
      <w:r w:rsidRPr="007A0441">
        <w:rPr>
          <w:rFonts w:ascii="Times New Roman" w:hAnsi="Times New Roman" w:cs="Times New Roman"/>
          <w:sz w:val="28"/>
          <w:szCs w:val="28"/>
          <w:lang w:val="ro-RO"/>
        </w:rPr>
        <w:t xml:space="preserve"> fără a aduce atingere drepturilor și competențelor Băncii în baza contractului de finanțare, inclusiv toate drepturile și căile sale de remediere pentru orice altă nerespectare care (i) nu a fost dezvăluită înainte de data prezentei scrisori către Bancă, (ii) continuă și nu au fost anulate înainte de data prezentei scrisori de către Bancă sau (iii) care apar la data sau după această scrisoare.</w:t>
      </w:r>
    </w:p>
    <w:p w:rsidR="00340286" w:rsidRDefault="00340286" w:rsidP="00340286">
      <w:pPr>
        <w:pStyle w:val="a3"/>
        <w:numPr>
          <w:ilvl w:val="1"/>
          <w:numId w:val="1"/>
        </w:numPr>
        <w:spacing w:after="0" w:line="240" w:lineRule="auto"/>
        <w:jc w:val="both"/>
        <w:rPr>
          <w:rFonts w:ascii="Times New Roman" w:hAnsi="Times New Roman" w:cs="Times New Roman"/>
          <w:sz w:val="28"/>
          <w:szCs w:val="28"/>
          <w:lang w:val="ro-RO"/>
        </w:rPr>
      </w:pPr>
      <w:r w:rsidRPr="00340286">
        <w:rPr>
          <w:rFonts w:ascii="Times New Roman" w:hAnsi="Times New Roman" w:cs="Times New Roman"/>
          <w:sz w:val="28"/>
          <w:szCs w:val="28"/>
          <w:lang w:val="ro-RO"/>
        </w:rPr>
        <w:t>Fără a aduce atin</w:t>
      </w:r>
      <w:r>
        <w:rPr>
          <w:rFonts w:ascii="Times New Roman" w:hAnsi="Times New Roman" w:cs="Times New Roman"/>
          <w:sz w:val="28"/>
          <w:szCs w:val="28"/>
          <w:lang w:val="ro-RO"/>
        </w:rPr>
        <w:t>gere oricărei prevederi contrare</w:t>
      </w:r>
      <w:r w:rsidRPr="00340286">
        <w:rPr>
          <w:rFonts w:ascii="Times New Roman" w:hAnsi="Times New Roman" w:cs="Times New Roman"/>
          <w:sz w:val="28"/>
          <w:szCs w:val="28"/>
          <w:lang w:val="ro-RO"/>
        </w:rPr>
        <w:t xml:space="preserve">, nimic din prezenta scrisoare sau din acordul constituit din acceptarea de către Împrumutat a unei astfel de scutiri constituie o </w:t>
      </w:r>
      <w:r>
        <w:rPr>
          <w:rFonts w:ascii="Times New Roman" w:hAnsi="Times New Roman" w:cs="Times New Roman"/>
          <w:sz w:val="28"/>
          <w:szCs w:val="28"/>
          <w:lang w:val="ro-RO"/>
        </w:rPr>
        <w:t>scutire</w:t>
      </w:r>
      <w:r w:rsidRPr="00340286">
        <w:rPr>
          <w:rFonts w:ascii="Times New Roman" w:hAnsi="Times New Roman" w:cs="Times New Roman"/>
          <w:sz w:val="28"/>
          <w:szCs w:val="28"/>
          <w:lang w:val="ro-RO"/>
        </w:rPr>
        <w:t>, renunțare sau altă modificare a oricărei imunități, privilegii sau scutiri ale Băncii.</w:t>
      </w:r>
    </w:p>
    <w:p w:rsidR="00340286" w:rsidRDefault="00340286" w:rsidP="00340286">
      <w:pPr>
        <w:pStyle w:val="a3"/>
        <w:numPr>
          <w:ilvl w:val="1"/>
          <w:numId w:val="1"/>
        </w:numPr>
        <w:spacing w:after="0" w:line="240" w:lineRule="auto"/>
        <w:jc w:val="both"/>
        <w:rPr>
          <w:rFonts w:ascii="Times New Roman" w:hAnsi="Times New Roman" w:cs="Times New Roman"/>
          <w:sz w:val="28"/>
          <w:szCs w:val="28"/>
          <w:lang w:val="ro-RO"/>
        </w:rPr>
      </w:pPr>
      <w:r w:rsidRPr="00340286">
        <w:rPr>
          <w:rFonts w:ascii="Times New Roman" w:hAnsi="Times New Roman" w:cs="Times New Roman"/>
          <w:sz w:val="28"/>
          <w:szCs w:val="28"/>
          <w:lang w:val="ro-RO"/>
        </w:rPr>
        <w:t xml:space="preserve">Banca emite această Scrisoare care se bazează pe informațiile furnizate Băncii de către Împrumutat până la data prezentată în legătură cu aceste aspecte </w:t>
      </w:r>
      <w:r>
        <w:rPr>
          <w:rFonts w:ascii="Times New Roman" w:hAnsi="Times New Roman" w:cs="Times New Roman"/>
          <w:sz w:val="28"/>
          <w:szCs w:val="28"/>
          <w:lang w:val="ro-RO"/>
        </w:rPr>
        <w:t xml:space="preserve">ca </w:t>
      </w:r>
      <w:r w:rsidRPr="00340286">
        <w:rPr>
          <w:rFonts w:ascii="Times New Roman" w:hAnsi="Times New Roman" w:cs="Times New Roman"/>
          <w:sz w:val="28"/>
          <w:szCs w:val="28"/>
          <w:lang w:val="ro-RO"/>
        </w:rPr>
        <w:t>fiind adevărate, complete și exacte. Aceasta nu aduce atingere nici</w:t>
      </w:r>
      <w:r>
        <w:rPr>
          <w:rFonts w:ascii="Times New Roman" w:hAnsi="Times New Roman" w:cs="Times New Roman"/>
          <w:sz w:val="28"/>
          <w:szCs w:val="28"/>
          <w:lang w:val="ro-RO"/>
        </w:rPr>
        <w:t xml:space="preserve"> </w:t>
      </w:r>
      <w:r w:rsidRPr="00340286">
        <w:rPr>
          <w:rFonts w:ascii="Times New Roman" w:hAnsi="Times New Roman" w:cs="Times New Roman"/>
          <w:sz w:val="28"/>
          <w:szCs w:val="28"/>
          <w:lang w:val="ro-RO"/>
        </w:rPr>
        <w:t xml:space="preserve">unui drept pe care Banca îl poate avea în orice moment în legătură cu orice altă circumstanță sau altceva decât cele specificate în prezenta scrisoare sau în </w:t>
      </w:r>
      <w:r w:rsidRPr="00340286">
        <w:rPr>
          <w:rFonts w:ascii="Times New Roman" w:hAnsi="Times New Roman" w:cs="Times New Roman"/>
          <w:sz w:val="28"/>
          <w:szCs w:val="28"/>
          <w:lang w:val="ro-RO"/>
        </w:rPr>
        <w:lastRenderedPageBreak/>
        <w:t>legătură cu orice astfel de informație care nu este adevărată, completă și precisă,</w:t>
      </w:r>
      <w:r>
        <w:rPr>
          <w:rFonts w:ascii="Times New Roman" w:hAnsi="Times New Roman" w:cs="Times New Roman"/>
          <w:sz w:val="28"/>
          <w:szCs w:val="28"/>
          <w:lang w:val="ro-RO"/>
        </w:rPr>
        <w:t xml:space="preserve"> a cărei drepturi vor</w:t>
      </w:r>
      <w:r w:rsidRPr="00340286">
        <w:rPr>
          <w:rFonts w:ascii="Times New Roman" w:hAnsi="Times New Roman" w:cs="Times New Roman"/>
          <w:sz w:val="28"/>
          <w:szCs w:val="28"/>
          <w:lang w:val="ro-RO"/>
        </w:rPr>
        <w:t xml:space="preserve"> </w:t>
      </w:r>
      <w:r>
        <w:rPr>
          <w:rFonts w:ascii="Times New Roman" w:hAnsi="Times New Roman" w:cs="Times New Roman"/>
          <w:sz w:val="28"/>
          <w:szCs w:val="28"/>
          <w:lang w:val="ro-RO"/>
        </w:rPr>
        <w:t>rămâne în vigoare.</w:t>
      </w:r>
    </w:p>
    <w:p w:rsidR="00340286" w:rsidRDefault="002B425D" w:rsidP="002B425D">
      <w:pPr>
        <w:pStyle w:val="a3"/>
        <w:numPr>
          <w:ilvl w:val="1"/>
          <w:numId w:val="1"/>
        </w:numPr>
        <w:spacing w:after="0" w:line="240" w:lineRule="auto"/>
        <w:jc w:val="both"/>
        <w:rPr>
          <w:rFonts w:ascii="Times New Roman" w:hAnsi="Times New Roman" w:cs="Times New Roman"/>
          <w:sz w:val="28"/>
          <w:szCs w:val="28"/>
          <w:lang w:val="ro-RO"/>
        </w:rPr>
      </w:pPr>
      <w:r w:rsidRPr="002B425D">
        <w:rPr>
          <w:rFonts w:ascii="Times New Roman" w:hAnsi="Times New Roman" w:cs="Times New Roman"/>
          <w:sz w:val="28"/>
          <w:szCs w:val="28"/>
          <w:lang w:val="ro-RO"/>
        </w:rPr>
        <w:t>Împrumutatul va face, la cererea Băncii și pe cheltu</w:t>
      </w:r>
      <w:r>
        <w:rPr>
          <w:rFonts w:ascii="Times New Roman" w:hAnsi="Times New Roman" w:cs="Times New Roman"/>
          <w:sz w:val="28"/>
          <w:szCs w:val="28"/>
          <w:lang w:val="ro-RO"/>
        </w:rPr>
        <w:t>ieli proprii</w:t>
      </w:r>
      <w:r w:rsidRPr="002B425D">
        <w:rPr>
          <w:rFonts w:ascii="Times New Roman" w:hAnsi="Times New Roman" w:cs="Times New Roman"/>
          <w:sz w:val="28"/>
          <w:szCs w:val="28"/>
          <w:lang w:val="ro-RO"/>
        </w:rPr>
        <w:t>, toate aceste acte și lucruri necesare pune</w:t>
      </w:r>
      <w:r>
        <w:rPr>
          <w:rFonts w:ascii="Times New Roman" w:hAnsi="Times New Roman" w:cs="Times New Roman"/>
          <w:sz w:val="28"/>
          <w:szCs w:val="28"/>
          <w:lang w:val="ro-RO"/>
        </w:rPr>
        <w:t>rii</w:t>
      </w:r>
      <w:r w:rsidRPr="002B425D">
        <w:rPr>
          <w:rFonts w:ascii="Times New Roman" w:hAnsi="Times New Roman" w:cs="Times New Roman"/>
          <w:sz w:val="28"/>
          <w:szCs w:val="28"/>
          <w:lang w:val="ro-RO"/>
        </w:rPr>
        <w:t xml:space="preserve"> în aplicare </w:t>
      </w:r>
      <w:r>
        <w:rPr>
          <w:rFonts w:ascii="Times New Roman" w:hAnsi="Times New Roman" w:cs="Times New Roman"/>
          <w:sz w:val="28"/>
          <w:szCs w:val="28"/>
          <w:lang w:val="ro-RO"/>
        </w:rPr>
        <w:t>a modificărilor</w:t>
      </w:r>
      <w:r w:rsidRPr="002B425D">
        <w:rPr>
          <w:rFonts w:ascii="Times New Roman" w:hAnsi="Times New Roman" w:cs="Times New Roman"/>
          <w:sz w:val="28"/>
          <w:szCs w:val="28"/>
          <w:lang w:val="ro-RO"/>
        </w:rPr>
        <w:t xml:space="preserve"> </w:t>
      </w:r>
      <w:r>
        <w:rPr>
          <w:rFonts w:ascii="Times New Roman" w:hAnsi="Times New Roman" w:cs="Times New Roman"/>
          <w:sz w:val="28"/>
          <w:szCs w:val="28"/>
          <w:lang w:val="ro-RO"/>
        </w:rPr>
        <w:t>efectuate</w:t>
      </w:r>
      <w:r w:rsidRPr="002B425D">
        <w:rPr>
          <w:rFonts w:ascii="Times New Roman" w:hAnsi="Times New Roman" w:cs="Times New Roman"/>
          <w:sz w:val="28"/>
          <w:szCs w:val="28"/>
          <w:lang w:val="ro-RO"/>
        </w:rPr>
        <w:t xml:space="preserve"> sau care urmează </w:t>
      </w:r>
      <w:r>
        <w:rPr>
          <w:rFonts w:ascii="Times New Roman" w:hAnsi="Times New Roman" w:cs="Times New Roman"/>
          <w:sz w:val="28"/>
          <w:szCs w:val="28"/>
          <w:lang w:val="ro-RO"/>
        </w:rPr>
        <w:t>a fi</w:t>
      </w:r>
      <w:r w:rsidRPr="002B425D">
        <w:rPr>
          <w:rFonts w:ascii="Times New Roman" w:hAnsi="Times New Roman" w:cs="Times New Roman"/>
          <w:sz w:val="28"/>
          <w:szCs w:val="28"/>
          <w:lang w:val="ro-RO"/>
        </w:rPr>
        <w:t xml:space="preserve"> efectuate în temeiul prezentei scrisori.</w:t>
      </w:r>
    </w:p>
    <w:p w:rsidR="007859ED" w:rsidRDefault="007859ED" w:rsidP="007859ED">
      <w:pPr>
        <w:pStyle w:val="a3"/>
        <w:numPr>
          <w:ilvl w:val="1"/>
          <w:numId w:val="1"/>
        </w:numPr>
        <w:spacing w:after="0" w:line="240" w:lineRule="auto"/>
        <w:jc w:val="both"/>
        <w:rPr>
          <w:rFonts w:ascii="Times New Roman" w:hAnsi="Times New Roman" w:cs="Times New Roman"/>
          <w:sz w:val="28"/>
          <w:szCs w:val="28"/>
          <w:lang w:val="ro-RO"/>
        </w:rPr>
      </w:pPr>
      <w:r w:rsidRPr="007859ED">
        <w:rPr>
          <w:rFonts w:ascii="Times New Roman" w:hAnsi="Times New Roman" w:cs="Times New Roman"/>
          <w:sz w:val="28"/>
          <w:szCs w:val="28"/>
          <w:lang w:val="ro-RO"/>
        </w:rPr>
        <w:t>Articolul 12.06 (</w:t>
      </w:r>
      <w:r>
        <w:rPr>
          <w:rFonts w:ascii="Times New Roman" w:hAnsi="Times New Roman" w:cs="Times New Roman"/>
          <w:i/>
          <w:sz w:val="28"/>
          <w:szCs w:val="28"/>
          <w:lang w:val="ro-RO"/>
        </w:rPr>
        <w:t>Renunțare la imunitate</w:t>
      </w:r>
      <w:r w:rsidRPr="007859ED">
        <w:rPr>
          <w:rFonts w:ascii="Times New Roman" w:hAnsi="Times New Roman" w:cs="Times New Roman"/>
          <w:sz w:val="28"/>
          <w:szCs w:val="28"/>
          <w:lang w:val="ro-RO"/>
        </w:rPr>
        <w:t>), Articolul 12.02 (</w:t>
      </w:r>
      <w:r w:rsidRPr="007859ED">
        <w:rPr>
          <w:rFonts w:ascii="Times New Roman" w:hAnsi="Times New Roman" w:cs="Times New Roman"/>
          <w:i/>
          <w:sz w:val="28"/>
          <w:szCs w:val="28"/>
          <w:lang w:val="ro-RO"/>
        </w:rPr>
        <w:t>Notificări a fiecărei părți</w:t>
      </w:r>
      <w:r w:rsidRPr="007859ED">
        <w:rPr>
          <w:rFonts w:ascii="Times New Roman" w:hAnsi="Times New Roman" w:cs="Times New Roman"/>
          <w:sz w:val="28"/>
          <w:szCs w:val="28"/>
          <w:lang w:val="ro-RO"/>
        </w:rPr>
        <w:t>), Articolul 12.03 (</w:t>
      </w:r>
      <w:r w:rsidRPr="007859ED">
        <w:rPr>
          <w:rFonts w:ascii="Times New Roman" w:hAnsi="Times New Roman" w:cs="Times New Roman"/>
          <w:i/>
          <w:sz w:val="28"/>
          <w:szCs w:val="28"/>
          <w:lang w:val="ro-RO"/>
        </w:rPr>
        <w:t>Contractele (Drepturile Terților</w:t>
      </w:r>
      <w:r w:rsidRPr="007859ED">
        <w:rPr>
          <w:rFonts w:ascii="Times New Roman" w:hAnsi="Times New Roman" w:cs="Times New Roman"/>
          <w:sz w:val="28"/>
          <w:szCs w:val="28"/>
          <w:lang w:val="ro-RO"/>
        </w:rPr>
        <w:t>) Actul 1999) și Articolul 12.04 (</w:t>
      </w:r>
      <w:r w:rsidRPr="007859ED">
        <w:rPr>
          <w:rFonts w:ascii="Times New Roman" w:hAnsi="Times New Roman" w:cs="Times New Roman"/>
          <w:i/>
          <w:sz w:val="28"/>
          <w:szCs w:val="28"/>
          <w:lang w:val="ro-RO"/>
        </w:rPr>
        <w:t>Modificări ale părților</w:t>
      </w:r>
      <w:r w:rsidRPr="007859ED">
        <w:rPr>
          <w:rFonts w:ascii="Times New Roman" w:hAnsi="Times New Roman" w:cs="Times New Roman"/>
          <w:sz w:val="28"/>
          <w:szCs w:val="28"/>
          <w:lang w:val="ro-RO"/>
        </w:rPr>
        <w:t>) din Contractul de Finanțare se aplică acestei scrisori mutatis mutandis.</w:t>
      </w:r>
    </w:p>
    <w:p w:rsidR="007859ED" w:rsidRDefault="00F36CFB" w:rsidP="00F36CFB">
      <w:pPr>
        <w:pStyle w:val="a3"/>
        <w:numPr>
          <w:ilvl w:val="1"/>
          <w:numId w:val="1"/>
        </w:numPr>
        <w:spacing w:after="0" w:line="240" w:lineRule="auto"/>
        <w:jc w:val="both"/>
        <w:rPr>
          <w:rFonts w:ascii="Times New Roman" w:hAnsi="Times New Roman" w:cs="Times New Roman"/>
          <w:sz w:val="28"/>
          <w:szCs w:val="28"/>
          <w:lang w:val="ro-RO"/>
        </w:rPr>
      </w:pPr>
      <w:r w:rsidRPr="00F36CFB">
        <w:rPr>
          <w:rFonts w:ascii="Times New Roman" w:hAnsi="Times New Roman" w:cs="Times New Roman"/>
          <w:sz w:val="28"/>
          <w:szCs w:val="28"/>
          <w:lang w:val="ro-RO"/>
        </w:rPr>
        <w:t>Orice modificare a prezentei scrisori va fi făcută în scris și va fi semnată de părți</w:t>
      </w:r>
      <w:r w:rsidR="00A132F2">
        <w:rPr>
          <w:rFonts w:ascii="Times New Roman" w:hAnsi="Times New Roman" w:cs="Times New Roman"/>
          <w:sz w:val="28"/>
          <w:szCs w:val="28"/>
          <w:lang w:val="ro-RO"/>
        </w:rPr>
        <w:t>.</w:t>
      </w:r>
    </w:p>
    <w:p w:rsidR="007859ED" w:rsidRDefault="00A132F2" w:rsidP="00A132F2">
      <w:pPr>
        <w:pStyle w:val="a3"/>
        <w:numPr>
          <w:ilvl w:val="1"/>
          <w:numId w:val="1"/>
        </w:numPr>
        <w:spacing w:after="0" w:line="240" w:lineRule="auto"/>
        <w:jc w:val="both"/>
        <w:rPr>
          <w:rFonts w:ascii="Times New Roman" w:hAnsi="Times New Roman" w:cs="Times New Roman"/>
          <w:sz w:val="28"/>
          <w:szCs w:val="28"/>
          <w:lang w:val="ro-RO"/>
        </w:rPr>
      </w:pPr>
      <w:r w:rsidRPr="00A132F2">
        <w:rPr>
          <w:rFonts w:ascii="Times New Roman" w:hAnsi="Times New Roman" w:cs="Times New Roman"/>
          <w:sz w:val="28"/>
          <w:szCs w:val="28"/>
          <w:lang w:val="ro-RO"/>
        </w:rPr>
        <w:t xml:space="preserve">Această Scrisoare poate fi executată în orice număr de </w:t>
      </w:r>
      <w:r>
        <w:rPr>
          <w:rFonts w:ascii="Times New Roman" w:hAnsi="Times New Roman" w:cs="Times New Roman"/>
          <w:sz w:val="28"/>
          <w:szCs w:val="28"/>
          <w:lang w:val="ro-RO"/>
        </w:rPr>
        <w:t>duplicate</w:t>
      </w:r>
      <w:r w:rsidRPr="00A132F2">
        <w:rPr>
          <w:rFonts w:ascii="Times New Roman" w:hAnsi="Times New Roman" w:cs="Times New Roman"/>
          <w:sz w:val="28"/>
          <w:szCs w:val="28"/>
          <w:lang w:val="ro-RO"/>
        </w:rPr>
        <w:t xml:space="preserve">, care, împreună, constituie unul și același instrument. Fiecare </w:t>
      </w:r>
      <w:r>
        <w:rPr>
          <w:rFonts w:ascii="Times New Roman" w:hAnsi="Times New Roman" w:cs="Times New Roman"/>
          <w:sz w:val="28"/>
          <w:szCs w:val="28"/>
          <w:lang w:val="ro-RO"/>
        </w:rPr>
        <w:t>duplicat</w:t>
      </w:r>
      <w:r w:rsidRPr="00A132F2">
        <w:rPr>
          <w:rFonts w:ascii="Times New Roman" w:hAnsi="Times New Roman" w:cs="Times New Roman"/>
          <w:sz w:val="28"/>
          <w:szCs w:val="28"/>
          <w:lang w:val="ro-RO"/>
        </w:rPr>
        <w:t xml:space="preserve"> este original, dar </w:t>
      </w:r>
      <w:r>
        <w:rPr>
          <w:rFonts w:ascii="Times New Roman" w:hAnsi="Times New Roman" w:cs="Times New Roman"/>
          <w:sz w:val="28"/>
          <w:szCs w:val="28"/>
          <w:lang w:val="ro-RO"/>
        </w:rPr>
        <w:t>toate duplicatele</w:t>
      </w:r>
      <w:r w:rsidRPr="00A132F2">
        <w:rPr>
          <w:rFonts w:ascii="Times New Roman" w:hAnsi="Times New Roman" w:cs="Times New Roman"/>
          <w:sz w:val="28"/>
          <w:szCs w:val="28"/>
          <w:lang w:val="ro-RO"/>
        </w:rPr>
        <w:t xml:space="preserve"> constituie împreună unul și același instrument.</w:t>
      </w:r>
    </w:p>
    <w:p w:rsidR="007859ED" w:rsidRDefault="007D2580" w:rsidP="007D2580">
      <w:pPr>
        <w:pStyle w:val="a3"/>
        <w:numPr>
          <w:ilvl w:val="1"/>
          <w:numId w:val="1"/>
        </w:numPr>
        <w:spacing w:after="0" w:line="240" w:lineRule="auto"/>
        <w:jc w:val="both"/>
        <w:rPr>
          <w:rFonts w:ascii="Times New Roman" w:hAnsi="Times New Roman" w:cs="Times New Roman"/>
          <w:sz w:val="28"/>
          <w:szCs w:val="28"/>
          <w:lang w:val="ro-RO"/>
        </w:rPr>
      </w:pPr>
      <w:r w:rsidRPr="007D2580">
        <w:rPr>
          <w:rFonts w:ascii="Times New Roman" w:hAnsi="Times New Roman" w:cs="Times New Roman"/>
          <w:sz w:val="28"/>
          <w:szCs w:val="28"/>
          <w:lang w:val="ro-RO"/>
        </w:rPr>
        <w:t xml:space="preserve">Această scrisoare și toate chestiunile, atât contractuale, cât și necontractuale, care decurg din sau în legătură cu aceasta, sunt guvernate și interpretate în conformitate cu legile din </w:t>
      </w:r>
      <w:r>
        <w:rPr>
          <w:rFonts w:ascii="Times New Roman" w:hAnsi="Times New Roman" w:cs="Times New Roman"/>
          <w:sz w:val="28"/>
          <w:szCs w:val="28"/>
          <w:lang w:val="ro-RO"/>
        </w:rPr>
        <w:t>Marea Britanie</w:t>
      </w:r>
      <w:r w:rsidRPr="007D2580">
        <w:rPr>
          <w:rFonts w:ascii="Times New Roman" w:hAnsi="Times New Roman" w:cs="Times New Roman"/>
          <w:sz w:val="28"/>
          <w:szCs w:val="28"/>
          <w:lang w:val="ro-RO"/>
        </w:rPr>
        <w:t>.</w:t>
      </w:r>
    </w:p>
    <w:p w:rsidR="007859ED" w:rsidRDefault="007D2580" w:rsidP="007D2580">
      <w:pPr>
        <w:pStyle w:val="a3"/>
        <w:numPr>
          <w:ilvl w:val="1"/>
          <w:numId w:val="1"/>
        </w:numPr>
        <w:spacing w:after="0" w:line="240" w:lineRule="auto"/>
        <w:jc w:val="both"/>
        <w:rPr>
          <w:rFonts w:ascii="Times New Roman" w:hAnsi="Times New Roman" w:cs="Times New Roman"/>
          <w:sz w:val="28"/>
          <w:szCs w:val="28"/>
          <w:lang w:val="ro-RO"/>
        </w:rPr>
      </w:pPr>
      <w:r w:rsidRPr="007D2580">
        <w:rPr>
          <w:rFonts w:ascii="Times New Roman" w:hAnsi="Times New Roman" w:cs="Times New Roman"/>
          <w:sz w:val="28"/>
          <w:szCs w:val="28"/>
          <w:lang w:val="ro-RO"/>
        </w:rPr>
        <w:t>Oric</w:t>
      </w:r>
      <w:r>
        <w:rPr>
          <w:rFonts w:ascii="Times New Roman" w:hAnsi="Times New Roman" w:cs="Times New Roman"/>
          <w:sz w:val="28"/>
          <w:szCs w:val="28"/>
          <w:lang w:val="ro-RO"/>
        </w:rPr>
        <w:t>e litigiu, revendicare, diferență</w:t>
      </w:r>
      <w:r w:rsidRPr="007D2580">
        <w:rPr>
          <w:rFonts w:ascii="Times New Roman" w:hAnsi="Times New Roman" w:cs="Times New Roman"/>
          <w:sz w:val="28"/>
          <w:szCs w:val="28"/>
          <w:lang w:val="ro-RO"/>
        </w:rPr>
        <w:t xml:space="preserve"> sau controversă care decurge din sau care are legătură cu această scrisoare, inclusiv orice litigiu cu privire la existența, valabilitatea, interpretarea, executarea, încălcarea sau încetarea acesteia sau consecințele nulității acesteia și orice litigiu legat de orice obligație necontractuală care decurge din sau în legătură cu acea</w:t>
      </w:r>
      <w:r>
        <w:rPr>
          <w:rFonts w:ascii="Times New Roman" w:hAnsi="Times New Roman" w:cs="Times New Roman"/>
          <w:sz w:val="28"/>
          <w:szCs w:val="28"/>
          <w:lang w:val="ro-RO"/>
        </w:rPr>
        <w:t>sta (un "</w:t>
      </w:r>
      <w:r w:rsidRPr="007D2580">
        <w:rPr>
          <w:rFonts w:ascii="Times New Roman" w:hAnsi="Times New Roman" w:cs="Times New Roman"/>
          <w:b/>
          <w:sz w:val="28"/>
          <w:szCs w:val="28"/>
          <w:lang w:val="ro-RO"/>
        </w:rPr>
        <w:t>Litigiu</w:t>
      </w:r>
      <w:r w:rsidRPr="007D2580">
        <w:rPr>
          <w:rFonts w:ascii="Times New Roman" w:hAnsi="Times New Roman" w:cs="Times New Roman"/>
          <w:sz w:val="28"/>
          <w:szCs w:val="28"/>
          <w:lang w:val="ro-RO"/>
        </w:rPr>
        <w:t>") va fi soluționată în final prin arbitraj în conformitate cu Regulile de Arbitraj ale Camerei Internaționale de Comerț ("</w:t>
      </w:r>
      <w:r>
        <w:rPr>
          <w:rFonts w:ascii="Times New Roman" w:hAnsi="Times New Roman" w:cs="Times New Roman"/>
          <w:b/>
          <w:sz w:val="28"/>
          <w:szCs w:val="28"/>
          <w:lang w:val="ro-RO"/>
        </w:rPr>
        <w:t>Regulile”</w:t>
      </w:r>
      <w:r w:rsidRPr="007D2580">
        <w:rPr>
          <w:rFonts w:ascii="Times New Roman" w:hAnsi="Times New Roman" w:cs="Times New Roman"/>
          <w:sz w:val="28"/>
          <w:szCs w:val="28"/>
          <w:lang w:val="ro-RO"/>
        </w:rPr>
        <w:t>). Dispozițiile respective ale articolului 11.03 (</w:t>
      </w:r>
      <w:r w:rsidRPr="007D2580">
        <w:rPr>
          <w:rFonts w:ascii="Times New Roman" w:hAnsi="Times New Roman" w:cs="Times New Roman"/>
          <w:i/>
          <w:sz w:val="28"/>
          <w:szCs w:val="28"/>
          <w:lang w:val="ro-RO"/>
        </w:rPr>
        <w:t>Arbitraj</w:t>
      </w:r>
      <w:r w:rsidRPr="007D2580">
        <w:rPr>
          <w:rFonts w:ascii="Times New Roman" w:hAnsi="Times New Roman" w:cs="Times New Roman"/>
          <w:sz w:val="28"/>
          <w:szCs w:val="28"/>
          <w:lang w:val="ro-RO"/>
        </w:rPr>
        <w:t xml:space="preserve">) al contractului de finanțare, astfel cum a fost modificat prin prezenta scrisoare, se aplică mutatis mutandis acestei scrisori. Prezentul articol </w:t>
      </w:r>
      <w:r>
        <w:rPr>
          <w:rFonts w:ascii="Times New Roman" w:hAnsi="Times New Roman" w:cs="Times New Roman"/>
          <w:sz w:val="28"/>
          <w:szCs w:val="28"/>
          <w:lang w:val="ro-RO"/>
        </w:rPr>
        <w:t>4.11 este reglementat de legea O</w:t>
      </w:r>
      <w:r w:rsidRPr="007D2580">
        <w:rPr>
          <w:rFonts w:ascii="Times New Roman" w:hAnsi="Times New Roman" w:cs="Times New Roman"/>
          <w:sz w:val="28"/>
          <w:szCs w:val="28"/>
          <w:lang w:val="ro-RO"/>
        </w:rPr>
        <w:t>landeză.</w:t>
      </w:r>
    </w:p>
    <w:p w:rsidR="007859ED" w:rsidRDefault="007D2580" w:rsidP="00BA6FC4">
      <w:pPr>
        <w:pStyle w:val="a3"/>
        <w:numPr>
          <w:ilvl w:val="1"/>
          <w:numId w:val="1"/>
        </w:numPr>
        <w:spacing w:after="0" w:line="240" w:lineRule="auto"/>
        <w:jc w:val="both"/>
        <w:rPr>
          <w:rFonts w:ascii="Times New Roman" w:hAnsi="Times New Roman" w:cs="Times New Roman"/>
          <w:sz w:val="28"/>
          <w:szCs w:val="28"/>
          <w:lang w:val="ro-RO"/>
        </w:rPr>
      </w:pPr>
      <w:r w:rsidRPr="007D2580">
        <w:rPr>
          <w:rFonts w:ascii="Times New Roman" w:hAnsi="Times New Roman" w:cs="Times New Roman"/>
          <w:sz w:val="28"/>
          <w:szCs w:val="28"/>
          <w:lang w:val="ro-RO"/>
        </w:rPr>
        <w:t>Vă rugăm să indicați acordul dumneavoastră de mai sus prin par</w:t>
      </w:r>
      <w:r>
        <w:rPr>
          <w:rFonts w:ascii="Times New Roman" w:hAnsi="Times New Roman" w:cs="Times New Roman"/>
          <w:sz w:val="28"/>
          <w:szCs w:val="28"/>
          <w:lang w:val="ro-RO"/>
        </w:rPr>
        <w:t>afarea tuturor paginilor acestei</w:t>
      </w:r>
      <w:r w:rsidRPr="007D2580">
        <w:rPr>
          <w:rFonts w:ascii="Times New Roman" w:hAnsi="Times New Roman" w:cs="Times New Roman"/>
          <w:sz w:val="28"/>
          <w:szCs w:val="28"/>
          <w:lang w:val="ro-RO"/>
        </w:rPr>
        <w:t xml:space="preserve"> Scrisori</w:t>
      </w:r>
      <w:r>
        <w:rPr>
          <w:rFonts w:ascii="Times New Roman" w:hAnsi="Times New Roman" w:cs="Times New Roman"/>
          <w:sz w:val="28"/>
          <w:szCs w:val="28"/>
          <w:lang w:val="ro-RO"/>
        </w:rPr>
        <w:t>,</w:t>
      </w:r>
      <w:r w:rsidRPr="007D2580">
        <w:rPr>
          <w:rFonts w:ascii="Times New Roman" w:hAnsi="Times New Roman" w:cs="Times New Roman"/>
          <w:sz w:val="28"/>
          <w:szCs w:val="28"/>
          <w:lang w:val="ro-RO"/>
        </w:rPr>
        <w:t xml:space="preserve"> și semnarea și datarea fiecăruia dintre cele patru originale ale </w:t>
      </w:r>
      <w:r>
        <w:rPr>
          <w:rFonts w:ascii="Times New Roman" w:hAnsi="Times New Roman" w:cs="Times New Roman"/>
          <w:sz w:val="28"/>
          <w:szCs w:val="28"/>
          <w:lang w:val="ro-RO"/>
        </w:rPr>
        <w:t>acestui Scrisori. Vă rugăm să</w:t>
      </w:r>
      <w:r w:rsidRPr="007D2580">
        <w:rPr>
          <w:rFonts w:ascii="Times New Roman" w:hAnsi="Times New Roman" w:cs="Times New Roman"/>
          <w:sz w:val="28"/>
          <w:szCs w:val="28"/>
          <w:lang w:val="ro-RO"/>
        </w:rPr>
        <w:t xml:space="preserve"> asigurați apoi întoarcerea a două originale semnate corespunzător către Bancă prin scrisoare recomandată sau prin curier împreună cu copii ale autorităților semnatare ale acelor persoane care semnează în numele Împrumutatului, marcate în atenția dlui Miroslav Kapinaj. Modificările prevăzute în prezentul punct devin efective la data la care Banca confirmă primirea acestor originale semnate corespunzător.</w:t>
      </w:r>
    </w:p>
    <w:p w:rsidR="00BA6FC4" w:rsidRDefault="00BA6FC4" w:rsidP="00BA6FC4">
      <w:pPr>
        <w:spacing w:after="0" w:line="240" w:lineRule="auto"/>
        <w:jc w:val="both"/>
        <w:rPr>
          <w:rFonts w:ascii="Times New Roman" w:hAnsi="Times New Roman" w:cs="Times New Roman"/>
          <w:sz w:val="28"/>
          <w:szCs w:val="28"/>
          <w:lang w:val="ro-RO"/>
        </w:rPr>
      </w:pPr>
    </w:p>
    <w:p w:rsidR="00BA6FC4" w:rsidRPr="00BA6FC4" w:rsidRDefault="00BA6FC4" w:rsidP="00BA6FC4">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De la data prezentului document, referințele din Contractul de Finanțare la "prezentul C</w:t>
      </w:r>
      <w:r w:rsidRPr="00BA6FC4">
        <w:rPr>
          <w:rFonts w:ascii="Times New Roman" w:hAnsi="Times New Roman" w:cs="Times New Roman"/>
          <w:sz w:val="28"/>
          <w:szCs w:val="28"/>
          <w:lang w:val="ro-RO"/>
        </w:rPr>
        <w:t>ontract" și referințe similare vor fi citite și i</w:t>
      </w:r>
      <w:r>
        <w:rPr>
          <w:rFonts w:ascii="Times New Roman" w:hAnsi="Times New Roman" w:cs="Times New Roman"/>
          <w:sz w:val="28"/>
          <w:szCs w:val="28"/>
          <w:lang w:val="ro-RO"/>
        </w:rPr>
        <w:t>nterpretate ca trimiteri la Contractul de Fi</w:t>
      </w:r>
      <w:r w:rsidRPr="00BA6FC4">
        <w:rPr>
          <w:rFonts w:ascii="Times New Roman" w:hAnsi="Times New Roman" w:cs="Times New Roman"/>
          <w:sz w:val="28"/>
          <w:szCs w:val="28"/>
          <w:lang w:val="ro-RO"/>
        </w:rPr>
        <w:t>nanțare, astfel cum a fost modificat prin dispozițiile prezentei scrisori. Cu toat</w:t>
      </w:r>
      <w:r>
        <w:rPr>
          <w:rFonts w:ascii="Times New Roman" w:hAnsi="Times New Roman" w:cs="Times New Roman"/>
          <w:sz w:val="28"/>
          <w:szCs w:val="28"/>
          <w:lang w:val="ro-RO"/>
        </w:rPr>
        <w:t>e acestea, orice referință din Contractul de F</w:t>
      </w:r>
      <w:r w:rsidRPr="00BA6FC4">
        <w:rPr>
          <w:rFonts w:ascii="Times New Roman" w:hAnsi="Times New Roman" w:cs="Times New Roman"/>
          <w:sz w:val="28"/>
          <w:szCs w:val="28"/>
          <w:lang w:val="ro-RO"/>
        </w:rPr>
        <w:t>inanțare și din această scr</w:t>
      </w:r>
      <w:r>
        <w:rPr>
          <w:rFonts w:ascii="Times New Roman" w:hAnsi="Times New Roman" w:cs="Times New Roman"/>
          <w:sz w:val="28"/>
          <w:szCs w:val="28"/>
          <w:lang w:val="ro-RO"/>
        </w:rPr>
        <w:t>isoare către "data prezentului C</w:t>
      </w:r>
      <w:r w:rsidRPr="00BA6FC4">
        <w:rPr>
          <w:rFonts w:ascii="Times New Roman" w:hAnsi="Times New Roman" w:cs="Times New Roman"/>
          <w:sz w:val="28"/>
          <w:szCs w:val="28"/>
          <w:lang w:val="ro-RO"/>
        </w:rPr>
        <w:t>ontract" sau referințe similare se</w:t>
      </w:r>
      <w:r>
        <w:rPr>
          <w:rFonts w:ascii="Times New Roman" w:hAnsi="Times New Roman" w:cs="Times New Roman"/>
          <w:sz w:val="28"/>
          <w:szCs w:val="28"/>
          <w:lang w:val="ro-RO"/>
        </w:rPr>
        <w:t xml:space="preserve"> referă la data de executare a Contractului de F</w:t>
      </w:r>
      <w:r w:rsidRPr="00BA6FC4">
        <w:rPr>
          <w:rFonts w:ascii="Times New Roman" w:hAnsi="Times New Roman" w:cs="Times New Roman"/>
          <w:sz w:val="28"/>
          <w:szCs w:val="28"/>
          <w:lang w:val="ro-RO"/>
        </w:rPr>
        <w:t>inanțare, și anume 25 iunie 2013.</w:t>
      </w:r>
    </w:p>
    <w:p w:rsidR="00BA6FC4" w:rsidRDefault="00BA6FC4" w:rsidP="00BA6FC4">
      <w:pPr>
        <w:pStyle w:val="a3"/>
        <w:spacing w:after="0" w:line="240" w:lineRule="auto"/>
        <w:jc w:val="both"/>
        <w:rPr>
          <w:rFonts w:ascii="Times New Roman" w:hAnsi="Times New Roman" w:cs="Times New Roman"/>
          <w:sz w:val="28"/>
          <w:szCs w:val="28"/>
          <w:lang w:val="ro-RO"/>
        </w:rPr>
      </w:pPr>
    </w:p>
    <w:p w:rsidR="00AB01C2" w:rsidRDefault="00AB01C2" w:rsidP="00277256">
      <w:pPr>
        <w:spacing w:after="0" w:line="240" w:lineRule="auto"/>
        <w:jc w:val="both"/>
        <w:rPr>
          <w:rFonts w:ascii="Times New Roman" w:hAnsi="Times New Roman" w:cs="Times New Roman"/>
          <w:i/>
          <w:sz w:val="28"/>
          <w:szCs w:val="28"/>
          <w:u w:val="single"/>
          <w:lang w:val="ro-RO"/>
        </w:rPr>
      </w:pPr>
    </w:p>
    <w:p w:rsidR="00277256" w:rsidRDefault="00277256" w:rsidP="00277256">
      <w:pPr>
        <w:spacing w:after="0" w:line="240" w:lineRule="auto"/>
        <w:jc w:val="both"/>
        <w:rPr>
          <w:rFonts w:ascii="Times New Roman" w:hAnsi="Times New Roman" w:cs="Times New Roman"/>
          <w:i/>
          <w:sz w:val="28"/>
          <w:szCs w:val="28"/>
          <w:u w:val="single"/>
          <w:lang w:val="ro-RO"/>
        </w:rPr>
      </w:pPr>
      <w:r w:rsidRPr="00D6773B">
        <w:rPr>
          <w:rFonts w:ascii="Times New Roman" w:hAnsi="Times New Roman" w:cs="Times New Roman"/>
          <w:i/>
          <w:sz w:val="28"/>
          <w:szCs w:val="28"/>
          <w:u w:val="single"/>
          <w:lang w:val="ro-RO"/>
        </w:rPr>
        <w:t>Aspec</w:t>
      </w:r>
      <w:r>
        <w:rPr>
          <w:rFonts w:ascii="Times New Roman" w:hAnsi="Times New Roman" w:cs="Times New Roman"/>
          <w:i/>
          <w:sz w:val="28"/>
          <w:szCs w:val="28"/>
          <w:u w:val="single"/>
          <w:lang w:val="ro-RO"/>
        </w:rPr>
        <w:t>tul politic</w:t>
      </w:r>
      <w:r w:rsidRPr="006A01AA">
        <w:rPr>
          <w:rFonts w:ascii="Times New Roman" w:hAnsi="Times New Roman" w:cs="Times New Roman"/>
          <w:i/>
          <w:sz w:val="28"/>
          <w:szCs w:val="28"/>
          <w:u w:val="single"/>
          <w:lang w:val="ro-RO"/>
        </w:rPr>
        <w:t xml:space="preserve">, </w:t>
      </w:r>
      <w:r>
        <w:rPr>
          <w:rFonts w:ascii="Times New Roman" w:hAnsi="Times New Roman" w:cs="Times New Roman"/>
          <w:i/>
          <w:sz w:val="28"/>
          <w:szCs w:val="28"/>
          <w:u w:val="single"/>
          <w:lang w:val="ro-RO"/>
        </w:rPr>
        <w:t>cultural și social</w:t>
      </w:r>
    </w:p>
    <w:p w:rsidR="00277256" w:rsidRPr="006A01AA" w:rsidRDefault="00277256" w:rsidP="00277256">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Amendamentul nr. </w:t>
      </w:r>
      <w:r w:rsidR="007954C3">
        <w:rPr>
          <w:rFonts w:ascii="Times New Roman" w:hAnsi="Times New Roman" w:cs="Times New Roman"/>
          <w:sz w:val="28"/>
          <w:szCs w:val="28"/>
          <w:lang w:val="ro-RO"/>
        </w:rPr>
        <w:t>1</w:t>
      </w:r>
      <w:r>
        <w:rPr>
          <w:rFonts w:ascii="Times New Roman" w:hAnsi="Times New Roman" w:cs="Times New Roman"/>
          <w:sz w:val="28"/>
          <w:szCs w:val="28"/>
          <w:lang w:val="ro-RO"/>
        </w:rPr>
        <w:t xml:space="preserve"> la </w:t>
      </w:r>
      <w:r w:rsidRPr="00AC4B0F">
        <w:rPr>
          <w:rFonts w:ascii="Times New Roman" w:hAnsi="Times New Roman" w:cs="Times New Roman"/>
          <w:sz w:val="28"/>
          <w:szCs w:val="28"/>
          <w:lang w:val="ro-RO"/>
        </w:rPr>
        <w:t xml:space="preserve">Contractul de finanțare nu contravine politicii interne și externe promovate de Republica Moldova. </w:t>
      </w:r>
      <w:r w:rsidRPr="006A01AA">
        <w:rPr>
          <w:rFonts w:ascii="Times New Roman" w:hAnsi="Times New Roman" w:cs="Times New Roman"/>
          <w:sz w:val="28"/>
          <w:szCs w:val="28"/>
          <w:lang w:val="ro-RO"/>
        </w:rPr>
        <w:t>În plan social, efectul proiectului se va răsfrânge asupra facilitării accesului la servicii de importanță majoră.</w:t>
      </w:r>
    </w:p>
    <w:p w:rsidR="00277256" w:rsidRDefault="00277256" w:rsidP="00277256">
      <w:pPr>
        <w:spacing w:after="0" w:line="240" w:lineRule="auto"/>
        <w:jc w:val="both"/>
        <w:rPr>
          <w:rFonts w:ascii="Times New Roman" w:hAnsi="Times New Roman" w:cs="Times New Roman"/>
          <w:i/>
          <w:sz w:val="28"/>
          <w:szCs w:val="28"/>
          <w:u w:val="single"/>
          <w:lang w:val="ro-RO"/>
        </w:rPr>
      </w:pPr>
    </w:p>
    <w:p w:rsidR="00BA6FC4" w:rsidRDefault="00BA6FC4" w:rsidP="00277256">
      <w:pPr>
        <w:spacing w:after="0" w:line="240" w:lineRule="auto"/>
        <w:jc w:val="both"/>
        <w:rPr>
          <w:rFonts w:ascii="Times New Roman" w:hAnsi="Times New Roman" w:cs="Times New Roman"/>
          <w:i/>
          <w:sz w:val="28"/>
          <w:szCs w:val="28"/>
          <w:u w:val="single"/>
          <w:lang w:val="ro-RO"/>
        </w:rPr>
      </w:pPr>
    </w:p>
    <w:p w:rsidR="00277256" w:rsidRPr="00D6773B" w:rsidRDefault="00277256" w:rsidP="00277256">
      <w:pPr>
        <w:spacing w:after="0" w:line="240" w:lineRule="auto"/>
        <w:jc w:val="both"/>
        <w:rPr>
          <w:rFonts w:ascii="Times New Roman" w:hAnsi="Times New Roman" w:cs="Times New Roman"/>
          <w:sz w:val="28"/>
          <w:szCs w:val="28"/>
          <w:u w:val="single"/>
          <w:lang w:val="ro-RO"/>
        </w:rPr>
      </w:pPr>
      <w:r w:rsidRPr="00D6773B">
        <w:rPr>
          <w:rFonts w:ascii="Times New Roman" w:hAnsi="Times New Roman" w:cs="Times New Roman"/>
          <w:i/>
          <w:sz w:val="28"/>
          <w:szCs w:val="28"/>
          <w:u w:val="single"/>
          <w:lang w:val="ro-RO"/>
        </w:rPr>
        <w:t>Aspectul econo</w:t>
      </w:r>
      <w:r>
        <w:rPr>
          <w:rFonts w:ascii="Times New Roman" w:hAnsi="Times New Roman" w:cs="Times New Roman"/>
          <w:i/>
          <w:sz w:val="28"/>
          <w:szCs w:val="28"/>
          <w:u w:val="single"/>
          <w:lang w:val="ro-RO"/>
        </w:rPr>
        <w:t>mic și de mediu</w:t>
      </w:r>
      <w:r w:rsidRPr="00D6773B">
        <w:rPr>
          <w:rFonts w:ascii="Times New Roman" w:hAnsi="Times New Roman" w:cs="Times New Roman"/>
          <w:sz w:val="28"/>
          <w:szCs w:val="28"/>
          <w:u w:val="single"/>
          <w:lang w:val="ro-RO"/>
        </w:rPr>
        <w:t xml:space="preserve"> </w:t>
      </w:r>
    </w:p>
    <w:p w:rsidR="00277256" w:rsidRPr="00006078" w:rsidRDefault="00277256" w:rsidP="00277256">
      <w:pPr>
        <w:autoSpaceDE w:val="0"/>
        <w:autoSpaceDN w:val="0"/>
        <w:adjustRightInd w:val="0"/>
        <w:spacing w:line="240" w:lineRule="auto"/>
        <w:jc w:val="both"/>
        <w:rPr>
          <w:rFonts w:ascii="Times New Roman" w:hAnsi="Times New Roman" w:cs="Times New Roman"/>
          <w:sz w:val="28"/>
          <w:szCs w:val="28"/>
          <w:lang w:val="ro-MD"/>
        </w:rPr>
      </w:pPr>
      <w:r w:rsidRPr="00AC4B0F">
        <w:rPr>
          <w:rFonts w:ascii="Times New Roman" w:hAnsi="Times New Roman" w:cs="Times New Roman"/>
          <w:sz w:val="28"/>
          <w:szCs w:val="28"/>
          <w:lang w:val="ro-RO"/>
        </w:rPr>
        <w:t xml:space="preserve">Resursele sunt destinate pentru </w:t>
      </w:r>
      <w:r>
        <w:rPr>
          <w:rFonts w:ascii="Times New Roman" w:hAnsi="Times New Roman" w:cs="Times New Roman"/>
          <w:sz w:val="28"/>
          <w:szCs w:val="28"/>
          <w:lang w:val="ro-RO"/>
        </w:rPr>
        <w:t xml:space="preserve">finanțarea lucrărilor de reabilitare a drumurilor naționale, prestarea serviciilor de consultanță pentru implementarea proiectelor și de supervizare tehnică a lucrărilor de reabilitare. </w:t>
      </w:r>
      <w:r w:rsidRPr="00AC4B0F">
        <w:rPr>
          <w:rFonts w:ascii="Times New Roman" w:hAnsi="Times New Roman" w:cs="Times New Roman"/>
          <w:sz w:val="28"/>
          <w:szCs w:val="28"/>
          <w:lang w:val="ro-RO"/>
        </w:rPr>
        <w:t>Implementarea acestui proiect</w:t>
      </w:r>
      <w:r>
        <w:rPr>
          <w:rFonts w:ascii="Times New Roman" w:hAnsi="Times New Roman" w:cs="Times New Roman"/>
          <w:sz w:val="28"/>
          <w:szCs w:val="28"/>
          <w:lang w:val="ro-RO"/>
        </w:rPr>
        <w:t xml:space="preserve">  </w:t>
      </w:r>
      <w:r w:rsidRPr="00AC4B0F">
        <w:rPr>
          <w:rFonts w:ascii="Times New Roman" w:hAnsi="Times New Roman" w:cs="Times New Roman"/>
          <w:sz w:val="28"/>
          <w:szCs w:val="28"/>
          <w:lang w:val="ro-RO"/>
        </w:rPr>
        <w:t>va avea beneficii de ordin economic</w:t>
      </w:r>
      <w:r>
        <w:rPr>
          <w:rFonts w:ascii="Times New Roman" w:hAnsi="Times New Roman" w:cs="Times New Roman"/>
          <w:sz w:val="28"/>
          <w:szCs w:val="28"/>
          <w:lang w:val="ro-RO"/>
        </w:rPr>
        <w:t xml:space="preserve"> asupra îmbunătățirii stării şi calității reţelei</w:t>
      </w:r>
      <w:r w:rsidRPr="00006078">
        <w:rPr>
          <w:rFonts w:ascii="Times New Roman" w:hAnsi="Times New Roman" w:cs="Times New Roman"/>
          <w:sz w:val="28"/>
          <w:szCs w:val="28"/>
          <w:lang w:val="ro-RO"/>
        </w:rPr>
        <w:t xml:space="preserve"> drumuri</w:t>
      </w:r>
      <w:r>
        <w:rPr>
          <w:rFonts w:ascii="Times New Roman" w:hAnsi="Times New Roman" w:cs="Times New Roman"/>
          <w:sz w:val="28"/>
          <w:szCs w:val="28"/>
          <w:lang w:val="ro-RO"/>
        </w:rPr>
        <w:t xml:space="preserve">lor, prin reducerea costurilor </w:t>
      </w:r>
      <w:r w:rsidRPr="00006078">
        <w:rPr>
          <w:rFonts w:ascii="Times New Roman" w:hAnsi="Times New Roman" w:cs="Times New Roman"/>
          <w:sz w:val="28"/>
          <w:szCs w:val="28"/>
          <w:lang w:val="ro-RO"/>
        </w:rPr>
        <w:t>transportului rutier pentru utilizatorii drumurilor din Republica Moldova</w:t>
      </w:r>
      <w:r>
        <w:rPr>
          <w:rFonts w:ascii="Times New Roman" w:hAnsi="Times New Roman" w:cs="Times New Roman"/>
          <w:sz w:val="28"/>
          <w:szCs w:val="28"/>
          <w:lang w:val="ro-RO"/>
        </w:rPr>
        <w:t xml:space="preserve"> și va </w:t>
      </w:r>
      <w:r w:rsidRPr="00AC4B0F">
        <w:rPr>
          <w:rFonts w:ascii="Times New Roman" w:hAnsi="Times New Roman" w:cs="Times New Roman"/>
          <w:sz w:val="28"/>
          <w:szCs w:val="28"/>
          <w:lang w:val="ro-RO"/>
        </w:rPr>
        <w:t>îmbunătăți m</w:t>
      </w:r>
      <w:r>
        <w:rPr>
          <w:rFonts w:ascii="Times New Roman" w:hAnsi="Times New Roman" w:cs="Times New Roman"/>
          <w:sz w:val="28"/>
          <w:szCs w:val="28"/>
          <w:lang w:val="ro-RO"/>
        </w:rPr>
        <w:t>odul de administrare a drumurilor.</w:t>
      </w:r>
    </w:p>
    <w:p w:rsidR="00277256" w:rsidRPr="00006078" w:rsidRDefault="00277256" w:rsidP="00277256">
      <w:pPr>
        <w:spacing w:after="0" w:line="240" w:lineRule="auto"/>
        <w:jc w:val="both"/>
        <w:rPr>
          <w:rFonts w:ascii="Times New Roman" w:hAnsi="Times New Roman" w:cs="Times New Roman"/>
          <w:sz w:val="28"/>
          <w:szCs w:val="28"/>
          <w:u w:val="single"/>
          <w:lang w:val="ro-RO"/>
        </w:rPr>
      </w:pPr>
      <w:r w:rsidRPr="00006078">
        <w:rPr>
          <w:rFonts w:ascii="Times New Roman" w:hAnsi="Times New Roman" w:cs="Times New Roman"/>
          <w:i/>
          <w:sz w:val="28"/>
          <w:szCs w:val="28"/>
          <w:u w:val="single"/>
          <w:lang w:val="ro-RO"/>
        </w:rPr>
        <w:t>Aspectul normativ</w:t>
      </w:r>
      <w:r w:rsidRPr="00006078">
        <w:rPr>
          <w:rFonts w:ascii="Times New Roman" w:hAnsi="Times New Roman" w:cs="Times New Roman"/>
          <w:sz w:val="28"/>
          <w:szCs w:val="28"/>
          <w:u w:val="single"/>
          <w:lang w:val="ro-RO"/>
        </w:rPr>
        <w:t xml:space="preserve"> </w:t>
      </w:r>
    </w:p>
    <w:p w:rsidR="00277256" w:rsidRPr="00AC4B0F" w:rsidRDefault="008A6681" w:rsidP="00277256">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Amendamentul nr. 1</w:t>
      </w:r>
      <w:r w:rsidR="00277256">
        <w:rPr>
          <w:rFonts w:ascii="Times New Roman" w:hAnsi="Times New Roman" w:cs="Times New Roman"/>
          <w:sz w:val="28"/>
          <w:szCs w:val="28"/>
          <w:lang w:val="ro-RO"/>
        </w:rPr>
        <w:t xml:space="preserve"> la </w:t>
      </w:r>
      <w:r w:rsidR="00277256" w:rsidRPr="00AC4B0F">
        <w:rPr>
          <w:rFonts w:ascii="Times New Roman" w:hAnsi="Times New Roman" w:cs="Times New Roman"/>
          <w:sz w:val="28"/>
          <w:szCs w:val="28"/>
          <w:lang w:val="ro-RO"/>
        </w:rPr>
        <w:t>Contractul de finanțare nu contravine Constituției Republicii Moldova, este compatibil cu legislația Uniunii Europene, cu instrumentele internaționale la care Republica Moldova este parte, iar încheierea acestuia nu implică  adoptarea unor legi noi sau modificarea legislației în vigoare.</w:t>
      </w:r>
    </w:p>
    <w:p w:rsidR="00277256" w:rsidRPr="00AC4B0F" w:rsidRDefault="00277256" w:rsidP="00277256">
      <w:pPr>
        <w:spacing w:after="0" w:line="240" w:lineRule="auto"/>
        <w:jc w:val="both"/>
        <w:rPr>
          <w:rFonts w:ascii="Times New Roman" w:hAnsi="Times New Roman" w:cs="Times New Roman"/>
          <w:sz w:val="28"/>
          <w:szCs w:val="28"/>
          <w:lang w:val="ro-RO"/>
        </w:rPr>
      </w:pPr>
    </w:p>
    <w:p w:rsidR="00277256" w:rsidRPr="00006078" w:rsidRDefault="00277256" w:rsidP="00277256">
      <w:pPr>
        <w:spacing w:after="0" w:line="240" w:lineRule="auto"/>
        <w:jc w:val="both"/>
        <w:rPr>
          <w:rFonts w:ascii="Times New Roman" w:hAnsi="Times New Roman" w:cs="Times New Roman"/>
          <w:sz w:val="28"/>
          <w:szCs w:val="28"/>
          <w:u w:val="single"/>
          <w:lang w:val="ro-RO"/>
        </w:rPr>
      </w:pPr>
      <w:r w:rsidRPr="00006078">
        <w:rPr>
          <w:rFonts w:ascii="Times New Roman" w:hAnsi="Times New Roman" w:cs="Times New Roman"/>
          <w:i/>
          <w:sz w:val="28"/>
          <w:szCs w:val="28"/>
          <w:u w:val="single"/>
          <w:lang w:val="ro-RO"/>
        </w:rPr>
        <w:t>Aspectul financiar</w:t>
      </w:r>
      <w:r w:rsidRPr="00006078">
        <w:rPr>
          <w:rFonts w:ascii="Times New Roman" w:hAnsi="Times New Roman" w:cs="Times New Roman"/>
          <w:sz w:val="28"/>
          <w:szCs w:val="28"/>
          <w:u w:val="single"/>
          <w:lang w:val="ro-RO"/>
        </w:rPr>
        <w:t xml:space="preserve"> </w:t>
      </w:r>
    </w:p>
    <w:p w:rsidR="00277256" w:rsidRPr="00AC4B0F" w:rsidRDefault="00277256" w:rsidP="00277256">
      <w:pPr>
        <w:spacing w:after="120" w:line="240" w:lineRule="auto"/>
        <w:jc w:val="both"/>
        <w:rPr>
          <w:rFonts w:ascii="Times New Roman" w:hAnsi="Times New Roman" w:cs="Times New Roman"/>
          <w:sz w:val="28"/>
          <w:szCs w:val="28"/>
          <w:lang w:val="ro-RO"/>
        </w:rPr>
      </w:pPr>
      <w:r w:rsidRPr="00AC4B0F">
        <w:rPr>
          <w:rFonts w:ascii="Times New Roman" w:hAnsi="Times New Roman" w:cs="Times New Roman"/>
          <w:sz w:val="28"/>
          <w:szCs w:val="28"/>
          <w:lang w:val="ro-RO"/>
        </w:rPr>
        <w:t>Banca</w:t>
      </w:r>
      <w:r w:rsidRPr="00AC4B0F">
        <w:rPr>
          <w:rFonts w:ascii="Times New Roman" w:hAnsi="Times New Roman" w:cs="Times New Roman"/>
          <w:b/>
          <w:sz w:val="28"/>
          <w:szCs w:val="28"/>
          <w:lang w:val="ro-RO"/>
        </w:rPr>
        <w:t xml:space="preserve"> </w:t>
      </w:r>
      <w:r w:rsidRPr="00AC4B0F">
        <w:rPr>
          <w:rFonts w:ascii="Times New Roman" w:hAnsi="Times New Roman" w:cs="Times New Roman"/>
          <w:sz w:val="28"/>
          <w:szCs w:val="28"/>
          <w:lang w:val="ro-RO"/>
        </w:rPr>
        <w:t xml:space="preserve">va oferi </w:t>
      </w:r>
      <w:r>
        <w:rPr>
          <w:rFonts w:ascii="Times New Roman" w:hAnsi="Times New Roman" w:cs="Times New Roman"/>
          <w:sz w:val="28"/>
          <w:szCs w:val="28"/>
          <w:lang w:val="ro-RO"/>
        </w:rPr>
        <w:t>Împrumutatului, sumele nedebursate din creditul acordat, în vederea finalizării lucrărilor de reabilitare a drumurilor naționale</w:t>
      </w:r>
      <w:r w:rsidRPr="00AC4B0F">
        <w:rPr>
          <w:rFonts w:ascii="Times New Roman" w:eastAsia="SimSun" w:hAnsi="Times New Roman"/>
          <w:sz w:val="28"/>
          <w:szCs w:val="28"/>
          <w:lang w:val="ro-RO" w:eastAsia="sv-SE"/>
        </w:rPr>
        <w:t>.</w:t>
      </w:r>
      <w:r>
        <w:rPr>
          <w:rFonts w:ascii="Times New Roman" w:eastAsia="SimSun" w:hAnsi="Times New Roman"/>
          <w:sz w:val="28"/>
          <w:szCs w:val="28"/>
          <w:lang w:val="ro-RO" w:eastAsia="sv-SE"/>
        </w:rPr>
        <w:t xml:space="preserve"> Totodată, extinderea perioadei de valabilitate a creditului, în ur</w:t>
      </w:r>
      <w:r w:rsidR="008A6681">
        <w:rPr>
          <w:rFonts w:ascii="Times New Roman" w:eastAsia="SimSun" w:hAnsi="Times New Roman"/>
          <w:sz w:val="28"/>
          <w:szCs w:val="28"/>
          <w:lang w:val="ro-RO" w:eastAsia="sv-SE"/>
        </w:rPr>
        <w:t>ma semnării Amendamentului nr. 1</w:t>
      </w:r>
      <w:r>
        <w:rPr>
          <w:rFonts w:ascii="Times New Roman" w:eastAsia="SimSun" w:hAnsi="Times New Roman"/>
          <w:sz w:val="28"/>
          <w:szCs w:val="28"/>
          <w:lang w:val="ro-RO" w:eastAsia="sv-SE"/>
        </w:rPr>
        <w:t xml:space="preserve">, va facilita diminuarea mijloacelor financiare care ar putea fi utilizate din bugetul de stat, pentru finalizarea proiectului, în cazul lipsei surselor acordate inițial în baza Contractului de Finanțare. </w:t>
      </w:r>
      <w:r w:rsidRPr="00AC4B0F">
        <w:rPr>
          <w:rFonts w:ascii="Times New Roman" w:eastAsia="SimSun" w:hAnsi="Times New Roman"/>
          <w:sz w:val="28"/>
          <w:szCs w:val="28"/>
          <w:lang w:val="ro-RO" w:eastAsia="sv-SE"/>
        </w:rPr>
        <w:t xml:space="preserve"> </w:t>
      </w:r>
    </w:p>
    <w:p w:rsidR="00277256" w:rsidRPr="00CA1907" w:rsidRDefault="00277256" w:rsidP="00277256">
      <w:pPr>
        <w:spacing w:after="0" w:line="240" w:lineRule="auto"/>
        <w:jc w:val="both"/>
        <w:rPr>
          <w:rFonts w:ascii="Times New Roman" w:hAnsi="Times New Roman" w:cs="Times New Roman"/>
          <w:i/>
          <w:sz w:val="28"/>
          <w:szCs w:val="28"/>
          <w:u w:val="single"/>
          <w:lang w:val="ro-RO"/>
        </w:rPr>
      </w:pPr>
      <w:r w:rsidRPr="00CA1907">
        <w:rPr>
          <w:rFonts w:ascii="Times New Roman" w:hAnsi="Times New Roman" w:cs="Times New Roman"/>
          <w:i/>
          <w:sz w:val="28"/>
          <w:szCs w:val="28"/>
          <w:u w:val="single"/>
          <w:lang w:val="ro-RO"/>
        </w:rPr>
        <w:t xml:space="preserve">Aspectul </w:t>
      </w:r>
      <w:r>
        <w:rPr>
          <w:rFonts w:ascii="Times New Roman" w:hAnsi="Times New Roman" w:cs="Times New Roman"/>
          <w:i/>
          <w:sz w:val="28"/>
          <w:szCs w:val="28"/>
          <w:u w:val="single"/>
          <w:lang w:val="ro-RO"/>
        </w:rPr>
        <w:t>temporar</w:t>
      </w:r>
    </w:p>
    <w:p w:rsidR="00277256" w:rsidRDefault="00277256" w:rsidP="00277256">
      <w:pPr>
        <w:spacing w:after="0" w:line="240" w:lineRule="auto"/>
        <w:jc w:val="both"/>
        <w:rPr>
          <w:rFonts w:ascii="Times New Roman" w:hAnsi="Times New Roman" w:cs="Times New Roman"/>
          <w:sz w:val="28"/>
          <w:szCs w:val="28"/>
          <w:lang w:val="ro-RO"/>
        </w:rPr>
      </w:pPr>
      <w:r w:rsidRPr="006A01AA">
        <w:rPr>
          <w:rFonts w:ascii="Times New Roman" w:hAnsi="Times New Roman" w:cs="Times New Roman"/>
          <w:sz w:val="28"/>
          <w:szCs w:val="28"/>
          <w:lang w:val="ro-RO"/>
        </w:rPr>
        <w:t>Extinderea Datei Finale de Disponibilitate a creditului are drept scop facilitarea disponibilității mijloacelor financiare necesare pentru a finanța lucrările de reabilitare, serviciile de consultanță în supervizarea lucrărilor și implementarea proiectului, pe parcursul duratei de execuție a lucrărilor, a  perioadei de notificare a defecțiunilor și a perioadei de prestare a serviciilor de consultanță.</w:t>
      </w:r>
    </w:p>
    <w:p w:rsidR="00277256" w:rsidRDefault="00277256" w:rsidP="00277256">
      <w:pPr>
        <w:spacing w:after="0" w:line="240" w:lineRule="auto"/>
        <w:jc w:val="both"/>
        <w:rPr>
          <w:rFonts w:ascii="Times New Roman" w:hAnsi="Times New Roman" w:cs="Times New Roman"/>
          <w:sz w:val="28"/>
          <w:szCs w:val="28"/>
          <w:lang w:val="ro-RO"/>
        </w:rPr>
      </w:pPr>
    </w:p>
    <w:p w:rsidR="00277256" w:rsidRDefault="00277256" w:rsidP="00277256">
      <w:pPr>
        <w:spacing w:after="0" w:line="240" w:lineRule="auto"/>
        <w:jc w:val="both"/>
        <w:rPr>
          <w:rFonts w:ascii="Times New Roman" w:hAnsi="Times New Roman" w:cs="Times New Roman"/>
          <w:sz w:val="28"/>
          <w:szCs w:val="28"/>
          <w:lang w:val="ro-RO"/>
        </w:rPr>
      </w:pPr>
      <w:r w:rsidRPr="006A01AA">
        <w:rPr>
          <w:rFonts w:ascii="Times New Roman" w:hAnsi="Times New Roman" w:cs="Times New Roman"/>
          <w:sz w:val="28"/>
          <w:szCs w:val="28"/>
          <w:lang w:val="ro-RO"/>
        </w:rPr>
        <w:t xml:space="preserve">Astfel „Data Finală de Disponibilitate”, adică perioada în care Banca efectuează debursări la contul desemnat și respectiv, se efectuează achitări a lucrărilor și serviciilor prestate posibilă, până la data de </w:t>
      </w:r>
      <w:r w:rsidR="002F1645">
        <w:rPr>
          <w:rFonts w:ascii="Times New Roman" w:hAnsi="Times New Roman" w:cs="Times New Roman"/>
          <w:sz w:val="28"/>
          <w:szCs w:val="28"/>
          <w:lang w:val="ro-RO"/>
        </w:rPr>
        <w:t>25 iunie 2020</w:t>
      </w:r>
      <w:r w:rsidRPr="006A01AA">
        <w:rPr>
          <w:rFonts w:ascii="Times New Roman" w:hAnsi="Times New Roman" w:cs="Times New Roman"/>
          <w:sz w:val="28"/>
          <w:szCs w:val="28"/>
          <w:lang w:val="ro-RO"/>
        </w:rPr>
        <w:t xml:space="preserve">, fapt care lasă suficient timp </w:t>
      </w:r>
      <w:r>
        <w:rPr>
          <w:rFonts w:ascii="Times New Roman" w:hAnsi="Times New Roman" w:cs="Times New Roman"/>
          <w:sz w:val="28"/>
          <w:szCs w:val="28"/>
          <w:lang w:val="ro-RO"/>
        </w:rPr>
        <w:t xml:space="preserve">pentru </w:t>
      </w:r>
      <w:r w:rsidRPr="006A01AA">
        <w:rPr>
          <w:rFonts w:ascii="Times New Roman" w:hAnsi="Times New Roman" w:cs="Times New Roman"/>
          <w:sz w:val="28"/>
          <w:szCs w:val="28"/>
          <w:lang w:val="ro-RO"/>
        </w:rPr>
        <w:t>finalizarea proiectului.</w:t>
      </w:r>
    </w:p>
    <w:p w:rsidR="00277256" w:rsidRPr="00FD51B1" w:rsidRDefault="00277256" w:rsidP="00277256">
      <w:pPr>
        <w:spacing w:after="0" w:line="240" w:lineRule="auto"/>
        <w:jc w:val="both"/>
        <w:rPr>
          <w:rFonts w:ascii="Times New Roman" w:hAnsi="Times New Roman" w:cs="Times New Roman"/>
          <w:sz w:val="28"/>
          <w:szCs w:val="28"/>
          <w:lang w:val="ro-RO"/>
        </w:rPr>
      </w:pPr>
    </w:p>
    <w:p w:rsidR="00277256" w:rsidRPr="00FD51B1" w:rsidRDefault="00277256" w:rsidP="00277256">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Amendamentul</w:t>
      </w:r>
      <w:r w:rsidR="002F1645">
        <w:rPr>
          <w:rFonts w:ascii="Times New Roman" w:hAnsi="Times New Roman" w:cs="Times New Roman"/>
          <w:sz w:val="28"/>
          <w:szCs w:val="28"/>
          <w:lang w:val="ro-RO"/>
        </w:rPr>
        <w:t xml:space="preserve"> nr.1</w:t>
      </w:r>
      <w:r>
        <w:rPr>
          <w:rFonts w:ascii="Times New Roman" w:hAnsi="Times New Roman" w:cs="Times New Roman"/>
          <w:sz w:val="28"/>
          <w:szCs w:val="28"/>
          <w:lang w:val="ro-RO"/>
        </w:rPr>
        <w:t xml:space="preserve"> </w:t>
      </w:r>
      <w:r w:rsidRPr="00474280">
        <w:rPr>
          <w:rFonts w:ascii="Times New Roman" w:hAnsi="Times New Roman" w:cs="Times New Roman"/>
          <w:sz w:val="28"/>
          <w:szCs w:val="28"/>
          <w:lang w:val="ro-RO"/>
        </w:rPr>
        <w:t xml:space="preserve">la Contractul de finanţare </w:t>
      </w:r>
      <w:r w:rsidR="002F1645">
        <w:rPr>
          <w:rFonts w:ascii="Times New Roman" w:hAnsi="Times New Roman" w:cs="Times New Roman"/>
          <w:sz w:val="28"/>
          <w:szCs w:val="28"/>
          <w:lang w:val="ro-RO"/>
        </w:rPr>
        <w:t>urmează a fi semnat de către Ministrul Finanțelor, în calitate de Reprezentant Autorizat al Împrumutatului, conform prevederilor Contractului de Finanțare.</w:t>
      </w:r>
    </w:p>
    <w:p w:rsidR="00277256" w:rsidRPr="00FD51B1" w:rsidRDefault="00277256" w:rsidP="00277256">
      <w:pPr>
        <w:spacing w:after="0" w:line="240" w:lineRule="auto"/>
        <w:jc w:val="both"/>
        <w:rPr>
          <w:rFonts w:ascii="Times New Roman" w:hAnsi="Times New Roman" w:cs="Times New Roman"/>
          <w:i/>
          <w:sz w:val="28"/>
          <w:szCs w:val="28"/>
          <w:u w:val="single"/>
          <w:lang w:val="ro-RO"/>
        </w:rPr>
      </w:pPr>
    </w:p>
    <w:p w:rsidR="00277256" w:rsidRPr="00AC4B0F" w:rsidRDefault="00277256" w:rsidP="002F1645">
      <w:pPr>
        <w:spacing w:after="0" w:line="240" w:lineRule="auto"/>
        <w:jc w:val="both"/>
        <w:rPr>
          <w:rFonts w:ascii="Times New Roman" w:hAnsi="Times New Roman" w:cs="Times New Roman"/>
          <w:sz w:val="28"/>
          <w:szCs w:val="28"/>
          <w:lang w:val="ro-RO"/>
        </w:rPr>
      </w:pPr>
      <w:r w:rsidRPr="007A3645">
        <w:rPr>
          <w:rFonts w:ascii="Times New Roman" w:hAnsi="Times New Roman" w:cs="Times New Roman"/>
          <w:sz w:val="28"/>
          <w:szCs w:val="28"/>
          <w:lang w:val="ro-RO"/>
        </w:rPr>
        <w:t xml:space="preserve">În concluzie, ținând cont de importanța pentru Republica Moldova a obținerii finanțării continue din partea BEI, în vederea realizării </w:t>
      </w:r>
      <w:r w:rsidRPr="007A3645">
        <w:rPr>
          <w:rFonts w:ascii="Times New Roman" w:hAnsi="Times New Roman" w:cs="Times New Roman"/>
          <w:i/>
          <w:sz w:val="28"/>
          <w:szCs w:val="28"/>
          <w:lang w:val="ro-RO"/>
        </w:rPr>
        <w:t xml:space="preserve">Proiectului de reabilitare a drumurilor din Republica Moldova,  </w:t>
      </w:r>
      <w:r>
        <w:rPr>
          <w:rFonts w:ascii="Times New Roman" w:hAnsi="Times New Roman" w:cs="Times New Roman"/>
          <w:sz w:val="28"/>
          <w:szCs w:val="28"/>
          <w:lang w:val="ro-RO"/>
        </w:rPr>
        <w:t xml:space="preserve">considerăm oportună examinarea și aprobarea </w:t>
      </w:r>
      <w:r w:rsidRPr="007A3645">
        <w:rPr>
          <w:rFonts w:ascii="Times New Roman" w:hAnsi="Times New Roman" w:cs="Times New Roman"/>
          <w:sz w:val="28"/>
          <w:szCs w:val="28"/>
          <w:lang w:val="ro-RO"/>
        </w:rPr>
        <w:t>proiectul</w:t>
      </w:r>
      <w:r>
        <w:rPr>
          <w:rFonts w:ascii="Times New Roman" w:hAnsi="Times New Roman" w:cs="Times New Roman"/>
          <w:sz w:val="28"/>
          <w:szCs w:val="28"/>
          <w:lang w:val="ro-RO"/>
        </w:rPr>
        <w:t>ui</w:t>
      </w:r>
      <w:r w:rsidRPr="007A3645">
        <w:rPr>
          <w:rFonts w:ascii="Times New Roman" w:hAnsi="Times New Roman" w:cs="Times New Roman"/>
          <w:sz w:val="28"/>
          <w:szCs w:val="28"/>
          <w:lang w:val="ro-RO"/>
        </w:rPr>
        <w:t xml:space="preserve"> Hotărârii Guvernului cu privire </w:t>
      </w:r>
      <w:r w:rsidR="002F1645">
        <w:rPr>
          <w:rFonts w:ascii="Times New Roman" w:hAnsi="Times New Roman" w:cs="Times New Roman"/>
          <w:sz w:val="28"/>
          <w:szCs w:val="28"/>
          <w:lang w:val="ro-RO"/>
        </w:rPr>
        <w:t>la</w:t>
      </w:r>
      <w:r w:rsidR="002F1645" w:rsidRPr="002F1645">
        <w:rPr>
          <w:rFonts w:ascii="Times New Roman" w:hAnsi="Times New Roman" w:cs="Times New Roman"/>
          <w:sz w:val="28"/>
          <w:szCs w:val="28"/>
          <w:lang w:val="ro-RO"/>
        </w:rPr>
        <w:t xml:space="preserve"> inițierea negocierilor și aprobare</w:t>
      </w:r>
      <w:r w:rsidR="002F1645">
        <w:rPr>
          <w:rFonts w:ascii="Times New Roman" w:hAnsi="Times New Roman" w:cs="Times New Roman"/>
          <w:sz w:val="28"/>
          <w:szCs w:val="28"/>
          <w:lang w:val="ro-RO"/>
        </w:rPr>
        <w:t xml:space="preserve">a semnării Amendamentulu nr.1 </w:t>
      </w:r>
      <w:r w:rsidR="002F1645" w:rsidRPr="002F1645">
        <w:rPr>
          <w:rFonts w:ascii="Times New Roman" w:hAnsi="Times New Roman" w:cs="Times New Roman"/>
          <w:sz w:val="28"/>
          <w:szCs w:val="28"/>
          <w:lang w:val="ro-RO"/>
        </w:rPr>
        <w:t>la Contractul de finanţare dintre Republica Moldova şi Banca Europeană de Investiţii pentru realizarea Proiectului de reabilitare a drumurilor din Republica Moldova, semnat la Luxembourg la 25 iunie 2013</w:t>
      </w:r>
    </w:p>
    <w:p w:rsidR="002F1645" w:rsidRDefault="002F1645" w:rsidP="00277256">
      <w:pPr>
        <w:spacing w:line="240" w:lineRule="auto"/>
        <w:jc w:val="both"/>
        <w:rPr>
          <w:rFonts w:ascii="Times New Roman" w:eastAsiaTheme="majorEastAsia" w:hAnsi="Times New Roman" w:cs="Times New Roman"/>
          <w:b/>
          <w:bCs/>
          <w:color w:val="000000" w:themeColor="text1"/>
          <w:sz w:val="28"/>
          <w:szCs w:val="28"/>
          <w:lang w:val="ro-RO"/>
        </w:rPr>
      </w:pPr>
    </w:p>
    <w:p w:rsidR="00277256" w:rsidRPr="007A3645" w:rsidRDefault="002F1645" w:rsidP="002F1645">
      <w:pPr>
        <w:spacing w:line="240" w:lineRule="auto"/>
        <w:jc w:val="center"/>
        <w:rPr>
          <w:rFonts w:ascii="Times New Roman" w:hAnsi="Times New Roman" w:cs="Times New Roman"/>
          <w:b/>
          <w:sz w:val="28"/>
          <w:szCs w:val="28"/>
          <w:lang w:val="ro-RO"/>
        </w:rPr>
      </w:pPr>
      <w:r>
        <w:rPr>
          <w:rFonts w:ascii="Times New Roman" w:eastAsiaTheme="majorEastAsia" w:hAnsi="Times New Roman" w:cs="Times New Roman"/>
          <w:b/>
          <w:bCs/>
          <w:color w:val="000000" w:themeColor="text1"/>
          <w:sz w:val="28"/>
          <w:szCs w:val="28"/>
          <w:lang w:val="ro-RO"/>
        </w:rPr>
        <w:t>Ministru                                                       Chiril GABURICI</w:t>
      </w:r>
    </w:p>
    <w:p w:rsidR="00277256" w:rsidRPr="00AC4B0F" w:rsidRDefault="00277256" w:rsidP="00277256">
      <w:pPr>
        <w:spacing w:line="240" w:lineRule="auto"/>
        <w:ind w:firstLine="720"/>
        <w:jc w:val="center"/>
        <w:rPr>
          <w:rFonts w:ascii="Times New Roman" w:hAnsi="Times New Roman" w:cs="Times New Roman"/>
          <w:b/>
          <w:sz w:val="28"/>
          <w:szCs w:val="28"/>
          <w:lang w:val="ro-RO"/>
        </w:rPr>
      </w:pPr>
    </w:p>
    <w:p w:rsidR="00277256" w:rsidRDefault="00277256" w:rsidP="00277256"/>
    <w:p w:rsidR="00693AD9" w:rsidRDefault="00693AD9"/>
    <w:sectPr w:rsidR="00693AD9" w:rsidSect="00EF3DE3">
      <w:pgSz w:w="11907" w:h="16840" w:code="9"/>
      <w:pgMar w:top="568" w:right="850" w:bottom="568" w:left="1701" w:header="720" w:footer="13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C1B7A"/>
    <w:multiLevelType w:val="multilevel"/>
    <w:tmpl w:val="E3802090"/>
    <w:styleLink w:val="ListsEIB"/>
    <w:lvl w:ilvl="0">
      <w:start w:val="1"/>
      <w:numFmt w:val="lowerLetter"/>
      <w:lvlText w:val="(%1)"/>
      <w:lvlJc w:val="left"/>
      <w:pPr>
        <w:ind w:left="1423" w:hanging="567"/>
      </w:pPr>
      <w:rPr>
        <w:rFonts w:ascii="Arial" w:hAnsi="Arial" w:hint="default"/>
        <w:sz w:val="20"/>
      </w:rPr>
    </w:lvl>
    <w:lvl w:ilvl="1">
      <w:start w:val="1"/>
      <w:numFmt w:val="lowerRoman"/>
      <w:lvlText w:val="(%2)"/>
      <w:lvlJc w:val="left"/>
      <w:pPr>
        <w:ind w:left="1990" w:hanging="567"/>
      </w:pPr>
      <w:rPr>
        <w:rFonts w:hint="default"/>
      </w:rPr>
    </w:lvl>
    <w:lvl w:ilvl="2">
      <w:start w:val="1"/>
      <w:numFmt w:val="decimal"/>
      <w:lvlText w:val="(%3)"/>
      <w:lvlJc w:val="left"/>
      <w:pPr>
        <w:ind w:left="2557" w:hanging="567"/>
      </w:pPr>
      <w:rPr>
        <w:rFonts w:hint="default"/>
      </w:rPr>
    </w:lvl>
    <w:lvl w:ilvl="3">
      <w:start w:val="1"/>
      <w:numFmt w:val="none"/>
      <w:lvlText w:val=""/>
      <w:lvlJc w:val="left"/>
      <w:pPr>
        <w:ind w:left="2557" w:hanging="1477"/>
      </w:pPr>
      <w:rPr>
        <w:rFonts w:hint="default"/>
      </w:rPr>
    </w:lvl>
    <w:lvl w:ilvl="4">
      <w:start w:val="1"/>
      <w:numFmt w:val="none"/>
      <w:lvlText w:val=""/>
      <w:lvlJc w:val="left"/>
      <w:pPr>
        <w:ind w:left="2557" w:hanging="1117"/>
      </w:pPr>
      <w:rPr>
        <w:rFonts w:hint="default"/>
      </w:rPr>
    </w:lvl>
    <w:lvl w:ilvl="5">
      <w:start w:val="1"/>
      <w:numFmt w:val="none"/>
      <w:lvlText w:val=""/>
      <w:lvlJc w:val="left"/>
      <w:pPr>
        <w:ind w:left="2557" w:hanging="757"/>
      </w:pPr>
      <w:rPr>
        <w:rFonts w:hint="default"/>
      </w:rPr>
    </w:lvl>
    <w:lvl w:ilvl="6">
      <w:start w:val="1"/>
      <w:numFmt w:val="none"/>
      <w:lvlText w:val=""/>
      <w:lvlJc w:val="left"/>
      <w:pPr>
        <w:ind w:left="2557" w:hanging="397"/>
      </w:pPr>
      <w:rPr>
        <w:rFonts w:hint="default"/>
      </w:rPr>
    </w:lvl>
    <w:lvl w:ilvl="7">
      <w:start w:val="1"/>
      <w:numFmt w:val="none"/>
      <w:lvlText w:val=""/>
      <w:lvlJc w:val="left"/>
      <w:pPr>
        <w:ind w:left="2557" w:hanging="37"/>
      </w:pPr>
      <w:rPr>
        <w:rFonts w:hint="default"/>
      </w:rPr>
    </w:lvl>
    <w:lvl w:ilvl="8">
      <w:start w:val="1"/>
      <w:numFmt w:val="none"/>
      <w:lvlText w:val=""/>
      <w:lvlJc w:val="left"/>
      <w:pPr>
        <w:ind w:left="2557" w:firstLine="323"/>
      </w:pPr>
      <w:rPr>
        <w:rFonts w:hint="default"/>
      </w:rPr>
    </w:lvl>
  </w:abstractNum>
  <w:abstractNum w:abstractNumId="1" w15:restartNumberingAfterBreak="0">
    <w:nsid w:val="39B35569"/>
    <w:multiLevelType w:val="hybridMultilevel"/>
    <w:tmpl w:val="DC7298D8"/>
    <w:lvl w:ilvl="0" w:tplc="7B4817D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5E014DE"/>
    <w:multiLevelType w:val="multilevel"/>
    <w:tmpl w:val="E3802090"/>
    <w:numStyleLink w:val="ListsEIB"/>
  </w:abstractNum>
  <w:abstractNum w:abstractNumId="3" w15:restartNumberingAfterBreak="0">
    <w:nsid w:val="68803C72"/>
    <w:multiLevelType w:val="multilevel"/>
    <w:tmpl w:val="88C449AA"/>
    <w:lvl w:ilvl="0">
      <w:start w:val="1"/>
      <w:numFmt w:val="decimal"/>
      <w:lvlText w:val="%1."/>
      <w:lvlJc w:val="left"/>
      <w:pPr>
        <w:ind w:left="1265" w:hanging="555"/>
      </w:pPr>
      <w:rPr>
        <w:rFonts w:hint="default"/>
        <w:b/>
        <w:i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7C0929C3"/>
    <w:multiLevelType w:val="hybridMultilevel"/>
    <w:tmpl w:val="4ED6D920"/>
    <w:lvl w:ilvl="0" w:tplc="16D2C0A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7E4A2D64"/>
    <w:multiLevelType w:val="hybridMultilevel"/>
    <w:tmpl w:val="FB1CE6D0"/>
    <w:lvl w:ilvl="0" w:tplc="961C36D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5"/>
  </w:num>
  <w:num w:numId="5">
    <w:abstractNumId w:val="0"/>
  </w:num>
  <w:num w:numId="6">
    <w:abstractNumId w:val="2"/>
    <w:lvlOverride w:ilvl="0">
      <w:lvl w:ilvl="0">
        <w:start w:val="1"/>
        <w:numFmt w:val="lowerLetter"/>
        <w:lvlText w:val="(%1)"/>
        <w:lvlJc w:val="left"/>
        <w:pPr>
          <w:ind w:left="1423" w:hanging="567"/>
        </w:pPr>
        <w:rPr>
          <w:rFonts w:ascii="Arial" w:hAnsi="Aria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256"/>
    <w:rsid w:val="000066AE"/>
    <w:rsid w:val="000A3991"/>
    <w:rsid w:val="000E1E63"/>
    <w:rsid w:val="001D4D04"/>
    <w:rsid w:val="00277256"/>
    <w:rsid w:val="002B425D"/>
    <w:rsid w:val="002F1645"/>
    <w:rsid w:val="002F7679"/>
    <w:rsid w:val="0030236F"/>
    <w:rsid w:val="00340286"/>
    <w:rsid w:val="00420902"/>
    <w:rsid w:val="004B2EC9"/>
    <w:rsid w:val="004D77BC"/>
    <w:rsid w:val="00532709"/>
    <w:rsid w:val="00662853"/>
    <w:rsid w:val="00693AD9"/>
    <w:rsid w:val="006A0443"/>
    <w:rsid w:val="007859ED"/>
    <w:rsid w:val="007954C3"/>
    <w:rsid w:val="007A0441"/>
    <w:rsid w:val="007A6E26"/>
    <w:rsid w:val="007D2580"/>
    <w:rsid w:val="008257D0"/>
    <w:rsid w:val="008A1E76"/>
    <w:rsid w:val="008A6681"/>
    <w:rsid w:val="008C755F"/>
    <w:rsid w:val="008D3EBE"/>
    <w:rsid w:val="00996157"/>
    <w:rsid w:val="00A0288A"/>
    <w:rsid w:val="00A132F2"/>
    <w:rsid w:val="00A26D3A"/>
    <w:rsid w:val="00A72EA7"/>
    <w:rsid w:val="00A769BE"/>
    <w:rsid w:val="00A87497"/>
    <w:rsid w:val="00AB01C2"/>
    <w:rsid w:val="00B24627"/>
    <w:rsid w:val="00B44345"/>
    <w:rsid w:val="00BA1412"/>
    <w:rsid w:val="00BA6FC4"/>
    <w:rsid w:val="00C174EB"/>
    <w:rsid w:val="00C52E65"/>
    <w:rsid w:val="00CB5BD7"/>
    <w:rsid w:val="00CF0E86"/>
    <w:rsid w:val="00D62E27"/>
    <w:rsid w:val="00D912CB"/>
    <w:rsid w:val="00DC39EF"/>
    <w:rsid w:val="00E37894"/>
    <w:rsid w:val="00E904AA"/>
    <w:rsid w:val="00EB1599"/>
    <w:rsid w:val="00EF3DE3"/>
    <w:rsid w:val="00F053A1"/>
    <w:rsid w:val="00F36CFB"/>
    <w:rsid w:val="00F53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0D50C"/>
  <w15:chartTrackingRefBased/>
  <w15:docId w15:val="{E9B13A4B-97CA-4AD2-B906-FEF81246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256"/>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2709"/>
    <w:pPr>
      <w:ind w:left="720"/>
      <w:contextualSpacing/>
    </w:pPr>
  </w:style>
  <w:style w:type="paragraph" w:styleId="a4">
    <w:name w:val="Balloon Text"/>
    <w:basedOn w:val="a"/>
    <w:link w:val="a5"/>
    <w:uiPriority w:val="99"/>
    <w:semiHidden/>
    <w:unhideWhenUsed/>
    <w:rsid w:val="0042090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20902"/>
    <w:rPr>
      <w:rFonts w:ascii="Segoe UI" w:hAnsi="Segoe UI" w:cs="Segoe UI"/>
      <w:sz w:val="18"/>
      <w:szCs w:val="18"/>
      <w:lang w:val="en-US"/>
    </w:rPr>
  </w:style>
  <w:style w:type="numbering" w:customStyle="1" w:styleId="ListsEIB">
    <w:name w:val="Lists E.I.B."/>
    <w:uiPriority w:val="99"/>
    <w:rsid w:val="008257D0"/>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10</Pages>
  <Words>3994</Words>
  <Characters>22770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dc:creator>
  <cp:keywords/>
  <dc:description/>
  <cp:lastModifiedBy>8</cp:lastModifiedBy>
  <cp:revision>37</cp:revision>
  <cp:lastPrinted>2018-06-06T14:11:00Z</cp:lastPrinted>
  <dcterms:created xsi:type="dcterms:W3CDTF">2018-06-06T05:45:00Z</dcterms:created>
  <dcterms:modified xsi:type="dcterms:W3CDTF">2018-06-07T10:29:00Z</dcterms:modified>
</cp:coreProperties>
</file>