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C2" w:rsidRPr="00BA41C2" w:rsidRDefault="00BA41C2" w:rsidP="00BA4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A41C2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BA41C2" w:rsidRPr="00BA41C2" w:rsidRDefault="00BA41C2" w:rsidP="00BA4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A41C2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legii </w:t>
      </w:r>
      <w:r w:rsidR="00264085">
        <w:rPr>
          <w:rFonts w:ascii="Times New Roman" w:hAnsi="Times New Roman" w:cs="Times New Roman"/>
          <w:b/>
          <w:sz w:val="28"/>
          <w:szCs w:val="28"/>
          <w:lang w:val="ro-RO"/>
        </w:rPr>
        <w:t>privind</w:t>
      </w:r>
      <w:r w:rsidRPr="00BA41C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BA41C2">
        <w:rPr>
          <w:rFonts w:ascii="Times New Roman" w:hAnsi="Times New Roman" w:cs="Times New Roman"/>
          <w:b/>
          <w:sz w:val="28"/>
          <w:szCs w:val="28"/>
          <w:lang w:val="ro-MD"/>
        </w:rPr>
        <w:t>modificarea,</w:t>
      </w:r>
    </w:p>
    <w:p w:rsidR="00BA41C2" w:rsidRDefault="00BA41C2" w:rsidP="00BA4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A41C2">
        <w:rPr>
          <w:rFonts w:ascii="Times New Roman" w:hAnsi="Times New Roman" w:cs="Times New Roman"/>
          <w:b/>
          <w:sz w:val="28"/>
          <w:szCs w:val="28"/>
          <w:lang w:val="ro-MD"/>
        </w:rPr>
        <w:t>completarea şi abrogarea unor acte legislative</w:t>
      </w:r>
    </w:p>
    <w:p w:rsidR="001B794D" w:rsidRPr="001804ED" w:rsidRDefault="001B794D" w:rsidP="001B794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MD"/>
        </w:rPr>
      </w:pPr>
      <w:r w:rsidRPr="001804ED">
        <w:rPr>
          <w:rFonts w:ascii="Times New Roman" w:hAnsi="Times New Roman"/>
          <w:i/>
          <w:sz w:val="24"/>
          <w:szCs w:val="24"/>
          <w:lang w:val="ro-MD"/>
        </w:rPr>
        <w:t xml:space="preserve">(Legea nr. 180-XVI din 10 iulie 2008 cu </w:t>
      </w:r>
      <w:r w:rsidR="00CE0333">
        <w:rPr>
          <w:rFonts w:ascii="Times New Roman" w:hAnsi="Times New Roman"/>
          <w:i/>
          <w:sz w:val="24"/>
          <w:szCs w:val="24"/>
          <w:lang w:val="ro-MD"/>
        </w:rPr>
        <w:t xml:space="preserve">privire la </w:t>
      </w:r>
      <w:proofErr w:type="spellStart"/>
      <w:r w:rsidR="00CE0333">
        <w:rPr>
          <w:rFonts w:ascii="Times New Roman" w:hAnsi="Times New Roman"/>
          <w:i/>
          <w:sz w:val="24"/>
          <w:szCs w:val="24"/>
          <w:lang w:val="ro-MD"/>
        </w:rPr>
        <w:t>migraţia</w:t>
      </w:r>
      <w:proofErr w:type="spellEnd"/>
      <w:r w:rsidR="00CE0333">
        <w:rPr>
          <w:rFonts w:ascii="Times New Roman" w:hAnsi="Times New Roman"/>
          <w:i/>
          <w:sz w:val="24"/>
          <w:szCs w:val="24"/>
          <w:lang w:val="ro-MD"/>
        </w:rPr>
        <w:t xml:space="preserve"> de muncă, </w:t>
      </w:r>
      <w:r w:rsidRPr="001804ED">
        <w:rPr>
          <w:rFonts w:ascii="Times New Roman" w:hAnsi="Times New Roman"/>
          <w:i/>
          <w:sz w:val="24"/>
          <w:szCs w:val="24"/>
          <w:lang w:val="ro-MD"/>
        </w:rPr>
        <w:t>Legea nr. 200 din 16 iulie 2010 privind regimul străinilor în Republica Moldova</w:t>
      </w:r>
      <w:r w:rsidR="001804ED" w:rsidRPr="001804ED">
        <w:rPr>
          <w:rFonts w:ascii="Times New Roman" w:hAnsi="Times New Roman"/>
          <w:i/>
          <w:sz w:val="24"/>
          <w:szCs w:val="24"/>
          <w:lang w:val="ro-MD"/>
        </w:rPr>
        <w:t xml:space="preserve">, </w:t>
      </w:r>
      <w:r w:rsidR="001804ED" w:rsidRPr="001804E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MD"/>
        </w:rPr>
        <w:t xml:space="preserve">Legea taxei de stat nr. 1216-XII din 3 decembrie 1992, </w:t>
      </w:r>
      <w:r w:rsidR="001804ED" w:rsidRPr="001804ED">
        <w:rPr>
          <w:rFonts w:ascii="Arial-BoldItalicMT" w:hAnsi="Arial-BoldItalicMT" w:cs="Arial-BoldItalicMT"/>
          <w:bCs/>
          <w:i/>
          <w:iCs/>
          <w:color w:val="000000" w:themeColor="text1"/>
          <w:sz w:val="24"/>
          <w:szCs w:val="24"/>
          <w:lang w:val="ro-MD"/>
        </w:rPr>
        <w:t>Legea nr. 273-XIII  din  09.11.1994 privind actele de identitate din sistemul național de pașapoarte</w:t>
      </w:r>
      <w:r w:rsidRPr="001804ED">
        <w:rPr>
          <w:rFonts w:ascii="Times New Roman" w:hAnsi="Times New Roman"/>
          <w:i/>
          <w:sz w:val="24"/>
          <w:szCs w:val="24"/>
          <w:lang w:val="ro-MD"/>
        </w:rPr>
        <w:t>)</w:t>
      </w:r>
    </w:p>
    <w:p w:rsidR="008B6082" w:rsidRPr="001B794D" w:rsidRDefault="008B6082" w:rsidP="00697F11">
      <w:pPr>
        <w:rPr>
          <w:b/>
          <w:i/>
          <w:sz w:val="28"/>
          <w:szCs w:val="28"/>
          <w:lang w:val="ro-MD"/>
        </w:rPr>
      </w:pPr>
    </w:p>
    <w:p w:rsidR="00BA41C2" w:rsidRPr="00BC473D" w:rsidRDefault="00443805" w:rsidP="002B7031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BC473D">
        <w:rPr>
          <w:rFonts w:ascii="Times New Roman" w:hAnsi="Times New Roman" w:cs="Times New Roman"/>
          <w:b/>
          <w:i/>
          <w:sz w:val="28"/>
          <w:szCs w:val="28"/>
          <w:lang w:val="ro-RO"/>
        </w:rPr>
        <w:t>Condițiile</w:t>
      </w:r>
      <w:r w:rsidR="00BA41C2" w:rsidRPr="00BC473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ce au impus elaborarea proiectului </w:t>
      </w:r>
      <w:r w:rsidR="00207020" w:rsidRPr="00BC473D">
        <w:rPr>
          <w:rFonts w:ascii="Times New Roman" w:hAnsi="Times New Roman" w:cs="Times New Roman"/>
          <w:b/>
          <w:i/>
          <w:sz w:val="28"/>
          <w:szCs w:val="28"/>
          <w:lang w:val="ro-RO"/>
        </w:rPr>
        <w:t>și</w:t>
      </w:r>
      <w:r w:rsidR="00BA41C2" w:rsidRPr="00BC473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BC473D">
        <w:rPr>
          <w:rFonts w:ascii="Times New Roman" w:hAnsi="Times New Roman" w:cs="Times New Roman"/>
          <w:b/>
          <w:i/>
          <w:sz w:val="28"/>
          <w:szCs w:val="28"/>
          <w:lang w:val="ro-RO"/>
        </w:rPr>
        <w:t>finalitățile</w:t>
      </w:r>
      <w:r w:rsidR="00BA41C2" w:rsidRPr="00BC473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urmărite:</w:t>
      </w:r>
    </w:p>
    <w:p w:rsidR="0067127B" w:rsidRPr="00207020" w:rsidRDefault="0067127B" w:rsidP="002B7031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207020">
        <w:rPr>
          <w:rFonts w:ascii="Times New Roman" w:hAnsi="Times New Roman"/>
          <w:bCs/>
          <w:sz w:val="28"/>
          <w:szCs w:val="28"/>
          <w:lang w:val="ro-RO"/>
        </w:rPr>
        <w:t xml:space="preserve">În conformitate cu obiectivul 10 al 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Planului de </w:t>
      </w:r>
      <w:r w:rsidR="00DE35CC" w:rsidRPr="00207020">
        <w:rPr>
          <w:rFonts w:ascii="Times New Roman" w:hAnsi="Times New Roman"/>
          <w:sz w:val="28"/>
          <w:szCs w:val="28"/>
          <w:lang w:val="ro-RO"/>
        </w:rPr>
        <w:t>acțiuni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pentru anii 2016-2020 privind implementarea Strategiei </w:t>
      </w:r>
      <w:r w:rsidR="00DE35CC" w:rsidRPr="00207020">
        <w:rPr>
          <w:rFonts w:ascii="Times New Roman" w:hAnsi="Times New Roman"/>
          <w:sz w:val="28"/>
          <w:szCs w:val="28"/>
          <w:lang w:val="ro-RO"/>
        </w:rPr>
        <w:t>naționale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în domeniul </w:t>
      </w:r>
      <w:r w:rsidR="00DE35CC" w:rsidRPr="00207020">
        <w:rPr>
          <w:rFonts w:ascii="Times New Roman" w:hAnsi="Times New Roman"/>
          <w:sz w:val="28"/>
          <w:szCs w:val="28"/>
          <w:lang w:val="ro-RO"/>
        </w:rPr>
        <w:t>migrației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E35CC" w:rsidRPr="00207020">
        <w:rPr>
          <w:rFonts w:ascii="Times New Roman" w:hAnsi="Times New Roman"/>
          <w:sz w:val="28"/>
          <w:szCs w:val="28"/>
          <w:lang w:val="ro-RO"/>
        </w:rPr>
        <w:t>și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azilului (2011-2020), aprobat prin </w:t>
      </w:r>
      <w:r w:rsidR="001804ED" w:rsidRPr="00207020">
        <w:rPr>
          <w:rFonts w:ascii="Times New Roman" w:hAnsi="Times New Roman"/>
          <w:sz w:val="28"/>
          <w:szCs w:val="28"/>
          <w:lang w:val="ro-RO"/>
        </w:rPr>
        <w:t>Hotărârea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 Guvernului nr. 736 din 10 iunie 2</w:t>
      </w:r>
      <w:r w:rsidR="007B6CCC" w:rsidRPr="00207020">
        <w:rPr>
          <w:rFonts w:ascii="Times New Roman" w:hAnsi="Times New Roman"/>
          <w:sz w:val="28"/>
          <w:szCs w:val="28"/>
          <w:lang w:val="ro-RO"/>
        </w:rPr>
        <w:t>01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6, Ministerul Afacerilor Interne urmează să amendeze </w:t>
      </w:r>
      <w:r w:rsidR="005C1F34" w:rsidRPr="00207020">
        <w:rPr>
          <w:rFonts w:ascii="Times New Roman" w:hAnsi="Times New Roman"/>
          <w:sz w:val="28"/>
          <w:szCs w:val="28"/>
          <w:lang w:val="ro-RO"/>
        </w:rPr>
        <w:t>legislația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în vederea </w:t>
      </w:r>
      <w:r w:rsidRPr="00207020">
        <w:rPr>
          <w:rFonts w:ascii="Times New Roman" w:hAnsi="Times New Roman"/>
          <w:bCs/>
          <w:sz w:val="28"/>
          <w:szCs w:val="28"/>
          <w:lang w:val="ro-RO"/>
        </w:rPr>
        <w:t>f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acilitării admiterii </w:t>
      </w:r>
      <w:r w:rsidR="00DE35CC" w:rsidRPr="00207020">
        <w:rPr>
          <w:rFonts w:ascii="Times New Roman" w:hAnsi="Times New Roman"/>
          <w:sz w:val="28"/>
          <w:szCs w:val="28"/>
          <w:lang w:val="ro-RO"/>
        </w:rPr>
        <w:t>și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E35CC" w:rsidRPr="00207020">
        <w:rPr>
          <w:rFonts w:ascii="Times New Roman" w:hAnsi="Times New Roman"/>
          <w:sz w:val="28"/>
          <w:szCs w:val="28"/>
          <w:lang w:val="ro-RO"/>
        </w:rPr>
        <w:t>șederii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pe teritoriul Republicii Moldovei a investitorilor străini, precum </w:t>
      </w:r>
      <w:r w:rsidR="00DE35CC" w:rsidRPr="00207020">
        <w:rPr>
          <w:rFonts w:ascii="Times New Roman" w:hAnsi="Times New Roman"/>
          <w:sz w:val="28"/>
          <w:szCs w:val="28"/>
          <w:lang w:val="ro-RO"/>
        </w:rPr>
        <w:t>și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a persoanelor care gestionează </w:t>
      </w:r>
      <w:r w:rsidR="00207020" w:rsidRPr="00207020">
        <w:rPr>
          <w:rFonts w:ascii="Times New Roman" w:hAnsi="Times New Roman"/>
          <w:sz w:val="28"/>
          <w:szCs w:val="28"/>
          <w:lang w:val="ro-RO"/>
        </w:rPr>
        <w:t>investițiile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străine.</w:t>
      </w:r>
    </w:p>
    <w:p w:rsidR="0067127B" w:rsidRPr="00207020" w:rsidRDefault="00697F11" w:rsidP="002B70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07020">
        <w:rPr>
          <w:rFonts w:ascii="Times New Roman" w:hAnsi="Times New Roman"/>
          <w:sz w:val="28"/>
          <w:szCs w:val="28"/>
          <w:lang w:val="ro-RO"/>
        </w:rPr>
        <w:t xml:space="preserve">Ultimele modificări ale cadrului legal </w:t>
      </w:r>
      <w:r w:rsidR="00207020" w:rsidRPr="00207020">
        <w:rPr>
          <w:rFonts w:ascii="Times New Roman" w:hAnsi="Times New Roman"/>
          <w:sz w:val="28"/>
          <w:szCs w:val="28"/>
          <w:lang w:val="ro-RO"/>
        </w:rPr>
        <w:t>în domeniul migrației de muncă,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au avut loc în vara anului 2017 (Legea pentru modificarea </w:t>
      </w:r>
      <w:r w:rsidR="005C1F34" w:rsidRPr="00207020">
        <w:rPr>
          <w:rFonts w:ascii="Times New Roman" w:hAnsi="Times New Roman"/>
          <w:sz w:val="28"/>
          <w:szCs w:val="28"/>
          <w:lang w:val="ro-RO"/>
        </w:rPr>
        <w:t>și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completarea unor acte legislative, nr.165 din 20.07.2017, în vigoare din luna octombrie 2017)</w:t>
      </w:r>
      <w:r w:rsidR="00207020" w:rsidRPr="00207020">
        <w:rPr>
          <w:rFonts w:ascii="Times New Roman" w:hAnsi="Times New Roman"/>
          <w:sz w:val="28"/>
          <w:szCs w:val="28"/>
          <w:lang w:val="ro-RO"/>
        </w:rPr>
        <w:t>.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07020" w:rsidRPr="00207020">
        <w:rPr>
          <w:rFonts w:ascii="Times New Roman" w:hAnsi="Times New Roman"/>
          <w:sz w:val="28"/>
          <w:szCs w:val="28"/>
          <w:lang w:val="ro-RO"/>
        </w:rPr>
        <w:t>Totodată</w:t>
      </w:r>
      <w:r w:rsidRPr="00207020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20702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7127B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naliza </w:t>
      </w:r>
      <w:r w:rsidRPr="00207020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67127B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i evaluarea legislației </w:t>
      </w:r>
      <w:r w:rsidR="008F1006" w:rsidRPr="0020702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7127B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n vigoare, </w:t>
      </w:r>
      <w:r w:rsidR="008F1006" w:rsidRPr="00207020">
        <w:rPr>
          <w:rFonts w:ascii="Times New Roman" w:hAnsi="Times New Roman" w:cs="Times New Roman"/>
          <w:sz w:val="28"/>
          <w:szCs w:val="28"/>
          <w:lang w:val="ro-RO"/>
        </w:rPr>
        <w:t>la capitolul dat</w:t>
      </w:r>
      <w:r w:rsidR="00207020" w:rsidRPr="0020702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7127B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 a constatat </w:t>
      </w:r>
      <w:r w:rsidR="008F1006" w:rsidRPr="00207020">
        <w:rPr>
          <w:rFonts w:ascii="Times New Roman" w:hAnsi="Times New Roman" w:cs="Times New Roman"/>
          <w:sz w:val="28"/>
          <w:szCs w:val="28"/>
          <w:lang w:val="ro-RO"/>
        </w:rPr>
        <w:t>deficienț</w:t>
      </w:r>
      <w:r w:rsidR="0067127B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e practice </w:t>
      </w:r>
      <w:r w:rsidR="008F1006" w:rsidRPr="0020702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7127B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n aplicare, precum </w:t>
      </w:r>
      <w:r w:rsidR="008F1006" w:rsidRPr="00207020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67127B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i lipsa unor prevederi </w:t>
      </w:r>
      <w:r w:rsidR="008F1006" w:rsidRPr="00207020">
        <w:rPr>
          <w:rFonts w:ascii="Times New Roman" w:hAnsi="Times New Roman" w:cs="Times New Roman"/>
          <w:sz w:val="28"/>
          <w:szCs w:val="28"/>
          <w:lang w:val="ro-RO"/>
        </w:rPr>
        <w:t>clare</w:t>
      </w:r>
      <w:r w:rsidR="0067127B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 pentru anumite categorii de străini (spre exemplu</w:t>
      </w:r>
      <w:r w:rsidR="007B6CCC" w:rsidRPr="0020702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7127B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 administratorii străini a</w:t>
      </w:r>
      <w:r w:rsidR="007B6CCC" w:rsidRPr="00207020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67127B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 companiilor nou create sau care nu au investit încă 60 salarii medii pe economie</w:t>
      </w:r>
      <w:r w:rsidR="008F1006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 sau administratorii companiilor necomerciale etc.</w:t>
      </w:r>
      <w:r w:rsidR="0067127B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). </w:t>
      </w:r>
    </w:p>
    <w:p w:rsidR="0067127B" w:rsidRPr="00207020" w:rsidRDefault="0067127B" w:rsidP="002B7031">
      <w:pPr>
        <w:pStyle w:val="a5"/>
        <w:tabs>
          <w:tab w:val="left" w:pos="720"/>
        </w:tabs>
        <w:ind w:firstLine="567"/>
        <w:jc w:val="both"/>
        <w:rPr>
          <w:sz w:val="28"/>
          <w:szCs w:val="28"/>
        </w:rPr>
      </w:pPr>
      <w:r w:rsidRPr="00207020">
        <w:rPr>
          <w:sz w:val="28"/>
          <w:szCs w:val="28"/>
        </w:rPr>
        <w:t xml:space="preserve">În scopul asigurării </w:t>
      </w:r>
      <w:r w:rsidR="005C1F34" w:rsidRPr="00207020">
        <w:rPr>
          <w:sz w:val="28"/>
          <w:szCs w:val="28"/>
        </w:rPr>
        <w:t>acțiunilor</w:t>
      </w:r>
      <w:r w:rsidRPr="00207020">
        <w:rPr>
          <w:sz w:val="28"/>
          <w:szCs w:val="28"/>
        </w:rPr>
        <w:t xml:space="preserve"> </w:t>
      </w:r>
      <w:r w:rsidR="005C1F34" w:rsidRPr="00207020">
        <w:rPr>
          <w:sz w:val="28"/>
          <w:szCs w:val="28"/>
        </w:rPr>
        <w:t>menționate</w:t>
      </w:r>
      <w:r w:rsidRPr="00207020">
        <w:rPr>
          <w:sz w:val="28"/>
          <w:szCs w:val="28"/>
        </w:rPr>
        <w:t xml:space="preserve"> supra, </w:t>
      </w:r>
      <w:r w:rsidR="000B43BC" w:rsidRPr="00207020">
        <w:rPr>
          <w:sz w:val="28"/>
          <w:szCs w:val="28"/>
        </w:rPr>
        <w:t xml:space="preserve">precum și în vederea optimizării în continuare a procedurilor de intrare și ședere a investitorilor străini și lucrătorilor imigranți în Moldova, </w:t>
      </w:r>
      <w:r w:rsidRPr="00207020">
        <w:rPr>
          <w:sz w:val="28"/>
          <w:szCs w:val="28"/>
        </w:rPr>
        <w:t xml:space="preserve">Ministerul Afacerilor Interne a elaborat proiectul de lege </w:t>
      </w:r>
      <w:r w:rsidR="00264085" w:rsidRPr="00207020">
        <w:rPr>
          <w:color w:val="000000" w:themeColor="text1"/>
          <w:sz w:val="28"/>
          <w:szCs w:val="28"/>
        </w:rPr>
        <w:t>privind</w:t>
      </w:r>
      <w:r w:rsidRPr="00207020">
        <w:rPr>
          <w:color w:val="000000" w:themeColor="text1"/>
          <w:sz w:val="28"/>
          <w:szCs w:val="28"/>
        </w:rPr>
        <w:t xml:space="preserve"> modificarea, completarea </w:t>
      </w:r>
      <w:r w:rsidR="00207020" w:rsidRPr="00207020">
        <w:rPr>
          <w:color w:val="000000" w:themeColor="text1"/>
          <w:sz w:val="28"/>
          <w:szCs w:val="28"/>
        </w:rPr>
        <w:t>și</w:t>
      </w:r>
      <w:r w:rsidRPr="00207020">
        <w:rPr>
          <w:color w:val="000000" w:themeColor="text1"/>
          <w:sz w:val="28"/>
          <w:szCs w:val="28"/>
        </w:rPr>
        <w:t xml:space="preserve"> abrogarea unor acte legislative.</w:t>
      </w:r>
    </w:p>
    <w:p w:rsidR="000B43BC" w:rsidRPr="00207020" w:rsidRDefault="0067127B" w:rsidP="002B70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07020">
        <w:rPr>
          <w:rFonts w:ascii="Times New Roman" w:hAnsi="Times New Roman" w:cs="Times New Roman"/>
          <w:sz w:val="28"/>
          <w:szCs w:val="28"/>
          <w:lang w:val="ro-RO"/>
        </w:rPr>
        <w:t>Proiectul în cauză propune introducerea unor prevederi legale</w:t>
      </w:r>
      <w:r w:rsidR="007B6CCC" w:rsidRPr="0020702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 care să elimine dificultățile la obținerea permiselor de ședere</w:t>
      </w:r>
      <w:r w:rsidR="00207020" w:rsidRPr="0020702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 prin optimizarea procedurii </w:t>
      </w:r>
      <w:r w:rsidR="00207020" w:rsidRPr="00207020">
        <w:rPr>
          <w:rFonts w:ascii="Times New Roman" w:hAnsi="Times New Roman" w:cs="Times New Roman"/>
          <w:sz w:val="28"/>
          <w:szCs w:val="28"/>
          <w:lang w:val="ro-RO"/>
        </w:rPr>
        <w:t>de obținere a acestora, precum ș</w:t>
      </w:r>
      <w:r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i sistematizarea prevederilor </w:t>
      </w:r>
      <w:r w:rsidR="00207020" w:rsidRPr="00207020">
        <w:rPr>
          <w:rFonts w:ascii="Times New Roman" w:hAnsi="Times New Roman" w:cs="Times New Roman"/>
          <w:sz w:val="28"/>
          <w:szCs w:val="28"/>
          <w:lang w:val="ro-RO"/>
        </w:rPr>
        <w:t>legale î</w:t>
      </w:r>
      <w:r w:rsidR="00207020">
        <w:rPr>
          <w:rFonts w:ascii="Times New Roman" w:hAnsi="Times New Roman" w:cs="Times New Roman"/>
          <w:sz w:val="28"/>
          <w:szCs w:val="28"/>
          <w:lang w:val="ro-RO"/>
        </w:rPr>
        <w:t>ntr-o singură</w:t>
      </w:r>
      <w:r w:rsidR="000B43BC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 lege, ca</w:t>
      </w:r>
      <w:r w:rsidR="007B6CCC" w:rsidRPr="0020702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B43BC"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Pr="00207020">
        <w:rPr>
          <w:rFonts w:ascii="Times New Roman" w:hAnsi="Times New Roman" w:cs="Times New Roman"/>
          <w:sz w:val="28"/>
          <w:szCs w:val="28"/>
          <w:lang w:val="ro-RO"/>
        </w:rPr>
        <w:t>ntr-un scop final</w:t>
      </w:r>
      <w:r w:rsidR="007B6CCC" w:rsidRPr="0020702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07020">
        <w:rPr>
          <w:rFonts w:ascii="Times New Roman" w:hAnsi="Times New Roman" w:cs="Times New Roman"/>
          <w:sz w:val="28"/>
          <w:szCs w:val="28"/>
          <w:lang w:val="ro-RO"/>
        </w:rPr>
        <w:t xml:space="preserve"> Republica Moldova să devină</w:t>
      </w:r>
      <w:r w:rsidRPr="00207020">
        <w:rPr>
          <w:rFonts w:ascii="Times New Roman" w:hAnsi="Times New Roman" w:cs="Times New Roman"/>
          <w:sz w:val="28"/>
          <w:szCs w:val="28"/>
          <w:lang w:val="ro-RO"/>
        </w:rPr>
        <w:t xml:space="preserve"> un stat mult mai atrăgător din punct de vedere al investițiilor străine.</w:t>
      </w:r>
    </w:p>
    <w:p w:rsidR="000B43BC" w:rsidRPr="001804ED" w:rsidRDefault="000B43BC" w:rsidP="000B43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C473D" w:rsidRDefault="00BC473D" w:rsidP="00CE0333">
      <w:pPr>
        <w:pStyle w:val="a3"/>
        <w:numPr>
          <w:ilvl w:val="0"/>
          <w:numId w:val="4"/>
        </w:numPr>
        <w:tabs>
          <w:tab w:val="left" w:pos="993"/>
        </w:tabs>
        <w:ind w:left="1418" w:hanging="851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Principalele prevederi ale proiectului și evidențierea elementelor noi</w:t>
      </w:r>
    </w:p>
    <w:p w:rsidR="00BC473D" w:rsidRPr="002B7031" w:rsidRDefault="00BC473D" w:rsidP="002B7031">
      <w:pPr>
        <w:pStyle w:val="a3"/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Principalele amendamente propuse prin prezentul proiect de lege pot fi grupate în următoarele seturi de modificări:</w:t>
      </w:r>
    </w:p>
    <w:p w:rsidR="00BC473D" w:rsidRPr="005C1F34" w:rsidRDefault="00BC473D" w:rsidP="002B7031">
      <w:pPr>
        <w:pStyle w:val="a3"/>
        <w:numPr>
          <w:ilvl w:val="0"/>
          <w:numId w:val="1"/>
        </w:numPr>
        <w:tabs>
          <w:tab w:val="left" w:pos="568"/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C1F3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Legea </w:t>
      </w:r>
      <w:r w:rsidRPr="005C1F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ru-RU"/>
        </w:rPr>
        <w:t>nr. 200  din  16.07.2010 privind regimul străinilor în Republica Moldova</w:t>
      </w:r>
      <w:r w:rsidR="00207020" w:rsidRPr="005C1F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ru-RU"/>
        </w:rPr>
        <w:t>:</w:t>
      </w:r>
    </w:p>
    <w:p w:rsidR="00E1640B" w:rsidRPr="007478D7" w:rsidRDefault="00E1640B" w:rsidP="007478D7">
      <w:pPr>
        <w:pStyle w:val="a3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Includerea </w:t>
      </w:r>
      <w:r>
        <w:rPr>
          <w:rFonts w:ascii="Times New Roman" w:hAnsi="Times New Roman" w:cs="Times New Roman"/>
          <w:sz w:val="28"/>
          <w:szCs w:val="28"/>
          <w:lang w:val="ro-RO"/>
        </w:rPr>
        <w:t>unor noi noț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>iuni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precum și 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revizuirea celor existente.  Astfel, spre exemplu, </w:t>
      </w:r>
      <w:r w:rsidR="007478D7">
        <w:rPr>
          <w:rFonts w:ascii="Times New Roman" w:hAnsi="Times New Roman" w:cs="Times New Roman"/>
          <w:sz w:val="28"/>
          <w:szCs w:val="28"/>
          <w:lang w:val="ro-RO"/>
        </w:rPr>
        <w:t>a fost extinsă noțiunea de „</w:t>
      </w:r>
      <w:r w:rsidR="007478D7" w:rsidRPr="001804ED">
        <w:rPr>
          <w:rFonts w:ascii="Times New Roman" w:hAnsi="Times New Roman" w:cs="Times New Roman"/>
          <w:sz w:val="28"/>
          <w:szCs w:val="28"/>
          <w:lang w:val="ro-RO"/>
        </w:rPr>
        <w:t xml:space="preserve">Beneficiar solicitant” și 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>s-au oferit posibilități egale pentru demararea procedurii de obținere a dreptului de ședere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="003655FA">
        <w:rPr>
          <w:rFonts w:ascii="Times New Roman" w:hAnsi="Times New Roman" w:cs="Times New Roman"/>
          <w:sz w:val="28"/>
          <w:szCs w:val="28"/>
          <w:lang w:val="ro-RO"/>
        </w:rPr>
        <w:t>n scop de muncă</w:t>
      </w:r>
      <w:r w:rsidR="0020702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655FA">
        <w:rPr>
          <w:rFonts w:ascii="Times New Roman" w:hAnsi="Times New Roman" w:cs="Times New Roman"/>
          <w:sz w:val="28"/>
          <w:szCs w:val="28"/>
          <w:lang w:val="ro-RO"/>
        </w:rPr>
        <w:t xml:space="preserve"> pentru reprezentanț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ele </w:t>
      </w:r>
      <w:r w:rsidR="003655FA">
        <w:rPr>
          <w:rFonts w:ascii="Times New Roman" w:hAnsi="Times New Roman" w:cs="Times New Roman"/>
          <w:sz w:val="28"/>
          <w:szCs w:val="28"/>
          <w:lang w:val="ro-RO"/>
        </w:rPr>
        <w:t>persoanelor juridice străine, precum ș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207020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>pe</w:t>
      </w:r>
      <w:r w:rsidR="003655FA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207020">
        <w:rPr>
          <w:rFonts w:ascii="Times New Roman" w:hAnsi="Times New Roman" w:cs="Times New Roman"/>
          <w:sz w:val="28"/>
          <w:szCs w:val="28"/>
          <w:lang w:val="ro-RO"/>
        </w:rPr>
        <w:t>soanele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 fizice </w:t>
      </w:r>
      <w:r w:rsidR="003655FA">
        <w:rPr>
          <w:rFonts w:ascii="Times New Roman" w:hAnsi="Times New Roman" w:cs="Times New Roman"/>
          <w:sz w:val="28"/>
          <w:szCs w:val="28"/>
          <w:lang w:val="ro-RO"/>
        </w:rPr>
        <w:t>care desfășoară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 activitate de </w:t>
      </w:r>
      <w:r w:rsidR="003655FA" w:rsidRPr="00801554">
        <w:rPr>
          <w:rFonts w:ascii="Times New Roman" w:hAnsi="Times New Roman" w:cs="Times New Roman"/>
          <w:sz w:val="28"/>
          <w:szCs w:val="28"/>
          <w:lang w:val="ro-RO"/>
        </w:rPr>
        <w:t>întreprinzător</w:t>
      </w:r>
      <w:r w:rsidR="007478D7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5C1F34">
        <w:rPr>
          <w:rFonts w:ascii="Times New Roman" w:hAnsi="Times New Roman" w:cs="Times New Roman"/>
          <w:sz w:val="28"/>
          <w:szCs w:val="28"/>
          <w:lang w:val="ro-RO"/>
        </w:rPr>
        <w:t>Actualmente</w:t>
      </w:r>
      <w:r w:rsidR="007478D7" w:rsidRPr="001804ED">
        <w:rPr>
          <w:rFonts w:ascii="Times New Roman" w:hAnsi="Times New Roman" w:cs="Times New Roman"/>
          <w:sz w:val="28"/>
          <w:szCs w:val="28"/>
          <w:lang w:val="ro-RO"/>
        </w:rPr>
        <w:t xml:space="preserve"> aceste categorii de beneficiari nu sunt prevăzuți ca subiecți ce pot depune demersuri </w:t>
      </w:r>
      <w:r w:rsidR="005C1F34">
        <w:rPr>
          <w:rFonts w:ascii="Times New Roman" w:hAnsi="Times New Roman" w:cs="Times New Roman"/>
          <w:sz w:val="28"/>
          <w:szCs w:val="28"/>
          <w:lang w:val="ro-RO"/>
        </w:rPr>
        <w:t>întru obținerea</w:t>
      </w:r>
      <w:r w:rsidR="007478D7" w:rsidRPr="001804E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C1F34" w:rsidRPr="001804ED">
        <w:rPr>
          <w:rFonts w:ascii="Times New Roman" w:hAnsi="Times New Roman" w:cs="Times New Roman"/>
          <w:sz w:val="28"/>
          <w:szCs w:val="28"/>
          <w:lang w:val="ro-RO"/>
        </w:rPr>
        <w:t>premise</w:t>
      </w:r>
      <w:r w:rsidR="005C1F34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5C1F34" w:rsidRPr="001804ED">
        <w:rPr>
          <w:rFonts w:ascii="Times New Roman" w:hAnsi="Times New Roman" w:cs="Times New Roman"/>
          <w:sz w:val="28"/>
          <w:szCs w:val="28"/>
          <w:lang w:val="ro-RO"/>
        </w:rPr>
        <w:t xml:space="preserve"> de ședere</w:t>
      </w:r>
      <w:r w:rsidR="005C1F34">
        <w:rPr>
          <w:rFonts w:ascii="Times New Roman" w:hAnsi="Times New Roman" w:cs="Times New Roman"/>
          <w:sz w:val="28"/>
          <w:szCs w:val="28"/>
          <w:lang w:val="ro-RO"/>
        </w:rPr>
        <w:t xml:space="preserve"> în scop de muncă</w:t>
      </w:r>
      <w:r w:rsidR="005C1F34" w:rsidRPr="001804E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C1F34">
        <w:rPr>
          <w:rFonts w:ascii="Times New Roman" w:hAnsi="Times New Roman" w:cs="Times New Roman"/>
          <w:sz w:val="28"/>
          <w:szCs w:val="28"/>
          <w:lang w:val="ro-RO"/>
        </w:rPr>
        <w:t>pentru angajații străini</w:t>
      </w:r>
      <w:r w:rsidRPr="007478D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1640B" w:rsidRPr="00E1640B" w:rsidRDefault="00E1640B" w:rsidP="00E1640B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Oferirea unui termen </w:t>
      </w:r>
      <w:r w:rsidR="005C1F34"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de aflare </w:t>
      </w:r>
      <w:r>
        <w:rPr>
          <w:rFonts w:ascii="Times New Roman" w:hAnsi="Times New Roman" w:cs="Times New Roman"/>
          <w:sz w:val="28"/>
          <w:szCs w:val="28"/>
          <w:lang w:val="ro-RO"/>
        </w:rPr>
        <w:t>mai î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ndelungat </w:t>
      </w:r>
      <w:r w:rsidR="005C1F34">
        <w:rPr>
          <w:rFonts w:ascii="Times New Roman" w:hAnsi="Times New Roman" w:cs="Times New Roman"/>
          <w:sz w:val="28"/>
          <w:szCs w:val="28"/>
          <w:lang w:val="ro-RO"/>
        </w:rPr>
        <w:t>pentru vânzătorul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 profesionist dintr-un stat membru al Uniunii Europene sau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dintr-un stat membru al 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>Organizației Mondiale a Comerțului (de la 90 de zile la 6 luni calculate cumulativ</w:t>
      </w:r>
      <w:r w:rsidR="005C1F34">
        <w:rPr>
          <w:rFonts w:ascii="Times New Roman" w:hAnsi="Times New Roman" w:cs="Times New Roman"/>
          <w:sz w:val="28"/>
          <w:szCs w:val="28"/>
          <w:lang w:val="ro-RO"/>
        </w:rPr>
        <w:t xml:space="preserve"> pe parcursul unui an de zile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:rsidR="00E1640B" w:rsidRPr="00801554" w:rsidRDefault="00E1640B" w:rsidP="003655F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Eliminarea obligativit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ății beneficiarului solicitant de a înștiința </w:t>
      </w:r>
      <w:r w:rsidR="0009008E">
        <w:rPr>
          <w:rFonts w:ascii="Times New Roman" w:hAnsi="Times New Roman" w:cs="Times New Roman"/>
          <w:sz w:val="28"/>
          <w:szCs w:val="28"/>
          <w:lang w:val="ro-RO"/>
        </w:rPr>
        <w:t>imediat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 autoritat</w:t>
      </w:r>
      <w:r>
        <w:rPr>
          <w:rFonts w:ascii="Times New Roman" w:hAnsi="Times New Roman" w:cs="Times New Roman"/>
          <w:sz w:val="28"/>
          <w:szCs w:val="28"/>
          <w:lang w:val="ro-RO"/>
        </w:rPr>
        <w:t>ea competentă pentru străini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 despre </w:t>
      </w:r>
      <w:r>
        <w:rPr>
          <w:rFonts w:ascii="Times New Roman" w:hAnsi="Times New Roman" w:cs="Times New Roman"/>
          <w:sz w:val="28"/>
          <w:szCs w:val="28"/>
          <w:lang w:val="ro-RO"/>
        </w:rPr>
        <w:t>intrarea în țară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 a vânzătorului profesionist,</w:t>
      </w:r>
      <w:r w:rsidR="0009008E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 prestatorului de servicii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contractuale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 sau </w:t>
      </w:r>
      <w:r>
        <w:rPr>
          <w:rFonts w:ascii="Times New Roman" w:hAnsi="Times New Roman" w:cs="Times New Roman"/>
          <w:sz w:val="28"/>
          <w:szCs w:val="28"/>
          <w:lang w:val="ro-RO"/>
        </w:rPr>
        <w:t>a profesionistului independent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>. Obligația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cauză</w:t>
      </w:r>
      <w:r w:rsidRPr="00801554">
        <w:rPr>
          <w:rFonts w:ascii="Times New Roman" w:hAnsi="Times New Roman" w:cs="Times New Roman"/>
          <w:sz w:val="28"/>
          <w:szCs w:val="28"/>
          <w:lang w:val="ro-RO"/>
        </w:rPr>
        <w:t xml:space="preserve"> se aplica doar când persoanele enumerate se vor afla pe teritoriul Republicii Moldova pe un termen mai mare de 90 de zile;</w:t>
      </w:r>
    </w:p>
    <w:p w:rsidR="007478D7" w:rsidRDefault="007478D7" w:rsidP="007478D7">
      <w:pPr>
        <w:pStyle w:val="a3"/>
        <w:numPr>
          <w:ilvl w:val="0"/>
          <w:numId w:val="5"/>
        </w:numPr>
        <w:tabs>
          <w:tab w:val="left" w:pos="568"/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ro-RO"/>
        </w:rPr>
      </w:pPr>
      <w:r w:rsidRPr="001804ED">
        <w:rPr>
          <w:rFonts w:ascii="Times New Roman" w:hAnsi="Times New Roman"/>
          <w:sz w:val="28"/>
          <w:szCs w:val="28"/>
          <w:lang w:val="ro-RO"/>
        </w:rPr>
        <w:t>Completarea prevederilor Legii nr.</w:t>
      </w:r>
      <w:r w:rsidR="0009008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804ED">
        <w:rPr>
          <w:rFonts w:ascii="Times New Roman" w:hAnsi="Times New Roman"/>
          <w:sz w:val="28"/>
          <w:szCs w:val="28"/>
          <w:lang w:val="ro-RO"/>
        </w:rPr>
        <w:t>200 privind regimul străinilor cu un nou capitol IV</w:t>
      </w:r>
      <w:r w:rsidRPr="001804ED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1804ED">
        <w:rPr>
          <w:rFonts w:ascii="Times New Roman" w:hAnsi="Times New Roman"/>
          <w:sz w:val="28"/>
          <w:szCs w:val="28"/>
          <w:lang w:val="ro-RO"/>
        </w:rPr>
        <w:t xml:space="preserve"> care va reglementa modul de acordare a dreptului de ședere pentru</w:t>
      </w:r>
      <w:r>
        <w:rPr>
          <w:rFonts w:ascii="Times New Roman" w:hAnsi="Times New Roman"/>
          <w:sz w:val="28"/>
          <w:szCs w:val="28"/>
          <w:lang w:val="ro-RO"/>
        </w:rPr>
        <w:t xml:space="preserve"> fiecare categorie de lucrători</w:t>
      </w:r>
      <w:r w:rsidR="0009008E">
        <w:rPr>
          <w:rFonts w:ascii="Times New Roman" w:hAnsi="Times New Roman"/>
          <w:sz w:val="28"/>
          <w:szCs w:val="28"/>
          <w:lang w:val="ro-RO"/>
        </w:rPr>
        <w:t>i</w:t>
      </w:r>
      <w:r w:rsidRPr="001804ED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1804ED">
        <w:rPr>
          <w:rFonts w:ascii="Times New Roman" w:hAnsi="Times New Roman"/>
          <w:sz w:val="28"/>
          <w:szCs w:val="28"/>
          <w:lang w:val="ro-RO"/>
        </w:rPr>
        <w:t>migranți în parte (</w:t>
      </w:r>
      <w:r>
        <w:rPr>
          <w:rFonts w:ascii="Times New Roman" w:hAnsi="Times New Roman"/>
          <w:sz w:val="28"/>
          <w:szCs w:val="28"/>
          <w:lang w:val="ro-RO"/>
        </w:rPr>
        <w:t xml:space="preserve">de exemplu, lucrătorii imigranți, persoanele cu funcții de conducere, </w:t>
      </w:r>
      <w:r w:rsidRPr="001804ED">
        <w:rPr>
          <w:rFonts w:ascii="Times New Roman" w:hAnsi="Times New Roman"/>
          <w:color w:val="000000"/>
          <w:sz w:val="28"/>
          <w:szCs w:val="28"/>
          <w:lang w:val="ro-RO"/>
        </w:rPr>
        <w:t xml:space="preserve"> lucrători</w:t>
      </w:r>
      <w:r w:rsidR="0009008E">
        <w:rPr>
          <w:rFonts w:ascii="Times New Roman" w:hAnsi="Times New Roman"/>
          <w:color w:val="000000"/>
          <w:sz w:val="28"/>
          <w:szCs w:val="28"/>
          <w:lang w:val="ro-RO"/>
        </w:rPr>
        <w:t>i</w:t>
      </w:r>
      <w:r w:rsidRPr="001804ED">
        <w:rPr>
          <w:rFonts w:ascii="Times New Roman" w:hAnsi="Times New Roman"/>
          <w:color w:val="000000"/>
          <w:sz w:val="28"/>
          <w:szCs w:val="28"/>
          <w:lang w:val="ro-RO"/>
        </w:rPr>
        <w:t xml:space="preserve"> înalt </w:t>
      </w:r>
      <w:r w:rsidR="0009008E" w:rsidRPr="001804ED">
        <w:rPr>
          <w:rFonts w:ascii="Times New Roman" w:hAnsi="Times New Roman"/>
          <w:color w:val="000000"/>
          <w:sz w:val="28"/>
          <w:szCs w:val="28"/>
          <w:lang w:val="ro-RO"/>
        </w:rPr>
        <w:t>calificați</w:t>
      </w:r>
      <w:r w:rsidRPr="001804ED">
        <w:rPr>
          <w:rFonts w:ascii="Times New Roman" w:hAnsi="Times New Roman"/>
          <w:color w:val="000000"/>
          <w:sz w:val="28"/>
          <w:szCs w:val="28"/>
          <w:lang w:val="ro-RO"/>
        </w:rPr>
        <w:t xml:space="preserve">, lucrători </w:t>
      </w:r>
      <w:r w:rsidR="0009008E" w:rsidRPr="001804ED">
        <w:rPr>
          <w:rFonts w:ascii="Times New Roman" w:hAnsi="Times New Roman"/>
          <w:color w:val="000000"/>
          <w:sz w:val="28"/>
          <w:szCs w:val="28"/>
          <w:lang w:val="ro-RO"/>
        </w:rPr>
        <w:t>imigranți</w:t>
      </w:r>
      <w:r w:rsidRPr="001804ED">
        <w:rPr>
          <w:rFonts w:ascii="Times New Roman" w:hAnsi="Times New Roman"/>
          <w:color w:val="000000"/>
          <w:sz w:val="28"/>
          <w:szCs w:val="28"/>
          <w:lang w:val="ro-RO"/>
        </w:rPr>
        <w:t xml:space="preserve"> din domeniul sportului, străini</w:t>
      </w:r>
      <w:r w:rsidR="0009008E">
        <w:rPr>
          <w:rFonts w:ascii="Times New Roman" w:hAnsi="Times New Roman"/>
          <w:color w:val="000000"/>
          <w:sz w:val="28"/>
          <w:szCs w:val="28"/>
          <w:lang w:val="ro-RO"/>
        </w:rPr>
        <w:t>i</w:t>
      </w:r>
      <w:r w:rsidRPr="001804ED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EC3E15" w:rsidRPr="001804ED">
        <w:rPr>
          <w:rFonts w:ascii="Times New Roman" w:hAnsi="Times New Roman"/>
          <w:color w:val="000000"/>
          <w:sz w:val="28"/>
          <w:szCs w:val="28"/>
          <w:lang w:val="ro-RO"/>
        </w:rPr>
        <w:t>invitați</w:t>
      </w:r>
      <w:r w:rsidRPr="001804ED">
        <w:rPr>
          <w:rFonts w:ascii="Times New Roman" w:hAnsi="Times New Roman"/>
          <w:color w:val="000000"/>
          <w:sz w:val="28"/>
          <w:szCs w:val="28"/>
          <w:lang w:val="ro-RO"/>
        </w:rPr>
        <w:t xml:space="preserve"> la muncă de către Guvern sau de către organele centrale de specialitate ale </w:t>
      </w:r>
      <w:r w:rsidR="0009008E" w:rsidRPr="001804ED">
        <w:rPr>
          <w:rFonts w:ascii="Times New Roman" w:hAnsi="Times New Roman"/>
          <w:color w:val="000000"/>
          <w:sz w:val="28"/>
          <w:szCs w:val="28"/>
          <w:lang w:val="ro-RO"/>
        </w:rPr>
        <w:t>administrației</w:t>
      </w:r>
      <w:r w:rsidRPr="001804ED">
        <w:rPr>
          <w:rFonts w:ascii="Times New Roman" w:hAnsi="Times New Roman"/>
          <w:color w:val="000000"/>
          <w:sz w:val="28"/>
          <w:szCs w:val="28"/>
          <w:lang w:val="ro-RO"/>
        </w:rPr>
        <w:t xml:space="preserve"> publice, </w:t>
      </w:r>
      <w:r w:rsidR="0009008E" w:rsidRPr="001804ED">
        <w:rPr>
          <w:rFonts w:ascii="Times New Roman" w:hAnsi="Times New Roman"/>
          <w:color w:val="000000"/>
          <w:sz w:val="28"/>
          <w:szCs w:val="28"/>
          <w:lang w:val="ro-RO"/>
        </w:rPr>
        <w:t>specialiști</w:t>
      </w:r>
      <w:r w:rsidR="0009008E">
        <w:rPr>
          <w:rFonts w:ascii="Times New Roman" w:hAnsi="Times New Roman"/>
          <w:color w:val="000000"/>
          <w:sz w:val="28"/>
          <w:szCs w:val="28"/>
          <w:lang w:val="ro-RO"/>
        </w:rPr>
        <w:t>i</w:t>
      </w:r>
      <w:r w:rsidRPr="001804ED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09008E" w:rsidRPr="001804ED">
        <w:rPr>
          <w:rFonts w:ascii="Times New Roman" w:hAnsi="Times New Roman"/>
          <w:color w:val="000000"/>
          <w:sz w:val="28"/>
          <w:szCs w:val="28"/>
          <w:lang w:val="ro-RO"/>
        </w:rPr>
        <w:t>sosiți</w:t>
      </w:r>
      <w:r w:rsidRPr="001804ED">
        <w:rPr>
          <w:rFonts w:ascii="Times New Roman" w:hAnsi="Times New Roman"/>
          <w:color w:val="000000"/>
          <w:sz w:val="28"/>
          <w:szCs w:val="28"/>
          <w:lang w:val="ro-RO"/>
        </w:rPr>
        <w:t xml:space="preserve"> în baza tratatelor </w:t>
      </w:r>
      <w:r w:rsidR="0009008E" w:rsidRPr="001804ED">
        <w:rPr>
          <w:rFonts w:ascii="Times New Roman" w:hAnsi="Times New Roman"/>
          <w:color w:val="000000"/>
          <w:sz w:val="28"/>
          <w:szCs w:val="28"/>
          <w:lang w:val="ro-RO"/>
        </w:rPr>
        <w:t>internaționale</w:t>
      </w:r>
      <w:r w:rsidRPr="001804ED">
        <w:rPr>
          <w:rFonts w:ascii="Times New Roman" w:hAnsi="Times New Roman"/>
          <w:color w:val="000000"/>
          <w:sz w:val="28"/>
          <w:szCs w:val="28"/>
          <w:lang w:val="ro-RO"/>
        </w:rPr>
        <w:t xml:space="preserve"> în domeniu la care Republica Moldova este parte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etc.</w:t>
      </w:r>
      <w:r w:rsidR="00DE35CC">
        <w:rPr>
          <w:rFonts w:ascii="Times New Roman" w:hAnsi="Times New Roman"/>
          <w:sz w:val="28"/>
          <w:szCs w:val="28"/>
          <w:lang w:val="ro-RO"/>
        </w:rPr>
        <w:t>);</w:t>
      </w:r>
    </w:p>
    <w:p w:rsidR="00E1640B" w:rsidRPr="00810AB2" w:rsidRDefault="0009008E" w:rsidP="003655FA">
      <w:pPr>
        <w:pStyle w:val="a3"/>
        <w:numPr>
          <w:ilvl w:val="0"/>
          <w:numId w:val="5"/>
        </w:numPr>
        <w:tabs>
          <w:tab w:val="left" w:pos="568"/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Enumerarea expresă</w:t>
      </w:r>
      <w:r w:rsidR="007478D7" w:rsidRPr="007478D7">
        <w:rPr>
          <w:rFonts w:ascii="Times New Roman" w:hAnsi="Times New Roman" w:cs="Times New Roman"/>
          <w:sz w:val="28"/>
          <w:szCs w:val="28"/>
          <w:lang w:val="ro-RO"/>
        </w:rPr>
        <w:t>, pentru fiecare categorie de lucrător imigrant, a documentelor ce urmează a fi depuse la autoritatea competentă pentru străini</w:t>
      </w:r>
      <w:r w:rsidR="007478D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810AB2" w:rsidRPr="002B7031" w:rsidRDefault="00810AB2" w:rsidP="00810AB2">
      <w:pPr>
        <w:pStyle w:val="a3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7031">
        <w:rPr>
          <w:rFonts w:ascii="Times New Roman" w:hAnsi="Times New Roman" w:cs="Times New Roman"/>
          <w:sz w:val="28"/>
          <w:szCs w:val="28"/>
          <w:lang w:val="ro-RO"/>
        </w:rPr>
        <w:t>Posibilitatea transmiterii</w:t>
      </w:r>
      <w:r w:rsidR="00EC3E15" w:rsidRPr="002B703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9008E">
        <w:rPr>
          <w:rFonts w:ascii="Times New Roman" w:hAnsi="Times New Roman" w:cs="Times New Roman"/>
          <w:sz w:val="28"/>
          <w:szCs w:val="28"/>
          <w:lang w:val="ro-RO"/>
        </w:rPr>
        <w:t xml:space="preserve">dosarului </w:t>
      </w:r>
      <w:r w:rsidR="00EC3E15" w:rsidRPr="002B7031">
        <w:rPr>
          <w:rFonts w:ascii="Times New Roman" w:hAnsi="Times New Roman" w:cs="Times New Roman"/>
          <w:sz w:val="28"/>
          <w:szCs w:val="28"/>
          <w:lang w:val="ro-RO"/>
        </w:rPr>
        <w:t>de către beneficiarul solicitant</w:t>
      </w:r>
      <w:r w:rsidR="0009008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2B7031">
        <w:rPr>
          <w:rFonts w:ascii="Times New Roman" w:hAnsi="Times New Roman" w:cs="Times New Roman"/>
          <w:sz w:val="28"/>
          <w:szCs w:val="28"/>
          <w:lang w:val="ro-RO"/>
        </w:rPr>
        <w:t xml:space="preserve"> în regim on-line</w:t>
      </w:r>
      <w:r w:rsidR="0009008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2B7031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  <w:r w:rsidRPr="002B7031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acordarea dreptului de şedere provizorie în scop de muncă</w:t>
      </w:r>
      <w:r w:rsidR="00EC3E15" w:rsidRPr="002B703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810AB2" w:rsidRPr="00EC3E15" w:rsidRDefault="00810AB2" w:rsidP="00EC3E15">
      <w:pPr>
        <w:pStyle w:val="a3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C3E15">
        <w:rPr>
          <w:rFonts w:ascii="Times New Roman" w:hAnsi="Times New Roman" w:cs="Times New Roman"/>
          <w:sz w:val="28"/>
          <w:szCs w:val="28"/>
          <w:lang w:val="ro-RO"/>
        </w:rPr>
        <w:t>Simplificarea procedurii de încadrare în scop de muncă pe teritoriul Republicii Moldova a lucrătorilor sezonieri în munci agricole și a celor transfrontalieri (aceștia vor putea desfășura activități de muncă doar în baza dreptului  de aflare pe teritoriul RM</w:t>
      </w:r>
      <w:r w:rsidR="0009008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C3E15">
        <w:rPr>
          <w:rFonts w:ascii="Times New Roman" w:hAnsi="Times New Roman" w:cs="Times New Roman"/>
          <w:sz w:val="28"/>
          <w:szCs w:val="28"/>
          <w:lang w:val="ro-RO"/>
        </w:rPr>
        <w:t xml:space="preserve"> La moment</w:t>
      </w:r>
      <w:r w:rsidR="0009008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EC3E1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9008E">
        <w:rPr>
          <w:rFonts w:ascii="Times New Roman" w:hAnsi="Times New Roman" w:cs="Times New Roman"/>
          <w:sz w:val="28"/>
          <w:szCs w:val="28"/>
          <w:lang w:val="ro-RO"/>
        </w:rPr>
        <w:t>categoria dată de străini este obligată</w:t>
      </w:r>
      <w:r w:rsidRPr="00EC3E15">
        <w:rPr>
          <w:rFonts w:ascii="Times New Roman" w:hAnsi="Times New Roman" w:cs="Times New Roman"/>
          <w:sz w:val="28"/>
          <w:szCs w:val="28"/>
          <w:lang w:val="ro-RO"/>
        </w:rPr>
        <w:t xml:space="preserve"> să obțină un permis de ședere în scop de muncă);</w:t>
      </w:r>
    </w:p>
    <w:p w:rsidR="00810AB2" w:rsidRPr="00810AB2" w:rsidRDefault="00810AB2" w:rsidP="00810AB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AB2">
        <w:rPr>
          <w:rFonts w:ascii="Times New Roman" w:hAnsi="Times New Roman" w:cs="Times New Roman"/>
          <w:sz w:val="28"/>
          <w:szCs w:val="28"/>
          <w:lang w:val="ro-RO"/>
        </w:rPr>
        <w:t>Oferirea posibilității pentru investitori de a obține dreptul de ședere pe un termen de un an</w:t>
      </w:r>
      <w:r w:rsidR="0009008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810AB2">
        <w:rPr>
          <w:rFonts w:ascii="Times New Roman" w:hAnsi="Times New Roman" w:cs="Times New Roman"/>
          <w:sz w:val="28"/>
          <w:szCs w:val="28"/>
          <w:lang w:val="ro-RO"/>
        </w:rPr>
        <w:t xml:space="preserve"> cu condiția că aceștia vor demonstra o investiție în valoare de 30 salarii </w:t>
      </w:r>
      <w:r w:rsidRPr="0009008E">
        <w:rPr>
          <w:rFonts w:ascii="Times New Roman" w:hAnsi="Times New Roman" w:cs="Times New Roman"/>
          <w:sz w:val="28"/>
          <w:szCs w:val="28"/>
          <w:lang w:val="ro-RO"/>
        </w:rPr>
        <w:t xml:space="preserve">medii lunare </w:t>
      </w:r>
      <w:r w:rsidRPr="0009008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 economie prognozate</w:t>
      </w:r>
      <w:r w:rsidR="0009008E" w:rsidRPr="0009008E">
        <w:rPr>
          <w:rFonts w:ascii="Times New Roman" w:hAnsi="Times New Roman" w:cs="Times New Roman"/>
          <w:sz w:val="28"/>
          <w:szCs w:val="28"/>
          <w:lang w:val="ro-RO"/>
        </w:rPr>
        <w:t xml:space="preserve"> sau</w:t>
      </w:r>
      <w:r w:rsidR="0009008E">
        <w:rPr>
          <w:rFonts w:ascii="Times New Roman" w:hAnsi="Times New Roman" w:cs="Times New Roman"/>
          <w:sz w:val="28"/>
          <w:szCs w:val="28"/>
          <w:lang w:val="ro-RO"/>
        </w:rPr>
        <w:t xml:space="preserve"> crearea a 2 locuri de muncă</w:t>
      </w:r>
      <w:r w:rsidRPr="00810AB2">
        <w:rPr>
          <w:rFonts w:ascii="Times New Roman" w:hAnsi="Times New Roman" w:cs="Times New Roman"/>
          <w:sz w:val="28"/>
          <w:szCs w:val="28"/>
          <w:lang w:val="ro-RO"/>
        </w:rPr>
        <w:t xml:space="preserve"> remunerate cu salariul mediu pe economie. La moment</w:t>
      </w:r>
      <w:r w:rsidR="0009008E">
        <w:rPr>
          <w:rFonts w:ascii="Times New Roman" w:hAnsi="Times New Roman" w:cs="Times New Roman"/>
          <w:sz w:val="28"/>
          <w:szCs w:val="28"/>
          <w:lang w:val="ro-RO"/>
        </w:rPr>
        <w:t>ul de față</w:t>
      </w:r>
      <w:r w:rsidRPr="00810AB2">
        <w:rPr>
          <w:rFonts w:ascii="Times New Roman" w:hAnsi="Times New Roman" w:cs="Times New Roman"/>
          <w:sz w:val="28"/>
          <w:szCs w:val="28"/>
          <w:lang w:val="ro-RO"/>
        </w:rPr>
        <w:t xml:space="preserve"> legislația </w:t>
      </w:r>
      <w:r>
        <w:rPr>
          <w:rFonts w:ascii="Times New Roman" w:hAnsi="Times New Roman" w:cs="Times New Roman"/>
          <w:sz w:val="28"/>
          <w:szCs w:val="28"/>
          <w:lang w:val="ro-RO"/>
        </w:rPr>
        <w:t>nu prevede acest drept;</w:t>
      </w:r>
    </w:p>
    <w:p w:rsidR="00725DDF" w:rsidRPr="001804ED" w:rsidRDefault="00725DDF" w:rsidP="00BC473D">
      <w:pPr>
        <w:pStyle w:val="a3"/>
        <w:numPr>
          <w:ilvl w:val="0"/>
          <w:numId w:val="5"/>
        </w:numPr>
        <w:tabs>
          <w:tab w:val="left" w:pos="568"/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ro-RO"/>
        </w:rPr>
      </w:pPr>
      <w:r w:rsidRPr="001804ED">
        <w:rPr>
          <w:rFonts w:ascii="Times New Roman" w:hAnsi="Times New Roman"/>
          <w:sz w:val="28"/>
          <w:szCs w:val="28"/>
          <w:lang w:val="ro-RO"/>
        </w:rPr>
        <w:t>Excluderea ANOFM din procedura de avizare, coordonare și verificare a dosarelor depuse de străini</w:t>
      </w:r>
      <w:r w:rsidR="0009008E">
        <w:rPr>
          <w:rFonts w:ascii="Times New Roman" w:hAnsi="Times New Roman"/>
          <w:sz w:val="28"/>
          <w:szCs w:val="28"/>
          <w:lang w:val="ro-RO"/>
        </w:rPr>
        <w:t>,</w:t>
      </w:r>
      <w:r w:rsidRPr="001804ED">
        <w:rPr>
          <w:rFonts w:ascii="Times New Roman" w:hAnsi="Times New Roman"/>
          <w:sz w:val="28"/>
          <w:szCs w:val="28"/>
          <w:lang w:val="ro-RO"/>
        </w:rPr>
        <w:t xml:space="preserve"> în scopul acordării dreptului la muncă și a dreptului de ședere în scop de mun</w:t>
      </w:r>
      <w:r w:rsidR="0009008E">
        <w:rPr>
          <w:rFonts w:ascii="Times New Roman" w:hAnsi="Times New Roman"/>
          <w:sz w:val="28"/>
          <w:szCs w:val="28"/>
          <w:lang w:val="ro-RO"/>
        </w:rPr>
        <w:t>că pentru lucrători imigranți</w:t>
      </w:r>
      <w:r w:rsidR="00DE35CC">
        <w:rPr>
          <w:rFonts w:ascii="Times New Roman" w:hAnsi="Times New Roman"/>
          <w:sz w:val="28"/>
          <w:szCs w:val="28"/>
          <w:lang w:val="ro-RO"/>
        </w:rPr>
        <w:t>;</w:t>
      </w:r>
    </w:p>
    <w:p w:rsidR="00725DDF" w:rsidRDefault="00725DDF" w:rsidP="00BC473D">
      <w:pPr>
        <w:pStyle w:val="a3"/>
        <w:numPr>
          <w:ilvl w:val="0"/>
          <w:numId w:val="5"/>
        </w:numPr>
        <w:tabs>
          <w:tab w:val="left" w:pos="568"/>
          <w:tab w:val="left" w:pos="851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ro-RO"/>
        </w:rPr>
      </w:pPr>
      <w:r w:rsidRPr="001804ED">
        <w:rPr>
          <w:rFonts w:ascii="Times New Roman" w:hAnsi="Times New Roman"/>
          <w:sz w:val="28"/>
          <w:szCs w:val="28"/>
          <w:lang w:val="ro-RO"/>
        </w:rPr>
        <w:t>Asigurarea schimbului de informații între ANOFM și BMA doar prin notificarea ANOFM privind forța de muncă admisă în țară</w:t>
      </w:r>
      <w:r w:rsidR="007478D7">
        <w:rPr>
          <w:rFonts w:ascii="Times New Roman" w:hAnsi="Times New Roman"/>
          <w:sz w:val="28"/>
          <w:szCs w:val="28"/>
          <w:lang w:val="ro-RO"/>
        </w:rPr>
        <w:t xml:space="preserve"> prin intermediul sistemelor informaționale</w:t>
      </w:r>
      <w:r w:rsidR="00EC3E15">
        <w:rPr>
          <w:rFonts w:ascii="Times New Roman" w:hAnsi="Times New Roman"/>
          <w:sz w:val="28"/>
          <w:szCs w:val="28"/>
          <w:lang w:val="ro-RO"/>
        </w:rPr>
        <w:t xml:space="preserve"> etc.</w:t>
      </w:r>
      <w:r w:rsidRPr="001804E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810AB2" w:rsidRPr="001804ED" w:rsidRDefault="00810AB2" w:rsidP="00810AB2">
      <w:pPr>
        <w:pStyle w:val="a3"/>
        <w:tabs>
          <w:tab w:val="left" w:pos="568"/>
          <w:tab w:val="left" w:pos="851"/>
        </w:tabs>
        <w:spacing w:line="240" w:lineRule="auto"/>
        <w:ind w:left="56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C3E15" w:rsidRPr="002B7031" w:rsidRDefault="00810AB2" w:rsidP="002B7031">
      <w:pPr>
        <w:pStyle w:val="a3"/>
        <w:numPr>
          <w:ilvl w:val="0"/>
          <w:numId w:val="1"/>
        </w:numPr>
        <w:tabs>
          <w:tab w:val="left" w:pos="568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10AB2">
        <w:rPr>
          <w:rFonts w:ascii="Arial-BoldItalicMT" w:hAnsi="Arial-BoldItalicMT" w:cs="Arial-BoldItalicMT"/>
          <w:b/>
          <w:bCs/>
          <w:iCs/>
          <w:color w:val="000000" w:themeColor="text1"/>
          <w:sz w:val="28"/>
          <w:szCs w:val="28"/>
          <w:lang w:val="ro-RO"/>
        </w:rPr>
        <w:t>Legea nr. 273-XIII  din  09.11.1994 privind actele de identitate din sistemul național de pașapoarte</w:t>
      </w:r>
      <w:r w:rsidR="009E18DF">
        <w:rPr>
          <w:rFonts w:ascii="Arial-BoldItalicMT" w:hAnsi="Arial-BoldItalicMT" w:cs="Arial-BoldItalicMT"/>
          <w:b/>
          <w:bCs/>
          <w:iCs/>
          <w:color w:val="000000" w:themeColor="text1"/>
          <w:sz w:val="28"/>
          <w:szCs w:val="28"/>
          <w:lang w:val="ro-RO"/>
        </w:rPr>
        <w:t>:</w:t>
      </w:r>
    </w:p>
    <w:p w:rsidR="002B7031" w:rsidRPr="002B7031" w:rsidRDefault="002D58E0" w:rsidP="002B7031">
      <w:pPr>
        <w:pStyle w:val="a3"/>
        <w:numPr>
          <w:ilvl w:val="0"/>
          <w:numId w:val="6"/>
        </w:numPr>
        <w:tabs>
          <w:tab w:val="left" w:pos="568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04ED">
        <w:rPr>
          <w:rFonts w:ascii="Times New Roman" w:hAnsi="Times New Roman" w:cs="Times New Roman"/>
          <w:sz w:val="28"/>
          <w:szCs w:val="28"/>
          <w:lang w:val="ro-RO"/>
        </w:rPr>
        <w:t xml:space="preserve">Modificarea termenului de perfectare de </w:t>
      </w:r>
      <w:r w:rsidR="001804ED" w:rsidRPr="001804ED">
        <w:rPr>
          <w:rFonts w:ascii="Times New Roman" w:hAnsi="Times New Roman" w:cs="Times New Roman"/>
          <w:sz w:val="28"/>
          <w:szCs w:val="28"/>
          <w:lang w:val="ro-RO"/>
        </w:rPr>
        <w:t>către</w:t>
      </w:r>
      <w:r w:rsidRPr="001804E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804ED" w:rsidRPr="001804ED">
        <w:rPr>
          <w:rFonts w:ascii="Times New Roman" w:hAnsi="Times New Roman" w:cs="Times New Roman"/>
          <w:sz w:val="28"/>
          <w:szCs w:val="28"/>
          <w:lang w:val="ro-RO"/>
        </w:rPr>
        <w:t>Agenția</w:t>
      </w:r>
      <w:r w:rsidRPr="001804ED">
        <w:rPr>
          <w:rFonts w:ascii="Times New Roman" w:hAnsi="Times New Roman" w:cs="Times New Roman"/>
          <w:sz w:val="28"/>
          <w:szCs w:val="28"/>
          <w:lang w:val="ro-RO"/>
        </w:rPr>
        <w:t xml:space="preserve"> Se</w:t>
      </w:r>
      <w:r w:rsidR="001B794D" w:rsidRPr="001804ED">
        <w:rPr>
          <w:rFonts w:ascii="Times New Roman" w:hAnsi="Times New Roman" w:cs="Times New Roman"/>
          <w:sz w:val="28"/>
          <w:szCs w:val="28"/>
          <w:lang w:val="ro-RO"/>
        </w:rPr>
        <w:t>rvicii Publice a permisului de ș</w:t>
      </w:r>
      <w:r w:rsidRPr="001804ED">
        <w:rPr>
          <w:rFonts w:ascii="Times New Roman" w:hAnsi="Times New Roman" w:cs="Times New Roman"/>
          <w:sz w:val="28"/>
          <w:szCs w:val="28"/>
          <w:lang w:val="ro-RO"/>
        </w:rPr>
        <w:t>edere (</w:t>
      </w:r>
      <w:r w:rsidR="00EC3E15">
        <w:rPr>
          <w:rFonts w:ascii="Times New Roman" w:hAnsi="Times New Roman" w:cs="Times New Roman"/>
          <w:sz w:val="28"/>
          <w:szCs w:val="28"/>
          <w:lang w:val="ro-RO"/>
        </w:rPr>
        <w:t>a fost expus expres</w:t>
      </w:r>
      <w:r w:rsidRPr="001804ED">
        <w:rPr>
          <w:rFonts w:ascii="Times New Roman" w:hAnsi="Times New Roman" w:cs="Times New Roman"/>
          <w:sz w:val="28"/>
          <w:szCs w:val="28"/>
          <w:lang w:val="ro-RO"/>
        </w:rPr>
        <w:t xml:space="preserve"> terme</w:t>
      </w:r>
      <w:r w:rsidR="00EC3E15">
        <w:rPr>
          <w:rFonts w:ascii="Times New Roman" w:hAnsi="Times New Roman" w:cs="Times New Roman"/>
          <w:sz w:val="28"/>
          <w:szCs w:val="28"/>
          <w:lang w:val="ro-RO"/>
        </w:rPr>
        <w:t>nul</w:t>
      </w:r>
      <w:r w:rsidR="00B05FB4">
        <w:rPr>
          <w:rFonts w:ascii="Times New Roman" w:hAnsi="Times New Roman" w:cs="Times New Roman"/>
          <w:sz w:val="28"/>
          <w:szCs w:val="28"/>
          <w:lang w:val="ro-RO"/>
        </w:rPr>
        <w:t xml:space="preserve"> de 7 zile calendaristice).</w:t>
      </w:r>
    </w:p>
    <w:p w:rsidR="002B7031" w:rsidRDefault="002B7031" w:rsidP="00EC3E15">
      <w:pPr>
        <w:tabs>
          <w:tab w:val="left" w:pos="568"/>
          <w:tab w:val="left" w:pos="851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2B7031" w:rsidRPr="002B7031" w:rsidRDefault="00EC3E15" w:rsidP="002B7031">
      <w:pPr>
        <w:pStyle w:val="a3"/>
        <w:numPr>
          <w:ilvl w:val="0"/>
          <w:numId w:val="1"/>
        </w:numPr>
        <w:tabs>
          <w:tab w:val="left" w:pos="568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703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Legea nr. 180-XVI din 10 iulie 2008 cu privire la </w:t>
      </w:r>
      <w:proofErr w:type="spellStart"/>
      <w:r w:rsidRPr="002B703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migraţia</w:t>
      </w:r>
      <w:proofErr w:type="spellEnd"/>
      <w:r w:rsidRPr="002B703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de muncă</w:t>
      </w:r>
      <w:r w:rsidR="00CE033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:</w:t>
      </w:r>
    </w:p>
    <w:p w:rsidR="00EC3E15" w:rsidRPr="002B7031" w:rsidRDefault="00EC3E15" w:rsidP="002B7031">
      <w:pPr>
        <w:tabs>
          <w:tab w:val="left" w:pos="568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7031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a) Drept rezultat al comasării prevederilor Legii </w:t>
      </w:r>
      <w:r w:rsidRPr="002B703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nr. 180-XVI din 10 iulie 2008 cu privire la </w:t>
      </w:r>
      <w:proofErr w:type="spellStart"/>
      <w:r w:rsidRPr="002B703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migraţia</w:t>
      </w:r>
      <w:proofErr w:type="spellEnd"/>
      <w:r w:rsidRPr="002B703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muncă</w:t>
      </w:r>
      <w:r w:rsidRPr="002B7031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cu Legea nr.200 s-a propus abrogarea </w:t>
      </w:r>
      <w:r w:rsidRPr="002B7031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Capitolul</w:t>
      </w:r>
      <w:r w:rsidR="009E18DF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ui</w:t>
      </w:r>
      <w:r w:rsidRPr="002B7031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II. </w:t>
      </w:r>
      <w:r w:rsidR="009E18DF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„</w:t>
      </w:r>
      <w:r w:rsidRPr="002B7031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Imigrarea în Republica Moldova în scop de muncă a străinilor</w:t>
      </w:r>
      <w:r w:rsidR="009E18DF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”</w:t>
      </w:r>
      <w:r w:rsidRPr="002B7031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 din </w:t>
      </w:r>
      <w:r w:rsidRPr="002B703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Legea nr.180.</w:t>
      </w:r>
    </w:p>
    <w:p w:rsidR="00B635C5" w:rsidRPr="002B7031" w:rsidRDefault="00EC3E15" w:rsidP="00EC3E15">
      <w:pPr>
        <w:tabs>
          <w:tab w:val="left" w:pos="0"/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2B7031"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4. </w:t>
      </w:r>
      <w:r w:rsidRPr="002B70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Legea taxei de stat nr. 1216-XII din 3 decembrie 1992</w:t>
      </w:r>
      <w:r w:rsidR="00CE03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:</w:t>
      </w:r>
    </w:p>
    <w:p w:rsidR="002B7031" w:rsidRPr="002B7031" w:rsidRDefault="00EC3E15" w:rsidP="002B7031">
      <w:pPr>
        <w:tabs>
          <w:tab w:val="left" w:pos="568"/>
          <w:tab w:val="left" w:pos="851"/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2B7031">
        <w:rPr>
          <w:rFonts w:ascii="Times New Roman" w:hAnsi="Times New Roman"/>
          <w:sz w:val="28"/>
          <w:szCs w:val="28"/>
          <w:lang w:val="ro-RO"/>
        </w:rPr>
        <w:t xml:space="preserve">a) </w:t>
      </w:r>
      <w:r w:rsidR="002B7031" w:rsidRPr="002B7031">
        <w:rPr>
          <w:rFonts w:ascii="Times New Roman" w:hAnsi="Times New Roman"/>
          <w:sz w:val="28"/>
          <w:szCs w:val="28"/>
          <w:lang w:val="ro-RO"/>
        </w:rPr>
        <w:t>Urm</w:t>
      </w:r>
      <w:bookmarkStart w:id="0" w:name="_GoBack"/>
      <w:bookmarkEnd w:id="0"/>
      <w:r w:rsidR="002B7031" w:rsidRPr="002B7031">
        <w:rPr>
          <w:rFonts w:ascii="Times New Roman" w:hAnsi="Times New Roman"/>
          <w:sz w:val="28"/>
          <w:szCs w:val="28"/>
          <w:lang w:val="ro-RO"/>
        </w:rPr>
        <w:t xml:space="preserve">are a modificărilor propuse la </w:t>
      </w:r>
      <w:r w:rsidR="002B7031" w:rsidRPr="002B7031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Legea </w:t>
      </w:r>
      <w:r w:rsidR="002B7031" w:rsidRPr="002B703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nr. 180-XVI din 10 iulie 2008 cu privire la </w:t>
      </w:r>
      <w:proofErr w:type="spellStart"/>
      <w:r w:rsidR="002B7031" w:rsidRPr="002B703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migraţia</w:t>
      </w:r>
      <w:proofErr w:type="spellEnd"/>
      <w:r w:rsidR="002B7031" w:rsidRPr="002B703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muncă</w:t>
      </w:r>
      <w:r w:rsidR="002B7031" w:rsidRPr="002B7031">
        <w:rPr>
          <w:rFonts w:ascii="Times New Roman" w:eastAsiaTheme="minorEastAsia" w:hAnsi="Times New Roman" w:cs="Times New Roman"/>
          <w:sz w:val="28"/>
          <w:szCs w:val="28"/>
          <w:lang w:val="ro-RO"/>
        </w:rPr>
        <w:t xml:space="preserve"> și la Legea nr.200</w:t>
      </w:r>
      <w:r w:rsidR="002B7031" w:rsidRPr="002B70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ru-RU"/>
        </w:rPr>
        <w:t xml:space="preserve"> </w:t>
      </w:r>
      <w:r w:rsidR="002B7031" w:rsidRPr="002B70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  <w:t>din  16.07.2010 privind regimul străinilor în Republica Moldova</w:t>
      </w:r>
      <w:r w:rsidR="009E18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  <w:t>,</w:t>
      </w:r>
      <w:r w:rsidR="002B7031" w:rsidRPr="002B70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  <w:t xml:space="preserve"> s-a propus ajustarea prevederilor Legii taxei de stat la </w:t>
      </w:r>
      <w:r w:rsidR="009E18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  <w:t>amendamentele</w:t>
      </w:r>
      <w:r w:rsidR="002B7031" w:rsidRPr="002B70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  <w:t xml:space="preserve"> date.</w:t>
      </w:r>
    </w:p>
    <w:p w:rsidR="00EC3E15" w:rsidRPr="00B635C5" w:rsidRDefault="00EC3E15" w:rsidP="00B635C5">
      <w:pPr>
        <w:tabs>
          <w:tab w:val="left" w:pos="0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804ED" w:rsidRPr="002B7031" w:rsidRDefault="000B43BC" w:rsidP="002B70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2B7031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Impactul proiectului:</w:t>
      </w:r>
    </w:p>
    <w:p w:rsidR="001804ED" w:rsidRPr="001804ED" w:rsidRDefault="001B794D" w:rsidP="002B70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1804ED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Aspectul normativ:</w:t>
      </w:r>
      <w:r w:rsidR="00723D11" w:rsidRPr="001804ED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1804ED">
        <w:rPr>
          <w:rFonts w:ascii="Times New Roman" w:hAnsi="Times New Roman" w:cs="Times New Roman"/>
          <w:sz w:val="28"/>
          <w:szCs w:val="28"/>
          <w:lang w:val="ro-RO"/>
        </w:rPr>
        <w:t>Adoptarea proiectului de lege va opera modificări doar în textul actelor supuse modificării.</w:t>
      </w:r>
    </w:p>
    <w:p w:rsidR="001804ED" w:rsidRPr="001804ED" w:rsidRDefault="001B794D" w:rsidP="002B70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1804ED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Aspectul organizatoric:</w:t>
      </w:r>
      <w:r w:rsidR="00B05FB4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1804ED">
        <w:rPr>
          <w:rFonts w:ascii="Times New Roman" w:hAnsi="Times New Roman" w:cs="Times New Roman"/>
          <w:sz w:val="28"/>
          <w:szCs w:val="28"/>
          <w:lang w:val="ro-RO"/>
        </w:rPr>
        <w:t>Adoptarea acestui proiect de lege nu implică crearea de noi structuri specializate pentru realizarea prevederilor din proiectul dat.</w:t>
      </w:r>
    </w:p>
    <w:p w:rsidR="001804ED" w:rsidRPr="001804ED" w:rsidRDefault="001B794D" w:rsidP="002B70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1804ED">
        <w:rPr>
          <w:rFonts w:ascii="Times New Roman" w:hAnsi="Times New Roman" w:cs="Times New Roman"/>
          <w:i/>
          <w:iCs/>
          <w:sz w:val="28"/>
          <w:szCs w:val="28"/>
          <w:lang w:val="ro-RO"/>
        </w:rPr>
        <w:t>Aspectul financiar şi economic:</w:t>
      </w:r>
      <w:r w:rsidR="00B05FB4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1804ED">
        <w:rPr>
          <w:rFonts w:ascii="Times New Roman" w:hAnsi="Times New Roman" w:cs="Times New Roman"/>
          <w:sz w:val="28"/>
          <w:szCs w:val="28"/>
          <w:lang w:val="ro-RO"/>
        </w:rPr>
        <w:t>Implementarea acestui proiect de lege nu va necesita cheltuieli financiare suplimentare.</w:t>
      </w:r>
    </w:p>
    <w:p w:rsidR="001B794D" w:rsidRPr="00B05FB4" w:rsidRDefault="001804ED" w:rsidP="002B70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1804ED">
        <w:rPr>
          <w:rFonts w:ascii="Times New Roman" w:hAnsi="Times New Roman" w:cs="Times New Roman"/>
          <w:sz w:val="28"/>
          <w:szCs w:val="28"/>
          <w:lang w:val="ro-RO"/>
        </w:rPr>
        <w:t>Luând</w:t>
      </w:r>
      <w:r w:rsidR="001B794D" w:rsidRPr="001804ED">
        <w:rPr>
          <w:rFonts w:ascii="Times New Roman" w:hAnsi="Times New Roman" w:cs="Times New Roman"/>
          <w:sz w:val="28"/>
          <w:szCs w:val="28"/>
          <w:lang w:val="ro-RO"/>
        </w:rPr>
        <w:t xml:space="preserve"> în consideraţie cele menţionate, Ministerul Afacerilor Interne propune spre aprobare proiectul de lege </w:t>
      </w:r>
      <w:r w:rsidR="00264085">
        <w:rPr>
          <w:rFonts w:ascii="Times New Roman" w:hAnsi="Times New Roman" w:cs="Times New Roman"/>
          <w:sz w:val="28"/>
          <w:szCs w:val="28"/>
          <w:lang w:val="ro-RO"/>
        </w:rPr>
        <w:t>privind</w:t>
      </w:r>
      <w:r w:rsidR="001B794D" w:rsidRPr="001804ED">
        <w:rPr>
          <w:rFonts w:ascii="Times New Roman" w:hAnsi="Times New Roman" w:cs="Times New Roman"/>
          <w:sz w:val="28"/>
          <w:szCs w:val="28"/>
          <w:lang w:val="ro-MD"/>
        </w:rPr>
        <w:t xml:space="preserve"> modificarea, completarea </w:t>
      </w:r>
      <w:r w:rsidR="001B794D" w:rsidRPr="001804ED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1B794D" w:rsidRPr="001804ED">
        <w:rPr>
          <w:rFonts w:ascii="Times New Roman" w:hAnsi="Times New Roman" w:cs="Times New Roman"/>
          <w:sz w:val="28"/>
          <w:szCs w:val="28"/>
          <w:lang w:val="ro-MD"/>
        </w:rPr>
        <w:t xml:space="preserve">i abrogarea unor acte legislative. </w:t>
      </w:r>
    </w:p>
    <w:p w:rsidR="00B05FB4" w:rsidRDefault="00B05FB4" w:rsidP="00B05FB4">
      <w:pPr>
        <w:tabs>
          <w:tab w:val="left" w:pos="709"/>
        </w:tabs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25DDF" w:rsidRPr="00B05FB4" w:rsidRDefault="009E18DF" w:rsidP="00B05FB4">
      <w:pPr>
        <w:tabs>
          <w:tab w:val="left" w:pos="709"/>
        </w:tabs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Secretar de stat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Alexandru LARIONOV</w:t>
      </w:r>
    </w:p>
    <w:sectPr w:rsidR="00725DDF" w:rsidRPr="00B05FB4" w:rsidSect="000C65D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7AE1"/>
    <w:multiLevelType w:val="hybridMultilevel"/>
    <w:tmpl w:val="1C7897C2"/>
    <w:lvl w:ilvl="0" w:tplc="794492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3021A"/>
    <w:multiLevelType w:val="hybridMultilevel"/>
    <w:tmpl w:val="5DAC2740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A6998"/>
    <w:multiLevelType w:val="hybridMultilevel"/>
    <w:tmpl w:val="00D8B4D6"/>
    <w:lvl w:ilvl="0" w:tplc="5DBC5B1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E683C"/>
    <w:multiLevelType w:val="hybridMultilevel"/>
    <w:tmpl w:val="5F80316E"/>
    <w:lvl w:ilvl="0" w:tplc="8E7833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4727DB"/>
    <w:multiLevelType w:val="hybridMultilevel"/>
    <w:tmpl w:val="944EE53C"/>
    <w:lvl w:ilvl="0" w:tplc="753C0AA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9D252C4"/>
    <w:multiLevelType w:val="hybridMultilevel"/>
    <w:tmpl w:val="BF5842FE"/>
    <w:lvl w:ilvl="0" w:tplc="18E20D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7D"/>
    <w:rsid w:val="000838E5"/>
    <w:rsid w:val="0009008E"/>
    <w:rsid w:val="000B43BC"/>
    <w:rsid w:val="000C65D8"/>
    <w:rsid w:val="001804ED"/>
    <w:rsid w:val="001B794D"/>
    <w:rsid w:val="001C4A97"/>
    <w:rsid w:val="00206EE7"/>
    <w:rsid w:val="00207020"/>
    <w:rsid w:val="002322E7"/>
    <w:rsid w:val="00264085"/>
    <w:rsid w:val="002B7031"/>
    <w:rsid w:val="002D58E0"/>
    <w:rsid w:val="00314B84"/>
    <w:rsid w:val="003655FA"/>
    <w:rsid w:val="00443805"/>
    <w:rsid w:val="00455A0D"/>
    <w:rsid w:val="005C1F34"/>
    <w:rsid w:val="0067127B"/>
    <w:rsid w:val="00697F11"/>
    <w:rsid w:val="006E52BA"/>
    <w:rsid w:val="00710CF1"/>
    <w:rsid w:val="00723D11"/>
    <w:rsid w:val="00725DDF"/>
    <w:rsid w:val="00730FCD"/>
    <w:rsid w:val="007452A5"/>
    <w:rsid w:val="007478D7"/>
    <w:rsid w:val="007A1927"/>
    <w:rsid w:val="007B6CCC"/>
    <w:rsid w:val="00810AB2"/>
    <w:rsid w:val="00850E29"/>
    <w:rsid w:val="008B6082"/>
    <w:rsid w:val="008F1006"/>
    <w:rsid w:val="00955798"/>
    <w:rsid w:val="009E18DF"/>
    <w:rsid w:val="00A023C9"/>
    <w:rsid w:val="00B05FB4"/>
    <w:rsid w:val="00B635C5"/>
    <w:rsid w:val="00BA41C2"/>
    <w:rsid w:val="00BC473D"/>
    <w:rsid w:val="00C51A3D"/>
    <w:rsid w:val="00C8435F"/>
    <w:rsid w:val="00CE0333"/>
    <w:rsid w:val="00CF6786"/>
    <w:rsid w:val="00D458E8"/>
    <w:rsid w:val="00D7266E"/>
    <w:rsid w:val="00DE35CC"/>
    <w:rsid w:val="00E1640B"/>
    <w:rsid w:val="00E41E7D"/>
    <w:rsid w:val="00EC3E15"/>
    <w:rsid w:val="00F14A4F"/>
    <w:rsid w:val="00F14B95"/>
    <w:rsid w:val="00F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CFA47-08DA-4CB6-8F1B-9F115429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criptoria bullet points"/>
    <w:basedOn w:val="a"/>
    <w:link w:val="a4"/>
    <w:uiPriority w:val="34"/>
    <w:qFormat/>
    <w:rsid w:val="000838E5"/>
    <w:pPr>
      <w:ind w:left="720"/>
      <w:contextualSpacing/>
    </w:pPr>
  </w:style>
  <w:style w:type="paragraph" w:styleId="a5">
    <w:name w:val="annotation text"/>
    <w:basedOn w:val="a"/>
    <w:link w:val="a6"/>
    <w:rsid w:val="00BA4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a6">
    <w:name w:val="Текст примечания Знак"/>
    <w:basedOn w:val="a0"/>
    <w:link w:val="a5"/>
    <w:rsid w:val="00BA41C2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a4">
    <w:name w:val="Абзац списка Знак"/>
    <w:aliases w:val="Scriptoria bullet points Знак"/>
    <w:link w:val="a3"/>
    <w:uiPriority w:val="34"/>
    <w:locked/>
    <w:rsid w:val="00725DDF"/>
  </w:style>
  <w:style w:type="character" w:customStyle="1" w:styleId="apple-converted-space">
    <w:name w:val="apple-converted-space"/>
    <w:basedOn w:val="a0"/>
    <w:uiPriority w:val="99"/>
    <w:rsid w:val="001B794D"/>
    <w:rPr>
      <w:rFonts w:cs="Times New Roman"/>
    </w:rPr>
  </w:style>
  <w:style w:type="paragraph" w:customStyle="1" w:styleId="tt">
    <w:name w:val="tt"/>
    <w:basedOn w:val="a"/>
    <w:rsid w:val="001B79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3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Vernon|David</dc:creator>
  <cp:lastModifiedBy>USER</cp:lastModifiedBy>
  <cp:revision>7</cp:revision>
  <cp:lastPrinted>2018-05-30T06:55:00Z</cp:lastPrinted>
  <dcterms:created xsi:type="dcterms:W3CDTF">2018-05-29T14:57:00Z</dcterms:created>
  <dcterms:modified xsi:type="dcterms:W3CDTF">2018-05-30T06:59:00Z</dcterms:modified>
</cp:coreProperties>
</file>