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A73" w:rsidRPr="00C15478" w:rsidRDefault="00345B50" w:rsidP="008209DC">
      <w:pPr>
        <w:spacing w:after="0" w:line="240" w:lineRule="auto"/>
        <w:ind w:left="-567" w:firstLine="567"/>
        <w:jc w:val="center"/>
        <w:rPr>
          <w:rFonts w:ascii="Times New Roman" w:eastAsia="Times New Roman" w:hAnsi="Times New Roman"/>
          <w:b/>
          <w:sz w:val="28"/>
          <w:szCs w:val="28"/>
          <w:lang w:val="ro-MD" w:eastAsia="ro-RO"/>
        </w:rPr>
      </w:pPr>
      <w:r w:rsidRPr="00C15478">
        <w:rPr>
          <w:rFonts w:ascii="Times New Roman" w:eastAsia="Times New Roman" w:hAnsi="Times New Roman"/>
          <w:b/>
          <w:sz w:val="28"/>
          <w:szCs w:val="28"/>
          <w:lang w:val="ro-MD" w:eastAsia="ro-RO"/>
        </w:rPr>
        <w:t xml:space="preserve">Notă informativă </w:t>
      </w:r>
    </w:p>
    <w:p w:rsidR="00345B50" w:rsidRPr="00C15478" w:rsidRDefault="00345B50" w:rsidP="008209DC">
      <w:pPr>
        <w:spacing w:after="0" w:line="276" w:lineRule="auto"/>
        <w:ind w:firstLine="567"/>
        <w:jc w:val="center"/>
        <w:outlineLvl w:val="0"/>
        <w:rPr>
          <w:rFonts w:ascii="Times New Roman" w:hAnsi="Times New Roman"/>
          <w:b/>
          <w:sz w:val="28"/>
          <w:szCs w:val="28"/>
          <w:lang w:val="ro-MD"/>
        </w:rPr>
      </w:pPr>
      <w:r w:rsidRPr="00C15478">
        <w:rPr>
          <w:rFonts w:ascii="Times New Roman" w:eastAsia="Times New Roman" w:hAnsi="Times New Roman"/>
          <w:b/>
          <w:sz w:val="28"/>
          <w:szCs w:val="28"/>
          <w:lang w:val="ro-MD" w:eastAsia="ro-RO"/>
        </w:rPr>
        <w:t>la proiectul hotărîrii Guvernului „</w:t>
      </w:r>
      <w:r w:rsidR="00092A73" w:rsidRPr="00C15478">
        <w:rPr>
          <w:rFonts w:ascii="Times New Roman" w:hAnsi="Times New Roman"/>
          <w:b/>
          <w:sz w:val="28"/>
          <w:szCs w:val="28"/>
          <w:lang w:val="ro-MD"/>
        </w:rPr>
        <w:t xml:space="preserve">Cu privire la </w:t>
      </w:r>
      <w:r w:rsidR="00092A73" w:rsidRPr="00C15478">
        <w:rPr>
          <w:rFonts w:ascii="Times New Roman" w:hAnsi="Times New Roman"/>
          <w:b/>
          <w:sz w:val="28"/>
          <w:szCs w:val="28"/>
          <w:lang w:val="ro-MD" w:eastAsia="ru-RU"/>
        </w:rPr>
        <w:t>organizarea și funcționarea</w:t>
      </w:r>
      <w:r w:rsidR="00092A73" w:rsidRPr="00C15478">
        <w:rPr>
          <w:rFonts w:ascii="Times New Roman" w:hAnsi="Times New Roman"/>
          <w:b/>
          <w:sz w:val="28"/>
          <w:szCs w:val="28"/>
          <w:lang w:val="ro-MD"/>
        </w:rPr>
        <w:t xml:space="preserve"> Agenției </w:t>
      </w:r>
      <w:r w:rsidR="00F900B8" w:rsidRPr="00C15478">
        <w:rPr>
          <w:rFonts w:ascii="Times New Roman" w:hAnsi="Times New Roman"/>
          <w:b/>
          <w:sz w:val="28"/>
          <w:szCs w:val="28"/>
          <w:lang w:val="ro-MD"/>
        </w:rPr>
        <w:t>Naționale pentru Siguranța Alimentelor</w:t>
      </w:r>
      <w:r w:rsidR="00FE4414" w:rsidRPr="00C15478">
        <w:rPr>
          <w:rFonts w:ascii="Times New Roman" w:hAnsi="Times New Roman"/>
          <w:b/>
          <w:sz w:val="28"/>
          <w:szCs w:val="28"/>
          <w:lang w:val="ro-MD"/>
        </w:rPr>
        <w:t xml:space="preserve">„ </w:t>
      </w:r>
    </w:p>
    <w:p w:rsidR="00C72F89" w:rsidRPr="00C15478" w:rsidRDefault="00C72F89" w:rsidP="008209DC">
      <w:pPr>
        <w:spacing w:after="0" w:line="276" w:lineRule="auto"/>
        <w:ind w:firstLine="567"/>
        <w:jc w:val="center"/>
        <w:outlineLvl w:val="0"/>
        <w:rPr>
          <w:rFonts w:ascii="Times New Roman" w:hAnsi="Times New Roman"/>
          <w:b/>
          <w:sz w:val="28"/>
          <w:szCs w:val="28"/>
          <w:lang w:val="ro-MD"/>
        </w:rPr>
      </w:pPr>
    </w:p>
    <w:p w:rsidR="00C72F89" w:rsidRPr="00C72F89" w:rsidRDefault="00C72F89" w:rsidP="008209DC">
      <w:pPr>
        <w:spacing w:after="0" w:line="276" w:lineRule="auto"/>
        <w:ind w:firstLine="567"/>
        <w:jc w:val="center"/>
        <w:outlineLvl w:val="0"/>
        <w:rPr>
          <w:rFonts w:ascii="Times New Roman" w:hAnsi="Times New Roman"/>
          <w:b/>
          <w:sz w:val="26"/>
          <w:szCs w:val="26"/>
          <w:lang w:val="ro-MD"/>
        </w:rPr>
      </w:pPr>
    </w:p>
    <w:p w:rsidR="00345B50" w:rsidRPr="00F900B8" w:rsidRDefault="00345B50" w:rsidP="008209DC">
      <w:pPr>
        <w:spacing w:after="0" w:line="240" w:lineRule="auto"/>
        <w:ind w:left="-567" w:firstLine="567"/>
        <w:jc w:val="both"/>
        <w:rPr>
          <w:rFonts w:ascii="Times New Roman" w:hAnsi="Times New Roman"/>
          <w:b/>
          <w:sz w:val="28"/>
          <w:szCs w:val="28"/>
          <w:lang w:val="ro-MD"/>
        </w:rPr>
      </w:pPr>
      <w:r w:rsidRPr="00F900B8">
        <w:rPr>
          <w:rFonts w:ascii="Times New Roman" w:hAnsi="Times New Roman"/>
          <w:b/>
          <w:sz w:val="28"/>
          <w:szCs w:val="28"/>
          <w:lang w:val="ro-MD"/>
        </w:rPr>
        <w:t>Condițiile ce au impus elaborarea proiectului și finalitățile urmărite</w:t>
      </w:r>
    </w:p>
    <w:p w:rsidR="00345B50" w:rsidRPr="00F900B8" w:rsidRDefault="00345B50" w:rsidP="008209DC">
      <w:pPr>
        <w:spacing w:after="0" w:line="240" w:lineRule="auto"/>
        <w:ind w:left="-567" w:firstLine="567"/>
        <w:jc w:val="both"/>
        <w:rPr>
          <w:rFonts w:ascii="Times New Roman" w:hAnsi="Times New Roman"/>
          <w:b/>
          <w:sz w:val="28"/>
          <w:szCs w:val="28"/>
          <w:lang w:val="ro-MD"/>
        </w:rPr>
      </w:pPr>
    </w:p>
    <w:p w:rsidR="00345B50" w:rsidRPr="00F900B8" w:rsidRDefault="00345B50" w:rsidP="008209DC">
      <w:pPr>
        <w:spacing w:after="0" w:line="240" w:lineRule="auto"/>
        <w:ind w:left="-567" w:firstLine="567"/>
        <w:jc w:val="both"/>
        <w:rPr>
          <w:rFonts w:ascii="Times New Roman" w:hAnsi="Times New Roman"/>
          <w:sz w:val="28"/>
          <w:szCs w:val="28"/>
          <w:lang w:val="ro-MD"/>
        </w:rPr>
      </w:pPr>
      <w:r w:rsidRPr="00F900B8">
        <w:rPr>
          <w:rFonts w:ascii="Times New Roman" w:hAnsi="Times New Roman"/>
          <w:sz w:val="28"/>
          <w:szCs w:val="28"/>
          <w:lang w:val="ro-MD"/>
        </w:rPr>
        <w:t>Unul dintre obiectivele prioritare asumate de către Guvern, reliefate în Programul de activitate al acestuia pe anii 2016-2018, rezidă în implementarea reformei administrației publice.</w:t>
      </w:r>
    </w:p>
    <w:p w:rsidR="00345B50" w:rsidRPr="00F900B8" w:rsidRDefault="00345B50" w:rsidP="008209DC">
      <w:pPr>
        <w:spacing w:after="0" w:line="240" w:lineRule="auto"/>
        <w:ind w:left="-567" w:firstLine="567"/>
        <w:jc w:val="both"/>
        <w:rPr>
          <w:rFonts w:ascii="Times New Roman" w:hAnsi="Times New Roman"/>
          <w:sz w:val="28"/>
          <w:szCs w:val="28"/>
          <w:lang w:val="ro-MD"/>
        </w:rPr>
      </w:pPr>
      <w:r w:rsidRPr="00F900B8">
        <w:rPr>
          <w:rFonts w:ascii="Times New Roman" w:hAnsi="Times New Roman"/>
          <w:sz w:val="28"/>
          <w:szCs w:val="28"/>
          <w:lang w:val="ro-MD"/>
        </w:rPr>
        <w:t>Pentru realizarea acestui obiectiv, prin Hotărîrea Guvernului nr. 911 din 25 iulie 2016 a fost aprobată Strategia privind reforma administrației publice pentru anii 2016-2020, iar prin Hotărîrea Guvernului nr. 1351 din 15 decembrie 2016, a fost aprobat Planul de acțiuni pe anii 2016-2018 pentru implementarea acestei Strategii.</w:t>
      </w:r>
    </w:p>
    <w:p w:rsidR="00345B50" w:rsidRPr="00F900B8" w:rsidRDefault="00345B50" w:rsidP="008209DC">
      <w:pPr>
        <w:spacing w:after="0" w:line="240" w:lineRule="auto"/>
        <w:ind w:left="-567" w:firstLine="567"/>
        <w:jc w:val="both"/>
        <w:rPr>
          <w:rFonts w:ascii="Times New Roman" w:hAnsi="Times New Roman"/>
          <w:sz w:val="28"/>
          <w:szCs w:val="28"/>
          <w:lang w:val="ro-MD"/>
        </w:rPr>
      </w:pPr>
      <w:r w:rsidRPr="00F900B8">
        <w:rPr>
          <w:rFonts w:ascii="Times New Roman" w:hAnsi="Times New Roman"/>
          <w:sz w:val="28"/>
          <w:szCs w:val="28"/>
          <w:lang w:val="ro-MD"/>
        </w:rPr>
        <w:t xml:space="preserve">Drept deziderat stabilit în Strategia citată, </w:t>
      </w:r>
      <w:r w:rsidR="00092A73" w:rsidRPr="00F900B8">
        <w:rPr>
          <w:rFonts w:ascii="Times New Roman" w:hAnsi="Times New Roman"/>
          <w:sz w:val="28"/>
          <w:szCs w:val="28"/>
          <w:lang w:val="ro-MD"/>
        </w:rPr>
        <w:t>menționăm</w:t>
      </w:r>
      <w:r w:rsidRPr="00F900B8">
        <w:rPr>
          <w:rFonts w:ascii="Times New Roman" w:hAnsi="Times New Roman"/>
          <w:sz w:val="28"/>
          <w:szCs w:val="28"/>
          <w:lang w:val="ro-MD"/>
        </w:rPr>
        <w:t xml:space="preserve"> </w:t>
      </w:r>
      <w:r w:rsidRPr="00F900B8">
        <w:rPr>
          <w:rFonts w:ascii="Times New Roman" w:eastAsia="Times New Roman" w:hAnsi="Times New Roman"/>
          <w:sz w:val="28"/>
          <w:szCs w:val="28"/>
          <w:lang w:val="ro-MD" w:eastAsia="ro-RO"/>
        </w:rPr>
        <w:t xml:space="preserve">revizuirea şi ajustarea cadrului normativ prin prisma implementării principiilor europene de administrare, </w:t>
      </w:r>
      <w:r w:rsidRPr="00F900B8">
        <w:rPr>
          <w:rFonts w:ascii="Times New Roman" w:hAnsi="Times New Roman"/>
          <w:sz w:val="28"/>
          <w:szCs w:val="28"/>
          <w:lang w:val="ro-MD"/>
        </w:rPr>
        <w:t xml:space="preserve">consolidare a responsabilității autorităților administrației publice prin îmbunătățirea gestionării acestora și asigurarea prestării serviciilor publice de calitate. </w:t>
      </w:r>
    </w:p>
    <w:p w:rsidR="00345B50" w:rsidRPr="00F900B8" w:rsidRDefault="00345B50" w:rsidP="008209DC">
      <w:pPr>
        <w:spacing w:after="0" w:line="240" w:lineRule="auto"/>
        <w:ind w:left="-567" w:firstLine="567"/>
        <w:jc w:val="both"/>
        <w:rPr>
          <w:rFonts w:ascii="Times New Roman" w:hAnsi="Times New Roman"/>
          <w:sz w:val="28"/>
          <w:szCs w:val="28"/>
          <w:lang w:val="ro-MD"/>
        </w:rPr>
      </w:pPr>
      <w:r w:rsidRPr="00F900B8">
        <w:rPr>
          <w:rFonts w:ascii="Times New Roman" w:hAnsi="Times New Roman"/>
          <w:sz w:val="28"/>
          <w:szCs w:val="28"/>
          <w:lang w:val="ro-MD"/>
        </w:rPr>
        <w:t xml:space="preserve">Întru realizarea acestor deziderate, precum şi raționalizarea structurii administrației publice centrale, bazată pe prioritățile de dezvoltare social-economică și angajamentele asumate în demersul de integrare europeană, a fost inițiată elaborarea prezentului proiect de act normativ. </w:t>
      </w:r>
    </w:p>
    <w:p w:rsidR="00345B50" w:rsidRPr="00C15478" w:rsidRDefault="00345B50" w:rsidP="008209DC">
      <w:pPr>
        <w:spacing w:after="0" w:line="240" w:lineRule="auto"/>
        <w:ind w:left="-567" w:firstLine="567"/>
        <w:jc w:val="both"/>
        <w:rPr>
          <w:rFonts w:ascii="Times New Roman" w:hAnsi="Times New Roman"/>
          <w:sz w:val="28"/>
          <w:szCs w:val="28"/>
          <w:lang w:val="ro-MD"/>
        </w:rPr>
      </w:pPr>
      <w:r w:rsidRPr="00F900B8">
        <w:rPr>
          <w:rFonts w:ascii="Times New Roman" w:hAnsi="Times New Roman"/>
          <w:sz w:val="28"/>
          <w:szCs w:val="28"/>
          <w:lang w:val="ro-MD"/>
        </w:rPr>
        <w:t>Proiectul a fost elaborat de către Centrul de Implementare a Reformelor, în coordonare cu Cancelaria de Stat</w:t>
      </w:r>
      <w:r w:rsidR="00C15478">
        <w:rPr>
          <w:rFonts w:ascii="Times New Roman" w:hAnsi="Times New Roman"/>
          <w:sz w:val="28"/>
          <w:szCs w:val="28"/>
          <w:lang w:val="ro-MD"/>
        </w:rPr>
        <w:t xml:space="preserve"> și </w:t>
      </w:r>
      <w:r w:rsidR="00C15478" w:rsidRPr="00C15478">
        <w:rPr>
          <w:rFonts w:ascii="Times New Roman" w:hAnsi="Times New Roman"/>
          <w:sz w:val="28"/>
          <w:szCs w:val="28"/>
          <w:lang w:val="ro-MD"/>
        </w:rPr>
        <w:t>Agenți</w:t>
      </w:r>
      <w:r w:rsidR="00C15478" w:rsidRPr="00C15478">
        <w:rPr>
          <w:rFonts w:ascii="Times New Roman" w:hAnsi="Times New Roman"/>
          <w:sz w:val="28"/>
          <w:szCs w:val="28"/>
          <w:lang w:val="ro-MD"/>
        </w:rPr>
        <w:t>a</w:t>
      </w:r>
      <w:r w:rsidR="00C15478" w:rsidRPr="00C15478">
        <w:rPr>
          <w:rFonts w:ascii="Times New Roman" w:hAnsi="Times New Roman"/>
          <w:sz w:val="28"/>
          <w:szCs w:val="28"/>
          <w:lang w:val="ro-MD"/>
        </w:rPr>
        <w:t xml:space="preserve"> Național</w:t>
      </w:r>
      <w:r w:rsidR="00C15478" w:rsidRPr="00C15478">
        <w:rPr>
          <w:rFonts w:ascii="Times New Roman" w:hAnsi="Times New Roman"/>
          <w:sz w:val="28"/>
          <w:szCs w:val="28"/>
          <w:lang w:val="ro-MD"/>
        </w:rPr>
        <w:t>ă</w:t>
      </w:r>
      <w:r w:rsidR="00C15478" w:rsidRPr="00C15478">
        <w:rPr>
          <w:rFonts w:ascii="Times New Roman" w:hAnsi="Times New Roman"/>
          <w:sz w:val="28"/>
          <w:szCs w:val="28"/>
          <w:lang w:val="ro-MD"/>
        </w:rPr>
        <w:t xml:space="preserve"> pentru Siguranța Alimentelor</w:t>
      </w:r>
      <w:r w:rsidR="00C15478" w:rsidRPr="00C15478">
        <w:rPr>
          <w:rFonts w:ascii="Times New Roman" w:hAnsi="Times New Roman"/>
          <w:sz w:val="28"/>
          <w:szCs w:val="28"/>
          <w:lang w:val="ro-MD"/>
        </w:rPr>
        <w:t xml:space="preserve">. </w:t>
      </w:r>
    </w:p>
    <w:p w:rsidR="00345B50" w:rsidRPr="00F900B8" w:rsidRDefault="00345B50" w:rsidP="008209DC">
      <w:pPr>
        <w:spacing w:after="0" w:line="240" w:lineRule="auto"/>
        <w:ind w:firstLine="567"/>
        <w:jc w:val="both"/>
        <w:rPr>
          <w:rFonts w:ascii="Times New Roman" w:hAnsi="Times New Roman"/>
          <w:sz w:val="28"/>
          <w:szCs w:val="28"/>
          <w:lang w:val="en-GB"/>
        </w:rPr>
      </w:pPr>
    </w:p>
    <w:p w:rsidR="00345B50" w:rsidRPr="00F900B8" w:rsidRDefault="00345B50" w:rsidP="008209DC">
      <w:pPr>
        <w:spacing w:after="0" w:line="240" w:lineRule="auto"/>
        <w:ind w:left="-567" w:firstLine="567"/>
        <w:jc w:val="both"/>
        <w:rPr>
          <w:rFonts w:ascii="Times New Roman" w:hAnsi="Times New Roman"/>
          <w:b/>
          <w:sz w:val="28"/>
          <w:szCs w:val="28"/>
          <w:lang w:val="ro-MD"/>
        </w:rPr>
      </w:pPr>
      <w:r w:rsidRPr="00F900B8">
        <w:rPr>
          <w:rFonts w:ascii="Times New Roman" w:hAnsi="Times New Roman"/>
          <w:b/>
          <w:sz w:val="28"/>
          <w:szCs w:val="28"/>
          <w:lang w:val="ro-MD"/>
        </w:rPr>
        <w:t>Principalele prevederi ale proiectului și evidențierea elementelor noi</w:t>
      </w:r>
    </w:p>
    <w:p w:rsidR="00345B50" w:rsidRPr="00F900B8" w:rsidRDefault="00345B50" w:rsidP="008209DC">
      <w:pPr>
        <w:spacing w:after="0" w:line="240" w:lineRule="auto"/>
        <w:ind w:left="-567" w:firstLine="567"/>
        <w:jc w:val="both"/>
        <w:rPr>
          <w:rFonts w:ascii="Times New Roman" w:hAnsi="Times New Roman"/>
          <w:b/>
          <w:sz w:val="28"/>
          <w:szCs w:val="28"/>
          <w:lang w:val="ro-MD"/>
        </w:rPr>
      </w:pPr>
    </w:p>
    <w:p w:rsidR="00F900B8" w:rsidRDefault="00F900B8" w:rsidP="008209DC">
      <w:pPr>
        <w:spacing w:after="0" w:line="240" w:lineRule="auto"/>
        <w:ind w:left="-567" w:firstLine="567"/>
        <w:jc w:val="both"/>
        <w:rPr>
          <w:rFonts w:ascii="Times New Roman" w:hAnsi="Times New Roman"/>
          <w:color w:val="000000"/>
          <w:sz w:val="28"/>
          <w:szCs w:val="28"/>
          <w:shd w:val="clear" w:color="auto" w:fill="FFFFFF"/>
          <w:lang w:val="ro-MD"/>
        </w:rPr>
      </w:pPr>
      <w:r w:rsidRPr="00C1066C">
        <w:rPr>
          <w:rFonts w:ascii="Times New Roman" w:hAnsi="Times New Roman"/>
          <w:color w:val="000000"/>
          <w:sz w:val="28"/>
          <w:szCs w:val="28"/>
          <w:shd w:val="clear" w:color="auto" w:fill="FFFFFF"/>
          <w:lang w:val="ro-MD"/>
        </w:rPr>
        <w:t xml:space="preserve">Reieșind din faptul că, </w:t>
      </w:r>
      <w:r w:rsidR="00C15478">
        <w:rPr>
          <w:rFonts w:ascii="Times New Roman" w:hAnsi="Times New Roman"/>
          <w:color w:val="000000"/>
          <w:sz w:val="28"/>
          <w:szCs w:val="28"/>
          <w:shd w:val="clear" w:color="auto" w:fill="FFFFFF"/>
          <w:lang w:val="ro-MD"/>
        </w:rPr>
        <w:t xml:space="preserve">în contextul </w:t>
      </w:r>
      <w:r w:rsidRPr="00C1066C">
        <w:rPr>
          <w:rFonts w:ascii="Times New Roman" w:hAnsi="Times New Roman"/>
          <w:color w:val="000000"/>
          <w:sz w:val="28"/>
          <w:szCs w:val="28"/>
          <w:shd w:val="clear" w:color="auto" w:fill="FFFFFF"/>
          <w:lang w:val="ro-MD"/>
        </w:rPr>
        <w:t xml:space="preserve">reformei privind desfășurarea controalelor asupra activității de întreprinzător, prin efectul Legii nr.185/2017 pentru modificarea </w:t>
      </w:r>
      <w:r w:rsidR="00C1066C" w:rsidRPr="00C1066C">
        <w:rPr>
          <w:rFonts w:ascii="Times New Roman" w:hAnsi="Times New Roman"/>
          <w:color w:val="000000"/>
          <w:sz w:val="28"/>
          <w:szCs w:val="28"/>
          <w:shd w:val="clear" w:color="auto" w:fill="FFFFFF"/>
          <w:lang w:val="ro-MD"/>
        </w:rPr>
        <w:t xml:space="preserve">și completarea unor acte legislative, Agenției Naționale pentru Siguranța Alimentelor i-au fost atribuite noi domenii de control asupra activității de întreprinzător- </w:t>
      </w:r>
      <w:r w:rsidR="00C1066C" w:rsidRPr="00C1066C">
        <w:rPr>
          <w:rFonts w:ascii="Times New Roman" w:hAnsi="Times New Roman"/>
          <w:sz w:val="28"/>
          <w:szCs w:val="28"/>
          <w:lang w:val="ro-MD"/>
        </w:rPr>
        <w:t xml:space="preserve">producerea şi </w:t>
      </w:r>
      <w:proofErr w:type="spellStart"/>
      <w:r w:rsidR="00C1066C" w:rsidRPr="00C1066C">
        <w:rPr>
          <w:rFonts w:ascii="Times New Roman" w:hAnsi="Times New Roman"/>
          <w:sz w:val="28"/>
          <w:szCs w:val="28"/>
          <w:lang w:val="ro-MD"/>
        </w:rPr>
        <w:t>circulaţia</w:t>
      </w:r>
      <w:proofErr w:type="spellEnd"/>
      <w:r w:rsidR="00C1066C" w:rsidRPr="00C1066C">
        <w:rPr>
          <w:rFonts w:ascii="Times New Roman" w:hAnsi="Times New Roman"/>
          <w:sz w:val="28"/>
          <w:szCs w:val="28"/>
          <w:lang w:val="ro-MD"/>
        </w:rPr>
        <w:t xml:space="preserve"> vinului şi produselor alcoolice, protecţia consumatorilor în domeniul alimentar şi </w:t>
      </w:r>
      <w:proofErr w:type="spellStart"/>
      <w:r w:rsidR="00C1066C" w:rsidRPr="00C1066C">
        <w:rPr>
          <w:rFonts w:ascii="Times New Roman" w:hAnsi="Times New Roman"/>
          <w:sz w:val="28"/>
          <w:szCs w:val="28"/>
          <w:lang w:val="ro-MD"/>
        </w:rPr>
        <w:t>siguranţa</w:t>
      </w:r>
      <w:proofErr w:type="spellEnd"/>
      <w:r w:rsidR="00C1066C" w:rsidRPr="00C1066C">
        <w:rPr>
          <w:rFonts w:ascii="Times New Roman" w:hAnsi="Times New Roman"/>
          <w:sz w:val="28"/>
          <w:szCs w:val="28"/>
          <w:lang w:val="ro-MD"/>
        </w:rPr>
        <w:t xml:space="preserve"> </w:t>
      </w:r>
      <w:r w:rsidR="008209DC" w:rsidRPr="00C1066C">
        <w:rPr>
          <w:rFonts w:ascii="Times New Roman" w:hAnsi="Times New Roman"/>
          <w:sz w:val="28"/>
          <w:szCs w:val="28"/>
          <w:lang w:val="ro-MD"/>
        </w:rPr>
        <w:t>ocupațională</w:t>
      </w:r>
      <w:r w:rsidR="00C1066C" w:rsidRPr="00C1066C">
        <w:rPr>
          <w:rFonts w:ascii="Times New Roman" w:hAnsi="Times New Roman"/>
          <w:sz w:val="28"/>
          <w:szCs w:val="28"/>
          <w:lang w:val="ro-MD"/>
        </w:rPr>
        <w:t xml:space="preserve">, se consideră judicioasă elaborarea Regulamentului </w:t>
      </w:r>
      <w:r w:rsidR="00C1066C" w:rsidRPr="00C1066C">
        <w:rPr>
          <w:rFonts w:ascii="Times New Roman" w:eastAsia="Times New Roman" w:hAnsi="Times New Roman"/>
          <w:bCs/>
          <w:sz w:val="28"/>
          <w:szCs w:val="28"/>
          <w:lang w:val="ro-MD" w:eastAsia="ro-RO"/>
        </w:rPr>
        <w:t>cu privire la organizarea şi funcţionarea</w:t>
      </w:r>
      <w:r w:rsidR="00C1066C" w:rsidRPr="00C1066C">
        <w:rPr>
          <w:rFonts w:ascii="Times New Roman" w:eastAsia="Times New Roman" w:hAnsi="Times New Roman"/>
          <w:b/>
          <w:bCs/>
          <w:sz w:val="28"/>
          <w:szCs w:val="28"/>
          <w:lang w:val="ro-MD" w:eastAsia="ro-RO"/>
        </w:rPr>
        <w:t xml:space="preserve"> </w:t>
      </w:r>
      <w:r w:rsidR="00C1066C" w:rsidRPr="00C1066C">
        <w:rPr>
          <w:rFonts w:ascii="Times New Roman" w:eastAsia="Times New Roman" w:hAnsi="Times New Roman"/>
          <w:sz w:val="28"/>
          <w:szCs w:val="28"/>
          <w:lang w:val="ro-MD" w:eastAsia="ro-RO"/>
        </w:rPr>
        <w:t>Agenţiei</w:t>
      </w:r>
      <w:r w:rsidR="00C1066C" w:rsidRPr="00C1066C">
        <w:rPr>
          <w:rFonts w:ascii="Times New Roman" w:hAnsi="Times New Roman"/>
          <w:color w:val="000000"/>
          <w:sz w:val="28"/>
          <w:szCs w:val="28"/>
          <w:shd w:val="clear" w:color="auto" w:fill="FFFFFF"/>
          <w:lang w:val="ro-MD"/>
        </w:rPr>
        <w:t xml:space="preserve"> Naționale pentru Siguranța Alimentelor, într-o nouă reacție.</w:t>
      </w:r>
    </w:p>
    <w:p w:rsidR="00765AF7" w:rsidRPr="00C1066C" w:rsidRDefault="00553311" w:rsidP="008209DC">
      <w:pPr>
        <w:spacing w:after="0" w:line="240" w:lineRule="auto"/>
        <w:ind w:left="-567" w:firstLine="567"/>
        <w:jc w:val="both"/>
        <w:rPr>
          <w:rFonts w:ascii="Times New Roman" w:hAnsi="Times New Roman"/>
          <w:color w:val="000000"/>
          <w:sz w:val="28"/>
          <w:szCs w:val="28"/>
          <w:shd w:val="clear" w:color="auto" w:fill="FFFFFF"/>
          <w:lang w:val="ro-MD"/>
        </w:rPr>
      </w:pPr>
      <w:r>
        <w:rPr>
          <w:rFonts w:ascii="Times New Roman" w:hAnsi="Times New Roman"/>
          <w:color w:val="000000"/>
          <w:sz w:val="28"/>
          <w:szCs w:val="28"/>
          <w:shd w:val="clear" w:color="auto" w:fill="FFFFFF"/>
          <w:lang w:val="ro-MD"/>
        </w:rPr>
        <w:t xml:space="preserve">Or, necesitatea elaborării proiectului actului normativ într-o nouă formulare este conformă inclusiv cu prevederile art.60 alin.(5) </w:t>
      </w:r>
      <w:r w:rsidR="00C15478">
        <w:rPr>
          <w:rFonts w:ascii="Times New Roman" w:hAnsi="Times New Roman"/>
          <w:color w:val="000000"/>
          <w:sz w:val="28"/>
          <w:szCs w:val="28"/>
          <w:shd w:val="clear" w:color="auto" w:fill="FFFFFF"/>
          <w:lang w:val="ro-MD"/>
        </w:rPr>
        <w:t xml:space="preserve">al Legii </w:t>
      </w:r>
      <w:r>
        <w:rPr>
          <w:rFonts w:ascii="Times New Roman" w:hAnsi="Times New Roman"/>
          <w:color w:val="000000"/>
          <w:sz w:val="28"/>
          <w:szCs w:val="28"/>
          <w:shd w:val="clear" w:color="auto" w:fill="FFFFFF"/>
          <w:lang w:val="ro-MD"/>
        </w:rPr>
        <w:t xml:space="preserve">privind actele normative ale Guvernului și ale altor </w:t>
      </w:r>
      <w:r w:rsidR="00765AF7">
        <w:rPr>
          <w:rFonts w:ascii="Times New Roman" w:hAnsi="Times New Roman"/>
          <w:color w:val="000000"/>
          <w:sz w:val="28"/>
          <w:szCs w:val="28"/>
          <w:shd w:val="clear" w:color="auto" w:fill="FFFFFF"/>
          <w:lang w:val="ro-MD"/>
        </w:rPr>
        <w:t xml:space="preserve">autorități ale </w:t>
      </w:r>
      <w:r w:rsidR="008209DC">
        <w:rPr>
          <w:rFonts w:ascii="Times New Roman" w:hAnsi="Times New Roman"/>
          <w:color w:val="000000"/>
          <w:sz w:val="28"/>
          <w:szCs w:val="28"/>
          <w:shd w:val="clear" w:color="auto" w:fill="FFFFFF"/>
          <w:lang w:val="ro-MD"/>
        </w:rPr>
        <w:t>administraţiei</w:t>
      </w:r>
      <w:r w:rsidR="00765AF7">
        <w:rPr>
          <w:rFonts w:ascii="Times New Roman" w:hAnsi="Times New Roman"/>
          <w:color w:val="000000"/>
          <w:sz w:val="28"/>
          <w:szCs w:val="28"/>
          <w:shd w:val="clear" w:color="auto" w:fill="FFFFFF"/>
          <w:lang w:val="ro-MD"/>
        </w:rPr>
        <w:t xml:space="preserve"> publice centrale și locale.</w:t>
      </w:r>
    </w:p>
    <w:p w:rsidR="00553311" w:rsidRPr="00C1066C" w:rsidRDefault="00C1066C" w:rsidP="008209DC">
      <w:pPr>
        <w:spacing w:after="0" w:line="240" w:lineRule="auto"/>
        <w:ind w:left="-567" w:firstLine="567"/>
        <w:jc w:val="both"/>
        <w:rPr>
          <w:rFonts w:ascii="Times New Roman" w:hAnsi="Times New Roman"/>
          <w:color w:val="000000"/>
          <w:sz w:val="28"/>
          <w:szCs w:val="28"/>
          <w:shd w:val="clear" w:color="auto" w:fill="FFFFFF"/>
          <w:lang w:val="ro-MD"/>
        </w:rPr>
      </w:pPr>
      <w:r w:rsidRPr="00C1066C">
        <w:rPr>
          <w:rFonts w:ascii="Times New Roman" w:hAnsi="Times New Roman"/>
          <w:color w:val="000000"/>
          <w:sz w:val="28"/>
          <w:szCs w:val="28"/>
          <w:shd w:val="clear" w:color="auto" w:fill="FFFFFF"/>
          <w:lang w:val="ro-MD"/>
        </w:rPr>
        <w:t>Mai mult, evidențiem necesitatea expunerii redacției actului normativ vizat conform cerinţelor și stipulărilor Legii nr.98/2012 privind administraţia publică central</w:t>
      </w:r>
      <w:r w:rsidR="00C15478">
        <w:rPr>
          <w:rFonts w:ascii="Times New Roman" w:hAnsi="Times New Roman"/>
          <w:color w:val="000000"/>
          <w:sz w:val="28"/>
          <w:szCs w:val="28"/>
          <w:shd w:val="clear" w:color="auto" w:fill="FFFFFF"/>
          <w:lang w:val="ro-MD"/>
        </w:rPr>
        <w:t>ă</w:t>
      </w:r>
      <w:r w:rsidRPr="00C1066C">
        <w:rPr>
          <w:rFonts w:ascii="Times New Roman" w:hAnsi="Times New Roman"/>
          <w:color w:val="000000"/>
          <w:sz w:val="28"/>
          <w:szCs w:val="28"/>
          <w:shd w:val="clear" w:color="auto" w:fill="FFFFFF"/>
          <w:lang w:val="ro-MD"/>
        </w:rPr>
        <w:t xml:space="preserve"> de specialitate, dar și </w:t>
      </w:r>
      <w:r>
        <w:rPr>
          <w:rFonts w:ascii="Times New Roman" w:hAnsi="Times New Roman"/>
          <w:color w:val="000000"/>
          <w:sz w:val="28"/>
          <w:szCs w:val="28"/>
          <w:shd w:val="clear" w:color="auto" w:fill="FFFFFF"/>
          <w:lang w:val="ro-MD"/>
        </w:rPr>
        <w:t xml:space="preserve">celor inserate în Hotărîrea Guvernului nr.1001/2011 privind punerea în aplicare a unor acte legislative. </w:t>
      </w:r>
    </w:p>
    <w:p w:rsidR="00F900B8" w:rsidRDefault="00AE4BE2" w:rsidP="008209DC">
      <w:pPr>
        <w:pStyle w:val="cn"/>
        <w:ind w:left="-567" w:firstLine="567"/>
        <w:jc w:val="both"/>
        <w:rPr>
          <w:sz w:val="28"/>
          <w:szCs w:val="28"/>
          <w:lang w:val="ro-MD"/>
        </w:rPr>
      </w:pPr>
      <w:r>
        <w:rPr>
          <w:sz w:val="28"/>
          <w:szCs w:val="28"/>
          <w:lang w:val="ro-MD"/>
        </w:rPr>
        <w:t>În context, remarcăm că, î</w:t>
      </w:r>
      <w:r w:rsidR="00F900B8" w:rsidRPr="00F900B8">
        <w:rPr>
          <w:sz w:val="28"/>
          <w:szCs w:val="28"/>
          <w:lang w:val="ro-MD"/>
        </w:rPr>
        <w:t>ntru implementarea prevederilor anexei la Legea nr.131 din 8 iunie 2012 privind controlul de stat asupra activității de întreprinzător</w:t>
      </w:r>
      <w:r>
        <w:rPr>
          <w:sz w:val="28"/>
          <w:szCs w:val="28"/>
          <w:lang w:val="ro-MD"/>
        </w:rPr>
        <w:t xml:space="preserve"> au fost aprobate</w:t>
      </w:r>
      <w:r w:rsidR="00F900B8" w:rsidRPr="00F900B8">
        <w:rPr>
          <w:sz w:val="28"/>
          <w:szCs w:val="28"/>
          <w:lang w:val="ro-MD"/>
        </w:rPr>
        <w:t xml:space="preserve"> Hotărîr</w:t>
      </w:r>
      <w:r>
        <w:rPr>
          <w:sz w:val="28"/>
          <w:szCs w:val="28"/>
          <w:lang w:val="ro-MD"/>
        </w:rPr>
        <w:t>ile</w:t>
      </w:r>
      <w:r w:rsidR="00F900B8" w:rsidRPr="00F900B8">
        <w:rPr>
          <w:sz w:val="28"/>
          <w:szCs w:val="28"/>
          <w:lang w:val="ro-MD"/>
        </w:rPr>
        <w:t xml:space="preserve"> Guvernului nr.888 din 01.11.2017 cu privire la reorganizarea unor persoane juridice și nr.889 din 01.11.2017 cu privire la optimizarea structurii și efectivului unor autorități cu funcții de control și supraveghere</w:t>
      </w:r>
      <w:r>
        <w:rPr>
          <w:sz w:val="28"/>
          <w:szCs w:val="28"/>
          <w:lang w:val="ro-MD"/>
        </w:rPr>
        <w:t>.</w:t>
      </w:r>
    </w:p>
    <w:p w:rsidR="00626EC5" w:rsidRPr="00626EC5" w:rsidRDefault="00AE4BE2" w:rsidP="008209DC">
      <w:pPr>
        <w:pStyle w:val="cn"/>
        <w:ind w:left="-567" w:firstLine="567"/>
        <w:jc w:val="both"/>
        <w:rPr>
          <w:sz w:val="28"/>
          <w:szCs w:val="28"/>
          <w:lang w:val="ro-RO"/>
        </w:rPr>
      </w:pPr>
      <w:r w:rsidRPr="00AE4BE2">
        <w:rPr>
          <w:sz w:val="28"/>
          <w:szCs w:val="28"/>
          <w:lang w:val="ro-RO"/>
        </w:rPr>
        <w:lastRenderedPageBreak/>
        <w:t xml:space="preserve">Potrivit actelor normative enunțate </w:t>
      </w:r>
      <w:r w:rsidRPr="00AE4BE2">
        <w:rPr>
          <w:i/>
          <w:sz w:val="28"/>
          <w:szCs w:val="28"/>
          <w:lang w:val="ro-RO"/>
        </w:rPr>
        <w:t>supra</w:t>
      </w:r>
      <w:r>
        <w:rPr>
          <w:sz w:val="28"/>
          <w:szCs w:val="28"/>
          <w:lang w:val="ro-RO"/>
        </w:rPr>
        <w:t>, se dispune</w:t>
      </w:r>
      <w:r w:rsidRPr="00AE4BE2">
        <w:rPr>
          <w:i/>
          <w:sz w:val="28"/>
          <w:szCs w:val="28"/>
          <w:lang w:val="ro-RO"/>
        </w:rPr>
        <w:t xml:space="preserve"> </w:t>
      </w:r>
      <w:r w:rsidRPr="00AE4BE2">
        <w:rPr>
          <w:sz w:val="28"/>
          <w:szCs w:val="28"/>
          <w:lang w:val="ro-RO"/>
        </w:rPr>
        <w:t xml:space="preserve">reorganizarea Agenţiei Naţionale pentru Siguranţa Alimentelor prin </w:t>
      </w:r>
      <w:proofErr w:type="spellStart"/>
      <w:r w:rsidRPr="00AE4BE2">
        <w:rPr>
          <w:sz w:val="28"/>
          <w:szCs w:val="28"/>
          <w:lang w:val="ro-RO"/>
        </w:rPr>
        <w:t>absorbţia</w:t>
      </w:r>
      <w:proofErr w:type="spellEnd"/>
      <w:r w:rsidRPr="00AE4BE2">
        <w:rPr>
          <w:sz w:val="28"/>
          <w:szCs w:val="28"/>
          <w:lang w:val="ro-RO"/>
        </w:rPr>
        <w:t xml:space="preserve"> Inspectoratului de Stat pentru Supravegherea Producţiei Alcoolice din subordinea Ministerului Agriculturii, Dezvoltării Regionale şi Mediului şi a Agenţiei Naţionale pentru Siguranţa Alimentelor.</w:t>
      </w:r>
    </w:p>
    <w:p w:rsidR="00626EC5" w:rsidRPr="00626EC5" w:rsidRDefault="00626EC5" w:rsidP="008209DC">
      <w:pPr>
        <w:spacing w:after="0" w:line="240" w:lineRule="auto"/>
        <w:ind w:left="-562" w:firstLine="567"/>
        <w:jc w:val="both"/>
        <w:rPr>
          <w:rFonts w:ascii="Times New Roman" w:hAnsi="Times New Roman"/>
          <w:color w:val="000000"/>
          <w:sz w:val="28"/>
          <w:szCs w:val="28"/>
          <w:lang w:val="ro-MD"/>
        </w:rPr>
      </w:pPr>
      <w:r w:rsidRPr="00626EC5">
        <w:rPr>
          <w:rFonts w:ascii="Times New Roman" w:hAnsi="Times New Roman"/>
          <w:color w:val="000000"/>
          <w:sz w:val="28"/>
          <w:szCs w:val="28"/>
          <w:lang w:val="ro-MD"/>
        </w:rPr>
        <w:t xml:space="preserve">La fel, </w:t>
      </w:r>
      <w:r w:rsidR="00F900B8" w:rsidRPr="00626EC5">
        <w:rPr>
          <w:rFonts w:ascii="Times New Roman" w:hAnsi="Times New Roman"/>
          <w:color w:val="000000"/>
          <w:sz w:val="28"/>
          <w:szCs w:val="28"/>
          <w:lang w:val="ro-MD"/>
        </w:rPr>
        <w:t>stipulăril</w:t>
      </w:r>
      <w:r w:rsidRPr="00626EC5">
        <w:rPr>
          <w:rFonts w:ascii="Times New Roman" w:hAnsi="Times New Roman"/>
          <w:color w:val="000000"/>
          <w:sz w:val="28"/>
          <w:szCs w:val="28"/>
          <w:lang w:val="ro-MD"/>
        </w:rPr>
        <w:t>e</w:t>
      </w:r>
      <w:r w:rsidR="00F900B8" w:rsidRPr="00626EC5">
        <w:rPr>
          <w:rFonts w:ascii="Times New Roman" w:hAnsi="Times New Roman"/>
          <w:color w:val="000000"/>
          <w:sz w:val="28"/>
          <w:szCs w:val="28"/>
          <w:lang w:val="ro-MD"/>
        </w:rPr>
        <w:t xml:space="preserve"> Hotărîr</w:t>
      </w:r>
      <w:r w:rsidR="00C15478">
        <w:rPr>
          <w:rFonts w:ascii="Times New Roman" w:hAnsi="Times New Roman"/>
          <w:color w:val="000000"/>
          <w:sz w:val="28"/>
          <w:szCs w:val="28"/>
          <w:lang w:val="ro-MD"/>
        </w:rPr>
        <w:t>ilor</w:t>
      </w:r>
      <w:r w:rsidR="00F900B8" w:rsidRPr="00626EC5">
        <w:rPr>
          <w:rFonts w:ascii="Times New Roman" w:hAnsi="Times New Roman"/>
          <w:color w:val="000000"/>
          <w:sz w:val="28"/>
          <w:szCs w:val="28"/>
          <w:lang w:val="ro-MD"/>
        </w:rPr>
        <w:t xml:space="preserve"> Guvern</w:t>
      </w:r>
      <w:r w:rsidR="00C15478">
        <w:rPr>
          <w:rFonts w:ascii="Times New Roman" w:hAnsi="Times New Roman"/>
          <w:color w:val="000000"/>
          <w:sz w:val="28"/>
          <w:szCs w:val="28"/>
          <w:lang w:val="ro-MD"/>
        </w:rPr>
        <w:t>ului</w:t>
      </w:r>
      <w:r w:rsidR="00F900B8" w:rsidRPr="00626EC5">
        <w:rPr>
          <w:rFonts w:ascii="Times New Roman" w:hAnsi="Times New Roman"/>
          <w:color w:val="000000"/>
          <w:sz w:val="28"/>
          <w:szCs w:val="28"/>
          <w:lang w:val="ro-MD"/>
        </w:rPr>
        <w:t xml:space="preserve"> nr.888 din 01.11.2017</w:t>
      </w:r>
      <w:r w:rsidR="00C15478">
        <w:rPr>
          <w:rFonts w:ascii="Times New Roman" w:hAnsi="Times New Roman"/>
          <w:color w:val="000000"/>
          <w:sz w:val="28"/>
          <w:szCs w:val="28"/>
          <w:lang w:val="ro-MD"/>
        </w:rPr>
        <w:t xml:space="preserve"> </w:t>
      </w:r>
      <w:r w:rsidRPr="00626EC5">
        <w:rPr>
          <w:rFonts w:ascii="Times New Roman" w:hAnsi="Times New Roman"/>
          <w:color w:val="000000"/>
          <w:sz w:val="28"/>
          <w:szCs w:val="28"/>
          <w:lang w:val="ro-MD"/>
        </w:rPr>
        <w:t xml:space="preserve">și </w:t>
      </w:r>
      <w:r w:rsidR="00F900B8" w:rsidRPr="00626EC5">
        <w:rPr>
          <w:rFonts w:ascii="Times New Roman" w:hAnsi="Times New Roman"/>
          <w:color w:val="000000"/>
          <w:sz w:val="28"/>
          <w:szCs w:val="28"/>
          <w:lang w:val="ro-MD"/>
        </w:rPr>
        <w:t xml:space="preserve">nr.889 din 01.11.2017 dispun asupra unităților de personal transferate din cadrul Inspectoratului de Stat pentru Supravegherea Producției Alcoolice, Agenției pentru Protecția Consumatorilor și Supravegherea Pieței, și respectiv, Inspectoratului de Stat al Muncii, </w:t>
      </w:r>
      <w:r w:rsidRPr="00626EC5">
        <w:rPr>
          <w:rFonts w:ascii="Times New Roman" w:hAnsi="Times New Roman"/>
          <w:color w:val="000000"/>
          <w:sz w:val="28"/>
          <w:szCs w:val="28"/>
          <w:lang w:val="ro-MD"/>
        </w:rPr>
        <w:t>către ANSA.</w:t>
      </w:r>
    </w:p>
    <w:p w:rsidR="00626EC5" w:rsidRDefault="00626EC5" w:rsidP="008209DC">
      <w:pPr>
        <w:spacing w:after="0" w:line="240" w:lineRule="auto"/>
        <w:ind w:left="-562" w:firstLine="567"/>
        <w:jc w:val="both"/>
        <w:rPr>
          <w:rFonts w:ascii="Times New Roman" w:eastAsia="Times New Roman" w:hAnsi="Times New Roman"/>
          <w:sz w:val="28"/>
          <w:szCs w:val="28"/>
          <w:lang w:val="ro-MD" w:eastAsia="ro-RO"/>
        </w:rPr>
      </w:pPr>
      <w:r>
        <w:rPr>
          <w:rFonts w:ascii="Times New Roman" w:hAnsi="Times New Roman"/>
          <w:color w:val="000000"/>
          <w:sz w:val="28"/>
          <w:szCs w:val="28"/>
          <w:lang w:val="ro-MD"/>
        </w:rPr>
        <w:t xml:space="preserve">Prin prisma celor evocate, precum și </w:t>
      </w:r>
      <w:r w:rsidR="00F900B8" w:rsidRPr="00626EC5">
        <w:rPr>
          <w:rFonts w:ascii="Times New Roman" w:hAnsi="Times New Roman"/>
          <w:color w:val="000000"/>
          <w:sz w:val="28"/>
          <w:szCs w:val="28"/>
          <w:lang w:val="ro-MD"/>
        </w:rPr>
        <w:t xml:space="preserve">întru executarea indicației Cancelariei de Stat nr.29-01-269 din 15.01.2018, pe platforma Centrului de Implementare a Reformelor, de comun cu Cancelaria de Stat și ANSA, </w:t>
      </w:r>
      <w:r>
        <w:rPr>
          <w:rFonts w:ascii="Times New Roman" w:hAnsi="Times New Roman"/>
          <w:color w:val="000000"/>
          <w:sz w:val="28"/>
          <w:szCs w:val="28"/>
          <w:lang w:val="ro-MD"/>
        </w:rPr>
        <w:t xml:space="preserve">a fost </w:t>
      </w:r>
      <w:r w:rsidR="00F900B8" w:rsidRPr="00626EC5">
        <w:rPr>
          <w:rFonts w:ascii="Times New Roman" w:hAnsi="Times New Roman"/>
          <w:color w:val="000000"/>
          <w:sz w:val="28"/>
          <w:szCs w:val="28"/>
          <w:lang w:val="ro-MD"/>
        </w:rPr>
        <w:t>elabora</w:t>
      </w:r>
      <w:r>
        <w:rPr>
          <w:rFonts w:ascii="Times New Roman" w:hAnsi="Times New Roman"/>
          <w:color w:val="000000"/>
          <w:sz w:val="28"/>
          <w:szCs w:val="28"/>
          <w:lang w:val="ro-MD"/>
        </w:rPr>
        <w:t>t</w:t>
      </w:r>
      <w:r w:rsidR="00F900B8" w:rsidRPr="00626EC5">
        <w:rPr>
          <w:rFonts w:ascii="Times New Roman" w:hAnsi="Times New Roman"/>
          <w:color w:val="000000"/>
          <w:sz w:val="28"/>
          <w:szCs w:val="28"/>
          <w:lang w:val="ro-MD"/>
        </w:rPr>
        <w:t xml:space="preserve"> proiectul hotărîrii Guvernului privind organizarea și funcționarea Agenției Naționale pentru Siguranța Alimentelor.</w:t>
      </w:r>
      <w:r w:rsidRPr="00626EC5">
        <w:rPr>
          <w:rFonts w:ascii="Times New Roman" w:eastAsia="Times New Roman" w:hAnsi="Times New Roman"/>
          <w:sz w:val="28"/>
          <w:szCs w:val="28"/>
          <w:lang w:val="ro-MD" w:eastAsia="ro-RO"/>
        </w:rPr>
        <w:t xml:space="preserve"> </w:t>
      </w:r>
    </w:p>
    <w:p w:rsidR="00F900B8" w:rsidRPr="00626EC5" w:rsidRDefault="00626EC5" w:rsidP="008209DC">
      <w:pPr>
        <w:spacing w:after="0" w:line="240" w:lineRule="auto"/>
        <w:ind w:left="-562" w:firstLine="567"/>
        <w:jc w:val="both"/>
        <w:rPr>
          <w:rFonts w:ascii="Times New Roman" w:hAnsi="Times New Roman"/>
          <w:color w:val="000000"/>
          <w:sz w:val="28"/>
          <w:szCs w:val="28"/>
          <w:lang w:val="ro-MD"/>
        </w:rPr>
      </w:pPr>
      <w:r w:rsidRPr="00626EC5">
        <w:rPr>
          <w:rFonts w:ascii="Times New Roman" w:eastAsia="Times New Roman" w:hAnsi="Times New Roman"/>
          <w:sz w:val="28"/>
          <w:szCs w:val="28"/>
          <w:lang w:val="ro-MD" w:eastAsia="ro-RO"/>
        </w:rPr>
        <w:t xml:space="preserve">Prin intermediul proiectului se aprobă Regulamentul </w:t>
      </w:r>
      <w:r w:rsidRPr="00626EC5">
        <w:rPr>
          <w:rFonts w:ascii="Times New Roman" w:eastAsia="Times New Roman" w:hAnsi="Times New Roman"/>
          <w:bCs/>
          <w:sz w:val="28"/>
          <w:szCs w:val="28"/>
          <w:lang w:val="ro-MD" w:eastAsia="ro-RO"/>
        </w:rPr>
        <w:t>cu privire la organizarea şi funcţionarea</w:t>
      </w:r>
      <w:r w:rsidRPr="00626EC5">
        <w:rPr>
          <w:rFonts w:ascii="Times New Roman" w:eastAsia="Times New Roman" w:hAnsi="Times New Roman"/>
          <w:b/>
          <w:bCs/>
          <w:sz w:val="28"/>
          <w:szCs w:val="28"/>
          <w:lang w:val="ro-MD" w:eastAsia="ro-RO"/>
        </w:rPr>
        <w:t xml:space="preserve"> </w:t>
      </w:r>
      <w:r w:rsidRPr="00626EC5">
        <w:rPr>
          <w:rFonts w:ascii="Times New Roman" w:eastAsia="Times New Roman" w:hAnsi="Times New Roman"/>
          <w:sz w:val="28"/>
          <w:szCs w:val="28"/>
          <w:lang w:val="ro-MD" w:eastAsia="ro-RO"/>
        </w:rPr>
        <w:t>Agenţiei</w:t>
      </w:r>
      <w:r w:rsidRPr="00626EC5">
        <w:rPr>
          <w:rFonts w:ascii="Times New Roman" w:hAnsi="Times New Roman"/>
          <w:color w:val="000000"/>
          <w:sz w:val="28"/>
          <w:szCs w:val="28"/>
          <w:shd w:val="clear" w:color="auto" w:fill="FFFFFF"/>
          <w:lang w:val="ro-MD"/>
        </w:rPr>
        <w:t xml:space="preserve"> Naționale pentru Siguranța Alimentelor, cu menținerea statutului actual al acesteia - autoritate administrativă centrală în subordinea Guvernului. </w:t>
      </w:r>
    </w:p>
    <w:p w:rsidR="00F900B8" w:rsidRPr="00626EC5" w:rsidRDefault="00626EC5" w:rsidP="008209DC">
      <w:pPr>
        <w:spacing w:after="0" w:line="240" w:lineRule="auto"/>
        <w:ind w:left="-562" w:firstLine="567"/>
        <w:jc w:val="both"/>
        <w:rPr>
          <w:rFonts w:ascii="Times New Roman" w:hAnsi="Times New Roman"/>
          <w:color w:val="000000"/>
          <w:sz w:val="28"/>
          <w:szCs w:val="28"/>
          <w:lang w:val="ro-MD"/>
        </w:rPr>
      </w:pPr>
      <w:r>
        <w:rPr>
          <w:rFonts w:ascii="Times New Roman" w:hAnsi="Times New Roman"/>
          <w:color w:val="000000"/>
          <w:sz w:val="28"/>
          <w:szCs w:val="28"/>
          <w:lang w:val="ro-MD"/>
        </w:rPr>
        <w:t>E</w:t>
      </w:r>
      <w:r w:rsidR="00F900B8" w:rsidRPr="00626EC5">
        <w:rPr>
          <w:rFonts w:ascii="Times New Roman" w:hAnsi="Times New Roman"/>
          <w:color w:val="000000"/>
          <w:sz w:val="28"/>
          <w:szCs w:val="28"/>
          <w:lang w:val="ro-MD"/>
        </w:rPr>
        <w:t>laborarea proiectului este precedată de analize care justifică determinarea efectivului-limită al ANSA, reieșind din domeniile de activitate, funcțiile exercitate și business-procesele respective.</w:t>
      </w:r>
    </w:p>
    <w:p w:rsidR="00345B50" w:rsidRPr="00F900B8" w:rsidRDefault="00626EC5" w:rsidP="008209DC">
      <w:pPr>
        <w:spacing w:after="0"/>
        <w:ind w:left="-630" w:right="8" w:firstLine="567"/>
        <w:jc w:val="both"/>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 xml:space="preserve">Proiectul aprobă, de asemenea, </w:t>
      </w:r>
      <w:r w:rsidR="00345B50" w:rsidRPr="00F900B8">
        <w:rPr>
          <w:rFonts w:ascii="Times New Roman" w:eastAsia="Times New Roman" w:hAnsi="Times New Roman"/>
          <w:sz w:val="28"/>
          <w:szCs w:val="28"/>
          <w:lang w:val="ro-RO"/>
        </w:rPr>
        <w:t>structura şi organigrama</w:t>
      </w:r>
      <w:r>
        <w:rPr>
          <w:rFonts w:ascii="Times New Roman" w:eastAsia="Times New Roman" w:hAnsi="Times New Roman"/>
          <w:sz w:val="28"/>
          <w:szCs w:val="28"/>
          <w:lang w:val="ro-RO"/>
        </w:rPr>
        <w:t xml:space="preserve"> ANSA, lista posturilor de inspecție la frontieră, lista subdiviziunilor teritoriale </w:t>
      </w:r>
      <w:r w:rsidRPr="00755F30">
        <w:rPr>
          <w:rFonts w:ascii="Times New Roman" w:hAnsi="Times New Roman"/>
          <w:sz w:val="28"/>
          <w:szCs w:val="28"/>
          <w:lang w:val="ro-MD"/>
        </w:rPr>
        <w:t>precum şi structura-tip a subdiviziuni</w:t>
      </w:r>
      <w:r>
        <w:rPr>
          <w:rFonts w:ascii="Times New Roman" w:hAnsi="Times New Roman"/>
          <w:sz w:val="28"/>
          <w:szCs w:val="28"/>
          <w:lang w:val="ro-MD"/>
        </w:rPr>
        <w:t>i</w:t>
      </w:r>
      <w:r w:rsidRPr="00755F30">
        <w:rPr>
          <w:rFonts w:ascii="Times New Roman" w:hAnsi="Times New Roman"/>
          <w:sz w:val="28"/>
          <w:szCs w:val="28"/>
          <w:lang w:val="ro-MD"/>
        </w:rPr>
        <w:t xml:space="preserve"> teritoriale, </w:t>
      </w:r>
      <w:r>
        <w:rPr>
          <w:rFonts w:ascii="Times New Roman" w:hAnsi="Times New Roman"/>
          <w:sz w:val="28"/>
          <w:szCs w:val="28"/>
          <w:lang w:val="ro-MD"/>
        </w:rPr>
        <w:t>l</w:t>
      </w:r>
      <w:r w:rsidRPr="00755F30">
        <w:rPr>
          <w:rFonts w:ascii="Times New Roman" w:hAnsi="Times New Roman"/>
          <w:sz w:val="28"/>
          <w:szCs w:val="28"/>
          <w:lang w:val="ro-MD"/>
        </w:rPr>
        <w:t>ista întreprinderilor de stat și a instituțiilor publice în care Agenția Națională pentru Siguranţa Alimentelor are calitatea de fondator</w:t>
      </w:r>
      <w:r w:rsidR="00004995">
        <w:rPr>
          <w:rFonts w:ascii="Times New Roman" w:hAnsi="Times New Roman"/>
          <w:sz w:val="28"/>
          <w:szCs w:val="28"/>
          <w:lang w:val="ro-MD"/>
        </w:rPr>
        <w:t xml:space="preserve">, </w:t>
      </w:r>
      <w:r w:rsidRPr="00755F30">
        <w:rPr>
          <w:rFonts w:ascii="Times New Roman" w:hAnsi="Times New Roman"/>
          <w:sz w:val="28"/>
          <w:szCs w:val="28"/>
          <w:lang w:val="ro-MD"/>
        </w:rPr>
        <w:t>Regulamentul privind uniforma şi semnele de distincție a angajaților Agenţiei Naţionale pentru Siguranţa Alimentelor, cu funcție de inspector</w:t>
      </w:r>
      <w:r w:rsidR="00004995">
        <w:rPr>
          <w:rFonts w:ascii="Times New Roman" w:hAnsi="Times New Roman"/>
          <w:sz w:val="28"/>
          <w:szCs w:val="28"/>
          <w:lang w:val="ro-MD"/>
        </w:rPr>
        <w:t>, m</w:t>
      </w:r>
      <w:r w:rsidRPr="00755F30">
        <w:rPr>
          <w:rFonts w:ascii="Times New Roman" w:hAnsi="Times New Roman"/>
          <w:sz w:val="28"/>
          <w:szCs w:val="28"/>
          <w:lang w:val="ro-MD"/>
        </w:rPr>
        <w:t>odificările şi completările ce se operează în unele hotărîri de Guvern,</w:t>
      </w:r>
      <w:r w:rsidR="00004995">
        <w:rPr>
          <w:rFonts w:ascii="Times New Roman" w:hAnsi="Times New Roman"/>
          <w:sz w:val="28"/>
          <w:szCs w:val="28"/>
          <w:lang w:val="ro-MD"/>
        </w:rPr>
        <w:t xml:space="preserve"> precum și </w:t>
      </w:r>
      <w:r w:rsidR="00004995">
        <w:rPr>
          <w:rFonts w:ascii="Times New Roman" w:hAnsi="Times New Roman"/>
          <w:color w:val="000000"/>
          <w:sz w:val="28"/>
          <w:szCs w:val="28"/>
          <w:lang w:val="ro-MD"/>
        </w:rPr>
        <w:t>l</w:t>
      </w:r>
      <w:r w:rsidRPr="00755F30">
        <w:rPr>
          <w:rFonts w:ascii="Times New Roman" w:hAnsi="Times New Roman"/>
          <w:color w:val="000000"/>
          <w:sz w:val="28"/>
          <w:szCs w:val="28"/>
          <w:lang w:val="ro-MD"/>
        </w:rPr>
        <w:t>ista hotărîrilor Guvernului care se abrogă</w:t>
      </w:r>
      <w:r w:rsidR="00004995">
        <w:rPr>
          <w:rFonts w:ascii="Times New Roman" w:hAnsi="Times New Roman"/>
          <w:color w:val="000000"/>
          <w:sz w:val="28"/>
          <w:szCs w:val="28"/>
          <w:lang w:val="ro-MD"/>
        </w:rPr>
        <w:t xml:space="preserve">. </w:t>
      </w:r>
    </w:p>
    <w:p w:rsidR="00004995" w:rsidRDefault="00345B50" w:rsidP="008209DC">
      <w:pPr>
        <w:spacing w:after="0" w:line="240" w:lineRule="auto"/>
        <w:ind w:left="-567" w:firstLine="567"/>
        <w:jc w:val="both"/>
        <w:rPr>
          <w:rFonts w:ascii="Times New Roman" w:eastAsia="Times New Roman" w:hAnsi="Times New Roman"/>
          <w:sz w:val="28"/>
          <w:szCs w:val="28"/>
          <w:lang w:val="ro-MD" w:eastAsia="ro-RO"/>
        </w:rPr>
      </w:pPr>
      <w:r w:rsidRPr="00F900B8">
        <w:rPr>
          <w:rFonts w:ascii="Times New Roman" w:eastAsia="Times New Roman" w:hAnsi="Times New Roman"/>
          <w:sz w:val="28"/>
          <w:szCs w:val="28"/>
          <w:lang w:val="ro-MD" w:eastAsia="ro-RO"/>
        </w:rPr>
        <w:t>În cadrul Regulamentului privind organizarea şi funcţionarea Agenţiei sunt reliefate misiunea, domeniile de activitate, funcţiile şi drepturile Agenţiei.</w:t>
      </w:r>
    </w:p>
    <w:p w:rsidR="00004995" w:rsidRPr="000407CA" w:rsidRDefault="00004995" w:rsidP="008209DC">
      <w:pPr>
        <w:spacing w:after="0" w:line="240" w:lineRule="auto"/>
        <w:ind w:left="-567" w:firstLine="567"/>
        <w:jc w:val="both"/>
        <w:rPr>
          <w:rFonts w:ascii="Times New Roman" w:eastAsia="Times New Roman" w:hAnsi="Times New Roman"/>
          <w:sz w:val="28"/>
          <w:szCs w:val="28"/>
          <w:lang w:val="ro-MD" w:eastAsia="ro-RO"/>
        </w:rPr>
      </w:pPr>
      <w:r w:rsidRPr="000407CA">
        <w:rPr>
          <w:rFonts w:ascii="Times New Roman" w:eastAsia="Times New Roman" w:hAnsi="Times New Roman"/>
          <w:sz w:val="28"/>
          <w:szCs w:val="28"/>
          <w:lang w:val="ro-MD" w:eastAsia="ro-RO"/>
        </w:rPr>
        <w:t xml:space="preserve">Evidențiem că, Agenţia va avea misiunea de a implementa politicile statului în următoarele domenii </w:t>
      </w:r>
      <w:r w:rsidRPr="000407CA">
        <w:rPr>
          <w:rFonts w:ascii="Times New Roman" w:hAnsi="Times New Roman"/>
          <w:sz w:val="28"/>
          <w:szCs w:val="28"/>
          <w:lang w:val="ro-MD"/>
        </w:rPr>
        <w:t>de activitate:</w:t>
      </w:r>
    </w:p>
    <w:p w:rsidR="00004995" w:rsidRPr="00755F30" w:rsidRDefault="00004995" w:rsidP="008209DC">
      <w:pPr>
        <w:spacing w:after="0"/>
        <w:ind w:left="-810" w:right="-694" w:firstLine="567"/>
        <w:jc w:val="both"/>
        <w:rPr>
          <w:rFonts w:ascii="Times New Roman" w:hAnsi="Times New Roman"/>
          <w:bCs/>
          <w:iCs/>
          <w:sz w:val="28"/>
          <w:szCs w:val="28"/>
          <w:lang w:val="ro-MD" w:eastAsia="ru-RU"/>
        </w:rPr>
      </w:pPr>
      <w:bookmarkStart w:id="0" w:name="_Hlk510615996"/>
      <w:r w:rsidRPr="00755F30">
        <w:rPr>
          <w:rFonts w:ascii="Times New Roman" w:hAnsi="Times New Roman"/>
          <w:bCs/>
          <w:iCs/>
          <w:sz w:val="28"/>
          <w:szCs w:val="28"/>
          <w:lang w:val="ro-MD" w:eastAsia="ru-RU"/>
        </w:rPr>
        <w:t>1) sanitar-veterinar;</w:t>
      </w:r>
    </w:p>
    <w:p w:rsidR="00004995" w:rsidRPr="00755F30" w:rsidRDefault="00004995" w:rsidP="008209DC">
      <w:pPr>
        <w:spacing w:after="0"/>
        <w:ind w:left="-810" w:right="-694" w:firstLine="567"/>
        <w:jc w:val="both"/>
        <w:rPr>
          <w:rFonts w:ascii="Times New Roman" w:hAnsi="Times New Roman"/>
          <w:bCs/>
          <w:iCs/>
          <w:sz w:val="28"/>
          <w:szCs w:val="28"/>
          <w:lang w:val="ro-MD" w:eastAsia="ru-RU"/>
        </w:rPr>
      </w:pPr>
      <w:r w:rsidRPr="00755F30">
        <w:rPr>
          <w:rFonts w:ascii="Times New Roman" w:hAnsi="Times New Roman"/>
          <w:bCs/>
          <w:iCs/>
          <w:sz w:val="28"/>
          <w:szCs w:val="28"/>
          <w:lang w:val="ro-MD" w:eastAsia="ru-RU"/>
        </w:rPr>
        <w:t xml:space="preserve">2) fitosanitar și protecția plantelor; </w:t>
      </w:r>
    </w:p>
    <w:p w:rsidR="00004995" w:rsidRPr="00755F30" w:rsidRDefault="00004995" w:rsidP="008209DC">
      <w:pPr>
        <w:spacing w:after="0"/>
        <w:ind w:left="-810" w:right="-694" w:firstLine="567"/>
        <w:jc w:val="both"/>
        <w:rPr>
          <w:rFonts w:ascii="Times New Roman" w:hAnsi="Times New Roman"/>
          <w:bCs/>
          <w:iCs/>
          <w:sz w:val="28"/>
          <w:szCs w:val="28"/>
          <w:lang w:val="ro-MD" w:eastAsia="ru-RU"/>
        </w:rPr>
      </w:pPr>
      <w:r w:rsidRPr="00755F30">
        <w:rPr>
          <w:rFonts w:ascii="Times New Roman" w:hAnsi="Times New Roman"/>
          <w:bCs/>
          <w:iCs/>
          <w:sz w:val="28"/>
          <w:szCs w:val="28"/>
          <w:lang w:val="ro-MD" w:eastAsia="ru-RU"/>
        </w:rPr>
        <w:t>3) siguranța alimentelor;</w:t>
      </w:r>
    </w:p>
    <w:p w:rsidR="00004995" w:rsidRPr="00755F30" w:rsidRDefault="00004995" w:rsidP="008209DC">
      <w:pPr>
        <w:spacing w:after="0"/>
        <w:ind w:left="-810" w:right="-694" w:firstLine="567"/>
        <w:jc w:val="both"/>
        <w:rPr>
          <w:rFonts w:ascii="Times New Roman" w:hAnsi="Times New Roman"/>
          <w:bCs/>
          <w:iCs/>
          <w:sz w:val="28"/>
          <w:szCs w:val="28"/>
          <w:lang w:val="ro-MD" w:eastAsia="ru-RU"/>
        </w:rPr>
      </w:pPr>
      <w:r w:rsidRPr="00755F30">
        <w:rPr>
          <w:rFonts w:ascii="Times New Roman" w:hAnsi="Times New Roman"/>
          <w:bCs/>
          <w:iCs/>
          <w:sz w:val="28"/>
          <w:szCs w:val="28"/>
          <w:lang w:val="ro-MD" w:eastAsia="ru-RU"/>
        </w:rPr>
        <w:t>4) producerea și circulația vinului și a produselor alcoolice;</w:t>
      </w:r>
    </w:p>
    <w:p w:rsidR="00004995" w:rsidRPr="00755F30" w:rsidRDefault="00004995" w:rsidP="008209DC">
      <w:pPr>
        <w:spacing w:after="0"/>
        <w:ind w:left="-810" w:right="-694" w:firstLine="567"/>
        <w:jc w:val="both"/>
        <w:rPr>
          <w:rFonts w:ascii="Times New Roman" w:hAnsi="Times New Roman"/>
          <w:bCs/>
          <w:iCs/>
          <w:sz w:val="28"/>
          <w:szCs w:val="28"/>
          <w:lang w:val="ro-MD" w:eastAsia="ru-RU"/>
        </w:rPr>
      </w:pPr>
      <w:r w:rsidRPr="00755F30">
        <w:rPr>
          <w:rFonts w:ascii="Times New Roman" w:hAnsi="Times New Roman"/>
          <w:bCs/>
          <w:iCs/>
          <w:sz w:val="28"/>
          <w:szCs w:val="28"/>
          <w:lang w:val="ro-MD" w:eastAsia="ru-RU"/>
        </w:rPr>
        <w:t>5) protecția consumatorului în domeniul alimentar;</w:t>
      </w:r>
    </w:p>
    <w:p w:rsidR="00004995" w:rsidRPr="00755F30" w:rsidRDefault="00004995" w:rsidP="008209DC">
      <w:pPr>
        <w:spacing w:after="0"/>
        <w:ind w:left="-810" w:right="-694" w:firstLine="567"/>
        <w:jc w:val="both"/>
        <w:rPr>
          <w:rFonts w:ascii="Times New Roman" w:hAnsi="Times New Roman"/>
          <w:bCs/>
          <w:iCs/>
          <w:sz w:val="28"/>
          <w:szCs w:val="28"/>
          <w:lang w:val="ro-MD" w:eastAsia="ru-RU"/>
        </w:rPr>
      </w:pPr>
      <w:r w:rsidRPr="00755F30">
        <w:rPr>
          <w:rFonts w:ascii="Times New Roman" w:hAnsi="Times New Roman"/>
          <w:bCs/>
          <w:iCs/>
          <w:sz w:val="28"/>
          <w:szCs w:val="28"/>
          <w:lang w:val="ro-MD" w:eastAsia="ru-RU"/>
        </w:rPr>
        <w:t>6) siguranța ocupațională</w:t>
      </w:r>
      <w:r w:rsidRPr="00755F30">
        <w:rPr>
          <w:lang w:val="ro-MD"/>
        </w:rPr>
        <w:t xml:space="preserve">; </w:t>
      </w:r>
    </w:p>
    <w:p w:rsidR="008209DC" w:rsidRDefault="00004995" w:rsidP="008209DC">
      <w:pPr>
        <w:spacing w:after="0"/>
        <w:ind w:left="-810" w:right="-694" w:firstLine="567"/>
        <w:jc w:val="both"/>
        <w:rPr>
          <w:rFonts w:ascii="Times New Roman" w:hAnsi="Times New Roman"/>
          <w:bCs/>
          <w:iCs/>
          <w:sz w:val="28"/>
          <w:szCs w:val="28"/>
          <w:lang w:val="ro-MD" w:eastAsia="ru-RU"/>
        </w:rPr>
      </w:pPr>
      <w:r w:rsidRPr="00755F30">
        <w:rPr>
          <w:rFonts w:ascii="Times New Roman" w:hAnsi="Times New Roman"/>
          <w:bCs/>
          <w:iCs/>
          <w:sz w:val="28"/>
          <w:szCs w:val="28"/>
          <w:lang w:val="ro-MD" w:eastAsia="ru-RU"/>
        </w:rPr>
        <w:t>7)</w:t>
      </w:r>
      <w:r w:rsidRPr="00755F30">
        <w:rPr>
          <w:rFonts w:ascii="Times New Roman" w:hAnsi="Times New Roman"/>
          <w:sz w:val="28"/>
          <w:szCs w:val="28"/>
          <w:lang w:val="ro-MD"/>
        </w:rPr>
        <w:t xml:space="preserve"> respectarea </w:t>
      </w:r>
      <w:proofErr w:type="spellStart"/>
      <w:r w:rsidRPr="00755F30">
        <w:rPr>
          <w:rFonts w:ascii="Times New Roman" w:hAnsi="Times New Roman"/>
          <w:sz w:val="28"/>
          <w:szCs w:val="28"/>
          <w:lang w:val="ro-MD"/>
        </w:rPr>
        <w:t>condiţiilor</w:t>
      </w:r>
      <w:proofErr w:type="spellEnd"/>
      <w:r w:rsidRPr="00755F30">
        <w:rPr>
          <w:rFonts w:ascii="Times New Roman" w:hAnsi="Times New Roman"/>
          <w:sz w:val="28"/>
          <w:szCs w:val="28"/>
          <w:lang w:val="ro-MD"/>
        </w:rPr>
        <w:t xml:space="preserve"> de </w:t>
      </w:r>
      <w:proofErr w:type="spellStart"/>
      <w:r w:rsidRPr="00755F30">
        <w:rPr>
          <w:rFonts w:ascii="Times New Roman" w:hAnsi="Times New Roman"/>
          <w:sz w:val="28"/>
          <w:szCs w:val="28"/>
          <w:lang w:val="ro-MD"/>
        </w:rPr>
        <w:t>licenţiere</w:t>
      </w:r>
      <w:proofErr w:type="spellEnd"/>
      <w:r w:rsidRPr="00755F30">
        <w:rPr>
          <w:rFonts w:ascii="Times New Roman" w:hAnsi="Times New Roman"/>
          <w:sz w:val="28"/>
          <w:szCs w:val="28"/>
          <w:lang w:val="ro-MD"/>
        </w:rPr>
        <w:t xml:space="preserve"> conform domeniului aferent. </w:t>
      </w:r>
      <w:bookmarkEnd w:id="0"/>
    </w:p>
    <w:p w:rsidR="008209DC" w:rsidRDefault="00345B50" w:rsidP="008209DC">
      <w:pPr>
        <w:spacing w:after="0"/>
        <w:ind w:left="-810" w:right="8" w:firstLine="567"/>
        <w:jc w:val="both"/>
        <w:rPr>
          <w:rFonts w:ascii="Times New Roman" w:hAnsi="Times New Roman"/>
          <w:bCs/>
          <w:iCs/>
          <w:sz w:val="28"/>
          <w:szCs w:val="28"/>
          <w:lang w:val="ro-MD" w:eastAsia="ru-RU"/>
        </w:rPr>
      </w:pPr>
      <w:r w:rsidRPr="00F900B8">
        <w:rPr>
          <w:rFonts w:ascii="Times New Roman" w:eastAsia="Times New Roman" w:hAnsi="Times New Roman"/>
          <w:sz w:val="28"/>
          <w:szCs w:val="28"/>
          <w:lang w:val="ro-MD" w:eastAsia="ro-RO"/>
        </w:rPr>
        <w:t>La capitolul organizarea activităţii Agenţiei, sunt reflectate drepturile şi obligațiile directorului general, precum şi cele proprii</w:t>
      </w:r>
      <w:r w:rsidRPr="00F900B8">
        <w:rPr>
          <w:rFonts w:ascii="Times New Roman" w:eastAsia="Times New Roman" w:hAnsi="Times New Roman"/>
          <w:sz w:val="28"/>
          <w:szCs w:val="28"/>
          <w:lang w:val="ro-MD"/>
        </w:rPr>
        <w:t xml:space="preserve"> director</w:t>
      </w:r>
      <w:r w:rsidR="008209DC">
        <w:rPr>
          <w:rFonts w:ascii="Times New Roman" w:eastAsia="Times New Roman" w:hAnsi="Times New Roman"/>
          <w:sz w:val="28"/>
          <w:szCs w:val="28"/>
          <w:lang w:val="ro-MD"/>
        </w:rPr>
        <w:t>ilor</w:t>
      </w:r>
      <w:r w:rsidRPr="00F900B8">
        <w:rPr>
          <w:rFonts w:ascii="Times New Roman" w:eastAsia="Times New Roman" w:hAnsi="Times New Roman"/>
          <w:sz w:val="28"/>
          <w:szCs w:val="28"/>
          <w:lang w:val="ro-MD"/>
        </w:rPr>
        <w:t xml:space="preserve"> general</w:t>
      </w:r>
      <w:r w:rsidR="008209DC">
        <w:rPr>
          <w:rFonts w:ascii="Times New Roman" w:eastAsia="Times New Roman" w:hAnsi="Times New Roman"/>
          <w:sz w:val="28"/>
          <w:szCs w:val="28"/>
          <w:lang w:val="ro-MD"/>
        </w:rPr>
        <w:t>i</w:t>
      </w:r>
      <w:r w:rsidRPr="00F900B8">
        <w:rPr>
          <w:rFonts w:ascii="Times New Roman" w:eastAsia="Times New Roman" w:hAnsi="Times New Roman"/>
          <w:sz w:val="28"/>
          <w:szCs w:val="28"/>
          <w:lang w:val="ro-MD"/>
        </w:rPr>
        <w:t xml:space="preserve"> adjunc</w:t>
      </w:r>
      <w:r w:rsidR="008209DC">
        <w:rPr>
          <w:rFonts w:ascii="Times New Roman" w:eastAsia="Times New Roman" w:hAnsi="Times New Roman"/>
          <w:sz w:val="28"/>
          <w:szCs w:val="28"/>
          <w:lang w:val="ro-MD"/>
        </w:rPr>
        <w:t>ți</w:t>
      </w:r>
      <w:r w:rsidRPr="00F900B8">
        <w:rPr>
          <w:rFonts w:ascii="Times New Roman" w:eastAsia="Times New Roman" w:hAnsi="Times New Roman"/>
          <w:sz w:val="28"/>
          <w:szCs w:val="28"/>
          <w:lang w:val="ro-MD"/>
        </w:rPr>
        <w:t xml:space="preserve">. </w:t>
      </w:r>
    </w:p>
    <w:p w:rsidR="008209DC" w:rsidRDefault="00345B50" w:rsidP="008209DC">
      <w:pPr>
        <w:spacing w:after="0"/>
        <w:ind w:left="-810" w:right="8" w:firstLine="567"/>
        <w:jc w:val="both"/>
        <w:rPr>
          <w:rFonts w:ascii="Times New Roman" w:hAnsi="Times New Roman"/>
          <w:bCs/>
          <w:iCs/>
          <w:sz w:val="28"/>
          <w:szCs w:val="28"/>
          <w:lang w:val="ro-MD" w:eastAsia="ru-RU"/>
        </w:rPr>
      </w:pPr>
      <w:r w:rsidRPr="00F900B8">
        <w:rPr>
          <w:rFonts w:ascii="Times New Roman" w:eastAsia="Times New Roman" w:hAnsi="Times New Roman"/>
          <w:sz w:val="28"/>
          <w:szCs w:val="28"/>
          <w:lang w:val="ro-MD"/>
        </w:rPr>
        <w:t>La acest capitol, evocăm că</w:t>
      </w:r>
      <w:r w:rsidR="00092A73" w:rsidRPr="00F900B8">
        <w:rPr>
          <w:rFonts w:ascii="Times New Roman" w:eastAsia="Times New Roman" w:hAnsi="Times New Roman"/>
          <w:sz w:val="28"/>
          <w:szCs w:val="28"/>
          <w:lang w:val="ro-MD"/>
        </w:rPr>
        <w:t>,</w:t>
      </w:r>
      <w:r w:rsidRPr="00F900B8">
        <w:rPr>
          <w:rFonts w:ascii="Times New Roman" w:eastAsia="Times New Roman" w:hAnsi="Times New Roman"/>
          <w:sz w:val="28"/>
          <w:szCs w:val="28"/>
          <w:lang w:val="ro-MD"/>
        </w:rPr>
        <w:t xml:space="preserve"> în temeiul normelor Legii  </w:t>
      </w:r>
      <w:r w:rsidRPr="00F900B8">
        <w:rPr>
          <w:rFonts w:ascii="Times New Roman" w:eastAsia="Times New Roman" w:hAnsi="Times New Roman"/>
          <w:bCs/>
          <w:sz w:val="28"/>
          <w:szCs w:val="28"/>
          <w:lang w:val="ro-MD" w:eastAsia="ro-RO"/>
        </w:rPr>
        <w:t>nr. 199 din 16.07.2010</w:t>
      </w:r>
      <w:r w:rsidRPr="00F900B8">
        <w:rPr>
          <w:rFonts w:ascii="Times New Roman" w:eastAsia="Times New Roman" w:hAnsi="Times New Roman"/>
          <w:sz w:val="28"/>
          <w:szCs w:val="28"/>
          <w:lang w:val="ro-MD" w:eastAsia="ro-RO"/>
        </w:rPr>
        <w:t xml:space="preserve"> </w:t>
      </w:r>
      <w:r w:rsidRPr="00F900B8">
        <w:rPr>
          <w:rFonts w:ascii="Times New Roman" w:eastAsia="Times New Roman" w:hAnsi="Times New Roman"/>
          <w:bCs/>
          <w:sz w:val="28"/>
          <w:szCs w:val="28"/>
          <w:lang w:val="ro-MD" w:eastAsia="ro-RO"/>
        </w:rPr>
        <w:t xml:space="preserve">cu privire la statutul persoanelor cu funcţii de demnitate publică, </w:t>
      </w:r>
      <w:r w:rsidRPr="00F900B8">
        <w:rPr>
          <w:rFonts w:ascii="Times New Roman" w:eastAsia="Times New Roman" w:hAnsi="Times New Roman"/>
          <w:sz w:val="28"/>
          <w:szCs w:val="28"/>
          <w:lang w:val="ro-MD" w:eastAsia="ro-RO"/>
        </w:rPr>
        <w:t xml:space="preserve">directorul general al </w:t>
      </w:r>
      <w:r w:rsidR="00092A73" w:rsidRPr="00F900B8">
        <w:rPr>
          <w:rFonts w:ascii="Times New Roman" w:eastAsia="Times New Roman" w:hAnsi="Times New Roman"/>
          <w:sz w:val="28"/>
          <w:szCs w:val="28"/>
          <w:lang w:val="ro-MD" w:eastAsia="ro-RO"/>
        </w:rPr>
        <w:t>autorității</w:t>
      </w:r>
      <w:r w:rsidRPr="00F900B8">
        <w:rPr>
          <w:rFonts w:ascii="Times New Roman" w:eastAsia="Times New Roman" w:hAnsi="Times New Roman"/>
          <w:sz w:val="28"/>
          <w:szCs w:val="28"/>
          <w:lang w:val="ro-MD" w:eastAsia="ro-RO"/>
        </w:rPr>
        <w:t xml:space="preserve"> administrative centrale deține funcţie de demnitate publică.</w:t>
      </w:r>
    </w:p>
    <w:p w:rsidR="00345B50" w:rsidRPr="008209DC" w:rsidRDefault="00345B50" w:rsidP="008209DC">
      <w:pPr>
        <w:spacing w:after="0"/>
        <w:ind w:left="-810" w:right="8" w:firstLine="567"/>
        <w:jc w:val="both"/>
        <w:rPr>
          <w:rFonts w:ascii="Times New Roman" w:hAnsi="Times New Roman"/>
          <w:bCs/>
          <w:iCs/>
          <w:sz w:val="28"/>
          <w:szCs w:val="28"/>
          <w:lang w:val="ro-MD" w:eastAsia="ru-RU"/>
        </w:rPr>
      </w:pPr>
      <w:r w:rsidRPr="00F900B8">
        <w:rPr>
          <w:rFonts w:ascii="Times New Roman" w:eastAsia="Times New Roman" w:hAnsi="Times New Roman"/>
          <w:sz w:val="28"/>
          <w:szCs w:val="28"/>
          <w:lang w:val="ro-MD" w:eastAsia="ro-RO"/>
        </w:rPr>
        <w:t xml:space="preserve">Prin urmare, în cadrul proiectului Regulamentului, dar şi în cuprinsul structurii Agenţiei este reflectată subdiviziunea structurală - cabinetul directorului, în corespundere cu prevederile Legii </w:t>
      </w:r>
      <w:r w:rsidRPr="00F900B8">
        <w:rPr>
          <w:rFonts w:ascii="Times New Roman" w:eastAsia="Times New Roman" w:hAnsi="Times New Roman"/>
          <w:bCs/>
          <w:sz w:val="28"/>
          <w:szCs w:val="28"/>
          <w:lang w:val="ro-MD" w:eastAsia="ro-RO"/>
        </w:rPr>
        <w:t>nr. 80  din  07.05.2010 cu privire la statutul personalului din cabinetul persoanelor cu funcţii de demnitate publică.</w:t>
      </w:r>
    </w:p>
    <w:p w:rsidR="00345B50" w:rsidRPr="00F900B8" w:rsidRDefault="00345B50" w:rsidP="008209DC">
      <w:pPr>
        <w:tabs>
          <w:tab w:val="left" w:pos="1134"/>
        </w:tabs>
        <w:spacing w:after="0" w:line="240" w:lineRule="auto"/>
        <w:ind w:left="-567" w:firstLine="567"/>
        <w:contextualSpacing/>
        <w:jc w:val="both"/>
        <w:rPr>
          <w:rFonts w:ascii="Times New Roman" w:eastAsia="Times New Roman" w:hAnsi="Times New Roman"/>
          <w:bCs/>
          <w:sz w:val="28"/>
          <w:szCs w:val="28"/>
          <w:lang w:val="ro-MD" w:eastAsia="ro-RO"/>
        </w:rPr>
      </w:pPr>
    </w:p>
    <w:p w:rsidR="00345B50" w:rsidRPr="00F900B8" w:rsidRDefault="00345B50" w:rsidP="008209DC">
      <w:pPr>
        <w:tabs>
          <w:tab w:val="left" w:pos="1134"/>
        </w:tabs>
        <w:spacing w:after="0" w:line="240" w:lineRule="auto"/>
        <w:ind w:left="-567" w:firstLine="567"/>
        <w:contextualSpacing/>
        <w:jc w:val="both"/>
        <w:rPr>
          <w:rFonts w:ascii="Times New Roman" w:hAnsi="Times New Roman"/>
          <w:sz w:val="28"/>
          <w:szCs w:val="28"/>
          <w:lang w:val="ro-RO"/>
        </w:rPr>
      </w:pPr>
    </w:p>
    <w:p w:rsidR="00345B50" w:rsidRDefault="00345B50" w:rsidP="008209DC">
      <w:pPr>
        <w:spacing w:after="0" w:line="240" w:lineRule="auto"/>
        <w:ind w:left="-567" w:firstLine="567"/>
        <w:jc w:val="both"/>
        <w:rPr>
          <w:rFonts w:ascii="Times New Roman" w:hAnsi="Times New Roman"/>
          <w:b/>
          <w:sz w:val="28"/>
          <w:szCs w:val="28"/>
          <w:lang w:val="ro-MD"/>
        </w:rPr>
      </w:pPr>
      <w:r w:rsidRPr="00F900B8">
        <w:rPr>
          <w:rFonts w:ascii="Times New Roman" w:hAnsi="Times New Roman"/>
          <w:b/>
          <w:sz w:val="28"/>
          <w:szCs w:val="28"/>
          <w:lang w:val="ro-MD"/>
        </w:rPr>
        <w:t>Descrierea gradului de compatibilitate a prevederilor proiectului cu legislația Uniunii Europene</w:t>
      </w:r>
    </w:p>
    <w:p w:rsidR="00C15478" w:rsidRPr="00F900B8" w:rsidRDefault="00C15478" w:rsidP="008209DC">
      <w:pPr>
        <w:spacing w:after="0" w:line="240" w:lineRule="auto"/>
        <w:ind w:left="-567" w:firstLine="567"/>
        <w:jc w:val="both"/>
        <w:rPr>
          <w:rFonts w:ascii="Times New Roman" w:hAnsi="Times New Roman"/>
          <w:b/>
          <w:sz w:val="28"/>
          <w:szCs w:val="28"/>
          <w:lang w:val="ro-MD"/>
        </w:rPr>
      </w:pPr>
    </w:p>
    <w:p w:rsidR="00345B50" w:rsidRPr="00F900B8" w:rsidRDefault="00345B50" w:rsidP="008209DC">
      <w:pPr>
        <w:spacing w:after="0" w:line="240" w:lineRule="auto"/>
        <w:ind w:left="-567" w:firstLine="567"/>
        <w:jc w:val="both"/>
        <w:rPr>
          <w:rFonts w:ascii="Times New Roman" w:hAnsi="Times New Roman"/>
          <w:sz w:val="28"/>
          <w:szCs w:val="28"/>
          <w:lang w:val="ro-MD"/>
        </w:rPr>
      </w:pPr>
      <w:r w:rsidRPr="00F900B8">
        <w:rPr>
          <w:rFonts w:ascii="Times New Roman" w:hAnsi="Times New Roman"/>
          <w:sz w:val="28"/>
          <w:szCs w:val="28"/>
          <w:lang w:val="ro-MD"/>
        </w:rPr>
        <w:t>Prezentul proiect de act normativ nu contravine legislației Uniunii Europene.</w:t>
      </w:r>
    </w:p>
    <w:p w:rsidR="00345B50" w:rsidRPr="00F900B8" w:rsidRDefault="00345B50" w:rsidP="008209DC">
      <w:pPr>
        <w:spacing w:after="0" w:line="240" w:lineRule="auto"/>
        <w:ind w:left="-567" w:firstLine="567"/>
        <w:jc w:val="both"/>
        <w:rPr>
          <w:rFonts w:ascii="Times New Roman" w:hAnsi="Times New Roman"/>
          <w:sz w:val="28"/>
          <w:szCs w:val="28"/>
          <w:lang w:val="ro-MD"/>
        </w:rPr>
      </w:pPr>
    </w:p>
    <w:p w:rsidR="00345B50" w:rsidRDefault="00345B50" w:rsidP="008209DC">
      <w:pPr>
        <w:spacing w:after="0" w:line="240" w:lineRule="auto"/>
        <w:ind w:left="-567" w:firstLine="567"/>
        <w:jc w:val="both"/>
        <w:rPr>
          <w:rFonts w:ascii="Times New Roman" w:eastAsia="Times New Roman" w:hAnsi="Times New Roman"/>
          <w:b/>
          <w:bCs/>
          <w:color w:val="000000"/>
          <w:sz w:val="28"/>
          <w:szCs w:val="28"/>
          <w:lang w:val="ro-MD" w:eastAsia="ro-RO"/>
        </w:rPr>
      </w:pPr>
      <w:r w:rsidRPr="00F900B8">
        <w:rPr>
          <w:rFonts w:ascii="Times New Roman" w:eastAsia="Times New Roman" w:hAnsi="Times New Roman"/>
          <w:b/>
          <w:bCs/>
          <w:color w:val="000000"/>
          <w:sz w:val="28"/>
          <w:szCs w:val="28"/>
          <w:lang w:val="ro-MD" w:eastAsia="ro-RO"/>
        </w:rPr>
        <w:t>Fundamentarea economico-financiară</w:t>
      </w:r>
    </w:p>
    <w:p w:rsidR="008209DC" w:rsidRPr="00F900B8" w:rsidRDefault="008209DC" w:rsidP="008209DC">
      <w:pPr>
        <w:spacing w:after="0" w:line="240" w:lineRule="auto"/>
        <w:ind w:left="-567" w:firstLine="567"/>
        <w:jc w:val="both"/>
        <w:rPr>
          <w:rFonts w:ascii="Times New Roman" w:hAnsi="Times New Roman"/>
          <w:sz w:val="28"/>
          <w:szCs w:val="28"/>
          <w:lang w:val="ro-MD"/>
        </w:rPr>
      </w:pPr>
    </w:p>
    <w:p w:rsidR="00433E01" w:rsidRDefault="008209DC" w:rsidP="008209DC">
      <w:pPr>
        <w:spacing w:after="0" w:line="240" w:lineRule="auto"/>
        <w:ind w:left="-562" w:firstLine="567"/>
        <w:jc w:val="both"/>
        <w:rPr>
          <w:rFonts w:ascii="Times New Roman" w:hAnsi="Times New Roman"/>
          <w:sz w:val="28"/>
          <w:szCs w:val="28"/>
          <w:lang w:val="ro-MD"/>
        </w:rPr>
      </w:pPr>
      <w:r w:rsidRPr="00433E01">
        <w:rPr>
          <w:rFonts w:ascii="Times New Roman" w:hAnsi="Times New Roman"/>
          <w:sz w:val="28"/>
          <w:szCs w:val="28"/>
          <w:lang w:val="ro-MD"/>
        </w:rPr>
        <w:t>Implementarea prevederilor propuse prin intermediul proiectului nu va avea impact asupra bugetului public, din considerentul că</w:t>
      </w:r>
      <w:r w:rsidRPr="00433E01">
        <w:rPr>
          <w:rFonts w:ascii="Times New Roman" w:hAnsi="Times New Roman"/>
          <w:color w:val="000000"/>
          <w:sz w:val="28"/>
          <w:szCs w:val="28"/>
          <w:lang w:val="ro-MD"/>
        </w:rPr>
        <w:t>, potrivit stipulărilor Hotărîrii Guvernului nr.888 din 01.11.2017 cu privire la reorganizarea unor persoane juridice</w:t>
      </w:r>
      <w:r w:rsidRPr="00433E01">
        <w:rPr>
          <w:rFonts w:ascii="Times New Roman" w:hAnsi="Times New Roman"/>
          <w:sz w:val="28"/>
          <w:szCs w:val="28"/>
          <w:lang w:val="ro-MD"/>
        </w:rPr>
        <w:t>, patrimoniul, unitățile de personal stabilite în statele de personal și bugetul pentru anul 2017 al Inspectoratului de Stat pentru Supravegherea Producţiei Alcoolice, a fost transmis ANSA.</w:t>
      </w:r>
    </w:p>
    <w:p w:rsidR="00433E01" w:rsidRPr="00C57B2F" w:rsidRDefault="00433E01" w:rsidP="00433E01">
      <w:pPr>
        <w:spacing w:after="0" w:line="240" w:lineRule="auto"/>
        <w:ind w:left="-562" w:firstLine="567"/>
        <w:jc w:val="both"/>
        <w:rPr>
          <w:rFonts w:ascii="Times New Roman" w:hAnsi="Times New Roman"/>
          <w:i/>
          <w:sz w:val="28"/>
          <w:szCs w:val="28"/>
          <w:lang w:val="ro-MD"/>
        </w:rPr>
      </w:pPr>
      <w:r>
        <w:rPr>
          <w:rFonts w:ascii="Times New Roman" w:hAnsi="Times New Roman"/>
          <w:sz w:val="28"/>
          <w:szCs w:val="28"/>
          <w:lang w:val="ro-MD"/>
        </w:rPr>
        <w:t xml:space="preserve">Similar, </w:t>
      </w:r>
      <w:r w:rsidR="008209DC" w:rsidRPr="00433E01">
        <w:rPr>
          <w:rFonts w:ascii="Times New Roman" w:hAnsi="Times New Roman"/>
          <w:sz w:val="28"/>
          <w:szCs w:val="28"/>
          <w:lang w:val="ro-MD"/>
        </w:rPr>
        <w:t xml:space="preserve"> </w:t>
      </w:r>
      <w:r>
        <w:rPr>
          <w:rFonts w:ascii="Times New Roman" w:hAnsi="Times New Roman"/>
          <w:sz w:val="28"/>
          <w:szCs w:val="28"/>
          <w:lang w:val="ro-MD"/>
        </w:rPr>
        <w:t xml:space="preserve">se dispune că, </w:t>
      </w:r>
      <w:r w:rsidRPr="00C57B2F">
        <w:rPr>
          <w:rFonts w:ascii="Times New Roman" w:hAnsi="Times New Roman"/>
          <w:i/>
          <w:sz w:val="28"/>
          <w:szCs w:val="28"/>
          <w:lang w:val="ro-MD"/>
        </w:rPr>
        <w:t xml:space="preserve">din statele de personal aprobate ale Agenţiei pentru Protecţia Consumatorilor şi Supravegherea </w:t>
      </w:r>
      <w:proofErr w:type="spellStart"/>
      <w:r w:rsidRPr="00C57B2F">
        <w:rPr>
          <w:rFonts w:ascii="Times New Roman" w:hAnsi="Times New Roman"/>
          <w:i/>
          <w:sz w:val="28"/>
          <w:szCs w:val="28"/>
          <w:lang w:val="ro-MD"/>
        </w:rPr>
        <w:t>Pieţei</w:t>
      </w:r>
      <w:proofErr w:type="spellEnd"/>
      <w:r w:rsidRPr="00C57B2F">
        <w:rPr>
          <w:rFonts w:ascii="Times New Roman" w:hAnsi="Times New Roman"/>
          <w:i/>
          <w:sz w:val="28"/>
          <w:szCs w:val="28"/>
          <w:lang w:val="ro-MD"/>
        </w:rPr>
        <w:t xml:space="preserve">, 10 unităţi de personal din contul funcţiilor cu atribuţii de control în domeniul </w:t>
      </w:r>
      <w:proofErr w:type="spellStart"/>
      <w:r w:rsidRPr="00C57B2F">
        <w:rPr>
          <w:rFonts w:ascii="Times New Roman" w:hAnsi="Times New Roman"/>
          <w:i/>
          <w:sz w:val="28"/>
          <w:szCs w:val="28"/>
          <w:lang w:val="ro-MD"/>
        </w:rPr>
        <w:t>protecţiei</w:t>
      </w:r>
      <w:proofErr w:type="spellEnd"/>
      <w:r w:rsidRPr="00C57B2F">
        <w:rPr>
          <w:rFonts w:ascii="Times New Roman" w:hAnsi="Times New Roman"/>
          <w:i/>
          <w:sz w:val="28"/>
          <w:szCs w:val="28"/>
          <w:lang w:val="ro-MD"/>
        </w:rPr>
        <w:t xml:space="preserve"> consumatorilor în sectorul alimentar şi bugetul pentru anul 2017 stabilit pentru acestea se transmit Agenţiei Naţionale pentru Siguranţa Alimentelor. </w:t>
      </w:r>
    </w:p>
    <w:p w:rsidR="00C57B2F" w:rsidRDefault="00433E01" w:rsidP="00C57B2F">
      <w:pPr>
        <w:spacing w:after="0" w:line="240" w:lineRule="auto"/>
        <w:ind w:left="-562" w:firstLine="567"/>
        <w:jc w:val="both"/>
        <w:rPr>
          <w:rFonts w:ascii="Times New Roman" w:hAnsi="Times New Roman"/>
          <w:i/>
          <w:sz w:val="28"/>
          <w:szCs w:val="28"/>
          <w:lang w:val="en-GB"/>
        </w:rPr>
      </w:pPr>
      <w:r w:rsidRPr="00C57B2F">
        <w:rPr>
          <w:rFonts w:ascii="Times New Roman" w:hAnsi="Times New Roman"/>
          <w:sz w:val="28"/>
          <w:szCs w:val="28"/>
          <w:lang w:val="ro-MD"/>
        </w:rPr>
        <w:t>La fel, conform prevederilor Hotărîrii Guvernului nr.</w:t>
      </w:r>
      <w:r w:rsidR="00C57B2F" w:rsidRPr="00C57B2F">
        <w:rPr>
          <w:rFonts w:ascii="Times New Roman" w:hAnsi="Times New Roman"/>
          <w:sz w:val="28"/>
          <w:szCs w:val="28"/>
          <w:lang w:val="ro-MD"/>
        </w:rPr>
        <w:t xml:space="preserve">889/2017 </w:t>
      </w:r>
      <w:r w:rsidRPr="00C57B2F">
        <w:rPr>
          <w:rFonts w:ascii="Times New Roman" w:hAnsi="Times New Roman"/>
          <w:sz w:val="28"/>
          <w:szCs w:val="28"/>
          <w:lang w:val="ro-MD"/>
        </w:rPr>
        <w:t>cu privire la optimizarea structurii şi efectivului unor</w:t>
      </w:r>
      <w:r w:rsidR="00C57B2F" w:rsidRPr="00C57B2F">
        <w:rPr>
          <w:rFonts w:ascii="Times New Roman" w:hAnsi="Times New Roman"/>
          <w:sz w:val="28"/>
          <w:szCs w:val="28"/>
          <w:lang w:val="ro-MD"/>
        </w:rPr>
        <w:t xml:space="preserve"> </w:t>
      </w:r>
      <w:r w:rsidRPr="00433E01">
        <w:rPr>
          <w:rFonts w:ascii="Times New Roman" w:eastAsia="Times New Roman" w:hAnsi="Times New Roman"/>
          <w:bCs/>
          <w:sz w:val="28"/>
          <w:szCs w:val="28"/>
          <w:lang w:val="ro-MD" w:eastAsia="en-GB"/>
        </w:rPr>
        <w:t>autorităţi cu funcţii de control şi supraveghere</w:t>
      </w:r>
      <w:r w:rsidR="00C57B2F">
        <w:rPr>
          <w:rFonts w:ascii="Times New Roman" w:hAnsi="Times New Roman"/>
          <w:sz w:val="28"/>
          <w:szCs w:val="28"/>
          <w:lang w:val="ro-MD"/>
        </w:rPr>
        <w:t xml:space="preserve"> „</w:t>
      </w:r>
      <w:r w:rsidRPr="00C57B2F">
        <w:rPr>
          <w:rFonts w:ascii="Times New Roman" w:hAnsi="Times New Roman"/>
          <w:i/>
          <w:sz w:val="28"/>
          <w:szCs w:val="28"/>
          <w:lang w:val="ro-MD"/>
        </w:rPr>
        <w:t xml:space="preserve">Din statele de personal aprobate ale Inspectoratului de Stat al Muncii, </w:t>
      </w:r>
      <w:r w:rsidR="00C57B2F" w:rsidRPr="00C57B2F">
        <w:rPr>
          <w:rFonts w:ascii="Times New Roman" w:hAnsi="Times New Roman"/>
          <w:i/>
          <w:sz w:val="28"/>
          <w:szCs w:val="28"/>
          <w:lang w:val="ro-MD"/>
        </w:rPr>
        <w:t xml:space="preserve">10 </w:t>
      </w:r>
      <w:r w:rsidRPr="00C57B2F">
        <w:rPr>
          <w:rFonts w:ascii="Times New Roman" w:hAnsi="Times New Roman"/>
          <w:i/>
          <w:sz w:val="28"/>
          <w:szCs w:val="28"/>
          <w:lang w:val="ro-MD"/>
        </w:rPr>
        <w:t xml:space="preserve">unităţi de personal din contul funcţiilor de control în domeniul </w:t>
      </w:r>
      <w:proofErr w:type="spellStart"/>
      <w:r w:rsidRPr="00C57B2F">
        <w:rPr>
          <w:rFonts w:ascii="Times New Roman" w:hAnsi="Times New Roman"/>
          <w:i/>
          <w:sz w:val="28"/>
          <w:szCs w:val="28"/>
          <w:lang w:val="ro-MD"/>
        </w:rPr>
        <w:t>securităţii</w:t>
      </w:r>
      <w:proofErr w:type="spellEnd"/>
      <w:r w:rsidRPr="00C57B2F">
        <w:rPr>
          <w:rFonts w:ascii="Times New Roman" w:hAnsi="Times New Roman"/>
          <w:i/>
          <w:sz w:val="28"/>
          <w:szCs w:val="28"/>
          <w:lang w:val="ro-MD"/>
        </w:rPr>
        <w:t xml:space="preserve"> şi </w:t>
      </w:r>
      <w:proofErr w:type="spellStart"/>
      <w:r w:rsidRPr="00C57B2F">
        <w:rPr>
          <w:rFonts w:ascii="Times New Roman" w:hAnsi="Times New Roman"/>
          <w:i/>
          <w:sz w:val="28"/>
          <w:szCs w:val="28"/>
          <w:lang w:val="ro-MD"/>
        </w:rPr>
        <w:t>sănătăţii</w:t>
      </w:r>
      <w:proofErr w:type="spellEnd"/>
      <w:r w:rsidRPr="00C57B2F">
        <w:rPr>
          <w:rFonts w:ascii="Times New Roman" w:hAnsi="Times New Roman"/>
          <w:i/>
          <w:sz w:val="28"/>
          <w:szCs w:val="28"/>
          <w:lang w:val="ro-MD"/>
        </w:rPr>
        <w:t xml:space="preserve"> în muncă, precum şi bugetul pentru anul 2017 stabilit pentru acestea se transmit </w:t>
      </w:r>
      <w:r w:rsidR="00C57B2F" w:rsidRPr="00C57B2F">
        <w:rPr>
          <w:rFonts w:ascii="Times New Roman" w:hAnsi="Times New Roman"/>
          <w:i/>
          <w:sz w:val="28"/>
          <w:szCs w:val="28"/>
          <w:lang w:val="en-GB"/>
        </w:rPr>
        <w:t xml:space="preserve">Agenţiei Naţionale </w:t>
      </w:r>
      <w:proofErr w:type="spellStart"/>
      <w:r w:rsidR="00C57B2F" w:rsidRPr="00C57B2F">
        <w:rPr>
          <w:rFonts w:ascii="Times New Roman" w:hAnsi="Times New Roman"/>
          <w:i/>
          <w:sz w:val="28"/>
          <w:szCs w:val="28"/>
          <w:lang w:val="en-GB"/>
        </w:rPr>
        <w:t>pentru</w:t>
      </w:r>
      <w:proofErr w:type="spellEnd"/>
      <w:r w:rsidR="00C57B2F" w:rsidRPr="00C57B2F">
        <w:rPr>
          <w:rFonts w:ascii="Times New Roman" w:hAnsi="Times New Roman"/>
          <w:i/>
          <w:sz w:val="28"/>
          <w:szCs w:val="28"/>
          <w:lang w:val="en-GB"/>
        </w:rPr>
        <w:t xml:space="preserve"> Siguranţa </w:t>
      </w:r>
      <w:proofErr w:type="spellStart"/>
      <w:r w:rsidR="00C57B2F" w:rsidRPr="00C57B2F">
        <w:rPr>
          <w:rFonts w:ascii="Times New Roman" w:hAnsi="Times New Roman"/>
          <w:i/>
          <w:sz w:val="28"/>
          <w:szCs w:val="28"/>
          <w:lang w:val="en-GB"/>
        </w:rPr>
        <w:t>Alimentelo</w:t>
      </w:r>
      <w:r w:rsidR="00C57B2F">
        <w:rPr>
          <w:rFonts w:ascii="Times New Roman" w:hAnsi="Times New Roman"/>
          <w:i/>
          <w:sz w:val="28"/>
          <w:szCs w:val="28"/>
          <w:lang w:val="en-GB"/>
        </w:rPr>
        <w:t>r</w:t>
      </w:r>
      <w:proofErr w:type="spellEnd"/>
      <w:r w:rsidR="00C57B2F" w:rsidRPr="00C57B2F">
        <w:rPr>
          <w:rFonts w:ascii="Times New Roman" w:hAnsi="Times New Roman"/>
          <w:i/>
          <w:sz w:val="28"/>
          <w:szCs w:val="28"/>
          <w:lang w:val="en-GB"/>
        </w:rPr>
        <w:t xml:space="preserve">.” </w:t>
      </w:r>
    </w:p>
    <w:p w:rsidR="00C540B4" w:rsidRPr="00C57B2F" w:rsidRDefault="007A2F8E" w:rsidP="00C57B2F">
      <w:pPr>
        <w:spacing w:after="0" w:line="240" w:lineRule="auto"/>
        <w:ind w:left="-562" w:firstLine="567"/>
        <w:jc w:val="both"/>
        <w:rPr>
          <w:rFonts w:ascii="Times New Roman" w:eastAsia="Times New Roman" w:hAnsi="Times New Roman"/>
          <w:color w:val="000000"/>
          <w:sz w:val="28"/>
          <w:szCs w:val="28"/>
          <w:lang w:val="ro-MD" w:eastAsia="ro-RO"/>
        </w:rPr>
      </w:pPr>
      <w:r w:rsidRPr="00F900B8">
        <w:rPr>
          <w:rFonts w:ascii="Times New Roman" w:eastAsia="Times New Roman" w:hAnsi="Times New Roman"/>
          <w:color w:val="000000"/>
          <w:sz w:val="28"/>
          <w:szCs w:val="28"/>
          <w:lang w:val="ro-MD" w:eastAsia="ro-RO"/>
        </w:rPr>
        <w:t>În ceea ce vizează salarizarea  angajaților A</w:t>
      </w:r>
      <w:r w:rsidR="00C57B2F" w:rsidRPr="00433E01">
        <w:rPr>
          <w:rFonts w:ascii="Times New Roman" w:hAnsi="Times New Roman"/>
          <w:sz w:val="28"/>
          <w:szCs w:val="28"/>
          <w:lang w:val="ro-MD"/>
        </w:rPr>
        <w:t>NSA</w:t>
      </w:r>
      <w:r w:rsidR="00C57B2F">
        <w:rPr>
          <w:rFonts w:ascii="Times New Roman" w:eastAsia="Times New Roman" w:hAnsi="Times New Roman"/>
          <w:color w:val="000000"/>
          <w:sz w:val="28"/>
          <w:szCs w:val="28"/>
          <w:lang w:val="ro-MD" w:eastAsia="ro-RO"/>
        </w:rPr>
        <w:t xml:space="preserve"> </w:t>
      </w:r>
      <w:r w:rsidRPr="00F900B8">
        <w:rPr>
          <w:rFonts w:ascii="Times New Roman" w:eastAsia="Times New Roman" w:hAnsi="Times New Roman"/>
          <w:color w:val="000000"/>
          <w:sz w:val="28"/>
          <w:szCs w:val="28"/>
          <w:lang w:val="ro-MD" w:eastAsia="ro-RO"/>
        </w:rPr>
        <w:t xml:space="preserve">evocăm </w:t>
      </w:r>
      <w:r w:rsidR="00C57B2F">
        <w:rPr>
          <w:rFonts w:ascii="Times New Roman" w:eastAsia="Times New Roman" w:hAnsi="Times New Roman"/>
          <w:color w:val="000000"/>
          <w:sz w:val="28"/>
          <w:szCs w:val="28"/>
          <w:lang w:val="ro-MD" w:eastAsia="ro-RO"/>
        </w:rPr>
        <w:t xml:space="preserve">că, </w:t>
      </w:r>
      <w:r w:rsidR="00C540B4" w:rsidRPr="00F900B8">
        <w:rPr>
          <w:rFonts w:ascii="Times New Roman" w:eastAsia="Times New Roman" w:hAnsi="Times New Roman"/>
          <w:color w:val="000000"/>
          <w:sz w:val="28"/>
          <w:szCs w:val="28"/>
          <w:lang w:val="ro-MD" w:eastAsia="ro-RO"/>
        </w:rPr>
        <w:t>reieșind din statutul de funcționari publici al angajaților Agenției, salarizarea acestora se efectu</w:t>
      </w:r>
      <w:r w:rsidR="00C57B2F">
        <w:rPr>
          <w:rFonts w:ascii="Times New Roman" w:eastAsia="Times New Roman" w:hAnsi="Times New Roman"/>
          <w:color w:val="000000"/>
          <w:sz w:val="28"/>
          <w:szCs w:val="28"/>
          <w:lang w:val="ro-MD" w:eastAsia="ro-RO"/>
        </w:rPr>
        <w:t>ează</w:t>
      </w:r>
      <w:r w:rsidR="00C540B4" w:rsidRPr="00F900B8">
        <w:rPr>
          <w:rFonts w:ascii="Times New Roman" w:eastAsia="Times New Roman" w:hAnsi="Times New Roman"/>
          <w:color w:val="000000"/>
          <w:sz w:val="28"/>
          <w:szCs w:val="28"/>
          <w:lang w:val="ro-MD" w:eastAsia="ro-RO"/>
        </w:rPr>
        <w:t xml:space="preserve"> conform </w:t>
      </w:r>
      <w:r w:rsidRPr="00F900B8">
        <w:rPr>
          <w:rFonts w:ascii="Times New Roman" w:eastAsia="Times New Roman" w:hAnsi="Times New Roman"/>
          <w:color w:val="000000"/>
          <w:sz w:val="28"/>
          <w:szCs w:val="28"/>
          <w:lang w:val="ro-MD" w:eastAsia="ro-RO"/>
        </w:rPr>
        <w:t>sistemul</w:t>
      </w:r>
      <w:r w:rsidR="00C540B4" w:rsidRPr="00F900B8">
        <w:rPr>
          <w:rFonts w:ascii="Times New Roman" w:eastAsia="Times New Roman" w:hAnsi="Times New Roman"/>
          <w:color w:val="000000"/>
          <w:sz w:val="28"/>
          <w:szCs w:val="28"/>
          <w:lang w:val="ro-MD" w:eastAsia="ro-RO"/>
        </w:rPr>
        <w:t>ui</w:t>
      </w:r>
      <w:r w:rsidRPr="00F900B8">
        <w:rPr>
          <w:rFonts w:ascii="Times New Roman" w:eastAsia="Times New Roman" w:hAnsi="Times New Roman"/>
          <w:color w:val="000000"/>
          <w:sz w:val="28"/>
          <w:szCs w:val="28"/>
          <w:lang w:val="ro-MD" w:eastAsia="ro-RO"/>
        </w:rPr>
        <w:t xml:space="preserve"> general de salarizare,  aplicabil funcționarilor publici, </w:t>
      </w:r>
      <w:r w:rsidR="00C540B4" w:rsidRPr="00F900B8">
        <w:rPr>
          <w:rFonts w:ascii="Times New Roman" w:eastAsia="Times New Roman" w:hAnsi="Times New Roman"/>
          <w:color w:val="000000"/>
          <w:sz w:val="28"/>
          <w:szCs w:val="28"/>
          <w:lang w:val="ro-MD" w:eastAsia="ro-RO"/>
        </w:rPr>
        <w:t>reglementat de Legea nr.48/2012 privind sistemul de salarizare a funcționarilor public</w:t>
      </w:r>
      <w:r w:rsidR="00E45785" w:rsidRPr="00F900B8">
        <w:rPr>
          <w:rFonts w:ascii="Times New Roman" w:eastAsia="Times New Roman" w:hAnsi="Times New Roman"/>
          <w:color w:val="000000"/>
          <w:sz w:val="28"/>
          <w:szCs w:val="28"/>
          <w:lang w:val="ro-MD" w:eastAsia="ro-RO"/>
        </w:rPr>
        <w:t>i</w:t>
      </w:r>
      <w:r w:rsidR="00C20B0B" w:rsidRPr="00F900B8">
        <w:rPr>
          <w:rFonts w:ascii="Times New Roman" w:eastAsia="Times New Roman" w:hAnsi="Times New Roman"/>
          <w:color w:val="000000"/>
          <w:sz w:val="28"/>
          <w:szCs w:val="28"/>
          <w:lang w:val="ro-MD" w:eastAsia="ro-RO"/>
        </w:rPr>
        <w:t xml:space="preserve"> și</w:t>
      </w:r>
      <w:r w:rsidR="00C20B0B" w:rsidRPr="00F900B8">
        <w:rPr>
          <w:rFonts w:ascii="Times New Roman" w:hAnsi="Times New Roman"/>
          <w:sz w:val="28"/>
          <w:szCs w:val="28"/>
          <w:lang w:val="ro-MD"/>
        </w:rPr>
        <w:t xml:space="preserve"> Hotărîrea Guvernului </w:t>
      </w:r>
      <w:r w:rsidR="00C20B0B" w:rsidRPr="00F900B8">
        <w:rPr>
          <w:rFonts w:ascii="Times New Roman" w:eastAsia="Times New Roman" w:hAnsi="Times New Roman"/>
          <w:bCs/>
          <w:sz w:val="28"/>
          <w:szCs w:val="28"/>
          <w:lang w:val="ro-MD" w:eastAsia="en-GB"/>
        </w:rPr>
        <w:t>nr. 331  din  28.05.2012</w:t>
      </w:r>
      <w:r w:rsidR="00C20B0B" w:rsidRPr="00F900B8">
        <w:rPr>
          <w:rFonts w:ascii="Times New Roman" w:eastAsia="Times New Roman" w:hAnsi="Times New Roman"/>
          <w:color w:val="000000"/>
          <w:sz w:val="28"/>
          <w:szCs w:val="28"/>
          <w:lang w:val="ro-MD" w:eastAsia="ro-RO"/>
        </w:rPr>
        <w:t xml:space="preserve"> </w:t>
      </w:r>
      <w:r w:rsidR="00C20B0B" w:rsidRPr="00F900B8">
        <w:rPr>
          <w:rFonts w:ascii="Times New Roman" w:eastAsia="Times New Roman" w:hAnsi="Times New Roman"/>
          <w:bCs/>
          <w:sz w:val="28"/>
          <w:szCs w:val="28"/>
          <w:lang w:val="ro-MD" w:eastAsia="en-GB"/>
        </w:rPr>
        <w:t xml:space="preserve">privind salarizarea funcţionarilor publici. </w:t>
      </w:r>
    </w:p>
    <w:p w:rsidR="00C20B0B" w:rsidRPr="00F900B8" w:rsidRDefault="00C540B4" w:rsidP="008209DC">
      <w:pPr>
        <w:spacing w:after="0" w:line="240" w:lineRule="auto"/>
        <w:ind w:left="-567" w:firstLine="567"/>
        <w:jc w:val="both"/>
        <w:rPr>
          <w:rFonts w:ascii="Times New Roman" w:eastAsia="Times New Roman" w:hAnsi="Times New Roman"/>
          <w:color w:val="000000"/>
          <w:sz w:val="28"/>
          <w:szCs w:val="28"/>
          <w:lang w:val="ro-MD" w:eastAsia="ro-RO"/>
        </w:rPr>
      </w:pPr>
      <w:r w:rsidRPr="00F900B8">
        <w:rPr>
          <w:rFonts w:ascii="Times New Roman" w:eastAsia="Times New Roman" w:hAnsi="Times New Roman"/>
          <w:color w:val="000000"/>
          <w:sz w:val="28"/>
          <w:szCs w:val="28"/>
          <w:lang w:val="ro-MD" w:eastAsia="ro-RO"/>
        </w:rPr>
        <w:t xml:space="preserve">Suplimentar salariului de funcție, angajații Agenției </w:t>
      </w:r>
      <w:r w:rsidR="007A2F8E" w:rsidRPr="00F900B8">
        <w:rPr>
          <w:rFonts w:ascii="Times New Roman" w:eastAsia="Times New Roman" w:hAnsi="Times New Roman"/>
          <w:color w:val="000000"/>
          <w:sz w:val="28"/>
          <w:szCs w:val="28"/>
          <w:lang w:val="ro-MD" w:eastAsia="ro-RO"/>
        </w:rPr>
        <w:t xml:space="preserve">vor beneficia de plăți de stimulare, determinate în virtutea normelor </w:t>
      </w:r>
      <w:bookmarkStart w:id="1" w:name="_Hlk505785005"/>
      <w:r w:rsidR="00C20B0B" w:rsidRPr="00F900B8">
        <w:rPr>
          <w:rFonts w:ascii="Times New Roman" w:eastAsia="Times New Roman" w:hAnsi="Times New Roman"/>
          <w:color w:val="000000"/>
          <w:sz w:val="28"/>
          <w:szCs w:val="28"/>
          <w:lang w:val="ro-MD" w:eastAsia="ro-RO"/>
        </w:rPr>
        <w:t>anterior menționate</w:t>
      </w:r>
      <w:bookmarkEnd w:id="1"/>
      <w:r w:rsidR="00C20B0B" w:rsidRPr="00F900B8">
        <w:rPr>
          <w:rFonts w:ascii="Times New Roman" w:eastAsia="Times New Roman" w:hAnsi="Times New Roman"/>
          <w:color w:val="000000"/>
          <w:sz w:val="28"/>
          <w:szCs w:val="28"/>
          <w:lang w:val="ro-MD" w:eastAsia="ro-RO"/>
        </w:rPr>
        <w:t>.</w:t>
      </w:r>
    </w:p>
    <w:p w:rsidR="007A2F8E" w:rsidRPr="00F900B8" w:rsidRDefault="00C540B4" w:rsidP="008209DC">
      <w:pPr>
        <w:spacing w:after="0" w:line="240" w:lineRule="auto"/>
        <w:ind w:left="-567" w:firstLine="567"/>
        <w:jc w:val="both"/>
        <w:rPr>
          <w:rFonts w:ascii="Times New Roman" w:eastAsia="Times New Roman" w:hAnsi="Times New Roman"/>
          <w:bCs/>
          <w:sz w:val="28"/>
          <w:szCs w:val="28"/>
          <w:lang w:val="ro-MD" w:eastAsia="en-GB"/>
        </w:rPr>
      </w:pPr>
      <w:r w:rsidRPr="00F900B8">
        <w:rPr>
          <w:rFonts w:ascii="Times New Roman" w:eastAsia="Times New Roman" w:hAnsi="Times New Roman"/>
          <w:bCs/>
          <w:sz w:val="28"/>
          <w:szCs w:val="28"/>
          <w:lang w:val="ro-MD" w:eastAsia="en-GB"/>
        </w:rPr>
        <w:t xml:space="preserve">Or, conform </w:t>
      </w:r>
      <w:r w:rsidRPr="00F900B8">
        <w:rPr>
          <w:rFonts w:ascii="Times New Roman" w:eastAsia="Times New Roman" w:hAnsi="Times New Roman"/>
          <w:sz w:val="28"/>
          <w:szCs w:val="28"/>
          <w:lang w:val="ro-MD" w:eastAsia="en-GB"/>
        </w:rPr>
        <w:t>pct.8 spct.5 al</w:t>
      </w:r>
      <w:r w:rsidR="00C20B0B" w:rsidRPr="00F900B8">
        <w:rPr>
          <w:rFonts w:ascii="Times New Roman" w:eastAsia="Times New Roman" w:hAnsi="Times New Roman"/>
          <w:sz w:val="28"/>
          <w:szCs w:val="28"/>
          <w:lang w:val="ro-MD" w:eastAsia="en-GB"/>
        </w:rPr>
        <w:t xml:space="preserve"> </w:t>
      </w:r>
      <w:r w:rsidR="00C20B0B" w:rsidRPr="00F900B8">
        <w:rPr>
          <w:rFonts w:ascii="Times New Roman" w:hAnsi="Times New Roman"/>
          <w:sz w:val="28"/>
          <w:szCs w:val="28"/>
          <w:lang w:val="ro-MD"/>
        </w:rPr>
        <w:t xml:space="preserve">Hotărîrii Guvernului </w:t>
      </w:r>
      <w:r w:rsidR="00C20B0B" w:rsidRPr="00F900B8">
        <w:rPr>
          <w:rFonts w:ascii="Times New Roman" w:eastAsia="Times New Roman" w:hAnsi="Times New Roman"/>
          <w:bCs/>
          <w:sz w:val="28"/>
          <w:szCs w:val="28"/>
          <w:lang w:val="ro-MD" w:eastAsia="en-GB"/>
        </w:rPr>
        <w:t>nr.331  din  28.05.2012</w:t>
      </w:r>
      <w:r w:rsidR="00C20B0B" w:rsidRPr="00F900B8">
        <w:rPr>
          <w:rFonts w:ascii="Times New Roman" w:eastAsia="Times New Roman" w:hAnsi="Times New Roman"/>
          <w:color w:val="000000"/>
          <w:sz w:val="28"/>
          <w:szCs w:val="28"/>
          <w:lang w:val="ro-MD" w:eastAsia="ro-RO"/>
        </w:rPr>
        <w:t xml:space="preserve"> </w:t>
      </w:r>
      <w:r w:rsidR="00C20B0B" w:rsidRPr="00F900B8">
        <w:rPr>
          <w:rFonts w:ascii="Times New Roman" w:eastAsia="Times New Roman" w:hAnsi="Times New Roman"/>
          <w:bCs/>
          <w:sz w:val="28"/>
          <w:szCs w:val="28"/>
          <w:lang w:val="ro-MD" w:eastAsia="en-GB"/>
        </w:rPr>
        <w:t>privind salarizarea funcţionarilor publici</w:t>
      </w:r>
      <w:r w:rsidRPr="00F900B8">
        <w:rPr>
          <w:rFonts w:ascii="Times New Roman" w:eastAsia="Times New Roman" w:hAnsi="Times New Roman"/>
          <w:sz w:val="28"/>
          <w:szCs w:val="28"/>
          <w:lang w:val="ro-MD" w:eastAsia="en-GB"/>
        </w:rPr>
        <w:t xml:space="preserve">, </w:t>
      </w:r>
      <w:r w:rsidR="008D56AA" w:rsidRPr="00F900B8">
        <w:rPr>
          <w:rFonts w:ascii="Times New Roman" w:eastAsia="Times New Roman" w:hAnsi="Times New Roman"/>
          <w:sz w:val="28"/>
          <w:szCs w:val="28"/>
          <w:lang w:val="ro-MD" w:eastAsia="en-GB"/>
        </w:rPr>
        <w:t>„</w:t>
      </w:r>
      <w:r w:rsidRPr="00F900B8">
        <w:rPr>
          <w:rFonts w:ascii="Times New Roman" w:eastAsia="Times New Roman" w:hAnsi="Times New Roman"/>
          <w:i/>
          <w:color w:val="000000"/>
          <w:sz w:val="28"/>
          <w:szCs w:val="28"/>
          <w:lang w:val="ro-MD" w:eastAsia="ro-RO"/>
        </w:rPr>
        <w:t xml:space="preserve">conducătorul acesteia este în drept  </w:t>
      </w:r>
      <w:r w:rsidRPr="00F900B8">
        <w:rPr>
          <w:rFonts w:ascii="Times New Roman" w:eastAsia="Times New Roman" w:hAnsi="Times New Roman"/>
          <w:i/>
          <w:sz w:val="28"/>
          <w:szCs w:val="28"/>
          <w:lang w:val="ro-MD" w:eastAsia="en-GB"/>
        </w:rPr>
        <w:t xml:space="preserve">să acorde funcţionarilor publici alte </w:t>
      </w:r>
      <w:proofErr w:type="spellStart"/>
      <w:r w:rsidRPr="00F900B8">
        <w:rPr>
          <w:rFonts w:ascii="Times New Roman" w:eastAsia="Times New Roman" w:hAnsi="Times New Roman"/>
          <w:i/>
          <w:sz w:val="28"/>
          <w:szCs w:val="28"/>
          <w:lang w:val="ro-MD" w:eastAsia="en-GB"/>
        </w:rPr>
        <w:t>plăţi</w:t>
      </w:r>
      <w:proofErr w:type="spellEnd"/>
      <w:r w:rsidRPr="00F900B8">
        <w:rPr>
          <w:rFonts w:ascii="Times New Roman" w:eastAsia="Times New Roman" w:hAnsi="Times New Roman"/>
          <w:i/>
          <w:sz w:val="28"/>
          <w:szCs w:val="28"/>
          <w:lang w:val="ro-MD" w:eastAsia="en-GB"/>
        </w:rPr>
        <w:t xml:space="preserve"> de stimulare. Modul şi condiţiile de acordare a altor </w:t>
      </w:r>
      <w:proofErr w:type="spellStart"/>
      <w:r w:rsidRPr="00F900B8">
        <w:rPr>
          <w:rFonts w:ascii="Times New Roman" w:eastAsia="Times New Roman" w:hAnsi="Times New Roman"/>
          <w:i/>
          <w:sz w:val="28"/>
          <w:szCs w:val="28"/>
          <w:lang w:val="ro-MD" w:eastAsia="en-GB"/>
        </w:rPr>
        <w:t>plăţi</w:t>
      </w:r>
      <w:proofErr w:type="spellEnd"/>
      <w:r w:rsidRPr="00F900B8">
        <w:rPr>
          <w:rFonts w:ascii="Times New Roman" w:eastAsia="Times New Roman" w:hAnsi="Times New Roman"/>
          <w:i/>
          <w:sz w:val="28"/>
          <w:szCs w:val="28"/>
          <w:lang w:val="ro-MD" w:eastAsia="en-GB"/>
        </w:rPr>
        <w:t xml:space="preserve"> de stimulare pentru </w:t>
      </w:r>
      <w:proofErr w:type="spellStart"/>
      <w:r w:rsidRPr="00F900B8">
        <w:rPr>
          <w:rFonts w:ascii="Times New Roman" w:eastAsia="Times New Roman" w:hAnsi="Times New Roman"/>
          <w:i/>
          <w:sz w:val="28"/>
          <w:szCs w:val="28"/>
          <w:lang w:val="ro-MD" w:eastAsia="en-GB"/>
        </w:rPr>
        <w:t>funcţionarii</w:t>
      </w:r>
      <w:proofErr w:type="spellEnd"/>
      <w:r w:rsidRPr="00F900B8">
        <w:rPr>
          <w:rFonts w:ascii="Times New Roman" w:eastAsia="Times New Roman" w:hAnsi="Times New Roman"/>
          <w:i/>
          <w:sz w:val="28"/>
          <w:szCs w:val="28"/>
          <w:lang w:val="ro-MD" w:eastAsia="en-GB"/>
        </w:rPr>
        <w:t xml:space="preserve"> publici, se stabilesc prin act normativ cu caracter intern al autorităţi.</w:t>
      </w:r>
      <w:r w:rsidR="008D56AA" w:rsidRPr="00F900B8">
        <w:rPr>
          <w:rFonts w:ascii="Times New Roman" w:eastAsia="Times New Roman" w:hAnsi="Times New Roman"/>
          <w:i/>
          <w:sz w:val="28"/>
          <w:szCs w:val="28"/>
          <w:lang w:val="ro-MD" w:eastAsia="en-GB"/>
        </w:rPr>
        <w:t>„</w:t>
      </w:r>
    </w:p>
    <w:p w:rsidR="00D47135" w:rsidRPr="00F900B8" w:rsidRDefault="00D47135" w:rsidP="00C57B2F">
      <w:pPr>
        <w:spacing w:after="0" w:line="240" w:lineRule="auto"/>
        <w:jc w:val="both"/>
        <w:rPr>
          <w:rFonts w:ascii="Times New Roman" w:hAnsi="Times New Roman"/>
          <w:sz w:val="28"/>
          <w:szCs w:val="28"/>
          <w:lang w:val="ro-MD"/>
        </w:rPr>
      </w:pPr>
      <w:bookmarkStart w:id="2" w:name="_GoBack"/>
      <w:bookmarkEnd w:id="2"/>
    </w:p>
    <w:p w:rsidR="00345B50" w:rsidRDefault="00345B50" w:rsidP="008209DC">
      <w:pPr>
        <w:spacing w:after="0" w:line="240" w:lineRule="auto"/>
        <w:ind w:left="-567" w:firstLine="567"/>
        <w:jc w:val="both"/>
        <w:rPr>
          <w:rFonts w:ascii="Times New Roman" w:hAnsi="Times New Roman"/>
          <w:sz w:val="28"/>
          <w:szCs w:val="28"/>
          <w:lang w:val="ro-MD"/>
        </w:rPr>
      </w:pPr>
    </w:p>
    <w:p w:rsidR="00C15478" w:rsidRPr="00F900B8" w:rsidRDefault="00C15478" w:rsidP="008209DC">
      <w:pPr>
        <w:spacing w:after="0" w:line="240" w:lineRule="auto"/>
        <w:ind w:left="-567" w:firstLine="567"/>
        <w:jc w:val="both"/>
        <w:rPr>
          <w:rFonts w:ascii="Times New Roman" w:hAnsi="Times New Roman"/>
          <w:sz w:val="28"/>
          <w:szCs w:val="28"/>
          <w:lang w:val="ro-MD"/>
        </w:rPr>
      </w:pPr>
    </w:p>
    <w:p w:rsidR="00345B50" w:rsidRDefault="00345B50" w:rsidP="008209DC">
      <w:pPr>
        <w:spacing w:after="0" w:line="240" w:lineRule="auto"/>
        <w:ind w:left="-567" w:firstLine="567"/>
        <w:rPr>
          <w:rFonts w:ascii="Times New Roman" w:hAnsi="Times New Roman"/>
          <w:b/>
          <w:bCs/>
          <w:sz w:val="28"/>
          <w:szCs w:val="28"/>
          <w:lang w:val="ro-MD"/>
        </w:rPr>
      </w:pPr>
      <w:r w:rsidRPr="00F900B8">
        <w:rPr>
          <w:rFonts w:ascii="Times New Roman" w:hAnsi="Times New Roman"/>
          <w:b/>
          <w:bCs/>
          <w:sz w:val="28"/>
          <w:szCs w:val="28"/>
          <w:lang w:val="ro-MD"/>
        </w:rPr>
        <w:t>Iurie CIOCAN,</w:t>
      </w:r>
    </w:p>
    <w:p w:rsidR="00C57B2F" w:rsidRPr="00F900B8" w:rsidRDefault="00C57B2F" w:rsidP="008209DC">
      <w:pPr>
        <w:spacing w:after="0" w:line="240" w:lineRule="auto"/>
        <w:ind w:left="-567" w:firstLine="567"/>
        <w:rPr>
          <w:rFonts w:ascii="Times New Roman" w:hAnsi="Times New Roman"/>
          <w:b/>
          <w:bCs/>
          <w:sz w:val="28"/>
          <w:szCs w:val="28"/>
          <w:lang w:val="ro-MD"/>
        </w:rPr>
      </w:pPr>
    </w:p>
    <w:p w:rsidR="00345B50" w:rsidRPr="00F900B8" w:rsidRDefault="00345B50" w:rsidP="008209DC">
      <w:pPr>
        <w:spacing w:after="0" w:line="240" w:lineRule="auto"/>
        <w:ind w:left="-567" w:firstLine="567"/>
        <w:rPr>
          <w:rFonts w:ascii="Times New Roman" w:hAnsi="Times New Roman"/>
          <w:b/>
          <w:bCs/>
          <w:sz w:val="28"/>
          <w:szCs w:val="28"/>
          <w:lang w:val="ro-MD"/>
        </w:rPr>
      </w:pPr>
      <w:r w:rsidRPr="00F900B8">
        <w:rPr>
          <w:rFonts w:ascii="Times New Roman" w:hAnsi="Times New Roman"/>
          <w:b/>
          <w:bCs/>
          <w:sz w:val="28"/>
          <w:szCs w:val="28"/>
          <w:lang w:val="ro-MD"/>
        </w:rPr>
        <w:t xml:space="preserve">Director </w:t>
      </w:r>
    </w:p>
    <w:p w:rsidR="00834D46" w:rsidRPr="00C57B2F" w:rsidRDefault="00345B50" w:rsidP="00C57B2F">
      <w:pPr>
        <w:spacing w:after="0" w:line="240" w:lineRule="auto"/>
        <w:ind w:left="-562" w:firstLine="567"/>
        <w:jc w:val="both"/>
        <w:rPr>
          <w:rFonts w:ascii="Times New Roman" w:hAnsi="Times New Roman"/>
          <w:sz w:val="28"/>
          <w:szCs w:val="28"/>
          <w:lang w:val="ro-MD"/>
        </w:rPr>
      </w:pPr>
      <w:r w:rsidRPr="00F900B8">
        <w:rPr>
          <w:rFonts w:ascii="Times New Roman" w:hAnsi="Times New Roman"/>
          <w:b/>
          <w:bCs/>
          <w:sz w:val="28"/>
          <w:szCs w:val="28"/>
          <w:lang w:val="ro-MD"/>
        </w:rPr>
        <w:t>Centrul de implementare</w:t>
      </w:r>
      <w:r w:rsidR="00626EC5" w:rsidRPr="00626EC5">
        <w:rPr>
          <w:rFonts w:ascii="Times New Roman" w:hAnsi="Times New Roman"/>
          <w:sz w:val="28"/>
          <w:szCs w:val="28"/>
          <w:lang w:val="ro-MD"/>
        </w:rPr>
        <w:t xml:space="preserve"> </w:t>
      </w:r>
      <w:r w:rsidRPr="00F900B8">
        <w:rPr>
          <w:rFonts w:ascii="Times New Roman" w:hAnsi="Times New Roman"/>
          <w:b/>
          <w:bCs/>
          <w:sz w:val="28"/>
          <w:szCs w:val="28"/>
          <w:lang w:val="ro-MD"/>
        </w:rPr>
        <w:t>a Reformelor</w:t>
      </w:r>
      <w:r w:rsidRPr="00C72F89">
        <w:rPr>
          <w:rFonts w:ascii="Times New Roman" w:hAnsi="Times New Roman"/>
          <w:b/>
          <w:bCs/>
          <w:sz w:val="26"/>
          <w:szCs w:val="26"/>
          <w:lang w:val="ro-MD"/>
        </w:rPr>
        <w:t xml:space="preserve">                          </w:t>
      </w:r>
    </w:p>
    <w:sectPr w:rsidR="00834D46" w:rsidRPr="00C57B2F" w:rsidSect="00FB3953">
      <w:pgSz w:w="11906" w:h="16838"/>
      <w:pgMar w:top="709"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50"/>
    <w:rsid w:val="00004995"/>
    <w:rsid w:val="00092A73"/>
    <w:rsid w:val="000B6F51"/>
    <w:rsid w:val="001859AA"/>
    <w:rsid w:val="001C586A"/>
    <w:rsid w:val="001F0898"/>
    <w:rsid w:val="002442B5"/>
    <w:rsid w:val="00345B50"/>
    <w:rsid w:val="00433E01"/>
    <w:rsid w:val="00463D42"/>
    <w:rsid w:val="004C2846"/>
    <w:rsid w:val="00553311"/>
    <w:rsid w:val="00607D16"/>
    <w:rsid w:val="00626EC5"/>
    <w:rsid w:val="00765AF7"/>
    <w:rsid w:val="007A2F8E"/>
    <w:rsid w:val="008209DC"/>
    <w:rsid w:val="00834D46"/>
    <w:rsid w:val="008D56AA"/>
    <w:rsid w:val="00942B8E"/>
    <w:rsid w:val="00AE4BE2"/>
    <w:rsid w:val="00C1066C"/>
    <w:rsid w:val="00C15478"/>
    <w:rsid w:val="00C20B0B"/>
    <w:rsid w:val="00C540B4"/>
    <w:rsid w:val="00C57B2F"/>
    <w:rsid w:val="00C67656"/>
    <w:rsid w:val="00C72F89"/>
    <w:rsid w:val="00D47135"/>
    <w:rsid w:val="00E45785"/>
    <w:rsid w:val="00F25D86"/>
    <w:rsid w:val="00F900B8"/>
    <w:rsid w:val="00FE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4ACA"/>
  <w15:chartTrackingRefBased/>
  <w15:docId w15:val="{6EDFFC68-CB3A-44C2-8D1E-F4161500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B50"/>
    <w:rPr>
      <w:rFonts w:ascii="Calibri" w:eastAsia="Calibri" w:hAnsi="Calibri" w:cs="Times New Roman"/>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b">
    <w:name w:val="cb"/>
    <w:basedOn w:val="Normal"/>
    <w:rsid w:val="007A2F8E"/>
    <w:pPr>
      <w:spacing w:after="0" w:line="240" w:lineRule="auto"/>
      <w:jc w:val="center"/>
    </w:pPr>
    <w:rPr>
      <w:rFonts w:ascii="Times New Roman" w:eastAsia="Times New Roman" w:hAnsi="Times New Roman"/>
      <w:b/>
      <w:bCs/>
      <w:sz w:val="24"/>
      <w:szCs w:val="24"/>
      <w:lang w:val="en-GB" w:eastAsia="en-GB"/>
    </w:rPr>
  </w:style>
  <w:style w:type="paragraph" w:styleId="TextnBalon">
    <w:name w:val="Balloon Text"/>
    <w:basedOn w:val="Normal"/>
    <w:link w:val="TextnBalonCaracter"/>
    <w:uiPriority w:val="99"/>
    <w:semiHidden/>
    <w:unhideWhenUsed/>
    <w:rsid w:val="007A2F8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A2F8E"/>
    <w:rPr>
      <w:rFonts w:ascii="Segoe UI" w:eastAsia="Calibri" w:hAnsi="Segoe UI" w:cs="Segoe UI"/>
      <w:sz w:val="18"/>
      <w:szCs w:val="18"/>
      <w:lang w:val="ru-RU"/>
    </w:rPr>
  </w:style>
  <w:style w:type="paragraph" w:customStyle="1" w:styleId="cn">
    <w:name w:val="cn"/>
    <w:basedOn w:val="Normal"/>
    <w:rsid w:val="00F900B8"/>
    <w:pPr>
      <w:spacing w:after="0" w:line="240" w:lineRule="auto"/>
      <w:jc w:val="center"/>
    </w:pPr>
    <w:rPr>
      <w:rFonts w:ascii="Times New Roman" w:eastAsia="SimSun" w:hAnsi="Times New Roman"/>
      <w:sz w:val="24"/>
      <w:szCs w:val="24"/>
      <w:lang w:eastAsia="ru-RU"/>
    </w:rPr>
  </w:style>
  <w:style w:type="paragraph" w:customStyle="1" w:styleId="tt">
    <w:name w:val="tt"/>
    <w:basedOn w:val="Normal"/>
    <w:rsid w:val="00433E01"/>
    <w:pPr>
      <w:spacing w:after="0" w:line="240" w:lineRule="auto"/>
      <w:jc w:val="center"/>
    </w:pPr>
    <w:rPr>
      <w:rFonts w:ascii="Times New Roman" w:eastAsia="Times New Roman" w:hAnsi="Times New Roman"/>
      <w:b/>
      <w:bC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6655">
      <w:bodyDiv w:val="1"/>
      <w:marLeft w:val="0"/>
      <w:marRight w:val="0"/>
      <w:marTop w:val="0"/>
      <w:marBottom w:val="0"/>
      <w:divBdr>
        <w:top w:val="none" w:sz="0" w:space="0" w:color="auto"/>
        <w:left w:val="none" w:sz="0" w:space="0" w:color="auto"/>
        <w:bottom w:val="none" w:sz="0" w:space="0" w:color="auto"/>
        <w:right w:val="none" w:sz="0" w:space="0" w:color="auto"/>
      </w:divBdr>
    </w:div>
    <w:div w:id="1104308181">
      <w:bodyDiv w:val="1"/>
      <w:marLeft w:val="0"/>
      <w:marRight w:val="0"/>
      <w:marTop w:val="0"/>
      <w:marBottom w:val="0"/>
      <w:divBdr>
        <w:top w:val="none" w:sz="0" w:space="0" w:color="auto"/>
        <w:left w:val="none" w:sz="0" w:space="0" w:color="auto"/>
        <w:bottom w:val="none" w:sz="0" w:space="0" w:color="auto"/>
        <w:right w:val="none" w:sz="0" w:space="0" w:color="auto"/>
      </w:divBdr>
    </w:div>
    <w:div w:id="1263491468">
      <w:bodyDiv w:val="1"/>
      <w:marLeft w:val="0"/>
      <w:marRight w:val="0"/>
      <w:marTop w:val="0"/>
      <w:marBottom w:val="0"/>
      <w:divBdr>
        <w:top w:val="none" w:sz="0" w:space="0" w:color="auto"/>
        <w:left w:val="none" w:sz="0" w:space="0" w:color="auto"/>
        <w:bottom w:val="none" w:sz="0" w:space="0" w:color="auto"/>
        <w:right w:val="none" w:sz="0" w:space="0" w:color="auto"/>
      </w:divBdr>
    </w:div>
    <w:div w:id="170251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2DC64-909D-40E3-AE5D-DAE80555B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3</Pages>
  <Words>1348</Words>
  <Characters>7688</Characters>
  <Application>Microsoft Office Word</Application>
  <DocSecurity>0</DocSecurity>
  <Lines>64</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Dabija</dc:creator>
  <cp:keywords/>
  <dc:description/>
  <cp:lastModifiedBy>Lilia Dabija</cp:lastModifiedBy>
  <cp:revision>24</cp:revision>
  <cp:lastPrinted>2018-04-10T07:37:00Z</cp:lastPrinted>
  <dcterms:created xsi:type="dcterms:W3CDTF">2018-02-05T09:08:00Z</dcterms:created>
  <dcterms:modified xsi:type="dcterms:W3CDTF">2018-04-10T07:37:00Z</dcterms:modified>
</cp:coreProperties>
</file>