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17" w:rsidRPr="0047481B" w:rsidRDefault="007C1858" w:rsidP="00673052">
      <w:pPr>
        <w:spacing w:after="0" w:line="240" w:lineRule="auto"/>
        <w:rPr>
          <w:rFonts w:ascii="Times New Roman" w:hAnsi="Times New Roman" w:cs="Times New Roman"/>
          <w:b/>
          <w:sz w:val="26"/>
          <w:szCs w:val="26"/>
        </w:rPr>
      </w:pPr>
      <w:r w:rsidRPr="0047481B">
        <w:rPr>
          <w:rFonts w:ascii="Times New Roman" w:hAnsi="Times New Roman" w:cs="Times New Roman"/>
          <w:b/>
          <w:sz w:val="26"/>
          <w:szCs w:val="26"/>
        </w:rPr>
        <w:t xml:space="preserve">                                               </w:t>
      </w:r>
      <w:r w:rsidR="00891E6D" w:rsidRPr="0047481B">
        <w:rPr>
          <w:rFonts w:ascii="Times New Roman" w:hAnsi="Times New Roman" w:cs="Times New Roman"/>
          <w:b/>
          <w:sz w:val="26"/>
          <w:szCs w:val="26"/>
        </w:rPr>
        <w:t xml:space="preserve">        Notă informativă</w:t>
      </w:r>
    </w:p>
    <w:p w:rsidR="00E26217" w:rsidRPr="0047481B" w:rsidRDefault="00E26217" w:rsidP="00E26217">
      <w:pPr>
        <w:spacing w:after="0" w:line="240" w:lineRule="auto"/>
        <w:ind w:firstLine="851"/>
        <w:jc w:val="center"/>
        <w:rPr>
          <w:rFonts w:ascii="Times New Roman" w:hAnsi="Times New Roman" w:cs="Times New Roman"/>
          <w:b/>
          <w:sz w:val="26"/>
          <w:szCs w:val="26"/>
          <w:lang w:bidi="en-US"/>
        </w:rPr>
      </w:pPr>
      <w:r w:rsidRPr="0047481B">
        <w:rPr>
          <w:rFonts w:ascii="Times New Roman" w:hAnsi="Times New Roman" w:cs="Times New Roman"/>
          <w:b/>
          <w:sz w:val="26"/>
          <w:szCs w:val="26"/>
        </w:rPr>
        <w:t>la proiectul hotărârii Guvernului</w:t>
      </w:r>
      <w:r w:rsidR="00891E6D" w:rsidRPr="0047481B">
        <w:rPr>
          <w:rFonts w:ascii="Times New Roman" w:hAnsi="Times New Roman" w:cs="Times New Roman"/>
          <w:b/>
          <w:sz w:val="26"/>
          <w:szCs w:val="26"/>
        </w:rPr>
        <w:t xml:space="preserve"> </w:t>
      </w:r>
      <w:r w:rsidR="00891E6D" w:rsidRPr="0047481B">
        <w:rPr>
          <w:rFonts w:ascii="Times New Roman" w:hAnsi="Times New Roman" w:cs="Times New Roman"/>
          <w:b/>
          <w:sz w:val="26"/>
          <w:szCs w:val="26"/>
          <w:lang w:bidi="en-US"/>
        </w:rPr>
        <w:t>c</w:t>
      </w:r>
      <w:r w:rsidRPr="0047481B">
        <w:rPr>
          <w:rFonts w:ascii="Times New Roman" w:hAnsi="Times New Roman" w:cs="Times New Roman"/>
          <w:b/>
          <w:sz w:val="26"/>
          <w:szCs w:val="26"/>
          <w:lang w:bidi="en-US"/>
        </w:rPr>
        <w:t>u privire la modificarea și completarea unor Hotărîri de Guvern</w:t>
      </w:r>
    </w:p>
    <w:p w:rsidR="00E26217" w:rsidRPr="006E60A5" w:rsidRDefault="00E26217" w:rsidP="00950835">
      <w:pPr>
        <w:spacing w:after="0" w:line="240" w:lineRule="auto"/>
        <w:ind w:left="-567" w:firstLine="851"/>
        <w:jc w:val="both"/>
        <w:rPr>
          <w:rFonts w:ascii="Times New Roman" w:hAnsi="Times New Roman" w:cs="Times New Roman"/>
          <w:sz w:val="26"/>
          <w:szCs w:val="26"/>
        </w:rPr>
      </w:pPr>
      <w:r w:rsidRPr="006E60A5">
        <w:rPr>
          <w:rFonts w:ascii="Times New Roman" w:hAnsi="Times New Roman" w:cs="Times New Roman"/>
          <w:sz w:val="26"/>
          <w:szCs w:val="26"/>
        </w:rPr>
        <w:t xml:space="preserve">Proiectul hotărârii Guvernului cu privire la modificarea și </w:t>
      </w:r>
      <w:r w:rsidRPr="006E60A5">
        <w:rPr>
          <w:rFonts w:ascii="Times New Roman" w:eastAsia="Calibri" w:hAnsi="Times New Roman" w:cs="Times New Roman"/>
          <w:bCs/>
          <w:sz w:val="26"/>
          <w:szCs w:val="26"/>
        </w:rPr>
        <w:t xml:space="preserve">completarea </w:t>
      </w:r>
      <w:r w:rsidRPr="006E60A5">
        <w:rPr>
          <w:rFonts w:ascii="Times New Roman" w:hAnsi="Times New Roman" w:cs="Times New Roman"/>
          <w:bCs/>
          <w:sz w:val="26"/>
          <w:szCs w:val="26"/>
        </w:rPr>
        <w:t>unor Hotărîri ale Guvernului</w:t>
      </w:r>
      <w:r w:rsidRPr="006E60A5">
        <w:rPr>
          <w:rFonts w:ascii="Times New Roman" w:hAnsi="Times New Roman" w:cs="Times New Roman"/>
          <w:sz w:val="26"/>
          <w:szCs w:val="26"/>
        </w:rPr>
        <w:t>, este elaborat și promovat de Ministerul Agriculturii</w:t>
      </w:r>
      <w:r w:rsidR="009F41EA" w:rsidRPr="006E60A5">
        <w:rPr>
          <w:rFonts w:ascii="Times New Roman" w:hAnsi="Times New Roman" w:cs="Times New Roman"/>
          <w:sz w:val="26"/>
          <w:szCs w:val="26"/>
        </w:rPr>
        <w:t>, Dezvoltării Regionale și Mediului</w:t>
      </w:r>
      <w:r w:rsidRPr="006E60A5">
        <w:rPr>
          <w:rFonts w:ascii="Times New Roman" w:hAnsi="Times New Roman" w:cs="Times New Roman"/>
          <w:sz w:val="26"/>
          <w:szCs w:val="26"/>
        </w:rPr>
        <w:t xml:space="preserve"> în conformitate</w:t>
      </w:r>
      <w:r w:rsidR="009F41EA" w:rsidRPr="006E60A5">
        <w:rPr>
          <w:rFonts w:ascii="Times New Roman" w:hAnsi="Times New Roman" w:cs="Times New Roman"/>
          <w:sz w:val="26"/>
          <w:szCs w:val="26"/>
        </w:rPr>
        <w:t xml:space="preserve"> </w:t>
      </w:r>
      <w:r w:rsidRPr="006E60A5">
        <w:rPr>
          <w:rFonts w:ascii="Times New Roman" w:hAnsi="Times New Roman" w:cs="Times New Roman"/>
          <w:sz w:val="26"/>
          <w:szCs w:val="26"/>
        </w:rPr>
        <w:t>cu</w:t>
      </w:r>
      <w:r w:rsidR="009F41EA" w:rsidRPr="006E60A5">
        <w:rPr>
          <w:rFonts w:ascii="Times New Roman" w:hAnsi="Times New Roman" w:cs="Times New Roman"/>
          <w:sz w:val="26"/>
          <w:szCs w:val="26"/>
        </w:rPr>
        <w:t xml:space="preserve"> prevederile</w:t>
      </w:r>
      <w:r w:rsidRPr="006E60A5">
        <w:rPr>
          <w:rFonts w:ascii="Times New Roman" w:hAnsi="Times New Roman" w:cs="Times New Roman"/>
          <w:sz w:val="26"/>
          <w:szCs w:val="26"/>
        </w:rPr>
        <w:t xml:space="preserve"> Planului naţional de acţiuni pentru implementarea Acordului de Asociere Republica Moldova – Uniunea Europeană în perioada 2017-2019</w:t>
      </w:r>
      <w:r w:rsidR="009F41EA" w:rsidRPr="006E60A5">
        <w:rPr>
          <w:rFonts w:ascii="Times New Roman" w:hAnsi="Times New Roman" w:cs="Times New Roman"/>
          <w:sz w:val="26"/>
          <w:szCs w:val="26"/>
        </w:rPr>
        <w:t>,</w:t>
      </w:r>
      <w:r w:rsidRPr="006E60A5">
        <w:rPr>
          <w:rFonts w:ascii="Times New Roman" w:hAnsi="Times New Roman" w:cs="Times New Roman"/>
          <w:sz w:val="26"/>
          <w:szCs w:val="26"/>
        </w:rPr>
        <w:t xml:space="preserve"> aprobat prin Hotărîr</w:t>
      </w:r>
      <w:r w:rsidR="009F41EA" w:rsidRPr="006E60A5">
        <w:rPr>
          <w:rFonts w:ascii="Times New Roman" w:hAnsi="Times New Roman" w:cs="Times New Roman"/>
          <w:sz w:val="26"/>
          <w:szCs w:val="26"/>
        </w:rPr>
        <w:t xml:space="preserve">ea Guvernului nr.1472 din 30 decembrie </w:t>
      </w:r>
      <w:r w:rsidRPr="006E60A5">
        <w:rPr>
          <w:rFonts w:ascii="Times New Roman" w:hAnsi="Times New Roman" w:cs="Times New Roman"/>
          <w:sz w:val="26"/>
          <w:szCs w:val="26"/>
        </w:rPr>
        <w:t xml:space="preserve">2016 și a </w:t>
      </w:r>
      <w:hyperlink r:id="rId6" w:history="1">
        <w:r w:rsidRPr="006E60A5">
          <w:rPr>
            <w:rStyle w:val="a3"/>
            <w:rFonts w:ascii="Times New Roman" w:hAnsi="Times New Roman" w:cs="Times New Roman"/>
            <w:color w:val="auto"/>
            <w:sz w:val="26"/>
            <w:szCs w:val="26"/>
            <w:u w:val="none"/>
          </w:rPr>
          <w:t>Legii nr. 221-XVI din 19 octombrie 2007</w:t>
        </w:r>
      </w:hyperlink>
      <w:r w:rsidRPr="006E60A5">
        <w:rPr>
          <w:rFonts w:ascii="Times New Roman" w:hAnsi="Times New Roman" w:cs="Times New Roman"/>
          <w:sz w:val="26"/>
          <w:szCs w:val="26"/>
        </w:rPr>
        <w:t xml:space="preserve"> privind activitatea sanitar-veterinară.</w:t>
      </w:r>
    </w:p>
    <w:p w:rsidR="00E26217" w:rsidRPr="006E60A5" w:rsidRDefault="00E26217" w:rsidP="00950835">
      <w:pPr>
        <w:spacing w:after="0" w:line="240" w:lineRule="auto"/>
        <w:ind w:left="-567" w:firstLine="708"/>
        <w:jc w:val="both"/>
        <w:rPr>
          <w:rFonts w:ascii="Times New Roman" w:hAnsi="Times New Roman" w:cs="Times New Roman"/>
          <w:sz w:val="26"/>
          <w:szCs w:val="26"/>
        </w:rPr>
      </w:pPr>
      <w:r w:rsidRPr="006E60A5">
        <w:rPr>
          <w:rFonts w:ascii="Times New Roman" w:hAnsi="Times New Roman" w:cs="Times New Roman"/>
          <w:sz w:val="26"/>
          <w:szCs w:val="26"/>
        </w:rPr>
        <w:t>Prin prezentul proiect se aduc modificări și completări ce vor favoriza  îmbunătățirea sectorului de creștere a porcilor și vițeilor odată cu  respectarea corespunzătoare a cerințelor de sănătate și bunăstare a animalelor, începînd de la naștere pînă la sacrificarea acestora. Serviciile sanitar-veterinare, producătorii, consumatorii şi to</w:t>
      </w:r>
      <w:r w:rsidR="00434EDC" w:rsidRPr="006E60A5">
        <w:rPr>
          <w:rFonts w:ascii="Times New Roman" w:hAnsi="Times New Roman" w:cs="Times New Roman"/>
          <w:sz w:val="26"/>
          <w:szCs w:val="26"/>
        </w:rPr>
        <w:t>ate părţile interesate sî</w:t>
      </w:r>
      <w:r w:rsidRPr="006E60A5">
        <w:rPr>
          <w:rFonts w:ascii="Times New Roman" w:hAnsi="Times New Roman" w:cs="Times New Roman"/>
          <w:sz w:val="26"/>
          <w:szCs w:val="26"/>
        </w:rPr>
        <w:t>nt preocupate despre progresele din acest sector și tind să aducă expl</w:t>
      </w:r>
      <w:r w:rsidR="00434EDC" w:rsidRPr="006E60A5">
        <w:rPr>
          <w:rFonts w:ascii="Times New Roman" w:hAnsi="Times New Roman" w:cs="Times New Roman"/>
          <w:sz w:val="26"/>
          <w:szCs w:val="26"/>
        </w:rPr>
        <w:t>oatațiile de animale la standard</w:t>
      </w:r>
      <w:r w:rsidRPr="006E60A5">
        <w:rPr>
          <w:rFonts w:ascii="Times New Roman" w:hAnsi="Times New Roman" w:cs="Times New Roman"/>
          <w:sz w:val="26"/>
          <w:szCs w:val="26"/>
        </w:rPr>
        <w:t xml:space="preserve">ele cele mai înalte prin implementarea prevederilor prezentei hotărîri. </w:t>
      </w:r>
    </w:p>
    <w:p w:rsidR="00E26217" w:rsidRPr="006E60A5" w:rsidRDefault="00E26217" w:rsidP="00950835">
      <w:pPr>
        <w:spacing w:after="0" w:line="240" w:lineRule="auto"/>
        <w:ind w:left="-567" w:firstLine="708"/>
        <w:jc w:val="both"/>
        <w:rPr>
          <w:rFonts w:ascii="Times New Roman" w:hAnsi="Times New Roman" w:cs="Times New Roman"/>
          <w:sz w:val="26"/>
          <w:szCs w:val="26"/>
        </w:rPr>
      </w:pPr>
      <w:r w:rsidRPr="006E60A5">
        <w:rPr>
          <w:rFonts w:ascii="Times New Roman" w:hAnsi="Times New Roman" w:cs="Times New Roman"/>
          <w:sz w:val="26"/>
          <w:szCs w:val="26"/>
        </w:rPr>
        <w:t>Modificăr</w:t>
      </w:r>
      <w:r w:rsidR="00434EDC" w:rsidRPr="006E60A5">
        <w:rPr>
          <w:rFonts w:ascii="Times New Roman" w:hAnsi="Times New Roman" w:cs="Times New Roman"/>
          <w:sz w:val="26"/>
          <w:szCs w:val="26"/>
        </w:rPr>
        <w:t xml:space="preserve">ile și completările prezentei hotărîri </w:t>
      </w:r>
      <w:r w:rsidRPr="006E60A5">
        <w:rPr>
          <w:rFonts w:ascii="Times New Roman" w:hAnsi="Times New Roman" w:cs="Times New Roman"/>
          <w:sz w:val="26"/>
          <w:szCs w:val="26"/>
        </w:rPr>
        <w:t>are drept scop ar</w:t>
      </w:r>
      <w:r w:rsidR="00C83E3E" w:rsidRPr="006E60A5">
        <w:rPr>
          <w:rFonts w:ascii="Times New Roman" w:hAnsi="Times New Roman" w:cs="Times New Roman"/>
          <w:sz w:val="26"/>
          <w:szCs w:val="26"/>
        </w:rPr>
        <w:t>monizarea eficientă a legislației</w:t>
      </w:r>
      <w:r w:rsidRPr="006E60A5">
        <w:rPr>
          <w:rFonts w:ascii="Times New Roman" w:hAnsi="Times New Roman" w:cs="Times New Roman"/>
          <w:sz w:val="26"/>
          <w:szCs w:val="26"/>
        </w:rPr>
        <w:t xml:space="preserve"> comunitar</w:t>
      </w:r>
      <w:r w:rsidR="00434EDC" w:rsidRPr="006E60A5">
        <w:rPr>
          <w:rFonts w:ascii="Times New Roman" w:hAnsi="Times New Roman" w:cs="Times New Roman"/>
          <w:sz w:val="26"/>
          <w:szCs w:val="26"/>
        </w:rPr>
        <w:t xml:space="preserve"> </w:t>
      </w:r>
      <w:r w:rsidR="00820E41" w:rsidRPr="006E60A5">
        <w:rPr>
          <w:rFonts w:ascii="Times New Roman" w:hAnsi="Times New Roman"/>
          <w:sz w:val="26"/>
          <w:szCs w:val="26"/>
        </w:rPr>
        <w:t>prin asigurarea unei funcţionări corecte a cerinţelor sanitar-veterinare privind criteriile minime pentru protecția porcinelor și a vițeilor destinate creșterii și îngrășării</w:t>
      </w:r>
      <w:r w:rsidRPr="006E60A5">
        <w:rPr>
          <w:rFonts w:ascii="Times New Roman" w:hAnsi="Times New Roman" w:cs="Times New Roman"/>
          <w:sz w:val="26"/>
          <w:szCs w:val="26"/>
        </w:rPr>
        <w:t xml:space="preserve">. Identificarea lacunelor în </w:t>
      </w:r>
      <w:r w:rsidRPr="006E60A5">
        <w:rPr>
          <w:rStyle w:val="apple-style-span"/>
          <w:rFonts w:ascii="Times New Roman" w:hAnsi="Times New Roman" w:cs="Times New Roman"/>
          <w:sz w:val="26"/>
          <w:szCs w:val="26"/>
        </w:rPr>
        <w:t xml:space="preserve">Hotărîrea Guvernului nr. 859 din 14 iulie 2008 și </w:t>
      </w:r>
      <w:r w:rsidR="00E33CEF" w:rsidRPr="006E60A5">
        <w:rPr>
          <w:rStyle w:val="apple-style-span"/>
          <w:rFonts w:ascii="Times New Roman" w:hAnsi="Times New Roman" w:cs="Times New Roman"/>
          <w:sz w:val="26"/>
          <w:szCs w:val="26"/>
        </w:rPr>
        <w:t xml:space="preserve">în </w:t>
      </w:r>
      <w:r w:rsidRPr="006E60A5">
        <w:rPr>
          <w:rStyle w:val="apple-style-span"/>
          <w:rFonts w:ascii="Times New Roman" w:hAnsi="Times New Roman" w:cs="Times New Roman"/>
          <w:sz w:val="26"/>
          <w:szCs w:val="26"/>
        </w:rPr>
        <w:t xml:space="preserve">Hotărîrea Guvernului nr. 1325 din 27 noiembrie 2008 vor fi eliminate printr-o transpunere parțială a  </w:t>
      </w:r>
      <w:r w:rsidRPr="006E60A5">
        <w:rPr>
          <w:rFonts w:ascii="Times New Roman" w:hAnsi="Times New Roman" w:cs="Times New Roman"/>
          <w:sz w:val="26"/>
          <w:szCs w:val="26"/>
        </w:rPr>
        <w:t xml:space="preserve">Directivei 2008/120/CE din 18 decembrie 2008 și a </w:t>
      </w:r>
      <w:r w:rsidRPr="006E60A5">
        <w:rPr>
          <w:rStyle w:val="apple-style-span"/>
          <w:rFonts w:ascii="Times New Roman" w:hAnsi="Times New Roman" w:cs="Times New Roman"/>
          <w:sz w:val="26"/>
          <w:szCs w:val="26"/>
        </w:rPr>
        <w:t>Directivei 2008/119/CE din 18 decembrie 2008, care va duce la echivalarea legislației naționale la cerințele U</w:t>
      </w:r>
      <w:r w:rsidR="00E33CEF" w:rsidRPr="006E60A5">
        <w:rPr>
          <w:rStyle w:val="apple-style-span"/>
          <w:rFonts w:ascii="Times New Roman" w:hAnsi="Times New Roman" w:cs="Times New Roman"/>
          <w:sz w:val="26"/>
          <w:szCs w:val="26"/>
        </w:rPr>
        <w:t xml:space="preserve">niunii </w:t>
      </w:r>
      <w:r w:rsidRPr="006E60A5">
        <w:rPr>
          <w:rStyle w:val="apple-style-span"/>
          <w:rFonts w:ascii="Times New Roman" w:hAnsi="Times New Roman" w:cs="Times New Roman"/>
          <w:sz w:val="26"/>
          <w:szCs w:val="26"/>
        </w:rPr>
        <w:t>E</w:t>
      </w:r>
      <w:r w:rsidR="00E33CEF" w:rsidRPr="006E60A5">
        <w:rPr>
          <w:rStyle w:val="apple-style-span"/>
          <w:rFonts w:ascii="Times New Roman" w:hAnsi="Times New Roman" w:cs="Times New Roman"/>
          <w:sz w:val="26"/>
          <w:szCs w:val="26"/>
        </w:rPr>
        <w:t>uropene</w:t>
      </w:r>
      <w:r w:rsidRPr="006E60A5">
        <w:rPr>
          <w:rStyle w:val="apple-style-span"/>
          <w:rFonts w:ascii="Times New Roman" w:hAnsi="Times New Roman" w:cs="Times New Roman"/>
          <w:sz w:val="26"/>
          <w:szCs w:val="26"/>
        </w:rPr>
        <w:t xml:space="preserve">. </w:t>
      </w:r>
    </w:p>
    <w:p w:rsidR="00E26217" w:rsidRPr="006E60A5" w:rsidRDefault="00E26217" w:rsidP="00950835">
      <w:pPr>
        <w:spacing w:after="0" w:line="240" w:lineRule="auto"/>
        <w:ind w:left="-567" w:firstLine="708"/>
        <w:jc w:val="both"/>
        <w:rPr>
          <w:rFonts w:ascii="Times New Roman" w:hAnsi="Times New Roman" w:cs="Times New Roman"/>
          <w:sz w:val="26"/>
          <w:szCs w:val="26"/>
        </w:rPr>
      </w:pPr>
      <w:r w:rsidRPr="006E60A5">
        <w:rPr>
          <w:rFonts w:ascii="Times New Roman" w:hAnsi="Times New Roman" w:cs="Times New Roman"/>
          <w:sz w:val="26"/>
          <w:szCs w:val="26"/>
        </w:rPr>
        <w:t xml:space="preserve">În </w:t>
      </w:r>
      <w:r w:rsidRPr="006E60A5">
        <w:rPr>
          <w:rStyle w:val="apple-style-span"/>
          <w:rFonts w:ascii="Times New Roman" w:hAnsi="Times New Roman" w:cs="Times New Roman"/>
          <w:sz w:val="26"/>
          <w:szCs w:val="26"/>
        </w:rPr>
        <w:t xml:space="preserve">Hotărîrea Guvernului nr. 859 din 14 iulie 2008 </w:t>
      </w:r>
      <w:r w:rsidRPr="006E60A5">
        <w:rPr>
          <w:rFonts w:ascii="Times New Roman" w:hAnsi="Times New Roman" w:cs="Times New Roman"/>
          <w:sz w:val="26"/>
          <w:szCs w:val="26"/>
        </w:rPr>
        <w:t>pentru eliminarea neclarităților se propun modificări ale noțiunilor:</w:t>
      </w:r>
    </w:p>
    <w:p w:rsidR="00E26217" w:rsidRPr="006E60A5" w:rsidRDefault="00821D64" w:rsidP="00950835">
      <w:pPr>
        <w:pStyle w:val="a4"/>
        <w:numPr>
          <w:ilvl w:val="0"/>
          <w:numId w:val="1"/>
        </w:numPr>
        <w:spacing w:after="0" w:line="240" w:lineRule="auto"/>
        <w:ind w:left="-567" w:firstLine="709"/>
        <w:jc w:val="both"/>
        <w:rPr>
          <w:rFonts w:ascii="Times New Roman" w:hAnsi="Times New Roman" w:cs="Times New Roman"/>
          <w:sz w:val="26"/>
          <w:szCs w:val="26"/>
        </w:rPr>
      </w:pPr>
      <w:r w:rsidRPr="006E60A5">
        <w:rPr>
          <w:rFonts w:ascii="Times New Roman" w:hAnsi="Times New Roman" w:cs="Times New Roman"/>
          <w:sz w:val="26"/>
          <w:szCs w:val="26"/>
        </w:rPr>
        <w:t xml:space="preserve">introducerea unei noi noțiuni: </w:t>
      </w:r>
      <w:r w:rsidR="00E26217" w:rsidRPr="006E60A5">
        <w:rPr>
          <w:rFonts w:ascii="Times New Roman" w:hAnsi="Times New Roman" w:cs="Times New Roman"/>
          <w:sz w:val="26"/>
          <w:szCs w:val="26"/>
        </w:rPr>
        <w:t>”</w:t>
      </w:r>
      <w:r w:rsidR="00E26217" w:rsidRPr="006E60A5">
        <w:rPr>
          <w:rFonts w:ascii="Times New Roman" w:hAnsi="Times New Roman" w:cs="Times New Roman"/>
          <w:i/>
          <w:sz w:val="26"/>
          <w:szCs w:val="26"/>
        </w:rPr>
        <w:t>porc</w:t>
      </w:r>
      <w:r w:rsidR="00E26217" w:rsidRPr="006E60A5">
        <w:rPr>
          <w:rFonts w:ascii="Times New Roman" w:hAnsi="Times New Roman" w:cs="Times New Roman"/>
          <w:sz w:val="26"/>
          <w:szCs w:val="26"/>
        </w:rPr>
        <w:t>” – animal din specia porcină, indiferent de vîrstă, crescut pentru reproducere sau îngrășare;</w:t>
      </w:r>
    </w:p>
    <w:p w:rsidR="00E26217" w:rsidRPr="006E60A5" w:rsidRDefault="00E33CEF" w:rsidP="00950835">
      <w:pPr>
        <w:pStyle w:val="a4"/>
        <w:numPr>
          <w:ilvl w:val="0"/>
          <w:numId w:val="1"/>
        </w:numPr>
        <w:spacing w:after="0" w:line="240" w:lineRule="auto"/>
        <w:ind w:left="-567" w:firstLine="709"/>
        <w:jc w:val="both"/>
        <w:rPr>
          <w:rFonts w:ascii="Times New Roman" w:hAnsi="Times New Roman" w:cs="Times New Roman"/>
          <w:sz w:val="26"/>
          <w:szCs w:val="26"/>
        </w:rPr>
      </w:pPr>
      <w:r w:rsidRPr="006E60A5">
        <w:rPr>
          <w:rFonts w:ascii="Times New Roman" w:hAnsi="Times New Roman" w:cs="Times New Roman"/>
          <w:sz w:val="26"/>
          <w:szCs w:val="26"/>
        </w:rPr>
        <w:t>excluderea noțiunii</w:t>
      </w:r>
      <w:r w:rsidR="00E26217" w:rsidRPr="006E60A5">
        <w:rPr>
          <w:rFonts w:ascii="Times New Roman" w:hAnsi="Times New Roman" w:cs="Times New Roman"/>
          <w:sz w:val="26"/>
          <w:szCs w:val="26"/>
        </w:rPr>
        <w:t xml:space="preserve"> ”</w:t>
      </w:r>
      <w:r w:rsidR="00E26217" w:rsidRPr="006E60A5">
        <w:rPr>
          <w:rFonts w:ascii="Times New Roman" w:hAnsi="Times New Roman" w:cs="Times New Roman"/>
          <w:i/>
          <w:sz w:val="26"/>
          <w:szCs w:val="26"/>
        </w:rPr>
        <w:t>Autoritatea competentă</w:t>
      </w:r>
      <w:r w:rsidRPr="006E60A5">
        <w:rPr>
          <w:rFonts w:ascii="Times New Roman" w:hAnsi="Times New Roman" w:cs="Times New Roman"/>
          <w:sz w:val="26"/>
          <w:szCs w:val="26"/>
        </w:rPr>
        <w:t>”;</w:t>
      </w:r>
    </w:p>
    <w:p w:rsidR="00E33CEF" w:rsidRPr="006E60A5" w:rsidRDefault="00E26217" w:rsidP="00950835">
      <w:pPr>
        <w:pStyle w:val="a4"/>
        <w:numPr>
          <w:ilvl w:val="0"/>
          <w:numId w:val="1"/>
        </w:numPr>
        <w:spacing w:after="0" w:line="240" w:lineRule="auto"/>
        <w:ind w:left="-567" w:firstLine="709"/>
        <w:jc w:val="both"/>
        <w:rPr>
          <w:rFonts w:ascii="Times New Roman" w:hAnsi="Times New Roman" w:cs="Times New Roman"/>
          <w:sz w:val="26"/>
          <w:szCs w:val="26"/>
        </w:rPr>
      </w:pPr>
      <w:r w:rsidRPr="006E60A5">
        <w:rPr>
          <w:rFonts w:ascii="Times New Roman" w:hAnsi="Times New Roman" w:cs="Times New Roman"/>
          <w:sz w:val="26"/>
          <w:szCs w:val="26"/>
        </w:rPr>
        <w:t>sintagmele ”</w:t>
      </w:r>
      <w:r w:rsidRPr="006E60A5">
        <w:rPr>
          <w:rFonts w:ascii="Times New Roman" w:hAnsi="Times New Roman" w:cs="Times New Roman"/>
          <w:i/>
          <w:sz w:val="26"/>
          <w:szCs w:val="26"/>
        </w:rPr>
        <w:t>purcei sugari</w:t>
      </w:r>
      <w:r w:rsidRPr="006E60A5">
        <w:rPr>
          <w:rFonts w:ascii="Times New Roman" w:hAnsi="Times New Roman" w:cs="Times New Roman"/>
          <w:sz w:val="26"/>
          <w:szCs w:val="26"/>
        </w:rPr>
        <w:t>”  și ”</w:t>
      </w:r>
      <w:r w:rsidRPr="006E60A5">
        <w:rPr>
          <w:rFonts w:ascii="Times New Roman" w:hAnsi="Times New Roman" w:cs="Times New Roman"/>
          <w:i/>
          <w:sz w:val="26"/>
          <w:szCs w:val="26"/>
        </w:rPr>
        <w:t>purceii sugari</w:t>
      </w:r>
      <w:r w:rsidRPr="006E60A5">
        <w:rPr>
          <w:rFonts w:ascii="Times New Roman" w:hAnsi="Times New Roman" w:cs="Times New Roman"/>
          <w:sz w:val="26"/>
          <w:szCs w:val="26"/>
        </w:rPr>
        <w:t>”</w:t>
      </w:r>
      <w:r w:rsidR="00E33CEF" w:rsidRPr="006E60A5">
        <w:rPr>
          <w:rFonts w:ascii="Times New Roman" w:hAnsi="Times New Roman" w:cs="Times New Roman"/>
          <w:sz w:val="26"/>
          <w:szCs w:val="26"/>
        </w:rPr>
        <w:t xml:space="preserve"> </w:t>
      </w:r>
      <w:r w:rsidRPr="006E60A5">
        <w:rPr>
          <w:rFonts w:ascii="Times New Roman" w:hAnsi="Times New Roman" w:cs="Times New Roman"/>
          <w:sz w:val="26"/>
          <w:szCs w:val="26"/>
        </w:rPr>
        <w:t>se substituie cu cuvîntul ”</w:t>
      </w:r>
      <w:r w:rsidRPr="006E60A5">
        <w:rPr>
          <w:rFonts w:ascii="Times New Roman" w:hAnsi="Times New Roman" w:cs="Times New Roman"/>
          <w:i/>
          <w:sz w:val="26"/>
          <w:szCs w:val="26"/>
        </w:rPr>
        <w:t>purcel</w:t>
      </w:r>
      <w:r w:rsidRPr="006E60A5">
        <w:rPr>
          <w:rFonts w:ascii="Times New Roman" w:hAnsi="Times New Roman" w:cs="Times New Roman"/>
          <w:sz w:val="26"/>
          <w:szCs w:val="26"/>
        </w:rPr>
        <w:t>”</w:t>
      </w:r>
      <w:r w:rsidR="00E33CEF" w:rsidRPr="006E60A5">
        <w:rPr>
          <w:rFonts w:ascii="Times New Roman" w:hAnsi="Times New Roman" w:cs="Times New Roman"/>
          <w:sz w:val="26"/>
          <w:szCs w:val="26"/>
        </w:rPr>
        <w:t>;</w:t>
      </w:r>
    </w:p>
    <w:p w:rsidR="00E26217" w:rsidRPr="006E60A5" w:rsidRDefault="00E33CEF" w:rsidP="00950835">
      <w:pPr>
        <w:pStyle w:val="a4"/>
        <w:numPr>
          <w:ilvl w:val="0"/>
          <w:numId w:val="1"/>
        </w:numPr>
        <w:spacing w:after="0" w:line="240" w:lineRule="auto"/>
        <w:ind w:left="-567" w:firstLine="709"/>
        <w:jc w:val="both"/>
        <w:rPr>
          <w:rFonts w:ascii="Times New Roman" w:hAnsi="Times New Roman" w:cs="Times New Roman"/>
          <w:sz w:val="26"/>
          <w:szCs w:val="26"/>
        </w:rPr>
      </w:pPr>
      <w:r w:rsidRPr="006E60A5">
        <w:rPr>
          <w:rFonts w:ascii="Times New Roman" w:hAnsi="Times New Roman" w:cs="Times New Roman"/>
          <w:sz w:val="26"/>
          <w:szCs w:val="26"/>
        </w:rPr>
        <w:t>completarea punctului 23,</w:t>
      </w:r>
      <w:r w:rsidR="00E26217" w:rsidRPr="006E60A5">
        <w:rPr>
          <w:rFonts w:ascii="Times New Roman" w:hAnsi="Times New Roman" w:cs="Times New Roman"/>
          <w:sz w:val="26"/>
          <w:szCs w:val="26"/>
        </w:rPr>
        <w:t xml:space="preserve"> etc. </w:t>
      </w:r>
    </w:p>
    <w:p w:rsidR="00E26217" w:rsidRPr="006E60A5" w:rsidRDefault="00E26217" w:rsidP="00950835">
      <w:pPr>
        <w:spacing w:after="0" w:line="240" w:lineRule="auto"/>
        <w:ind w:left="-567" w:firstLine="708"/>
        <w:jc w:val="both"/>
        <w:rPr>
          <w:rFonts w:ascii="Times New Roman" w:hAnsi="Times New Roman" w:cs="Times New Roman"/>
          <w:sz w:val="26"/>
          <w:szCs w:val="26"/>
        </w:rPr>
      </w:pPr>
      <w:r w:rsidRPr="006E60A5">
        <w:rPr>
          <w:rStyle w:val="apple-style-span"/>
          <w:rFonts w:ascii="Times New Roman" w:hAnsi="Times New Roman" w:cs="Times New Roman"/>
          <w:sz w:val="26"/>
          <w:szCs w:val="26"/>
        </w:rPr>
        <w:t>În Hotărîrea Guvernului nr. 1325 din 27 noiembrie 2008</w:t>
      </w:r>
      <w:r w:rsidRPr="006E60A5">
        <w:rPr>
          <w:rFonts w:ascii="Times New Roman" w:hAnsi="Times New Roman" w:cs="Times New Roman"/>
          <w:sz w:val="26"/>
          <w:szCs w:val="26"/>
        </w:rPr>
        <w:t>, s-au efectuat modificări și completări în scopul îmbunătățirii și ajustării tehnologiilor de creștere și îngrăș</w:t>
      </w:r>
      <w:r w:rsidR="00E33CEF" w:rsidRPr="006E60A5">
        <w:rPr>
          <w:rFonts w:ascii="Times New Roman" w:hAnsi="Times New Roman" w:cs="Times New Roman"/>
          <w:sz w:val="26"/>
          <w:szCs w:val="26"/>
        </w:rPr>
        <w:t xml:space="preserve">are a vițeilor conform standardelor </w:t>
      </w:r>
      <w:r w:rsidR="00E33CEF" w:rsidRPr="006E60A5">
        <w:rPr>
          <w:rStyle w:val="apple-style-span"/>
          <w:rFonts w:ascii="Times New Roman" w:hAnsi="Times New Roman" w:cs="Times New Roman"/>
          <w:sz w:val="26"/>
          <w:szCs w:val="26"/>
        </w:rPr>
        <w:t>Uniunii Europene</w:t>
      </w:r>
      <w:r w:rsidRPr="006E60A5">
        <w:rPr>
          <w:rFonts w:ascii="Times New Roman" w:hAnsi="Times New Roman" w:cs="Times New Roman"/>
          <w:sz w:val="26"/>
          <w:szCs w:val="26"/>
        </w:rPr>
        <w:t xml:space="preserve">, pentru a garanta dezvoltarea rațională a producției. Modificările și completările aduse prevăd condiții minime asupra sistemelor de creștere intensivă a animalelor care respectă cerințele de bunăstare a vițeilor din punct de vedere patologic, zootehnic, fiziologic și comportamental, precum și asupra implicațiilor sociale și economice ale diferitelor sisteme. Aceste modificări stabilesc cerințe asupra condițiilor de întreținere a efectivelor de vițeii adăpostiți în grup sau în boxe individuale, pentru a beneficia de un mediu corespunzător nevoilor speciei. În cazul importurilor de viței, cu scopul clarificării referitor la autoritatea competentă responsabilă de efectuarea controalelor în exploatațiile din țara exportatoare, sintagmele ”experții veterinari” și ”experții” se substituie cu sintagma ”Agenția”. </w:t>
      </w:r>
    </w:p>
    <w:p w:rsidR="00E26217" w:rsidRPr="006E60A5" w:rsidRDefault="00E26217" w:rsidP="00950835">
      <w:pPr>
        <w:spacing w:after="0" w:line="240" w:lineRule="auto"/>
        <w:ind w:left="-567" w:firstLine="708"/>
        <w:jc w:val="both"/>
        <w:rPr>
          <w:rFonts w:ascii="Times New Roman" w:hAnsi="Times New Roman" w:cs="Times New Roman"/>
          <w:sz w:val="26"/>
          <w:szCs w:val="26"/>
        </w:rPr>
      </w:pPr>
      <w:r w:rsidRPr="006E60A5">
        <w:rPr>
          <w:rFonts w:ascii="Times New Roman" w:hAnsi="Times New Roman" w:cs="Times New Roman"/>
          <w:sz w:val="26"/>
          <w:szCs w:val="26"/>
        </w:rPr>
        <w:t xml:space="preserve">Implementarea prevederilor proiectului nu presupune cheltuieli suplimentare din bugetul de stat. </w:t>
      </w:r>
    </w:p>
    <w:p w:rsidR="00E33CEF" w:rsidRPr="006E60A5" w:rsidRDefault="00E26217" w:rsidP="00950835">
      <w:pPr>
        <w:spacing w:after="0" w:line="240" w:lineRule="auto"/>
        <w:ind w:left="-567" w:firstLine="708"/>
        <w:jc w:val="both"/>
        <w:rPr>
          <w:rFonts w:ascii="Times New Roman" w:hAnsi="Times New Roman" w:cs="Times New Roman"/>
          <w:sz w:val="26"/>
          <w:szCs w:val="26"/>
        </w:rPr>
      </w:pPr>
      <w:r w:rsidRPr="006E60A5">
        <w:rPr>
          <w:rFonts w:ascii="Times New Roman" w:hAnsi="Times New Roman" w:cs="Times New Roman"/>
          <w:sz w:val="26"/>
          <w:szCs w:val="26"/>
        </w:rPr>
        <w:t>În contextul celor expuse, considerăm oportun şi necesar examinarea şi aprobarea proiectului de modificare în cauză, ce are menirea de a garanta îndeplinirea cerinţelor relevante ale Comunităţii Europene, astfel, va avea ca rezultat favorizarea exporturilor de animale vii şi produse de origine animală în ţările  membre ale Uniunii Europene şi alte ţări ale lumii.</w:t>
      </w:r>
    </w:p>
    <w:p w:rsidR="00E33CEF" w:rsidRDefault="00E33CEF" w:rsidP="00E26217">
      <w:pPr>
        <w:spacing w:after="0"/>
        <w:ind w:firstLine="708"/>
        <w:jc w:val="both"/>
        <w:rPr>
          <w:rFonts w:ascii="Times New Roman" w:hAnsi="Times New Roman" w:cs="Times New Roman"/>
          <w:sz w:val="28"/>
          <w:szCs w:val="28"/>
        </w:rPr>
      </w:pPr>
    </w:p>
    <w:p w:rsidR="0047481B" w:rsidRPr="006E60A5" w:rsidRDefault="0047481B" w:rsidP="00E26217">
      <w:pPr>
        <w:spacing w:after="0"/>
        <w:ind w:firstLine="708"/>
        <w:jc w:val="both"/>
        <w:rPr>
          <w:rFonts w:ascii="Times New Roman" w:hAnsi="Times New Roman" w:cs="Times New Roman"/>
          <w:sz w:val="28"/>
          <w:szCs w:val="28"/>
        </w:rPr>
      </w:pPr>
    </w:p>
    <w:p w:rsidR="00E26217" w:rsidRPr="006E60A5" w:rsidRDefault="00E26217" w:rsidP="00950835">
      <w:pPr>
        <w:ind w:firstLine="851"/>
        <w:jc w:val="both"/>
        <w:rPr>
          <w:rFonts w:ascii="Times New Roman" w:hAnsi="Times New Roman" w:cs="Times New Roman"/>
          <w:b/>
          <w:sz w:val="28"/>
          <w:szCs w:val="28"/>
        </w:rPr>
      </w:pPr>
      <w:r w:rsidRPr="006E60A5">
        <w:rPr>
          <w:rFonts w:ascii="Times New Roman" w:hAnsi="Times New Roman" w:cs="Times New Roman"/>
          <w:b/>
          <w:sz w:val="28"/>
          <w:szCs w:val="28"/>
        </w:rPr>
        <w:t>Ministru</w:t>
      </w:r>
      <w:r w:rsidRPr="006E60A5">
        <w:rPr>
          <w:rFonts w:ascii="Times New Roman" w:hAnsi="Times New Roman" w:cs="Times New Roman"/>
          <w:b/>
          <w:sz w:val="28"/>
          <w:szCs w:val="28"/>
        </w:rPr>
        <w:tab/>
      </w:r>
      <w:r w:rsidRPr="006E60A5">
        <w:rPr>
          <w:rFonts w:ascii="Times New Roman" w:hAnsi="Times New Roman" w:cs="Times New Roman"/>
          <w:b/>
          <w:sz w:val="28"/>
          <w:szCs w:val="28"/>
        </w:rPr>
        <w:tab/>
      </w:r>
      <w:r w:rsidRPr="006E60A5">
        <w:rPr>
          <w:rFonts w:ascii="Times New Roman" w:hAnsi="Times New Roman" w:cs="Times New Roman"/>
          <w:b/>
          <w:sz w:val="28"/>
          <w:szCs w:val="28"/>
        </w:rPr>
        <w:tab/>
      </w:r>
      <w:r w:rsidR="00E33CEF" w:rsidRPr="006E60A5">
        <w:rPr>
          <w:rFonts w:ascii="Times New Roman" w:hAnsi="Times New Roman" w:cs="Times New Roman"/>
          <w:b/>
          <w:sz w:val="28"/>
          <w:szCs w:val="28"/>
        </w:rPr>
        <w:t xml:space="preserve">         </w:t>
      </w:r>
      <w:r w:rsidRPr="006E60A5">
        <w:rPr>
          <w:rFonts w:ascii="Times New Roman" w:hAnsi="Times New Roman" w:cs="Times New Roman"/>
          <w:b/>
          <w:sz w:val="28"/>
          <w:szCs w:val="28"/>
        </w:rPr>
        <w:t xml:space="preserve">  </w:t>
      </w:r>
      <w:r w:rsidRPr="006E60A5">
        <w:rPr>
          <w:rFonts w:ascii="Times New Roman" w:hAnsi="Times New Roman" w:cs="Times New Roman"/>
          <w:b/>
          <w:sz w:val="28"/>
          <w:szCs w:val="28"/>
        </w:rPr>
        <w:tab/>
      </w:r>
      <w:r w:rsidRPr="006E60A5">
        <w:rPr>
          <w:rFonts w:ascii="Times New Roman" w:hAnsi="Times New Roman" w:cs="Times New Roman"/>
          <w:b/>
          <w:sz w:val="28"/>
          <w:szCs w:val="28"/>
        </w:rPr>
        <w:tab/>
      </w:r>
      <w:r w:rsidRPr="006E60A5">
        <w:rPr>
          <w:rFonts w:ascii="Times New Roman" w:hAnsi="Times New Roman" w:cs="Times New Roman"/>
          <w:b/>
          <w:sz w:val="28"/>
          <w:szCs w:val="28"/>
        </w:rPr>
        <w:tab/>
      </w:r>
      <w:r w:rsidR="00E33CEF" w:rsidRPr="006E60A5">
        <w:rPr>
          <w:rFonts w:ascii="Times New Roman" w:hAnsi="Times New Roman" w:cs="Times New Roman"/>
          <w:b/>
          <w:sz w:val="28"/>
          <w:szCs w:val="28"/>
        </w:rPr>
        <w:t>Liviu VOLCONOVICI</w:t>
      </w:r>
      <w:r w:rsidRPr="006E60A5">
        <w:rPr>
          <w:rFonts w:ascii="Times New Roman" w:hAnsi="Times New Roman" w:cs="Times New Roman"/>
          <w:b/>
          <w:sz w:val="28"/>
          <w:szCs w:val="28"/>
        </w:rPr>
        <w:tab/>
      </w:r>
    </w:p>
    <w:p w:rsidR="00950835" w:rsidRDefault="00950835" w:rsidP="00E26217">
      <w:pPr>
        <w:spacing w:after="0" w:line="240" w:lineRule="auto"/>
        <w:rPr>
          <w:rFonts w:ascii="Times New Roman" w:hAnsi="Times New Roman" w:cs="Times New Roman"/>
          <w:sz w:val="16"/>
          <w:szCs w:val="16"/>
        </w:rPr>
      </w:pPr>
    </w:p>
    <w:p w:rsidR="00E26217" w:rsidRPr="006E60A5" w:rsidRDefault="00E26217" w:rsidP="00297629">
      <w:pPr>
        <w:spacing w:after="0" w:line="240" w:lineRule="auto"/>
        <w:ind w:firstLine="708"/>
        <w:rPr>
          <w:rFonts w:ascii="Times New Roman" w:hAnsi="Times New Roman" w:cs="Times New Roman"/>
          <w:sz w:val="16"/>
          <w:szCs w:val="16"/>
        </w:rPr>
      </w:pPr>
      <w:r w:rsidRPr="006E60A5">
        <w:rPr>
          <w:rFonts w:ascii="Times New Roman" w:hAnsi="Times New Roman" w:cs="Times New Roman"/>
          <w:sz w:val="16"/>
          <w:szCs w:val="16"/>
        </w:rPr>
        <w:t xml:space="preserve">Ex.: </w:t>
      </w:r>
      <w:r w:rsidR="00E33CEF" w:rsidRPr="006E60A5">
        <w:rPr>
          <w:rFonts w:ascii="Times New Roman" w:hAnsi="Times New Roman" w:cs="Times New Roman"/>
          <w:sz w:val="16"/>
          <w:szCs w:val="16"/>
        </w:rPr>
        <w:t>Victoria Mardari</w:t>
      </w:r>
    </w:p>
    <w:p w:rsidR="001470E7" w:rsidRPr="006E60A5" w:rsidRDefault="00297629" w:rsidP="00A94F74">
      <w:pPr>
        <w:spacing w:after="0" w:line="240" w:lineRule="auto"/>
        <w:jc w:val="both"/>
        <w:rPr>
          <w:rFonts w:ascii="Times New Roman" w:hAnsi="Times New Roman" w:cs="Times New Roman"/>
          <w:i/>
          <w:sz w:val="16"/>
          <w:szCs w:val="16"/>
        </w:rPr>
      </w:pPr>
      <w:r>
        <w:rPr>
          <w:rFonts w:ascii="Times New Roman" w:hAnsi="Times New Roman" w:cs="Times New Roman"/>
          <w:sz w:val="16"/>
          <w:szCs w:val="16"/>
        </w:rPr>
        <w:t xml:space="preserve">                </w:t>
      </w:r>
      <w:bookmarkStart w:id="0" w:name="_GoBack"/>
      <w:bookmarkEnd w:id="0"/>
      <w:r w:rsidR="00E33CEF" w:rsidRPr="006E60A5">
        <w:rPr>
          <w:rFonts w:ascii="Times New Roman" w:hAnsi="Times New Roman" w:cs="Times New Roman"/>
          <w:sz w:val="16"/>
          <w:szCs w:val="16"/>
        </w:rPr>
        <w:t>Tel.: 022 20 45 45</w:t>
      </w:r>
    </w:p>
    <w:sectPr w:rsidR="001470E7" w:rsidRPr="006E60A5" w:rsidSect="00950835">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17D"/>
    <w:multiLevelType w:val="hybridMultilevel"/>
    <w:tmpl w:val="EBE08B84"/>
    <w:lvl w:ilvl="0" w:tplc="4BCC5EB0">
      <w:start w:val="2"/>
      <w:numFmt w:val="bullet"/>
      <w:lvlText w:val="-"/>
      <w:lvlJc w:val="left"/>
      <w:pPr>
        <w:ind w:left="1068" w:hanging="360"/>
      </w:pPr>
      <w:rPr>
        <w:rFonts w:ascii="Times New Roman" w:eastAsiaTheme="minorHAns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17"/>
    <w:rsid w:val="001470E7"/>
    <w:rsid w:val="00297629"/>
    <w:rsid w:val="00434EDC"/>
    <w:rsid w:val="004478F6"/>
    <w:rsid w:val="0047481B"/>
    <w:rsid w:val="00673052"/>
    <w:rsid w:val="006E60A5"/>
    <w:rsid w:val="007C1858"/>
    <w:rsid w:val="00820E41"/>
    <w:rsid w:val="00821D64"/>
    <w:rsid w:val="00891E6D"/>
    <w:rsid w:val="00950835"/>
    <w:rsid w:val="009F41EA"/>
    <w:rsid w:val="00A94F74"/>
    <w:rsid w:val="00C83E3E"/>
    <w:rsid w:val="00E26217"/>
    <w:rsid w:val="00E3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21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217"/>
    <w:rPr>
      <w:color w:val="0000FF"/>
      <w:u w:val="single"/>
    </w:rPr>
  </w:style>
  <w:style w:type="paragraph" w:styleId="a4">
    <w:name w:val="List Paragraph"/>
    <w:basedOn w:val="a"/>
    <w:uiPriority w:val="34"/>
    <w:qFormat/>
    <w:rsid w:val="00E26217"/>
    <w:pPr>
      <w:ind w:left="720"/>
      <w:contextualSpacing/>
    </w:pPr>
  </w:style>
  <w:style w:type="character" w:customStyle="1" w:styleId="apple-style-span">
    <w:name w:val="apple-style-span"/>
    <w:basedOn w:val="a0"/>
    <w:rsid w:val="00E26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21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217"/>
    <w:rPr>
      <w:color w:val="0000FF"/>
      <w:u w:val="single"/>
    </w:rPr>
  </w:style>
  <w:style w:type="paragraph" w:styleId="a4">
    <w:name w:val="List Paragraph"/>
    <w:basedOn w:val="a"/>
    <w:uiPriority w:val="34"/>
    <w:qFormat/>
    <w:rsid w:val="00E26217"/>
    <w:pPr>
      <w:ind w:left="720"/>
      <w:contextualSpacing/>
    </w:pPr>
  </w:style>
  <w:style w:type="character" w:customStyle="1" w:styleId="apple-style-span">
    <w:name w:val="apple-style-span"/>
    <w:basedOn w:val="a0"/>
    <w:rsid w:val="00E2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7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710192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16</cp:revision>
  <cp:lastPrinted>2018-05-17T07:49:00Z</cp:lastPrinted>
  <dcterms:created xsi:type="dcterms:W3CDTF">2018-01-26T08:11:00Z</dcterms:created>
  <dcterms:modified xsi:type="dcterms:W3CDTF">2018-05-17T08:00:00Z</dcterms:modified>
</cp:coreProperties>
</file>