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53A1" w:rsidRPr="00317C10" w:rsidRDefault="00FD53A1" w:rsidP="00FD53A1">
      <w:pPr>
        <w:pStyle w:val="tt"/>
        <w:spacing w:before="120" w:line="276" w:lineRule="auto"/>
        <w:ind w:left="1560" w:right="282"/>
        <w:rPr>
          <w:sz w:val="28"/>
          <w:szCs w:val="28"/>
          <w:lang w:val="ro-RO"/>
        </w:rPr>
      </w:pPr>
    </w:p>
    <w:p w:rsidR="00317C10" w:rsidRPr="00317C10" w:rsidRDefault="00317C10" w:rsidP="00317C10">
      <w:pPr>
        <w:spacing w:line="360" w:lineRule="auto"/>
        <w:ind w:firstLine="708"/>
        <w:jc w:val="center"/>
        <w:rPr>
          <w:b/>
          <w:sz w:val="24"/>
          <w:szCs w:val="24"/>
          <w:lang w:val="ro-RO"/>
        </w:rPr>
      </w:pPr>
    </w:p>
    <w:p w:rsidR="00317C10" w:rsidRPr="00317C10" w:rsidRDefault="00317C10" w:rsidP="00317C10">
      <w:pPr>
        <w:spacing w:before="240" w:line="360" w:lineRule="auto"/>
        <w:ind w:firstLine="708"/>
        <w:jc w:val="center"/>
        <w:rPr>
          <w:b/>
          <w:sz w:val="28"/>
          <w:szCs w:val="28"/>
          <w:lang w:val="ro-RO"/>
        </w:rPr>
      </w:pPr>
      <w:r w:rsidRPr="00317C10">
        <w:rPr>
          <w:b/>
          <w:sz w:val="28"/>
          <w:szCs w:val="28"/>
          <w:lang w:val="ro-RO"/>
        </w:rPr>
        <w:t xml:space="preserve">NOTĂ INFORMATIVĂ </w:t>
      </w:r>
    </w:p>
    <w:p w:rsidR="00FD53A1" w:rsidRPr="00317C10" w:rsidRDefault="00CD244D" w:rsidP="00423438">
      <w:pPr>
        <w:pStyle w:val="Body0"/>
        <w:spacing w:line="276" w:lineRule="auto"/>
        <w:ind w:left="1134" w:right="329"/>
        <w:jc w:val="center"/>
        <w:rPr>
          <w:rFonts w:ascii="Times New Roman" w:hAnsi="Times New Roman" w:cs="Times New Roman"/>
          <w:b/>
          <w:sz w:val="28"/>
          <w:szCs w:val="28"/>
          <w:highlight w:val="yellow"/>
          <w:lang w:val="ro-RO"/>
        </w:rPr>
      </w:pPr>
      <w:r>
        <w:rPr>
          <w:rFonts w:ascii="Times New Roman" w:hAnsi="Times New Roman" w:cs="Times New Roman"/>
          <w:b/>
          <w:sz w:val="28"/>
          <w:szCs w:val="28"/>
          <w:lang w:val="ro-RO"/>
        </w:rPr>
        <w:t xml:space="preserve">la </w:t>
      </w:r>
      <w:r w:rsidRPr="00CD244D">
        <w:rPr>
          <w:rFonts w:ascii="Times New Roman" w:hAnsi="Times New Roman" w:cs="Times New Roman"/>
          <w:b/>
          <w:sz w:val="28"/>
          <w:szCs w:val="28"/>
          <w:lang w:val="ro-RO"/>
        </w:rPr>
        <w:t xml:space="preserve">proiectul ordinului de aprobare a normei de metrologie legală </w:t>
      </w:r>
      <w:r w:rsidR="002B11D8" w:rsidRPr="002B11D8">
        <w:rPr>
          <w:rFonts w:ascii="Times New Roman" w:hAnsi="Times New Roman" w:cs="Times New Roman"/>
          <w:b/>
          <w:sz w:val="28"/>
          <w:szCs w:val="28"/>
          <w:lang w:val="ro-RO"/>
        </w:rPr>
        <w:t>NML 2-15:2018 „Aparate de cântărit cu funcționare neautomată. Procedura de verificare metrologică”</w:t>
      </w:r>
    </w:p>
    <w:p w:rsidR="00FD53A1" w:rsidRDefault="00FD53A1" w:rsidP="00FD53A1">
      <w:pPr>
        <w:pStyle w:val="Body0"/>
        <w:ind w:left="1710" w:right="752"/>
        <w:jc w:val="center"/>
        <w:rPr>
          <w:rFonts w:ascii="Times New Roman" w:hAnsi="Times New Roman" w:cs="Times New Roman"/>
          <w:sz w:val="28"/>
          <w:szCs w:val="28"/>
          <w:highlight w:val="yellow"/>
          <w:lang w:val="ro-RO"/>
        </w:rPr>
      </w:pPr>
    </w:p>
    <w:p w:rsidR="001074A1" w:rsidRPr="00951446" w:rsidRDefault="001074A1" w:rsidP="00FD53A1">
      <w:pPr>
        <w:pStyle w:val="Body0"/>
        <w:ind w:left="1710" w:right="752"/>
        <w:jc w:val="center"/>
        <w:rPr>
          <w:rFonts w:ascii="Times New Roman" w:hAnsi="Times New Roman" w:cs="Times New Roman"/>
          <w:sz w:val="28"/>
          <w:szCs w:val="28"/>
          <w:highlight w:val="yellow"/>
          <w:lang w:val="ro-RO"/>
        </w:rPr>
      </w:pPr>
    </w:p>
    <w:p w:rsidR="004D03EC" w:rsidRPr="004D03EC" w:rsidRDefault="004D03EC" w:rsidP="004D03EC">
      <w:pPr>
        <w:pStyle w:val="tt"/>
        <w:spacing w:before="240" w:line="276" w:lineRule="auto"/>
        <w:ind w:left="1080" w:right="329"/>
        <w:jc w:val="both"/>
        <w:rPr>
          <w:b w:val="0"/>
          <w:sz w:val="28"/>
          <w:szCs w:val="28"/>
          <w:lang w:val="ro-RO"/>
        </w:rPr>
      </w:pPr>
      <w:r w:rsidRPr="004D03EC">
        <w:rPr>
          <w:b w:val="0"/>
          <w:sz w:val="28"/>
          <w:szCs w:val="28"/>
          <w:lang w:val="ro-RO"/>
        </w:rPr>
        <w:t xml:space="preserve">Proiectul normei de metrologie legală </w:t>
      </w:r>
      <w:r w:rsidR="004176D0" w:rsidRPr="004176D0">
        <w:rPr>
          <w:b w:val="0"/>
          <w:sz w:val="28"/>
          <w:szCs w:val="28"/>
          <w:lang w:val="ro-RO"/>
        </w:rPr>
        <w:t>NML 2-15:2018 „Aparate de cântărit cu funcționare neautomată. Procedura de verificare metrologică”</w:t>
      </w:r>
      <w:r w:rsidRPr="004D03EC">
        <w:rPr>
          <w:b w:val="0"/>
          <w:sz w:val="28"/>
          <w:szCs w:val="28"/>
          <w:lang w:val="ro-RO"/>
        </w:rPr>
        <w:t xml:space="preserve"> a fost elaborat în conformitate cu art. 5, alin. (3), art. 6, alin. (3) și art. 13, alin. (3) al Legii metrologiei nr. 19 din 4 martie 2016 (Monitorul Oficial al Republicii Moldova, 2016, nr.100-105, art.190).</w:t>
      </w:r>
    </w:p>
    <w:p w:rsidR="004176D0" w:rsidRDefault="004D03EC" w:rsidP="004D03EC">
      <w:pPr>
        <w:pStyle w:val="tt"/>
        <w:spacing w:before="240" w:line="276" w:lineRule="auto"/>
        <w:ind w:left="1080" w:right="329"/>
        <w:jc w:val="both"/>
        <w:rPr>
          <w:b w:val="0"/>
          <w:sz w:val="28"/>
          <w:szCs w:val="28"/>
          <w:lang w:val="ro-RO"/>
        </w:rPr>
      </w:pPr>
      <w:r w:rsidRPr="004D03EC">
        <w:rPr>
          <w:b w:val="0"/>
          <w:sz w:val="28"/>
          <w:szCs w:val="28"/>
          <w:lang w:val="ro-RO"/>
        </w:rPr>
        <w:t xml:space="preserve">Elaborarea proiectul NML enunțat este prevăzută în „Programului de perspectivă pentru anii 2016-2020 privind revizuirea fondului de documente normative din domeniul metrologiei în scopul armonizării cu legislația şi standardele europene şi internaţionale” aprobat prin Ordinul nr. 34 din 02.03.2016. Proiectul conține procedura de verificare metrologică inițială, periodică și după reparare a </w:t>
      </w:r>
      <w:r w:rsidR="004176D0">
        <w:rPr>
          <w:b w:val="0"/>
          <w:sz w:val="28"/>
          <w:szCs w:val="28"/>
          <w:lang w:val="ro-RO"/>
        </w:rPr>
        <w:t>a</w:t>
      </w:r>
      <w:r w:rsidR="004176D0" w:rsidRPr="004176D0">
        <w:rPr>
          <w:b w:val="0"/>
          <w:sz w:val="28"/>
          <w:szCs w:val="28"/>
          <w:lang w:val="ro-RO"/>
        </w:rPr>
        <w:t>parate</w:t>
      </w:r>
      <w:r w:rsidR="004176D0">
        <w:rPr>
          <w:b w:val="0"/>
          <w:sz w:val="28"/>
          <w:szCs w:val="28"/>
          <w:lang w:val="ro-RO"/>
        </w:rPr>
        <w:t>lor</w:t>
      </w:r>
      <w:r w:rsidR="004176D0" w:rsidRPr="004176D0">
        <w:rPr>
          <w:b w:val="0"/>
          <w:sz w:val="28"/>
          <w:szCs w:val="28"/>
          <w:lang w:val="ro-RO"/>
        </w:rPr>
        <w:t xml:space="preserve"> de cântărit cu funcționare neautomată</w:t>
      </w:r>
      <w:r w:rsidR="004176D0">
        <w:rPr>
          <w:b w:val="0"/>
          <w:sz w:val="28"/>
          <w:szCs w:val="28"/>
          <w:lang w:val="ro-RO"/>
        </w:rPr>
        <w:t>,</w:t>
      </w:r>
      <w:r w:rsidR="004176D0" w:rsidRPr="004176D0">
        <w:rPr>
          <w:b w:val="0"/>
          <w:sz w:val="28"/>
          <w:szCs w:val="28"/>
          <w:lang w:val="ro-RO"/>
        </w:rPr>
        <w:t xml:space="preserve"> </w:t>
      </w:r>
      <w:r w:rsidR="004176D0" w:rsidRPr="004D03EC">
        <w:rPr>
          <w:b w:val="0"/>
          <w:sz w:val="28"/>
          <w:szCs w:val="28"/>
          <w:lang w:val="ro-RO"/>
        </w:rPr>
        <w:t>efectu</w:t>
      </w:r>
      <w:r w:rsidR="004176D0">
        <w:rPr>
          <w:b w:val="0"/>
          <w:sz w:val="28"/>
          <w:szCs w:val="28"/>
          <w:lang w:val="ro-RO"/>
        </w:rPr>
        <w:t>ată</w:t>
      </w:r>
      <w:r w:rsidR="004176D0" w:rsidRPr="004D03EC">
        <w:rPr>
          <w:b w:val="0"/>
          <w:sz w:val="28"/>
          <w:szCs w:val="28"/>
          <w:lang w:val="ro-RO"/>
        </w:rPr>
        <w:t xml:space="preserve"> de către laboratoare de verificare metrologică desemnate</w:t>
      </w:r>
      <w:r w:rsidR="004176D0">
        <w:rPr>
          <w:b w:val="0"/>
          <w:sz w:val="28"/>
          <w:szCs w:val="28"/>
          <w:lang w:val="ro-RO"/>
        </w:rPr>
        <w:t xml:space="preserve"> în condițiile </w:t>
      </w:r>
      <w:r w:rsidR="004176D0" w:rsidRPr="004D03EC">
        <w:rPr>
          <w:b w:val="0"/>
          <w:sz w:val="28"/>
          <w:szCs w:val="28"/>
          <w:lang w:val="ro-RO"/>
        </w:rPr>
        <w:t>”Listei Oficiale a mijloacelor de măsurare și măsurărilor supuse controlului metrologic legal” aprobate prin Hotărîrea Guvernului nr. 1042 din 13.09.2016 (Monitorul Oficial al Republicii Moldova, 2016, nr.306-313, art.1130)</w:t>
      </w:r>
      <w:r w:rsidRPr="004D03EC">
        <w:rPr>
          <w:b w:val="0"/>
          <w:sz w:val="28"/>
          <w:szCs w:val="28"/>
          <w:lang w:val="ro-RO"/>
        </w:rPr>
        <w:t xml:space="preserve">. </w:t>
      </w:r>
    </w:p>
    <w:p w:rsidR="004D03EC" w:rsidRPr="004D03EC" w:rsidRDefault="004D03EC" w:rsidP="004D03EC">
      <w:pPr>
        <w:pStyle w:val="tt"/>
        <w:spacing w:before="240" w:line="276" w:lineRule="auto"/>
        <w:ind w:left="1080" w:right="329"/>
        <w:jc w:val="both"/>
        <w:rPr>
          <w:b w:val="0"/>
          <w:sz w:val="28"/>
          <w:szCs w:val="28"/>
          <w:lang w:val="ro-RO"/>
        </w:rPr>
      </w:pPr>
      <w:r w:rsidRPr="004D03EC">
        <w:rPr>
          <w:b w:val="0"/>
          <w:sz w:val="28"/>
          <w:szCs w:val="28"/>
          <w:lang w:val="ro-RO"/>
        </w:rPr>
        <w:t xml:space="preserve">Urmare a conlucrării cu Institutul Național de Metrologie și laboratoarele desemnate vizate, proiectul a fost îmbunătățit și </w:t>
      </w:r>
      <w:r>
        <w:rPr>
          <w:b w:val="0"/>
          <w:sz w:val="28"/>
          <w:szCs w:val="28"/>
          <w:lang w:val="ro-RO"/>
        </w:rPr>
        <w:t xml:space="preserve">urmează a fi </w:t>
      </w:r>
      <w:r w:rsidRPr="004D03EC">
        <w:rPr>
          <w:b w:val="0"/>
          <w:sz w:val="28"/>
          <w:szCs w:val="28"/>
          <w:lang w:val="ro-RO"/>
        </w:rPr>
        <w:t>examinat în cadrul Consiliului Național de Metrologie.</w:t>
      </w:r>
      <w:bookmarkStart w:id="0" w:name="_GoBack"/>
      <w:bookmarkEnd w:id="0"/>
    </w:p>
    <w:sectPr w:rsidR="004D03EC" w:rsidRPr="004D03EC" w:rsidSect="00D26A7A">
      <w:pgSz w:w="11907" w:h="16834" w:code="9"/>
      <w:pgMar w:top="426" w:right="283" w:bottom="0" w:left="23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53A1"/>
    <w:rsid w:val="00034A35"/>
    <w:rsid w:val="00043B50"/>
    <w:rsid w:val="0004662A"/>
    <w:rsid w:val="000C0EC7"/>
    <w:rsid w:val="001074A1"/>
    <w:rsid w:val="00150DBD"/>
    <w:rsid w:val="001E221E"/>
    <w:rsid w:val="001F5B47"/>
    <w:rsid w:val="00220CC3"/>
    <w:rsid w:val="002B11D8"/>
    <w:rsid w:val="002F7A58"/>
    <w:rsid w:val="002F7EA7"/>
    <w:rsid w:val="00302417"/>
    <w:rsid w:val="00317C10"/>
    <w:rsid w:val="003762E5"/>
    <w:rsid w:val="003A5AF0"/>
    <w:rsid w:val="004176D0"/>
    <w:rsid w:val="00423438"/>
    <w:rsid w:val="00472B78"/>
    <w:rsid w:val="004D03EC"/>
    <w:rsid w:val="004F5A35"/>
    <w:rsid w:val="005D44C6"/>
    <w:rsid w:val="005E26B6"/>
    <w:rsid w:val="006076E9"/>
    <w:rsid w:val="00617DC1"/>
    <w:rsid w:val="00637D94"/>
    <w:rsid w:val="00761933"/>
    <w:rsid w:val="00771534"/>
    <w:rsid w:val="00776705"/>
    <w:rsid w:val="007A4735"/>
    <w:rsid w:val="007B6523"/>
    <w:rsid w:val="007F2EA7"/>
    <w:rsid w:val="00802248"/>
    <w:rsid w:val="00837DAF"/>
    <w:rsid w:val="00951446"/>
    <w:rsid w:val="00A340CE"/>
    <w:rsid w:val="00A92642"/>
    <w:rsid w:val="00AA51A9"/>
    <w:rsid w:val="00B23722"/>
    <w:rsid w:val="00B93D86"/>
    <w:rsid w:val="00CD244D"/>
    <w:rsid w:val="00D26A7A"/>
    <w:rsid w:val="00E273F8"/>
    <w:rsid w:val="00E40C31"/>
    <w:rsid w:val="00FA676F"/>
    <w:rsid w:val="00FB160E"/>
    <w:rsid w:val="00FD53A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7A68F09-92F1-4DF3-86E6-DAAB51E182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53A1"/>
    <w:pPr>
      <w:spacing w:after="0" w:line="240" w:lineRule="auto"/>
    </w:pPr>
    <w:rPr>
      <w:rFonts w:ascii="Times New Roman" w:eastAsia="Times New Roman" w:hAnsi="Times New Roman" w:cs="Times New Roman"/>
      <w:sz w:val="20"/>
      <w:szCs w:val="20"/>
      <w:lang w:eastAsia="ru-RU"/>
    </w:rPr>
  </w:style>
  <w:style w:type="paragraph" w:styleId="Heading1">
    <w:name w:val="heading 1"/>
    <w:basedOn w:val="Normal"/>
    <w:next w:val="Normal"/>
    <w:link w:val="Heading1Char"/>
    <w:qFormat/>
    <w:rsid w:val="00317C10"/>
    <w:pPr>
      <w:keepNext/>
      <w:outlineLvl w:val="0"/>
    </w:pPr>
    <w:rPr>
      <w:b/>
      <w:caps/>
      <w:spacing w:val="20"/>
      <w:sz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t">
    <w:name w:val="tt"/>
    <w:basedOn w:val="Normal"/>
    <w:rsid w:val="00FD53A1"/>
    <w:pPr>
      <w:jc w:val="center"/>
    </w:pPr>
    <w:rPr>
      <w:b/>
      <w:bCs/>
      <w:sz w:val="24"/>
      <w:szCs w:val="24"/>
      <w:lang w:val="ru-RU"/>
    </w:rPr>
  </w:style>
  <w:style w:type="character" w:customStyle="1" w:styleId="Body">
    <w:name w:val="Body Знак"/>
    <w:link w:val="Body0"/>
    <w:locked/>
    <w:rsid w:val="00FD53A1"/>
    <w:rPr>
      <w:sz w:val="24"/>
      <w:szCs w:val="24"/>
      <w:lang w:val="en-US"/>
    </w:rPr>
  </w:style>
  <w:style w:type="paragraph" w:customStyle="1" w:styleId="Body0">
    <w:name w:val="Body"/>
    <w:basedOn w:val="Normal"/>
    <w:link w:val="Body"/>
    <w:qFormat/>
    <w:rsid w:val="00FD53A1"/>
    <w:pPr>
      <w:widowControl w:val="0"/>
    </w:pPr>
    <w:rPr>
      <w:rFonts w:asciiTheme="minorHAnsi" w:eastAsiaTheme="minorHAnsi" w:hAnsiTheme="minorHAnsi" w:cstheme="minorBidi"/>
      <w:sz w:val="24"/>
      <w:szCs w:val="24"/>
      <w:lang w:val="en-US" w:eastAsia="en-US"/>
    </w:rPr>
  </w:style>
  <w:style w:type="character" w:customStyle="1" w:styleId="Heading1Char">
    <w:name w:val="Heading 1 Char"/>
    <w:basedOn w:val="DefaultParagraphFont"/>
    <w:link w:val="Heading1"/>
    <w:rsid w:val="00317C10"/>
    <w:rPr>
      <w:rFonts w:ascii="Times New Roman" w:eastAsia="Times New Roman" w:hAnsi="Times New Roman" w:cs="Times New Roman"/>
      <w:b/>
      <w:caps/>
      <w:spacing w:val="20"/>
      <w:sz w:val="24"/>
      <w:szCs w:val="20"/>
      <w:lang w:val="en-US"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220</Words>
  <Characters>1256</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Operator</dc:creator>
  <cp:keywords/>
  <dc:description/>
  <cp:lastModifiedBy>Operator</cp:lastModifiedBy>
  <cp:revision>2</cp:revision>
  <cp:lastPrinted>2018-03-15T15:11:00Z</cp:lastPrinted>
  <dcterms:created xsi:type="dcterms:W3CDTF">2018-03-21T12:29:00Z</dcterms:created>
  <dcterms:modified xsi:type="dcterms:W3CDTF">2018-03-21T12:29:00Z</dcterms:modified>
</cp:coreProperties>
</file>