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A67" w:rsidRPr="00ED1A67" w:rsidRDefault="00ED1A67" w:rsidP="00ED1A67">
      <w:pPr>
        <w:jc w:val="center"/>
        <w:rPr>
          <w:b/>
          <w:sz w:val="28"/>
          <w:szCs w:val="28"/>
        </w:rPr>
      </w:pPr>
    </w:p>
    <w:p w:rsidR="00ED1A67" w:rsidRPr="00ED1A67" w:rsidRDefault="00ED1A67" w:rsidP="00ED1A67">
      <w:pPr>
        <w:jc w:val="center"/>
        <w:rPr>
          <w:b/>
          <w:sz w:val="28"/>
          <w:szCs w:val="28"/>
        </w:rPr>
      </w:pPr>
      <w:r w:rsidRPr="00ED1A67">
        <w:rPr>
          <w:b/>
          <w:sz w:val="28"/>
          <w:szCs w:val="28"/>
        </w:rPr>
        <w:t>Normă de Metrologie Legală</w:t>
      </w:r>
    </w:p>
    <w:p w:rsidR="00ED1A67" w:rsidRPr="00ED1A67" w:rsidRDefault="00ED1A67" w:rsidP="00ED1A67">
      <w:pPr>
        <w:pStyle w:val="PlainText"/>
        <w:jc w:val="center"/>
        <w:rPr>
          <w:rFonts w:ascii="Times New Roman" w:hAnsi="Times New Roman"/>
          <w:b/>
          <w:sz w:val="28"/>
          <w:szCs w:val="28"/>
        </w:rPr>
      </w:pPr>
      <w:r w:rsidRPr="00ED1A67">
        <w:rPr>
          <w:rFonts w:ascii="Times New Roman" w:hAnsi="Times New Roman"/>
          <w:b/>
          <w:sz w:val="28"/>
          <w:szCs w:val="28"/>
        </w:rPr>
        <w:t xml:space="preserve">NML </w:t>
      </w:r>
      <w:r w:rsidR="00AD4962">
        <w:rPr>
          <w:rFonts w:ascii="Times New Roman" w:hAnsi="Times New Roman"/>
          <w:b/>
          <w:sz w:val="28"/>
          <w:szCs w:val="28"/>
        </w:rPr>
        <w:t>2</w:t>
      </w:r>
      <w:r w:rsidR="00F93C99">
        <w:rPr>
          <w:rFonts w:ascii="Times New Roman" w:hAnsi="Times New Roman"/>
          <w:b/>
          <w:sz w:val="28"/>
          <w:szCs w:val="28"/>
        </w:rPr>
        <w:t>-15</w:t>
      </w:r>
      <w:r w:rsidRPr="00ED1A67">
        <w:rPr>
          <w:rFonts w:ascii="Times New Roman" w:hAnsi="Times New Roman"/>
          <w:b/>
          <w:sz w:val="28"/>
          <w:szCs w:val="28"/>
        </w:rPr>
        <w:t>:</w:t>
      </w:r>
      <w:r w:rsidR="00F93C99">
        <w:rPr>
          <w:rFonts w:ascii="Times New Roman" w:hAnsi="Times New Roman"/>
          <w:b/>
          <w:sz w:val="28"/>
          <w:szCs w:val="28"/>
        </w:rPr>
        <w:t>2018</w:t>
      </w:r>
      <w:r w:rsidRPr="00ED1A67">
        <w:rPr>
          <w:rFonts w:ascii="Times New Roman" w:hAnsi="Times New Roman"/>
          <w:b/>
          <w:sz w:val="28"/>
          <w:szCs w:val="28"/>
        </w:rPr>
        <w:t xml:space="preserve"> „Aparate de </w:t>
      </w:r>
      <w:bookmarkStart w:id="0" w:name="_GoBack"/>
      <w:bookmarkEnd w:id="0"/>
      <w:r w:rsidR="00BF64D0" w:rsidRPr="00ED1A67">
        <w:rPr>
          <w:rFonts w:ascii="Times New Roman" w:hAnsi="Times New Roman"/>
          <w:b/>
          <w:sz w:val="28"/>
          <w:szCs w:val="28"/>
        </w:rPr>
        <w:t>c</w:t>
      </w:r>
      <w:r w:rsidR="00BF64D0">
        <w:rPr>
          <w:rFonts w:ascii="Times New Roman" w:hAnsi="Times New Roman"/>
          <w:b/>
          <w:sz w:val="28"/>
          <w:szCs w:val="28"/>
        </w:rPr>
        <w:t>â</w:t>
      </w:r>
      <w:r w:rsidR="00BF64D0" w:rsidRPr="00ED1A67">
        <w:rPr>
          <w:rFonts w:ascii="Times New Roman" w:hAnsi="Times New Roman"/>
          <w:b/>
          <w:sz w:val="28"/>
          <w:szCs w:val="28"/>
        </w:rPr>
        <w:t xml:space="preserve">ntărit </w:t>
      </w:r>
      <w:r w:rsidR="00C52AA0">
        <w:rPr>
          <w:rFonts w:ascii="Times New Roman" w:hAnsi="Times New Roman"/>
          <w:b/>
          <w:sz w:val="28"/>
          <w:szCs w:val="28"/>
        </w:rPr>
        <w:t xml:space="preserve">cu funcționare </w:t>
      </w:r>
      <w:r w:rsidR="00C52AA0" w:rsidRPr="00ED1A67">
        <w:rPr>
          <w:rFonts w:ascii="Times New Roman" w:hAnsi="Times New Roman"/>
          <w:b/>
          <w:sz w:val="28"/>
          <w:szCs w:val="28"/>
        </w:rPr>
        <w:t>neautomat</w:t>
      </w:r>
      <w:r w:rsidR="00C52AA0">
        <w:rPr>
          <w:rFonts w:ascii="Times New Roman" w:hAnsi="Times New Roman"/>
          <w:b/>
          <w:sz w:val="28"/>
          <w:szCs w:val="28"/>
        </w:rPr>
        <w:t>ă</w:t>
      </w:r>
      <w:r w:rsidRPr="00ED1A67">
        <w:rPr>
          <w:rFonts w:ascii="Times New Roman" w:hAnsi="Times New Roman"/>
          <w:b/>
          <w:sz w:val="28"/>
          <w:szCs w:val="28"/>
        </w:rPr>
        <w:t>. Procedura de verificare metrologică”</w:t>
      </w:r>
    </w:p>
    <w:p w:rsidR="00ED1A67" w:rsidRPr="00ED1A67" w:rsidRDefault="00ED1A67" w:rsidP="00ED1A67">
      <w:pPr>
        <w:pStyle w:val="ListParagraph"/>
        <w:tabs>
          <w:tab w:val="left" w:pos="270"/>
        </w:tabs>
        <w:ind w:left="0"/>
        <w:contextualSpacing/>
        <w:rPr>
          <w:color w:val="000000"/>
        </w:rPr>
      </w:pPr>
    </w:p>
    <w:p w:rsidR="00ED1A67" w:rsidRPr="00ED1A67" w:rsidRDefault="00ED1A67" w:rsidP="00ED1A67">
      <w:pPr>
        <w:pStyle w:val="ListParagraph"/>
        <w:tabs>
          <w:tab w:val="left" w:pos="270"/>
        </w:tabs>
        <w:ind w:left="0"/>
        <w:contextualSpacing/>
        <w:rPr>
          <w:color w:val="000000"/>
        </w:rPr>
      </w:pPr>
    </w:p>
    <w:p w:rsidR="00ED1A67" w:rsidRPr="00ED1A67" w:rsidRDefault="00ED1A67" w:rsidP="00ED1A67">
      <w:pPr>
        <w:pStyle w:val="ListParagraph"/>
        <w:numPr>
          <w:ilvl w:val="0"/>
          <w:numId w:val="2"/>
        </w:numPr>
        <w:tabs>
          <w:tab w:val="left" w:pos="270"/>
        </w:tabs>
        <w:ind w:hanging="1080"/>
        <w:contextualSpacing/>
        <w:jc w:val="center"/>
        <w:rPr>
          <w:color w:val="000000"/>
        </w:rPr>
      </w:pPr>
      <w:r w:rsidRPr="00ED1A67">
        <w:rPr>
          <w:b/>
          <w:bCs/>
          <w:color w:val="000000"/>
        </w:rPr>
        <w:t>OBIECTUL ŞI DOMENIUL DE APLICARE</w:t>
      </w:r>
    </w:p>
    <w:p w:rsidR="00ED1A67" w:rsidRPr="00ED1A67" w:rsidRDefault="00ED1A67" w:rsidP="00ED1A67">
      <w:pPr>
        <w:pStyle w:val="ListParagraph"/>
        <w:ind w:left="1068"/>
        <w:contextualSpacing/>
        <w:rPr>
          <w:color w:val="000000"/>
        </w:rPr>
      </w:pPr>
    </w:p>
    <w:p w:rsidR="00ED1A67" w:rsidRPr="00ED1A67" w:rsidRDefault="00ED1A67" w:rsidP="00ED1A67">
      <w:pPr>
        <w:numPr>
          <w:ilvl w:val="0"/>
          <w:numId w:val="1"/>
        </w:numPr>
        <w:tabs>
          <w:tab w:val="left" w:pos="993"/>
        </w:tabs>
        <w:ind w:left="0" w:firstLine="709"/>
        <w:jc w:val="both"/>
        <w:rPr>
          <w:b/>
          <w:bCs/>
          <w:color w:val="000000"/>
        </w:rPr>
      </w:pPr>
      <w:r w:rsidRPr="00ED1A67">
        <w:rPr>
          <w:color w:val="000000"/>
        </w:rPr>
        <w:t xml:space="preserve">Prezenta normă de metrologie legală stabileşte procedura de verificare metrologică a aparatelor de cîntărit </w:t>
      </w:r>
      <w:r w:rsidR="00C52AA0">
        <w:rPr>
          <w:color w:val="000000"/>
        </w:rPr>
        <w:t>cu funcționare neautomată</w:t>
      </w:r>
      <w:r w:rsidRPr="00ED1A67">
        <w:rPr>
          <w:color w:val="000000"/>
        </w:rPr>
        <w:t xml:space="preserve">. Documentul se aplică pentru verificările inițiale, periodice sau după reparație în condițiile Hotărîrii Guvernului nr.1042 din 13 septembrie 2016 ”Cu privire la aprobarea Listei oficiale a mijloacelor de măsurare şi a măsurărilor supuse controlului metrologic legal”. </w:t>
      </w:r>
    </w:p>
    <w:p w:rsidR="00ED1A67" w:rsidRPr="00ED1A67" w:rsidRDefault="00ED1A67" w:rsidP="00ED1A67">
      <w:pPr>
        <w:tabs>
          <w:tab w:val="left" w:pos="1080"/>
        </w:tabs>
        <w:ind w:left="720"/>
        <w:jc w:val="both"/>
        <w:rPr>
          <w:b/>
          <w:bCs/>
          <w:color w:val="000000"/>
        </w:rPr>
      </w:pPr>
    </w:p>
    <w:p w:rsidR="00ED1A67" w:rsidRPr="00ED1A67" w:rsidRDefault="00ED1A67" w:rsidP="00ED1A67">
      <w:pPr>
        <w:pStyle w:val="ListParagraph"/>
        <w:numPr>
          <w:ilvl w:val="0"/>
          <w:numId w:val="2"/>
        </w:numPr>
        <w:tabs>
          <w:tab w:val="left" w:pos="360"/>
        </w:tabs>
        <w:ind w:left="0" w:firstLine="0"/>
        <w:contextualSpacing/>
        <w:jc w:val="center"/>
        <w:rPr>
          <w:color w:val="000000"/>
        </w:rPr>
      </w:pPr>
      <w:r w:rsidRPr="00ED1A67">
        <w:rPr>
          <w:b/>
          <w:bCs/>
          <w:color w:val="000000"/>
        </w:rPr>
        <w:t>REFERINŢE</w:t>
      </w:r>
    </w:p>
    <w:p w:rsidR="00ED1A67" w:rsidRPr="00ED1A67" w:rsidRDefault="00ED1A67" w:rsidP="00ED1A67">
      <w:pPr>
        <w:pStyle w:val="ListParagraph"/>
        <w:ind w:left="0" w:firstLine="709"/>
        <w:contextualSpacing/>
        <w:rPr>
          <w:color w:val="000000"/>
        </w:rPr>
      </w:pPr>
      <w:r w:rsidRPr="00ED1A67">
        <w:rPr>
          <w:color w:val="000000"/>
        </w:rPr>
        <w:t>În text se regăsesc referiri la următoarele documente:</w:t>
      </w:r>
    </w:p>
    <w:p w:rsidR="00ED1A67" w:rsidRPr="00ED1A67" w:rsidRDefault="00ED1A67" w:rsidP="00ED1A67">
      <w:pPr>
        <w:ind w:firstLine="709"/>
        <w:jc w:val="both"/>
        <w:rPr>
          <w:color w:val="000000"/>
        </w:rPr>
      </w:pPr>
      <w:r w:rsidRPr="00ED1A67">
        <w:rPr>
          <w:color w:val="000000"/>
        </w:rPr>
        <w:t>Legea metrologiei nr.19 din 4 martie 2016;</w:t>
      </w:r>
    </w:p>
    <w:p w:rsidR="00ED1A67" w:rsidRDefault="00ED1A67" w:rsidP="00ED1A67">
      <w:pPr>
        <w:ind w:firstLine="709"/>
        <w:jc w:val="both"/>
      </w:pPr>
      <w:r w:rsidRPr="00ED1A67">
        <w:rPr>
          <w:bCs/>
          <w:lang w:eastAsia="en-GB"/>
        </w:rPr>
        <w:t>Reglementarea tehnică privind aparatele de cîntărit neautomate, aprobată prin Hotărîrea Guvernului nr. 267 din 08.04.2014 cu modificările ei ulterioare;</w:t>
      </w:r>
      <w:r w:rsidRPr="00ED1A67" w:rsidDel="00424A47">
        <w:t xml:space="preserve"> </w:t>
      </w:r>
    </w:p>
    <w:p w:rsidR="007B7A47" w:rsidRPr="00ED1A67" w:rsidRDefault="007B7A47" w:rsidP="007B7A47">
      <w:pPr>
        <w:pStyle w:val="pb"/>
        <w:ind w:firstLine="720"/>
        <w:jc w:val="both"/>
        <w:rPr>
          <w:i w:val="0"/>
          <w:color w:val="auto"/>
          <w:sz w:val="24"/>
          <w:szCs w:val="24"/>
        </w:rPr>
      </w:pPr>
      <w:r w:rsidRPr="00ED1A67">
        <w:rPr>
          <w:i w:val="0"/>
          <w:color w:val="000000"/>
          <w:sz w:val="24"/>
          <w:szCs w:val="24"/>
        </w:rPr>
        <w:t>SM SR Ghid ISO/CEI 99:2012 ”Vocabular internaţional de metrologie. Concepte fundamentale şi generale şi termeni asociaţi (VIM)”;</w:t>
      </w:r>
    </w:p>
    <w:p w:rsidR="00ED1A67" w:rsidRPr="00ED1A67" w:rsidRDefault="00ED1A67" w:rsidP="00ED1A67">
      <w:pPr>
        <w:ind w:firstLine="709"/>
        <w:jc w:val="both"/>
        <w:rPr>
          <w:snapToGrid w:val="0"/>
          <w:lang w:val="en-US"/>
        </w:rPr>
      </w:pPr>
      <w:r w:rsidRPr="00ED1A67">
        <w:rPr>
          <w:snapToGrid w:val="0"/>
        </w:rPr>
        <w:t>SM  EN 45501:2015  ”</w:t>
      </w:r>
      <w:r w:rsidRPr="00ED1A67">
        <w:rPr>
          <w:snapToGrid w:val="0"/>
          <w:lang w:val="en-US"/>
        </w:rPr>
        <w:t>Aspecte metrologice ale aparatelor de cîntărit cu funcţionare neautomată”;</w:t>
      </w:r>
    </w:p>
    <w:p w:rsidR="00ED1A67" w:rsidRPr="00ED1A67" w:rsidRDefault="00ED1A67" w:rsidP="00ED1A67">
      <w:pPr>
        <w:ind w:firstLine="709"/>
        <w:jc w:val="both"/>
        <w:rPr>
          <w:snapToGrid w:val="0"/>
        </w:rPr>
      </w:pPr>
      <w:r w:rsidRPr="007B7A47">
        <w:rPr>
          <w:snapToGrid w:val="0"/>
        </w:rPr>
        <w:t>NML R 76-1:2009</w:t>
      </w:r>
      <w:r w:rsidRPr="00ED1A67">
        <w:rPr>
          <w:snapToGrid w:val="0"/>
          <w:sz w:val="20"/>
          <w:szCs w:val="20"/>
        </w:rPr>
        <w:t xml:space="preserve">  </w:t>
      </w:r>
      <w:r w:rsidRPr="00ED1A67">
        <w:rPr>
          <w:snapToGrid w:val="0"/>
        </w:rPr>
        <w:t>”Aparate de cîntărit cu funcţionare neautomată. Partea 1: Cerinţe tehnice şi metrologice. Încercări”;</w:t>
      </w:r>
    </w:p>
    <w:p w:rsidR="00ED1A67" w:rsidRPr="00ED1A67" w:rsidRDefault="00ED1A67" w:rsidP="00ED1A67">
      <w:pPr>
        <w:pStyle w:val="ListParagraph"/>
        <w:tabs>
          <w:tab w:val="left" w:pos="1276"/>
        </w:tabs>
        <w:ind w:left="709"/>
        <w:contextualSpacing/>
        <w:jc w:val="both"/>
      </w:pPr>
      <w:r w:rsidRPr="00ED1A67">
        <w:rPr>
          <w:color w:val="000000"/>
        </w:rPr>
        <w:t>RGML 01:2016 „Desemnarea în cadrul Sistemului Naţional de Metrologie”</w:t>
      </w:r>
    </w:p>
    <w:p w:rsidR="00ED1A67" w:rsidRDefault="00ED1A67" w:rsidP="00ED1A67">
      <w:pPr>
        <w:ind w:firstLine="709"/>
        <w:jc w:val="both"/>
        <w:rPr>
          <w:color w:val="000000"/>
        </w:rPr>
      </w:pPr>
      <w:r w:rsidRPr="00ED1A67">
        <w:rPr>
          <w:color w:val="000000"/>
        </w:rPr>
        <w:t>RGML 12:2013  ”Sistemul naţional de metrologie. Verificarea metrologică a mijloacelor de măsurare legale. Organizarea şi modul de efectuare”.</w:t>
      </w:r>
    </w:p>
    <w:p w:rsidR="00ED1A67" w:rsidRPr="00ED1A67" w:rsidRDefault="00ED1A67" w:rsidP="00ED1A67">
      <w:pPr>
        <w:jc w:val="center"/>
        <w:rPr>
          <w:b/>
          <w:bCs/>
          <w:color w:val="000000"/>
        </w:rPr>
      </w:pPr>
    </w:p>
    <w:p w:rsidR="00ED1A67" w:rsidRPr="00ED1A67" w:rsidRDefault="00ED1A67" w:rsidP="00ED1A67">
      <w:pPr>
        <w:numPr>
          <w:ilvl w:val="0"/>
          <w:numId w:val="2"/>
        </w:numPr>
        <w:tabs>
          <w:tab w:val="left" w:pos="-810"/>
        </w:tabs>
        <w:spacing w:after="240"/>
        <w:ind w:left="-810" w:firstLine="810"/>
        <w:jc w:val="center"/>
        <w:rPr>
          <w:b/>
          <w:bCs/>
          <w:color w:val="000000"/>
        </w:rPr>
      </w:pPr>
      <w:r w:rsidRPr="00ED1A67">
        <w:rPr>
          <w:b/>
          <w:bCs/>
          <w:color w:val="000000"/>
        </w:rPr>
        <w:t>TERMINOLOGIE</w:t>
      </w:r>
    </w:p>
    <w:p w:rsidR="00ED1A67" w:rsidRPr="00560811" w:rsidRDefault="00ED1A67" w:rsidP="00ED1A67">
      <w:pPr>
        <w:pStyle w:val="1"/>
        <w:numPr>
          <w:ilvl w:val="0"/>
          <w:numId w:val="1"/>
        </w:numPr>
        <w:shd w:val="clear" w:color="auto" w:fill="auto"/>
        <w:tabs>
          <w:tab w:val="left" w:pos="426"/>
          <w:tab w:val="left" w:pos="1080"/>
        </w:tabs>
        <w:spacing w:before="0"/>
        <w:ind w:left="0" w:right="40" w:firstLine="709"/>
        <w:rPr>
          <w:rFonts w:ascii="Times New Roman" w:hAnsi="Times New Roman" w:cs="Times New Roman"/>
          <w:b/>
          <w:bCs/>
          <w:color w:val="000000"/>
          <w:sz w:val="24"/>
          <w:szCs w:val="24"/>
          <w:lang w:val="ro-RO"/>
        </w:rPr>
      </w:pPr>
      <w:r w:rsidRPr="00ED1A67">
        <w:rPr>
          <w:rFonts w:ascii="Times New Roman" w:hAnsi="Times New Roman" w:cs="Times New Roman"/>
          <w:color w:val="000000"/>
          <w:sz w:val="24"/>
          <w:szCs w:val="24"/>
          <w:lang w:val="ro-RO"/>
        </w:rPr>
        <w:t>Pentru a interpreta corect prezenta normă de metrologie legală se aplică termenii conform</w:t>
      </w:r>
      <w:r w:rsidR="0056516A" w:rsidRPr="00841B32">
        <w:rPr>
          <w:rFonts w:ascii="Times New Roman" w:hAnsi="Times New Roman" w:cs="Times New Roman"/>
          <w:color w:val="000000"/>
          <w:sz w:val="24"/>
          <w:szCs w:val="24"/>
          <w:lang w:val="ro-RO"/>
        </w:rPr>
        <w:t xml:space="preserve">, </w:t>
      </w:r>
      <w:r w:rsidR="0056516A" w:rsidRPr="00841B32">
        <w:rPr>
          <w:rFonts w:ascii="Times New Roman" w:hAnsi="Times New Roman" w:cs="Times New Roman"/>
          <w:bCs/>
          <w:sz w:val="24"/>
          <w:szCs w:val="24"/>
          <w:lang w:val="en-US" w:eastAsia="en-GB"/>
        </w:rPr>
        <w:t xml:space="preserve">Reglementării tehnice privind aparatele de cîntărit </w:t>
      </w:r>
      <w:r w:rsidR="0056516A" w:rsidRPr="00560811">
        <w:rPr>
          <w:rFonts w:ascii="Times New Roman" w:hAnsi="Times New Roman" w:cs="Times New Roman"/>
          <w:bCs/>
          <w:sz w:val="24"/>
          <w:szCs w:val="24"/>
          <w:lang w:val="en-US" w:eastAsia="en-GB"/>
        </w:rPr>
        <w:t>neautomate</w:t>
      </w:r>
      <w:r w:rsidR="00560811" w:rsidRPr="00560811">
        <w:rPr>
          <w:rFonts w:ascii="Times New Roman" w:hAnsi="Times New Roman" w:cs="Times New Roman"/>
          <w:color w:val="000000"/>
          <w:sz w:val="24"/>
          <w:szCs w:val="24"/>
          <w:lang w:val="ro-RO"/>
        </w:rPr>
        <w:t xml:space="preserve">, </w:t>
      </w:r>
      <w:r w:rsidR="00560811" w:rsidRPr="00560811">
        <w:rPr>
          <w:rFonts w:ascii="Times New Roman" w:hAnsi="Times New Roman" w:cs="Times New Roman"/>
          <w:snapToGrid w:val="0"/>
          <w:sz w:val="24"/>
          <w:szCs w:val="24"/>
          <w:lang w:val="en-US"/>
        </w:rPr>
        <w:t>SM  EN 45501:2015, NML R 76-1:2009</w:t>
      </w:r>
      <w:r w:rsidR="007B7A47" w:rsidRPr="00560811">
        <w:rPr>
          <w:rFonts w:ascii="Times New Roman" w:hAnsi="Times New Roman" w:cs="Times New Roman"/>
          <w:bCs/>
          <w:sz w:val="24"/>
          <w:szCs w:val="24"/>
          <w:lang w:val="en-GB"/>
        </w:rPr>
        <w:t>.</w:t>
      </w:r>
    </w:p>
    <w:p w:rsidR="007B7A47" w:rsidRDefault="007B7A47" w:rsidP="007B7A47">
      <w:pPr>
        <w:tabs>
          <w:tab w:val="left" w:pos="0"/>
          <w:tab w:val="left" w:pos="450"/>
        </w:tabs>
        <w:ind w:left="1080"/>
        <w:rPr>
          <w:b/>
          <w:bCs/>
          <w:color w:val="000000"/>
        </w:rPr>
      </w:pPr>
    </w:p>
    <w:p w:rsidR="00ED1A67" w:rsidRPr="00ED1A67" w:rsidRDefault="00ED1A67" w:rsidP="00ED1A67">
      <w:pPr>
        <w:numPr>
          <w:ilvl w:val="0"/>
          <w:numId w:val="2"/>
        </w:numPr>
        <w:tabs>
          <w:tab w:val="left" w:pos="0"/>
          <w:tab w:val="left" w:pos="450"/>
        </w:tabs>
        <w:ind w:hanging="1170"/>
        <w:jc w:val="center"/>
        <w:rPr>
          <w:b/>
          <w:bCs/>
          <w:color w:val="000000"/>
        </w:rPr>
      </w:pPr>
      <w:r w:rsidRPr="00ED1A67">
        <w:rPr>
          <w:b/>
          <w:bCs/>
          <w:color w:val="000000"/>
        </w:rPr>
        <w:t>CARACTERISTICI TEHNICE ŞI METROLOGICE</w:t>
      </w:r>
    </w:p>
    <w:p w:rsidR="00ED1A67" w:rsidRPr="00ED1A67" w:rsidRDefault="00ED1A67" w:rsidP="00ED1A67">
      <w:pPr>
        <w:ind w:left="1211"/>
        <w:rPr>
          <w:b/>
          <w:bCs/>
          <w:color w:val="000000"/>
        </w:rPr>
      </w:pPr>
    </w:p>
    <w:p w:rsidR="00ED1A67" w:rsidRPr="00ED1A67" w:rsidRDefault="00ED1A67" w:rsidP="00ED1A67">
      <w:pPr>
        <w:pStyle w:val="ListParagraph"/>
        <w:numPr>
          <w:ilvl w:val="0"/>
          <w:numId w:val="1"/>
        </w:numPr>
        <w:tabs>
          <w:tab w:val="left" w:pos="993"/>
        </w:tabs>
        <w:ind w:left="0" w:firstLine="709"/>
        <w:jc w:val="both"/>
      </w:pPr>
      <w:r w:rsidRPr="00ED1A67">
        <w:t xml:space="preserve">Aparatele de cîntărit </w:t>
      </w:r>
      <w:r w:rsidR="007B7A47">
        <w:t xml:space="preserve">supuse verificării metrologice </w:t>
      </w:r>
      <w:r w:rsidRPr="00ED1A67">
        <w:t xml:space="preserve">trebuie să corespundă cerințelor </w:t>
      </w:r>
      <w:r w:rsidRPr="00ED1A67">
        <w:rPr>
          <w:color w:val="000000"/>
        </w:rPr>
        <w:t xml:space="preserve">esențiale din </w:t>
      </w:r>
      <w:r w:rsidRPr="00ED1A67">
        <w:rPr>
          <w:bCs/>
          <w:lang w:eastAsia="en-GB"/>
        </w:rPr>
        <w:t>Reglementarea tehnică privind aparatele de cîntărit neautomate</w:t>
      </w:r>
      <w:r w:rsidRPr="00ED1A67" w:rsidDel="00424A47">
        <w:t xml:space="preserve"> </w:t>
      </w:r>
      <w:r w:rsidR="007B7A47">
        <w:rPr>
          <w:color w:val="000000"/>
        </w:rPr>
        <w:t xml:space="preserve"> și  standardelor</w:t>
      </w:r>
      <w:r w:rsidRPr="00ED1A67">
        <w:rPr>
          <w:color w:val="000000"/>
        </w:rPr>
        <w:t xml:space="preserve"> armonizate </w:t>
      </w:r>
      <w:r w:rsidRPr="00ED1A67">
        <w:rPr>
          <w:snapToGrid w:val="0"/>
        </w:rPr>
        <w:t xml:space="preserve">NML R 76-1 </w:t>
      </w:r>
      <w:r w:rsidRPr="00ED1A67">
        <w:t xml:space="preserve">sau </w:t>
      </w:r>
      <w:r w:rsidRPr="00ED1A67">
        <w:rPr>
          <w:snapToGrid w:val="0"/>
        </w:rPr>
        <w:t>SM  EN 45501.</w:t>
      </w:r>
    </w:p>
    <w:p w:rsidR="00ED1A67" w:rsidRPr="00ED1A67" w:rsidRDefault="00ED1A67" w:rsidP="00ED1A67">
      <w:pPr>
        <w:pStyle w:val="ListParagraph"/>
        <w:tabs>
          <w:tab w:val="left" w:pos="993"/>
        </w:tabs>
        <w:ind w:left="709"/>
        <w:rPr>
          <w:snapToGrid w:val="0"/>
        </w:rPr>
      </w:pPr>
    </w:p>
    <w:p w:rsidR="00ED1A67" w:rsidRPr="00ED1A67" w:rsidRDefault="00ED1A67" w:rsidP="00ED1A67">
      <w:pPr>
        <w:pStyle w:val="ListParagraph"/>
        <w:numPr>
          <w:ilvl w:val="0"/>
          <w:numId w:val="2"/>
        </w:numPr>
        <w:contextualSpacing/>
        <w:jc w:val="center"/>
        <w:rPr>
          <w:b/>
        </w:rPr>
      </w:pPr>
      <w:r w:rsidRPr="00ED1A67">
        <w:rPr>
          <w:b/>
        </w:rPr>
        <w:t>MIJLOACE DE VERIFICARE METROLOGICĂ</w:t>
      </w:r>
    </w:p>
    <w:p w:rsidR="00ED1A67" w:rsidRPr="00ED1A67" w:rsidRDefault="00ED1A67" w:rsidP="00ED1A67">
      <w:pPr>
        <w:pStyle w:val="ListParagraph"/>
        <w:ind w:left="1080"/>
        <w:contextualSpacing/>
        <w:rPr>
          <w:b/>
        </w:rPr>
      </w:pPr>
    </w:p>
    <w:p w:rsidR="00ED1A67" w:rsidRPr="00ED1A67" w:rsidRDefault="00ED1A67" w:rsidP="00ED1A67">
      <w:pPr>
        <w:pStyle w:val="ListParagraph"/>
        <w:numPr>
          <w:ilvl w:val="0"/>
          <w:numId w:val="1"/>
        </w:numPr>
        <w:tabs>
          <w:tab w:val="left" w:pos="993"/>
        </w:tabs>
        <w:ind w:left="0" w:firstLine="709"/>
        <w:jc w:val="both"/>
      </w:pPr>
      <w:r w:rsidRPr="00ED1A67">
        <w:t>Greutățile etalon utilizate pentru verificarea metrologică a unui aparat de cîntărit, nu trebui</w:t>
      </w:r>
      <w:r w:rsidR="005E1F93">
        <w:t>e să aibă o eroare mai mare decî</w:t>
      </w:r>
      <w:r w:rsidRPr="00ED1A67">
        <w:t>t 1/3 din eroarea maximă admisă a aparatului de cîntărit pentru sarcina aplicată. Dacă greutățile etalon sunt de clasa E</w:t>
      </w:r>
      <w:r w:rsidRPr="00ED1A67">
        <w:rPr>
          <w:vertAlign w:val="subscript"/>
        </w:rPr>
        <w:t>2</w:t>
      </w:r>
      <w:r w:rsidR="00BC6B5C">
        <w:t xml:space="preserve"> ori mai sus</w:t>
      </w:r>
      <w:r w:rsidRPr="00ED1A67">
        <w:t>, incertitudinea</w:t>
      </w:r>
      <w:r w:rsidR="005E1F93">
        <w:t xml:space="preserve"> lor  poate să fie mai mare decî</w:t>
      </w:r>
      <w:r w:rsidRPr="00ED1A67">
        <w:t>t 1/3 din eroarea maximă admisă a aparatului  de cîntărit pentru sarcina aplicată, totodată stabilitatea în timp a etaloanelor trebuie să permită utilizarea valorii actuale a masei convenționale.</w:t>
      </w:r>
    </w:p>
    <w:p w:rsidR="00ED1A67" w:rsidRPr="00ED1A67" w:rsidRDefault="00ED1A67" w:rsidP="00ED1A67">
      <w:pPr>
        <w:pStyle w:val="ListParagraph"/>
        <w:numPr>
          <w:ilvl w:val="0"/>
          <w:numId w:val="1"/>
        </w:numPr>
        <w:tabs>
          <w:tab w:val="left" w:pos="993"/>
        </w:tabs>
        <w:ind w:left="0" w:firstLine="709"/>
        <w:jc w:val="both"/>
      </w:pPr>
      <w:r w:rsidRPr="00ED1A67">
        <w:t xml:space="preserve">Dacă un aparat de cîntărit este dotat cu un mecanism auxiliar pentru verificare, ori dacă este verificat cu un mecanism auxiliar separat, erorile maxime admise ale acestui mecanism trebuie să fie 1/3 din maximul erorilor admise pentru sarcina aplicată. Dacă garnitura cu greutăţi este </w:t>
      </w:r>
      <w:r w:rsidRPr="00ED1A67">
        <w:lastRenderedPageBreak/>
        <w:t xml:space="preserve">uzată, efectul erorilor ei nu trebuie să depăşească 1/5 din erorile maxime admise ale aparatului de cîntărit pentru sarcina aplicată. </w:t>
      </w:r>
    </w:p>
    <w:p w:rsidR="00ED1A67" w:rsidRPr="00ED1A67" w:rsidRDefault="00CC407E" w:rsidP="00ED1A67">
      <w:pPr>
        <w:pStyle w:val="ListParagraph"/>
        <w:numPr>
          <w:ilvl w:val="0"/>
          <w:numId w:val="1"/>
        </w:numPr>
        <w:tabs>
          <w:tab w:val="left" w:pos="993"/>
        </w:tabs>
        <w:ind w:left="0" w:firstLine="709"/>
        <w:jc w:val="both"/>
      </w:pPr>
      <w:r>
        <w:t>Greutățile</w:t>
      </w:r>
      <w:r w:rsidR="00BC6B5C">
        <w:t xml:space="preserve"> e</w:t>
      </w:r>
      <w:r w:rsidR="00306D41">
        <w:t>talon pot fi substituite</w:t>
      </w:r>
      <w:r w:rsidR="00ED1A67" w:rsidRPr="00ED1A67">
        <w:t xml:space="preserve"> cu alte încărcături constante, cu condiţia ca:</w:t>
      </w:r>
    </w:p>
    <w:p w:rsidR="00ED1A67" w:rsidRPr="00ED1A67" w:rsidRDefault="00ED1A67" w:rsidP="00ED1A67">
      <w:pPr>
        <w:pStyle w:val="ListParagraph"/>
        <w:numPr>
          <w:ilvl w:val="0"/>
          <w:numId w:val="5"/>
        </w:numPr>
        <w:tabs>
          <w:tab w:val="left" w:pos="993"/>
        </w:tabs>
        <w:jc w:val="both"/>
      </w:pPr>
      <w:r w:rsidRPr="00ED1A67">
        <w:t xml:space="preserve">se folosesc greutăţi etalon la cel puţin 1/2 din </w:t>
      </w:r>
      <w:r w:rsidR="006E5F11">
        <w:t xml:space="preserve"> limita maximă de cîntărire (</w:t>
      </w:r>
      <w:r w:rsidRPr="00ED1A67">
        <w:t>Max</w:t>
      </w:r>
      <w:r w:rsidR="006E5F11">
        <w:t>)</w:t>
      </w:r>
      <w:r w:rsidRPr="00ED1A67">
        <w:t xml:space="preserve"> sau;</w:t>
      </w:r>
    </w:p>
    <w:p w:rsidR="00ED1A67" w:rsidRPr="00ED1A67" w:rsidRDefault="00ED1A67" w:rsidP="00ED1A67">
      <w:pPr>
        <w:pStyle w:val="ListParagraph"/>
        <w:numPr>
          <w:ilvl w:val="0"/>
          <w:numId w:val="5"/>
        </w:numPr>
        <w:tabs>
          <w:tab w:val="left" w:pos="993"/>
        </w:tabs>
        <w:ind w:left="0" w:firstLine="709"/>
        <w:jc w:val="both"/>
      </w:pPr>
      <w:r w:rsidRPr="00ED1A67">
        <w:t xml:space="preserve">dacă repetabilitatea  nu este mai mare ca 0.3 </w:t>
      </w:r>
      <w:r w:rsidRPr="00ED1A67">
        <w:rPr>
          <w:i/>
        </w:rPr>
        <w:t>e</w:t>
      </w:r>
      <w:r w:rsidR="007A7ED1">
        <w:rPr>
          <w:i/>
        </w:rPr>
        <w:t xml:space="preserve"> </w:t>
      </w:r>
      <w:r w:rsidRPr="00ED1A67">
        <w:t>, partea greutăţilor etalon poate fi redusă pînă la 1/3 din Max</w:t>
      </w:r>
      <w:r w:rsidR="00BC6B5C">
        <w:t xml:space="preserve"> și</w:t>
      </w:r>
      <w:r w:rsidRPr="00ED1A67">
        <w:t>;</w:t>
      </w:r>
    </w:p>
    <w:p w:rsidR="00ED1A67" w:rsidRPr="00ED1A67" w:rsidRDefault="00ED1A67" w:rsidP="00ED1A67">
      <w:pPr>
        <w:pStyle w:val="ListParagraph"/>
        <w:numPr>
          <w:ilvl w:val="0"/>
          <w:numId w:val="5"/>
        </w:numPr>
        <w:tabs>
          <w:tab w:val="left" w:pos="993"/>
        </w:tabs>
        <w:ind w:left="0" w:firstLine="709"/>
        <w:jc w:val="both"/>
      </w:pPr>
      <w:r w:rsidRPr="00ED1A67">
        <w:t xml:space="preserve">dacă repetabilitatea nu este mai mare ca 0.2 </w:t>
      </w:r>
      <w:r w:rsidRPr="00ED1A67">
        <w:rPr>
          <w:i/>
        </w:rPr>
        <w:t>e</w:t>
      </w:r>
      <w:r w:rsidRPr="00ED1A67">
        <w:t>, această parte poate fi redusă pînă la 1/5 din Max</w:t>
      </w:r>
      <w:r w:rsidR="007A7ED1">
        <w:t xml:space="preserve">, unde </w:t>
      </w:r>
      <w:r w:rsidR="007A7ED1" w:rsidRPr="007A7ED1">
        <w:rPr>
          <w:i/>
        </w:rPr>
        <w:t>e</w:t>
      </w:r>
      <w:r w:rsidR="007A7ED1">
        <w:t xml:space="preserve"> este diviziunea de verificare</w:t>
      </w:r>
      <w:r w:rsidRPr="00ED1A67">
        <w:t xml:space="preserve">. </w:t>
      </w:r>
    </w:p>
    <w:p w:rsidR="00ED1A67" w:rsidRPr="00ED1A67" w:rsidRDefault="00ED1A67" w:rsidP="00ED1A67">
      <w:pPr>
        <w:tabs>
          <w:tab w:val="left" w:pos="993"/>
        </w:tabs>
        <w:jc w:val="both"/>
      </w:pPr>
      <w:r w:rsidRPr="00ED1A67">
        <w:t>Repe</w:t>
      </w:r>
      <w:r w:rsidR="005E1F93">
        <w:t xml:space="preserve">tabilitatea  se determinată cu sarcina </w:t>
      </w:r>
      <w:r w:rsidRPr="00ED1A67">
        <w:t>compusă din greutăți etalo</w:t>
      </w:r>
      <w:r w:rsidR="005E1F93">
        <w:t>n sau  oricare altă încărcătură</w:t>
      </w:r>
      <w:r w:rsidRPr="00ED1A67">
        <w:t xml:space="preserve">  apropiată  de valoarea la care se face înlocuirea, cu plasarea ei de 3 ori pe receptorul de sarcină a aparatului de cîntărit.</w:t>
      </w:r>
    </w:p>
    <w:p w:rsidR="00ED1A67" w:rsidRPr="00ED1A67" w:rsidRDefault="00ED1A67" w:rsidP="00ED1A67">
      <w:pPr>
        <w:pStyle w:val="ListParagraph"/>
        <w:numPr>
          <w:ilvl w:val="0"/>
          <w:numId w:val="1"/>
        </w:numPr>
        <w:tabs>
          <w:tab w:val="left" w:pos="993"/>
        </w:tabs>
        <w:ind w:left="0" w:firstLine="709"/>
        <w:jc w:val="both"/>
      </w:pPr>
      <w:r w:rsidRPr="00ED1A67">
        <w:t xml:space="preserve"> La momentul efectuării verificării metrologice toate greutățile etalon trebuie să</w:t>
      </w:r>
      <w:r w:rsidR="007B7A47">
        <w:t xml:space="preserve"> fie etalonate și însoțite de</w:t>
      </w:r>
      <w:r w:rsidRPr="00ED1A67">
        <w:t xml:space="preserve"> </w:t>
      </w:r>
      <w:r w:rsidR="0090726E" w:rsidRPr="00ED1A67">
        <w:t>certifica</w:t>
      </w:r>
      <w:r w:rsidR="0090726E">
        <w:t>te</w:t>
      </w:r>
      <w:r w:rsidRPr="00ED1A67">
        <w:t xml:space="preserve"> de etalonare. Mijloacele de măsurare auxiliare utilizate în cadrul verificării metrologice asemenea trebuie să fie etalonate sau, dacă nu au un efect semnificativ </w:t>
      </w:r>
      <w:r w:rsidR="0090726E" w:rsidRPr="00ED1A67">
        <w:t>asu</w:t>
      </w:r>
      <w:r w:rsidR="0090726E">
        <w:t>pra</w:t>
      </w:r>
      <w:r w:rsidR="0090726E" w:rsidRPr="00ED1A67">
        <w:t xml:space="preserve"> </w:t>
      </w:r>
      <w:r w:rsidRPr="00ED1A67">
        <w:t xml:space="preserve">rezultatelor obținute, verificate metrologic. </w:t>
      </w:r>
    </w:p>
    <w:p w:rsidR="00ED1A67" w:rsidRPr="00ED1A67" w:rsidRDefault="00ED1A67" w:rsidP="00ED1A67">
      <w:pPr>
        <w:pStyle w:val="ListParagraph"/>
        <w:tabs>
          <w:tab w:val="left" w:pos="993"/>
        </w:tabs>
        <w:ind w:left="709"/>
      </w:pPr>
    </w:p>
    <w:p w:rsidR="00ED1A67" w:rsidRPr="00ED1A67" w:rsidRDefault="00ED1A67" w:rsidP="00ED1A67">
      <w:pPr>
        <w:pStyle w:val="ListParagraph"/>
        <w:numPr>
          <w:ilvl w:val="0"/>
          <w:numId w:val="2"/>
        </w:numPr>
        <w:contextualSpacing/>
        <w:jc w:val="center"/>
        <w:rPr>
          <w:b/>
        </w:rPr>
      </w:pPr>
      <w:r w:rsidRPr="00ED1A67">
        <w:rPr>
          <w:b/>
        </w:rPr>
        <w:t>OPERAŢII DE VERIFICARE METROLOGICĂ</w:t>
      </w:r>
    </w:p>
    <w:p w:rsidR="00ED1A67" w:rsidRPr="00ED1A67" w:rsidRDefault="00ED1A67" w:rsidP="00ED1A67">
      <w:pPr>
        <w:ind w:firstLine="709"/>
        <w:jc w:val="both"/>
      </w:pPr>
    </w:p>
    <w:p w:rsidR="00ED1A67" w:rsidRPr="00ED1A67" w:rsidRDefault="00322F07" w:rsidP="00ED1A67">
      <w:pPr>
        <w:pStyle w:val="ListParagraph"/>
        <w:numPr>
          <w:ilvl w:val="0"/>
          <w:numId w:val="1"/>
        </w:numPr>
        <w:tabs>
          <w:tab w:val="left" w:pos="851"/>
          <w:tab w:val="left" w:pos="993"/>
        </w:tabs>
        <w:ind w:left="0" w:firstLine="709"/>
        <w:jc w:val="both"/>
        <w:rPr>
          <w:color w:val="000000"/>
        </w:rPr>
      </w:pPr>
      <w:r>
        <w:rPr>
          <w:color w:val="000000"/>
        </w:rPr>
        <w:t>Volumul</w:t>
      </w:r>
      <w:r w:rsidR="00ED1A67" w:rsidRPr="00ED1A67">
        <w:rPr>
          <w:color w:val="000000"/>
        </w:rPr>
        <w:t xml:space="preserve"> operaţiilor în cadrul verificărilor metrologice, iniţiale, periodice şi după reparaţie trebuie să corespundă Tabelului 1.</w:t>
      </w:r>
    </w:p>
    <w:p w:rsidR="00ED1A67" w:rsidRPr="00ED1A67" w:rsidRDefault="00ED1A67" w:rsidP="00ED1A67">
      <w:pPr>
        <w:contextualSpacing/>
        <w:jc w:val="right"/>
      </w:pPr>
      <w:r w:rsidRPr="00ED1A67">
        <w:t xml:space="preserve">Tabelul 1 </w:t>
      </w:r>
    </w:p>
    <w:tbl>
      <w:tblPr>
        <w:tblW w:w="9605" w:type="dxa"/>
        <w:tblInd w:w="85" w:type="dxa"/>
        <w:tblLayout w:type="fixed"/>
        <w:tblCellMar>
          <w:left w:w="40" w:type="dxa"/>
          <w:right w:w="40" w:type="dxa"/>
        </w:tblCellMar>
        <w:tblLook w:val="0000" w:firstRow="0" w:lastRow="0" w:firstColumn="0" w:lastColumn="0" w:noHBand="0" w:noVBand="0"/>
      </w:tblPr>
      <w:tblGrid>
        <w:gridCol w:w="3924"/>
        <w:gridCol w:w="2127"/>
        <w:gridCol w:w="1171"/>
        <w:gridCol w:w="1238"/>
        <w:gridCol w:w="1145"/>
      </w:tblGrid>
      <w:tr w:rsidR="00ED1A67" w:rsidRPr="00ED1A67" w:rsidTr="00F90FDF">
        <w:trPr>
          <w:trHeight w:val="599"/>
        </w:trPr>
        <w:tc>
          <w:tcPr>
            <w:tcW w:w="3924" w:type="dxa"/>
            <w:vMerge w:val="restart"/>
            <w:tcBorders>
              <w:top w:val="single" w:sz="6" w:space="0" w:color="auto"/>
              <w:left w:val="single" w:sz="6" w:space="0" w:color="auto"/>
              <w:right w:val="single" w:sz="6" w:space="0" w:color="auto"/>
            </w:tcBorders>
            <w:vAlign w:val="center"/>
          </w:tcPr>
          <w:p w:rsidR="00ED1A67" w:rsidRPr="00ED1A67" w:rsidRDefault="00ED1A67" w:rsidP="00F90FDF">
            <w:pPr>
              <w:jc w:val="center"/>
              <w:rPr>
                <w:b/>
              </w:rPr>
            </w:pPr>
            <w:r w:rsidRPr="00ED1A67">
              <w:rPr>
                <w:b/>
              </w:rPr>
              <w:t>Denumirea operaţiei</w:t>
            </w:r>
          </w:p>
        </w:tc>
        <w:tc>
          <w:tcPr>
            <w:tcW w:w="2127" w:type="dxa"/>
            <w:vMerge w:val="restart"/>
            <w:tcBorders>
              <w:top w:val="single" w:sz="6" w:space="0" w:color="auto"/>
              <w:left w:val="single" w:sz="6" w:space="0" w:color="auto"/>
              <w:right w:val="single" w:sz="6" w:space="0" w:color="auto"/>
            </w:tcBorders>
            <w:vAlign w:val="center"/>
          </w:tcPr>
          <w:p w:rsidR="00ED1A67" w:rsidRPr="00ED1A67" w:rsidRDefault="00ED1A67" w:rsidP="00F90FDF">
            <w:pPr>
              <w:jc w:val="center"/>
              <w:rPr>
                <w:b/>
              </w:rPr>
            </w:pPr>
            <w:r w:rsidRPr="00ED1A67">
              <w:rPr>
                <w:b/>
              </w:rPr>
              <w:t>Numărul punctului prezentei norme de metrologie legală</w:t>
            </w:r>
          </w:p>
        </w:tc>
        <w:tc>
          <w:tcPr>
            <w:tcW w:w="3554" w:type="dxa"/>
            <w:gridSpan w:val="3"/>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pPr>
              <w:jc w:val="center"/>
              <w:rPr>
                <w:b/>
              </w:rPr>
            </w:pPr>
            <w:r w:rsidRPr="00ED1A67">
              <w:rPr>
                <w:b/>
              </w:rPr>
              <w:t>Obligativitatea efectuării operaţiei</w:t>
            </w:r>
          </w:p>
        </w:tc>
      </w:tr>
      <w:tr w:rsidR="00ED1A67" w:rsidRPr="00ED1A67" w:rsidTr="00F90FDF">
        <w:trPr>
          <w:trHeight w:val="168"/>
        </w:trPr>
        <w:tc>
          <w:tcPr>
            <w:tcW w:w="3924" w:type="dxa"/>
            <w:vMerge/>
            <w:tcBorders>
              <w:left w:val="single" w:sz="6" w:space="0" w:color="auto"/>
              <w:bottom w:val="single" w:sz="6" w:space="0" w:color="auto"/>
              <w:right w:val="single" w:sz="6" w:space="0" w:color="auto"/>
            </w:tcBorders>
            <w:vAlign w:val="center"/>
          </w:tcPr>
          <w:p w:rsidR="00ED1A67" w:rsidRPr="00ED1A67" w:rsidRDefault="00ED1A67" w:rsidP="00F90FDF">
            <w:pPr>
              <w:jc w:val="center"/>
            </w:pPr>
          </w:p>
        </w:tc>
        <w:tc>
          <w:tcPr>
            <w:tcW w:w="2127" w:type="dxa"/>
            <w:vMerge/>
            <w:tcBorders>
              <w:left w:val="single" w:sz="6" w:space="0" w:color="auto"/>
              <w:bottom w:val="single" w:sz="6" w:space="0" w:color="auto"/>
              <w:right w:val="single" w:sz="6" w:space="0" w:color="auto"/>
            </w:tcBorders>
            <w:vAlign w:val="center"/>
          </w:tcPr>
          <w:p w:rsidR="00ED1A67" w:rsidRPr="00ED1A67" w:rsidRDefault="00ED1A67" w:rsidP="00F90FDF">
            <w:pPr>
              <w:jc w:val="center"/>
            </w:pPr>
          </w:p>
        </w:tc>
        <w:tc>
          <w:tcPr>
            <w:tcW w:w="1171" w:type="dxa"/>
            <w:tcBorders>
              <w:top w:val="single" w:sz="6" w:space="0" w:color="auto"/>
              <w:left w:val="single" w:sz="6" w:space="0" w:color="auto"/>
              <w:bottom w:val="single" w:sz="6" w:space="0" w:color="auto"/>
              <w:right w:val="single" w:sz="6" w:space="0" w:color="auto"/>
            </w:tcBorders>
            <w:vAlign w:val="center"/>
          </w:tcPr>
          <w:p w:rsidR="00ED1A67" w:rsidRPr="007B7A47" w:rsidRDefault="00ED1A67" w:rsidP="00F90FDF">
            <w:pPr>
              <w:jc w:val="center"/>
              <w:rPr>
                <w:b/>
              </w:rPr>
            </w:pPr>
            <w:r w:rsidRPr="007B7A47">
              <w:rPr>
                <w:b/>
              </w:rPr>
              <w:t>iniţială</w:t>
            </w:r>
          </w:p>
        </w:tc>
        <w:tc>
          <w:tcPr>
            <w:tcW w:w="1238" w:type="dxa"/>
            <w:tcBorders>
              <w:top w:val="single" w:sz="6" w:space="0" w:color="auto"/>
              <w:left w:val="single" w:sz="6" w:space="0" w:color="auto"/>
              <w:bottom w:val="single" w:sz="6" w:space="0" w:color="auto"/>
              <w:right w:val="single" w:sz="6" w:space="0" w:color="auto"/>
            </w:tcBorders>
            <w:vAlign w:val="center"/>
          </w:tcPr>
          <w:p w:rsidR="00ED1A67" w:rsidRPr="007B7A47" w:rsidRDefault="00ED1A67" w:rsidP="00F90FDF">
            <w:pPr>
              <w:jc w:val="center"/>
              <w:rPr>
                <w:b/>
              </w:rPr>
            </w:pPr>
            <w:r w:rsidRPr="007B7A47">
              <w:rPr>
                <w:b/>
              </w:rPr>
              <w:t>periodică</w:t>
            </w:r>
          </w:p>
        </w:tc>
        <w:tc>
          <w:tcPr>
            <w:tcW w:w="1145" w:type="dxa"/>
            <w:tcBorders>
              <w:top w:val="single" w:sz="6" w:space="0" w:color="auto"/>
              <w:left w:val="single" w:sz="6" w:space="0" w:color="auto"/>
              <w:bottom w:val="single" w:sz="6" w:space="0" w:color="auto"/>
              <w:right w:val="single" w:sz="6" w:space="0" w:color="auto"/>
            </w:tcBorders>
            <w:vAlign w:val="center"/>
          </w:tcPr>
          <w:p w:rsidR="00ED1A67" w:rsidRPr="007B7A47" w:rsidRDefault="00ED1A67" w:rsidP="00F90FDF">
            <w:pPr>
              <w:jc w:val="center"/>
              <w:rPr>
                <w:b/>
              </w:rPr>
            </w:pPr>
            <w:r w:rsidRPr="007B7A47">
              <w:rPr>
                <w:b/>
              </w:rPr>
              <w:t>după reparare</w:t>
            </w:r>
          </w:p>
        </w:tc>
      </w:tr>
      <w:tr w:rsidR="00ED1A67" w:rsidRPr="00ED1A67" w:rsidTr="00F90FDF">
        <w:trPr>
          <w:trHeight w:val="119"/>
        </w:trPr>
        <w:tc>
          <w:tcPr>
            <w:tcW w:w="3924"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r w:rsidRPr="00ED1A67">
              <w:t>Examinarea vizuală</w:t>
            </w:r>
          </w:p>
        </w:tc>
        <w:tc>
          <w:tcPr>
            <w:tcW w:w="2127" w:type="dxa"/>
            <w:tcBorders>
              <w:top w:val="single" w:sz="6" w:space="0" w:color="auto"/>
              <w:left w:val="single" w:sz="6" w:space="0" w:color="auto"/>
              <w:bottom w:val="single" w:sz="6" w:space="0" w:color="auto"/>
              <w:right w:val="single" w:sz="6" w:space="0" w:color="auto"/>
            </w:tcBorders>
            <w:vAlign w:val="center"/>
          </w:tcPr>
          <w:p w:rsidR="00ED1A67" w:rsidRPr="00ED1A67" w:rsidRDefault="00863BE5" w:rsidP="00F90FDF">
            <w:pPr>
              <w:jc w:val="center"/>
            </w:pPr>
            <w:r>
              <w:t>28</w:t>
            </w:r>
          </w:p>
        </w:tc>
        <w:tc>
          <w:tcPr>
            <w:tcW w:w="1171"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pPr>
              <w:jc w:val="center"/>
            </w:pPr>
            <w:r w:rsidRPr="00ED1A67">
              <w:t>da</w:t>
            </w:r>
          </w:p>
        </w:tc>
        <w:tc>
          <w:tcPr>
            <w:tcW w:w="1238"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pPr>
              <w:jc w:val="center"/>
            </w:pPr>
            <w:r w:rsidRPr="00ED1A67">
              <w:t>da</w:t>
            </w:r>
          </w:p>
        </w:tc>
        <w:tc>
          <w:tcPr>
            <w:tcW w:w="1145"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pPr>
              <w:jc w:val="center"/>
            </w:pPr>
            <w:r w:rsidRPr="00ED1A67">
              <w:t>da</w:t>
            </w:r>
          </w:p>
        </w:tc>
      </w:tr>
      <w:tr w:rsidR="00ED1A67" w:rsidRPr="00ED1A67" w:rsidTr="00F90FDF">
        <w:trPr>
          <w:trHeight w:val="352"/>
        </w:trPr>
        <w:tc>
          <w:tcPr>
            <w:tcW w:w="3924"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pPr>
              <w:ind w:right="-103"/>
            </w:pPr>
            <w:r w:rsidRPr="00ED1A67">
              <w:t>Verificarea la funcționare</w:t>
            </w:r>
          </w:p>
        </w:tc>
        <w:tc>
          <w:tcPr>
            <w:tcW w:w="2127" w:type="dxa"/>
            <w:tcBorders>
              <w:top w:val="single" w:sz="6" w:space="0" w:color="auto"/>
              <w:left w:val="single" w:sz="6" w:space="0" w:color="auto"/>
              <w:bottom w:val="single" w:sz="6" w:space="0" w:color="auto"/>
              <w:right w:val="single" w:sz="6" w:space="0" w:color="auto"/>
            </w:tcBorders>
            <w:vAlign w:val="center"/>
          </w:tcPr>
          <w:p w:rsidR="00ED1A67" w:rsidRPr="00ED1A67" w:rsidRDefault="00863BE5" w:rsidP="00F90FDF">
            <w:pPr>
              <w:jc w:val="center"/>
            </w:pPr>
            <w:r>
              <w:t>29</w:t>
            </w:r>
          </w:p>
        </w:tc>
        <w:tc>
          <w:tcPr>
            <w:tcW w:w="1171"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pPr>
              <w:jc w:val="center"/>
            </w:pPr>
            <w:r w:rsidRPr="00ED1A67">
              <w:t>da</w:t>
            </w:r>
          </w:p>
        </w:tc>
        <w:tc>
          <w:tcPr>
            <w:tcW w:w="1238"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pPr>
              <w:jc w:val="center"/>
            </w:pPr>
            <w:r w:rsidRPr="00ED1A67">
              <w:t>da</w:t>
            </w:r>
          </w:p>
        </w:tc>
        <w:tc>
          <w:tcPr>
            <w:tcW w:w="1145"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pPr>
              <w:jc w:val="center"/>
            </w:pPr>
            <w:r w:rsidRPr="00ED1A67">
              <w:t>da</w:t>
            </w:r>
          </w:p>
        </w:tc>
      </w:tr>
      <w:tr w:rsidR="006E589F" w:rsidRPr="00ED1A67" w:rsidTr="00F90FDF">
        <w:trPr>
          <w:trHeight w:val="352"/>
        </w:trPr>
        <w:tc>
          <w:tcPr>
            <w:tcW w:w="3924" w:type="dxa"/>
            <w:tcBorders>
              <w:top w:val="single" w:sz="6" w:space="0" w:color="auto"/>
              <w:left w:val="single" w:sz="6" w:space="0" w:color="auto"/>
              <w:bottom w:val="single" w:sz="6" w:space="0" w:color="auto"/>
              <w:right w:val="single" w:sz="6" w:space="0" w:color="auto"/>
            </w:tcBorders>
            <w:vAlign w:val="center"/>
          </w:tcPr>
          <w:p w:rsidR="006E589F" w:rsidRPr="00ED1A67" w:rsidRDefault="006E589F" w:rsidP="006E589F">
            <w:pPr>
              <w:ind w:right="-103"/>
            </w:pPr>
            <w:r w:rsidRPr="00ED1A67">
              <w:t xml:space="preserve">Determinarea erorii de aducere la zero </w:t>
            </w:r>
          </w:p>
        </w:tc>
        <w:tc>
          <w:tcPr>
            <w:tcW w:w="2127" w:type="dxa"/>
            <w:tcBorders>
              <w:top w:val="single" w:sz="6" w:space="0" w:color="auto"/>
              <w:left w:val="single" w:sz="6" w:space="0" w:color="auto"/>
              <w:bottom w:val="single" w:sz="6" w:space="0" w:color="auto"/>
              <w:right w:val="single" w:sz="6" w:space="0" w:color="auto"/>
            </w:tcBorders>
            <w:vAlign w:val="center"/>
          </w:tcPr>
          <w:p w:rsidR="006E589F" w:rsidRPr="00ED1A67" w:rsidRDefault="00863BE5" w:rsidP="00F90FDF">
            <w:pPr>
              <w:jc w:val="center"/>
            </w:pPr>
            <w:r>
              <w:t>30</w:t>
            </w:r>
          </w:p>
        </w:tc>
        <w:tc>
          <w:tcPr>
            <w:tcW w:w="1171" w:type="dxa"/>
            <w:tcBorders>
              <w:top w:val="single" w:sz="6" w:space="0" w:color="auto"/>
              <w:left w:val="single" w:sz="6" w:space="0" w:color="auto"/>
              <w:bottom w:val="single" w:sz="6" w:space="0" w:color="auto"/>
              <w:right w:val="single" w:sz="6" w:space="0" w:color="auto"/>
            </w:tcBorders>
            <w:vAlign w:val="center"/>
          </w:tcPr>
          <w:p w:rsidR="006E589F" w:rsidRPr="00ED1A67" w:rsidRDefault="006E589F" w:rsidP="00F90FDF">
            <w:pPr>
              <w:jc w:val="center"/>
            </w:pPr>
            <w:r>
              <w:t>da</w:t>
            </w:r>
          </w:p>
        </w:tc>
        <w:tc>
          <w:tcPr>
            <w:tcW w:w="1238" w:type="dxa"/>
            <w:tcBorders>
              <w:top w:val="single" w:sz="6" w:space="0" w:color="auto"/>
              <w:left w:val="single" w:sz="6" w:space="0" w:color="auto"/>
              <w:bottom w:val="single" w:sz="6" w:space="0" w:color="auto"/>
              <w:right w:val="single" w:sz="6" w:space="0" w:color="auto"/>
            </w:tcBorders>
            <w:vAlign w:val="center"/>
          </w:tcPr>
          <w:p w:rsidR="006E589F" w:rsidRPr="00ED1A67" w:rsidRDefault="006E589F" w:rsidP="00F90FDF">
            <w:pPr>
              <w:jc w:val="center"/>
            </w:pPr>
            <w:r w:rsidRPr="00ED1A67">
              <w:t>da</w:t>
            </w:r>
          </w:p>
        </w:tc>
        <w:tc>
          <w:tcPr>
            <w:tcW w:w="1145" w:type="dxa"/>
            <w:tcBorders>
              <w:top w:val="single" w:sz="6" w:space="0" w:color="auto"/>
              <w:left w:val="single" w:sz="6" w:space="0" w:color="auto"/>
              <w:bottom w:val="single" w:sz="6" w:space="0" w:color="auto"/>
              <w:right w:val="single" w:sz="6" w:space="0" w:color="auto"/>
            </w:tcBorders>
            <w:vAlign w:val="center"/>
          </w:tcPr>
          <w:p w:rsidR="006E589F" w:rsidRPr="00ED1A67" w:rsidRDefault="006E589F" w:rsidP="00F90FDF">
            <w:pPr>
              <w:jc w:val="center"/>
            </w:pPr>
            <w:r w:rsidRPr="00ED1A67">
              <w:t>da</w:t>
            </w:r>
          </w:p>
        </w:tc>
      </w:tr>
      <w:tr w:rsidR="00ED1A67" w:rsidRPr="00ED1A67" w:rsidTr="00F90FDF">
        <w:trPr>
          <w:trHeight w:val="549"/>
        </w:trPr>
        <w:tc>
          <w:tcPr>
            <w:tcW w:w="3924"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r w:rsidRPr="00ED1A67">
              <w:t>Determinarea erorii  indicațiilor aparatului de cîntărit</w:t>
            </w:r>
          </w:p>
        </w:tc>
        <w:tc>
          <w:tcPr>
            <w:tcW w:w="2127" w:type="dxa"/>
            <w:tcBorders>
              <w:top w:val="single" w:sz="6" w:space="0" w:color="auto"/>
              <w:left w:val="single" w:sz="6" w:space="0" w:color="auto"/>
              <w:bottom w:val="single" w:sz="6" w:space="0" w:color="auto"/>
              <w:right w:val="single" w:sz="6" w:space="0" w:color="auto"/>
            </w:tcBorders>
            <w:vAlign w:val="center"/>
          </w:tcPr>
          <w:p w:rsidR="00ED1A67" w:rsidRPr="00ED1A67" w:rsidRDefault="00863BE5" w:rsidP="00F90FDF">
            <w:pPr>
              <w:jc w:val="center"/>
            </w:pPr>
            <w:r>
              <w:t>31</w:t>
            </w:r>
          </w:p>
        </w:tc>
        <w:tc>
          <w:tcPr>
            <w:tcW w:w="1171"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pPr>
              <w:jc w:val="center"/>
            </w:pPr>
            <w:r w:rsidRPr="00ED1A67">
              <w:t>da</w:t>
            </w:r>
          </w:p>
        </w:tc>
        <w:tc>
          <w:tcPr>
            <w:tcW w:w="1238"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pPr>
              <w:jc w:val="center"/>
            </w:pPr>
            <w:r w:rsidRPr="00ED1A67">
              <w:t>da</w:t>
            </w:r>
          </w:p>
        </w:tc>
        <w:tc>
          <w:tcPr>
            <w:tcW w:w="1145"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pPr>
              <w:jc w:val="center"/>
            </w:pPr>
            <w:r w:rsidRPr="00ED1A67">
              <w:t>da</w:t>
            </w:r>
          </w:p>
        </w:tc>
      </w:tr>
      <w:tr w:rsidR="00AC7003" w:rsidRPr="00ED1A67" w:rsidTr="00F90FDF">
        <w:trPr>
          <w:trHeight w:val="549"/>
        </w:trPr>
        <w:tc>
          <w:tcPr>
            <w:tcW w:w="3924" w:type="dxa"/>
            <w:tcBorders>
              <w:top w:val="single" w:sz="6" w:space="0" w:color="auto"/>
              <w:left w:val="single" w:sz="6" w:space="0" w:color="auto"/>
              <w:bottom w:val="single" w:sz="6" w:space="0" w:color="auto"/>
              <w:right w:val="single" w:sz="6" w:space="0" w:color="auto"/>
            </w:tcBorders>
            <w:vAlign w:val="center"/>
          </w:tcPr>
          <w:p w:rsidR="00AC7003" w:rsidRPr="00ED1A67" w:rsidRDefault="00AC7003" w:rsidP="00F90FDF">
            <w:r w:rsidRPr="00ED1A67">
              <w:t>Determinarea erorii  ind</w:t>
            </w:r>
            <w:r>
              <w:t>icațiilor  aparatului de cîntărit la funcționarea dispozitivului de tară</w:t>
            </w:r>
          </w:p>
        </w:tc>
        <w:tc>
          <w:tcPr>
            <w:tcW w:w="2127" w:type="dxa"/>
            <w:tcBorders>
              <w:top w:val="single" w:sz="6" w:space="0" w:color="auto"/>
              <w:left w:val="single" w:sz="6" w:space="0" w:color="auto"/>
              <w:bottom w:val="single" w:sz="6" w:space="0" w:color="auto"/>
              <w:right w:val="single" w:sz="6" w:space="0" w:color="auto"/>
            </w:tcBorders>
            <w:vAlign w:val="center"/>
          </w:tcPr>
          <w:p w:rsidR="00AC7003" w:rsidRDefault="00863BE5" w:rsidP="00F90FDF">
            <w:pPr>
              <w:jc w:val="center"/>
            </w:pPr>
            <w:r>
              <w:t>32</w:t>
            </w:r>
          </w:p>
        </w:tc>
        <w:tc>
          <w:tcPr>
            <w:tcW w:w="1171" w:type="dxa"/>
            <w:tcBorders>
              <w:top w:val="single" w:sz="6" w:space="0" w:color="auto"/>
              <w:left w:val="single" w:sz="6" w:space="0" w:color="auto"/>
              <w:bottom w:val="single" w:sz="6" w:space="0" w:color="auto"/>
              <w:right w:val="single" w:sz="6" w:space="0" w:color="auto"/>
            </w:tcBorders>
            <w:vAlign w:val="center"/>
          </w:tcPr>
          <w:p w:rsidR="00AC7003" w:rsidRPr="00ED1A67" w:rsidRDefault="00AC7003" w:rsidP="00F90FDF">
            <w:pPr>
              <w:jc w:val="center"/>
            </w:pPr>
          </w:p>
        </w:tc>
        <w:tc>
          <w:tcPr>
            <w:tcW w:w="1238" w:type="dxa"/>
            <w:tcBorders>
              <w:top w:val="single" w:sz="6" w:space="0" w:color="auto"/>
              <w:left w:val="single" w:sz="6" w:space="0" w:color="auto"/>
              <w:bottom w:val="single" w:sz="6" w:space="0" w:color="auto"/>
              <w:right w:val="single" w:sz="6" w:space="0" w:color="auto"/>
            </w:tcBorders>
            <w:vAlign w:val="center"/>
          </w:tcPr>
          <w:p w:rsidR="00AC7003" w:rsidRPr="00ED1A67" w:rsidRDefault="00AC7003" w:rsidP="00F90FDF">
            <w:pPr>
              <w:jc w:val="center"/>
            </w:pPr>
          </w:p>
        </w:tc>
        <w:tc>
          <w:tcPr>
            <w:tcW w:w="1145" w:type="dxa"/>
            <w:tcBorders>
              <w:top w:val="single" w:sz="6" w:space="0" w:color="auto"/>
              <w:left w:val="single" w:sz="6" w:space="0" w:color="auto"/>
              <w:bottom w:val="single" w:sz="6" w:space="0" w:color="auto"/>
              <w:right w:val="single" w:sz="6" w:space="0" w:color="auto"/>
            </w:tcBorders>
            <w:vAlign w:val="center"/>
          </w:tcPr>
          <w:p w:rsidR="00AC7003" w:rsidRPr="00ED1A67" w:rsidRDefault="00AC7003" w:rsidP="00F90FDF">
            <w:pPr>
              <w:jc w:val="center"/>
            </w:pPr>
          </w:p>
        </w:tc>
      </w:tr>
      <w:tr w:rsidR="00ED1A67" w:rsidRPr="00ED1A67" w:rsidTr="00F90FDF">
        <w:trPr>
          <w:trHeight w:val="549"/>
        </w:trPr>
        <w:tc>
          <w:tcPr>
            <w:tcW w:w="3924"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r w:rsidRPr="00ED1A67">
              <w:t>Încercări la repetabilitate</w:t>
            </w:r>
          </w:p>
        </w:tc>
        <w:tc>
          <w:tcPr>
            <w:tcW w:w="2127" w:type="dxa"/>
            <w:tcBorders>
              <w:top w:val="single" w:sz="6" w:space="0" w:color="auto"/>
              <w:left w:val="single" w:sz="6" w:space="0" w:color="auto"/>
              <w:bottom w:val="single" w:sz="6" w:space="0" w:color="auto"/>
              <w:right w:val="single" w:sz="6" w:space="0" w:color="auto"/>
            </w:tcBorders>
            <w:vAlign w:val="center"/>
          </w:tcPr>
          <w:p w:rsidR="00ED1A67" w:rsidRPr="00ED1A67" w:rsidDel="00E24AE9" w:rsidRDefault="00863BE5" w:rsidP="00F90FDF">
            <w:pPr>
              <w:jc w:val="center"/>
            </w:pPr>
            <w:r>
              <w:t>33</w:t>
            </w:r>
          </w:p>
        </w:tc>
        <w:tc>
          <w:tcPr>
            <w:tcW w:w="1171" w:type="dxa"/>
            <w:tcBorders>
              <w:top w:val="single" w:sz="6" w:space="0" w:color="auto"/>
              <w:left w:val="single" w:sz="6" w:space="0" w:color="auto"/>
              <w:bottom w:val="single" w:sz="6" w:space="0" w:color="auto"/>
              <w:right w:val="single" w:sz="6" w:space="0" w:color="auto"/>
            </w:tcBorders>
            <w:vAlign w:val="center"/>
          </w:tcPr>
          <w:p w:rsidR="00ED1A67" w:rsidRPr="00ED1A67" w:rsidRDefault="006E589F" w:rsidP="00F90FDF">
            <w:pPr>
              <w:jc w:val="center"/>
            </w:pPr>
            <w:r w:rsidRPr="00ED1A67">
              <w:t>da</w:t>
            </w:r>
          </w:p>
        </w:tc>
        <w:tc>
          <w:tcPr>
            <w:tcW w:w="1238" w:type="dxa"/>
            <w:tcBorders>
              <w:top w:val="single" w:sz="6" w:space="0" w:color="auto"/>
              <w:left w:val="single" w:sz="6" w:space="0" w:color="auto"/>
              <w:bottom w:val="single" w:sz="6" w:space="0" w:color="auto"/>
              <w:right w:val="single" w:sz="6" w:space="0" w:color="auto"/>
            </w:tcBorders>
            <w:vAlign w:val="center"/>
          </w:tcPr>
          <w:p w:rsidR="00ED1A67" w:rsidRPr="00ED1A67" w:rsidRDefault="006E589F" w:rsidP="00F90FDF">
            <w:pPr>
              <w:jc w:val="center"/>
            </w:pPr>
            <w:r w:rsidRPr="00ED1A67">
              <w:t>da</w:t>
            </w:r>
          </w:p>
        </w:tc>
        <w:tc>
          <w:tcPr>
            <w:tcW w:w="1145" w:type="dxa"/>
            <w:tcBorders>
              <w:top w:val="single" w:sz="6" w:space="0" w:color="auto"/>
              <w:left w:val="single" w:sz="6" w:space="0" w:color="auto"/>
              <w:bottom w:val="single" w:sz="6" w:space="0" w:color="auto"/>
              <w:right w:val="single" w:sz="6" w:space="0" w:color="auto"/>
            </w:tcBorders>
            <w:vAlign w:val="center"/>
          </w:tcPr>
          <w:p w:rsidR="00ED1A67" w:rsidRPr="00ED1A67" w:rsidRDefault="006E589F" w:rsidP="00F90FDF">
            <w:pPr>
              <w:jc w:val="center"/>
            </w:pPr>
            <w:r w:rsidRPr="00ED1A67">
              <w:t xml:space="preserve">da </w:t>
            </w:r>
          </w:p>
        </w:tc>
      </w:tr>
      <w:tr w:rsidR="00ED1A67" w:rsidRPr="00ED1A67" w:rsidTr="00F90FDF">
        <w:trPr>
          <w:trHeight w:val="549"/>
        </w:trPr>
        <w:tc>
          <w:tcPr>
            <w:tcW w:w="3924"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r w:rsidRPr="00ED1A67">
              <w:t>Încercări la încărcarea excentrică</w:t>
            </w:r>
          </w:p>
        </w:tc>
        <w:tc>
          <w:tcPr>
            <w:tcW w:w="2127" w:type="dxa"/>
            <w:tcBorders>
              <w:top w:val="single" w:sz="6" w:space="0" w:color="auto"/>
              <w:left w:val="single" w:sz="6" w:space="0" w:color="auto"/>
              <w:bottom w:val="single" w:sz="6" w:space="0" w:color="auto"/>
              <w:right w:val="single" w:sz="6" w:space="0" w:color="auto"/>
            </w:tcBorders>
            <w:vAlign w:val="center"/>
          </w:tcPr>
          <w:p w:rsidR="00ED1A67" w:rsidRPr="00ED1A67" w:rsidDel="00E24AE9" w:rsidRDefault="00863BE5" w:rsidP="00F90FDF">
            <w:pPr>
              <w:jc w:val="center"/>
            </w:pPr>
            <w:r>
              <w:t>34</w:t>
            </w:r>
          </w:p>
        </w:tc>
        <w:tc>
          <w:tcPr>
            <w:tcW w:w="1171" w:type="dxa"/>
            <w:tcBorders>
              <w:top w:val="single" w:sz="6" w:space="0" w:color="auto"/>
              <w:left w:val="single" w:sz="6" w:space="0" w:color="auto"/>
              <w:bottom w:val="single" w:sz="6" w:space="0" w:color="auto"/>
              <w:right w:val="single" w:sz="6" w:space="0" w:color="auto"/>
            </w:tcBorders>
            <w:vAlign w:val="center"/>
          </w:tcPr>
          <w:p w:rsidR="00ED1A67" w:rsidRPr="00ED1A67" w:rsidRDefault="006E589F" w:rsidP="00F90FDF">
            <w:pPr>
              <w:jc w:val="center"/>
            </w:pPr>
            <w:r w:rsidRPr="00ED1A67">
              <w:t>da</w:t>
            </w:r>
          </w:p>
        </w:tc>
        <w:tc>
          <w:tcPr>
            <w:tcW w:w="1238" w:type="dxa"/>
            <w:tcBorders>
              <w:top w:val="single" w:sz="6" w:space="0" w:color="auto"/>
              <w:left w:val="single" w:sz="6" w:space="0" w:color="auto"/>
              <w:bottom w:val="single" w:sz="6" w:space="0" w:color="auto"/>
              <w:right w:val="single" w:sz="6" w:space="0" w:color="auto"/>
            </w:tcBorders>
            <w:vAlign w:val="center"/>
          </w:tcPr>
          <w:p w:rsidR="00ED1A67" w:rsidRPr="00ED1A67" w:rsidRDefault="006E589F" w:rsidP="00F90FDF">
            <w:pPr>
              <w:jc w:val="center"/>
            </w:pPr>
            <w:r w:rsidRPr="00ED1A67">
              <w:t>da</w:t>
            </w:r>
          </w:p>
        </w:tc>
        <w:tc>
          <w:tcPr>
            <w:tcW w:w="1145" w:type="dxa"/>
            <w:tcBorders>
              <w:top w:val="single" w:sz="6" w:space="0" w:color="auto"/>
              <w:left w:val="single" w:sz="6" w:space="0" w:color="auto"/>
              <w:bottom w:val="single" w:sz="6" w:space="0" w:color="auto"/>
              <w:right w:val="single" w:sz="6" w:space="0" w:color="auto"/>
            </w:tcBorders>
            <w:vAlign w:val="center"/>
          </w:tcPr>
          <w:p w:rsidR="00ED1A67" w:rsidRPr="00ED1A67" w:rsidRDefault="006E589F" w:rsidP="00F90FDF">
            <w:pPr>
              <w:jc w:val="center"/>
            </w:pPr>
            <w:r w:rsidRPr="00ED1A67">
              <w:t>da</w:t>
            </w:r>
          </w:p>
        </w:tc>
      </w:tr>
      <w:tr w:rsidR="00ED1A67" w:rsidRPr="00ED1A67" w:rsidTr="00F90FDF">
        <w:trPr>
          <w:trHeight w:val="549"/>
        </w:trPr>
        <w:tc>
          <w:tcPr>
            <w:tcW w:w="3924"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r w:rsidRPr="00ED1A67">
              <w:t>Încercări la înclinare a aparatelor de cîntărit portabile</w:t>
            </w:r>
          </w:p>
        </w:tc>
        <w:tc>
          <w:tcPr>
            <w:tcW w:w="2127" w:type="dxa"/>
            <w:tcBorders>
              <w:top w:val="single" w:sz="6" w:space="0" w:color="auto"/>
              <w:left w:val="single" w:sz="6" w:space="0" w:color="auto"/>
              <w:bottom w:val="single" w:sz="6" w:space="0" w:color="auto"/>
              <w:right w:val="single" w:sz="6" w:space="0" w:color="auto"/>
            </w:tcBorders>
            <w:vAlign w:val="center"/>
          </w:tcPr>
          <w:p w:rsidR="00ED1A67" w:rsidRPr="00ED1A67" w:rsidDel="00E24AE9" w:rsidRDefault="00863BE5" w:rsidP="00F90FDF">
            <w:pPr>
              <w:jc w:val="center"/>
            </w:pPr>
            <w:r>
              <w:t>35</w:t>
            </w:r>
          </w:p>
        </w:tc>
        <w:tc>
          <w:tcPr>
            <w:tcW w:w="1171" w:type="dxa"/>
            <w:tcBorders>
              <w:top w:val="single" w:sz="6" w:space="0" w:color="auto"/>
              <w:left w:val="single" w:sz="6" w:space="0" w:color="auto"/>
              <w:bottom w:val="single" w:sz="6" w:space="0" w:color="auto"/>
              <w:right w:val="single" w:sz="6" w:space="0" w:color="auto"/>
            </w:tcBorders>
            <w:vAlign w:val="center"/>
          </w:tcPr>
          <w:p w:rsidR="00ED1A67" w:rsidRPr="00ED1A67" w:rsidRDefault="006E589F" w:rsidP="00F90FDF">
            <w:pPr>
              <w:jc w:val="center"/>
            </w:pPr>
            <w:r w:rsidRPr="00ED1A67">
              <w:t>da</w:t>
            </w:r>
          </w:p>
        </w:tc>
        <w:tc>
          <w:tcPr>
            <w:tcW w:w="1238" w:type="dxa"/>
            <w:tcBorders>
              <w:top w:val="single" w:sz="6" w:space="0" w:color="auto"/>
              <w:left w:val="single" w:sz="6" w:space="0" w:color="auto"/>
              <w:bottom w:val="single" w:sz="6" w:space="0" w:color="auto"/>
              <w:right w:val="single" w:sz="6" w:space="0" w:color="auto"/>
            </w:tcBorders>
            <w:vAlign w:val="center"/>
          </w:tcPr>
          <w:p w:rsidR="00ED1A67" w:rsidRPr="00ED1A67" w:rsidRDefault="006E589F" w:rsidP="00F90FDF">
            <w:pPr>
              <w:jc w:val="center"/>
            </w:pPr>
            <w:r w:rsidRPr="00ED1A67">
              <w:t>da</w:t>
            </w:r>
          </w:p>
        </w:tc>
        <w:tc>
          <w:tcPr>
            <w:tcW w:w="1145" w:type="dxa"/>
            <w:tcBorders>
              <w:top w:val="single" w:sz="6" w:space="0" w:color="auto"/>
              <w:left w:val="single" w:sz="6" w:space="0" w:color="auto"/>
              <w:bottom w:val="single" w:sz="6" w:space="0" w:color="auto"/>
              <w:right w:val="single" w:sz="6" w:space="0" w:color="auto"/>
            </w:tcBorders>
            <w:vAlign w:val="center"/>
          </w:tcPr>
          <w:p w:rsidR="00ED1A67" w:rsidRPr="00ED1A67" w:rsidRDefault="006E589F" w:rsidP="00F90FDF">
            <w:pPr>
              <w:jc w:val="center"/>
            </w:pPr>
            <w:r w:rsidRPr="00ED1A67">
              <w:t>da</w:t>
            </w:r>
          </w:p>
        </w:tc>
      </w:tr>
      <w:tr w:rsidR="00CC6397" w:rsidRPr="00ED1A67" w:rsidTr="00F90FDF">
        <w:trPr>
          <w:trHeight w:val="549"/>
        </w:trPr>
        <w:tc>
          <w:tcPr>
            <w:tcW w:w="3924" w:type="dxa"/>
            <w:tcBorders>
              <w:top w:val="single" w:sz="6" w:space="0" w:color="auto"/>
              <w:left w:val="single" w:sz="6" w:space="0" w:color="auto"/>
              <w:bottom w:val="single" w:sz="6" w:space="0" w:color="auto"/>
              <w:right w:val="single" w:sz="6" w:space="0" w:color="auto"/>
            </w:tcBorders>
            <w:vAlign w:val="center"/>
          </w:tcPr>
          <w:p w:rsidR="00CC6397" w:rsidRPr="00CC6397" w:rsidRDefault="00CC6397" w:rsidP="00F90FDF">
            <w:r w:rsidRPr="00CC6397">
              <w:t>Încercări la reacționare a aparatelor de cîntărit cu indicare neautomată sau de tip analog</w:t>
            </w:r>
          </w:p>
        </w:tc>
        <w:tc>
          <w:tcPr>
            <w:tcW w:w="2127" w:type="dxa"/>
            <w:tcBorders>
              <w:top w:val="single" w:sz="6" w:space="0" w:color="auto"/>
              <w:left w:val="single" w:sz="6" w:space="0" w:color="auto"/>
              <w:bottom w:val="single" w:sz="6" w:space="0" w:color="auto"/>
              <w:right w:val="single" w:sz="6" w:space="0" w:color="auto"/>
            </w:tcBorders>
            <w:vAlign w:val="center"/>
          </w:tcPr>
          <w:p w:rsidR="00CC6397" w:rsidRDefault="00863BE5" w:rsidP="00F90FDF">
            <w:pPr>
              <w:jc w:val="center"/>
            </w:pPr>
            <w:r>
              <w:t>36</w:t>
            </w:r>
          </w:p>
        </w:tc>
        <w:tc>
          <w:tcPr>
            <w:tcW w:w="1171" w:type="dxa"/>
            <w:tcBorders>
              <w:top w:val="single" w:sz="6" w:space="0" w:color="auto"/>
              <w:left w:val="single" w:sz="6" w:space="0" w:color="auto"/>
              <w:bottom w:val="single" w:sz="6" w:space="0" w:color="auto"/>
              <w:right w:val="single" w:sz="6" w:space="0" w:color="auto"/>
            </w:tcBorders>
            <w:vAlign w:val="center"/>
          </w:tcPr>
          <w:p w:rsidR="00CC6397" w:rsidRPr="00ED1A67" w:rsidRDefault="00CC6397" w:rsidP="00F90FDF">
            <w:pPr>
              <w:jc w:val="center"/>
            </w:pPr>
            <w:r w:rsidRPr="00ED1A67">
              <w:t>da</w:t>
            </w:r>
          </w:p>
        </w:tc>
        <w:tc>
          <w:tcPr>
            <w:tcW w:w="1238" w:type="dxa"/>
            <w:tcBorders>
              <w:top w:val="single" w:sz="6" w:space="0" w:color="auto"/>
              <w:left w:val="single" w:sz="6" w:space="0" w:color="auto"/>
              <w:bottom w:val="single" w:sz="6" w:space="0" w:color="auto"/>
              <w:right w:val="single" w:sz="6" w:space="0" w:color="auto"/>
            </w:tcBorders>
            <w:vAlign w:val="center"/>
          </w:tcPr>
          <w:p w:rsidR="00CC6397" w:rsidRPr="00ED1A67" w:rsidRDefault="00CC6397" w:rsidP="00F90FDF">
            <w:pPr>
              <w:jc w:val="center"/>
            </w:pPr>
            <w:r w:rsidRPr="00ED1A67">
              <w:t>da</w:t>
            </w:r>
          </w:p>
        </w:tc>
        <w:tc>
          <w:tcPr>
            <w:tcW w:w="1145" w:type="dxa"/>
            <w:tcBorders>
              <w:top w:val="single" w:sz="6" w:space="0" w:color="auto"/>
              <w:left w:val="single" w:sz="6" w:space="0" w:color="auto"/>
              <w:bottom w:val="single" w:sz="6" w:space="0" w:color="auto"/>
              <w:right w:val="single" w:sz="6" w:space="0" w:color="auto"/>
            </w:tcBorders>
            <w:vAlign w:val="center"/>
          </w:tcPr>
          <w:p w:rsidR="00CC6397" w:rsidRPr="00ED1A67" w:rsidRDefault="00CC6397" w:rsidP="00F90FDF">
            <w:pPr>
              <w:jc w:val="center"/>
            </w:pPr>
            <w:r w:rsidRPr="00ED1A67">
              <w:t>da</w:t>
            </w:r>
          </w:p>
        </w:tc>
      </w:tr>
      <w:tr w:rsidR="00ED1A67" w:rsidRPr="00ED1A67" w:rsidTr="00F90FDF">
        <w:trPr>
          <w:trHeight w:val="549"/>
        </w:trPr>
        <w:tc>
          <w:tcPr>
            <w:tcW w:w="3924" w:type="dxa"/>
            <w:tcBorders>
              <w:top w:val="single" w:sz="6" w:space="0" w:color="auto"/>
              <w:left w:val="single" w:sz="6" w:space="0" w:color="auto"/>
              <w:bottom w:val="single" w:sz="6" w:space="0" w:color="auto"/>
              <w:right w:val="single" w:sz="6" w:space="0" w:color="auto"/>
            </w:tcBorders>
            <w:vAlign w:val="center"/>
          </w:tcPr>
          <w:p w:rsidR="00ED1A67" w:rsidRPr="00ED1A67" w:rsidRDefault="00ED1A67" w:rsidP="00F90FDF">
            <w:r w:rsidRPr="00ED1A67">
              <w:t>Încercări la sensibilitate a aparatelor de cîntărit cu indicare neautomată</w:t>
            </w:r>
          </w:p>
        </w:tc>
        <w:tc>
          <w:tcPr>
            <w:tcW w:w="2127" w:type="dxa"/>
            <w:tcBorders>
              <w:top w:val="single" w:sz="6" w:space="0" w:color="auto"/>
              <w:left w:val="single" w:sz="6" w:space="0" w:color="auto"/>
              <w:bottom w:val="single" w:sz="6" w:space="0" w:color="auto"/>
              <w:right w:val="single" w:sz="6" w:space="0" w:color="auto"/>
            </w:tcBorders>
            <w:vAlign w:val="center"/>
          </w:tcPr>
          <w:p w:rsidR="00ED1A67" w:rsidRPr="00ED1A67" w:rsidDel="00E24AE9" w:rsidRDefault="00863BE5" w:rsidP="00F90FDF">
            <w:pPr>
              <w:jc w:val="center"/>
            </w:pPr>
            <w:r>
              <w:t>37</w:t>
            </w:r>
          </w:p>
        </w:tc>
        <w:tc>
          <w:tcPr>
            <w:tcW w:w="1171" w:type="dxa"/>
            <w:tcBorders>
              <w:top w:val="single" w:sz="6" w:space="0" w:color="auto"/>
              <w:left w:val="single" w:sz="6" w:space="0" w:color="auto"/>
              <w:bottom w:val="single" w:sz="6" w:space="0" w:color="auto"/>
              <w:right w:val="single" w:sz="6" w:space="0" w:color="auto"/>
            </w:tcBorders>
            <w:vAlign w:val="center"/>
          </w:tcPr>
          <w:p w:rsidR="00ED1A67" w:rsidRPr="00ED1A67" w:rsidRDefault="006E589F" w:rsidP="00F90FDF">
            <w:pPr>
              <w:jc w:val="center"/>
            </w:pPr>
            <w:r w:rsidRPr="00ED1A67">
              <w:t>da</w:t>
            </w:r>
          </w:p>
        </w:tc>
        <w:tc>
          <w:tcPr>
            <w:tcW w:w="1238" w:type="dxa"/>
            <w:tcBorders>
              <w:top w:val="single" w:sz="6" w:space="0" w:color="auto"/>
              <w:left w:val="single" w:sz="6" w:space="0" w:color="auto"/>
              <w:bottom w:val="single" w:sz="6" w:space="0" w:color="auto"/>
              <w:right w:val="single" w:sz="6" w:space="0" w:color="auto"/>
            </w:tcBorders>
            <w:vAlign w:val="center"/>
          </w:tcPr>
          <w:p w:rsidR="00ED1A67" w:rsidRPr="00ED1A67" w:rsidRDefault="006E589F" w:rsidP="00F90FDF">
            <w:pPr>
              <w:jc w:val="center"/>
            </w:pPr>
            <w:r w:rsidRPr="00ED1A67">
              <w:t>da</w:t>
            </w:r>
          </w:p>
        </w:tc>
        <w:tc>
          <w:tcPr>
            <w:tcW w:w="1145" w:type="dxa"/>
            <w:tcBorders>
              <w:top w:val="single" w:sz="6" w:space="0" w:color="auto"/>
              <w:left w:val="single" w:sz="6" w:space="0" w:color="auto"/>
              <w:bottom w:val="single" w:sz="6" w:space="0" w:color="auto"/>
              <w:right w:val="single" w:sz="6" w:space="0" w:color="auto"/>
            </w:tcBorders>
            <w:vAlign w:val="center"/>
          </w:tcPr>
          <w:p w:rsidR="00ED1A67" w:rsidRPr="00ED1A67" w:rsidRDefault="006E589F" w:rsidP="00F90FDF">
            <w:pPr>
              <w:jc w:val="center"/>
            </w:pPr>
            <w:r w:rsidRPr="00ED1A67">
              <w:t>da</w:t>
            </w:r>
          </w:p>
        </w:tc>
      </w:tr>
    </w:tbl>
    <w:p w:rsidR="00ED1A67" w:rsidRPr="00ED1A67" w:rsidRDefault="00ED1A67" w:rsidP="00ED1A67">
      <w:pPr>
        <w:contextualSpacing/>
        <w:rPr>
          <w:color w:val="000000"/>
        </w:rPr>
      </w:pPr>
    </w:p>
    <w:p w:rsidR="00ED1A67" w:rsidRPr="00ED1A67" w:rsidRDefault="00ED1A67" w:rsidP="00ED1A67">
      <w:pPr>
        <w:pStyle w:val="ListParagraph"/>
        <w:numPr>
          <w:ilvl w:val="0"/>
          <w:numId w:val="1"/>
        </w:numPr>
        <w:tabs>
          <w:tab w:val="left" w:pos="993"/>
        </w:tabs>
        <w:ind w:left="0" w:firstLine="709"/>
        <w:jc w:val="both"/>
        <w:rPr>
          <w:color w:val="000000"/>
        </w:rPr>
      </w:pPr>
      <w:r w:rsidRPr="00ED1A67">
        <w:rPr>
          <w:color w:val="000000"/>
        </w:rPr>
        <w:t xml:space="preserve">Verificarea metrologică a aparatelor de cîntărit  se efectuează de către laboratoarele acreditate și desemnate conform Legii metrologiei nr. 19/2016 pentru domeniul respectiv, în cadrul Sistemului Naţional de Metrologie. </w:t>
      </w:r>
    </w:p>
    <w:p w:rsidR="00ED1A67" w:rsidRPr="00ED1A67" w:rsidRDefault="00ED1A67" w:rsidP="00ED1A67">
      <w:pPr>
        <w:pStyle w:val="ListParagraph"/>
        <w:numPr>
          <w:ilvl w:val="0"/>
          <w:numId w:val="1"/>
        </w:numPr>
        <w:tabs>
          <w:tab w:val="left" w:pos="993"/>
          <w:tab w:val="left" w:pos="1134"/>
        </w:tabs>
        <w:ind w:left="0" w:firstLine="709"/>
        <w:jc w:val="both"/>
        <w:rPr>
          <w:color w:val="000000"/>
        </w:rPr>
      </w:pPr>
      <w:r w:rsidRPr="00ED1A67">
        <w:t>Pentru efectuarea corectă a încercărilor specificate în Tabelul 1 și c</w:t>
      </w:r>
      <w:r w:rsidRPr="00ED1A67">
        <w:rPr>
          <w:color w:val="000000"/>
        </w:rPr>
        <w:t>onform prevederilor din  RGML 12</w:t>
      </w:r>
      <w:r w:rsidRPr="00ED1A67">
        <w:t xml:space="preserve"> laboratoarele sunt în drept să ceară de la </w:t>
      </w:r>
      <w:r w:rsidR="00CC407E" w:rsidRPr="00ED1A67">
        <w:t>utiliz</w:t>
      </w:r>
      <w:r w:rsidR="00CC407E">
        <w:t>a</w:t>
      </w:r>
      <w:r w:rsidR="00CC407E" w:rsidRPr="00ED1A67">
        <w:t xml:space="preserve">torii </w:t>
      </w:r>
      <w:r w:rsidRPr="00ED1A67">
        <w:t>aparatelor de cîntărit dispozitive auxiliare sau personal auxiliar.</w:t>
      </w:r>
    </w:p>
    <w:p w:rsidR="00ED1A67" w:rsidRPr="00ED1A67" w:rsidRDefault="00ED1A67" w:rsidP="00ED1A67">
      <w:pPr>
        <w:pStyle w:val="ListParagraph"/>
        <w:numPr>
          <w:ilvl w:val="0"/>
          <w:numId w:val="1"/>
        </w:numPr>
        <w:tabs>
          <w:tab w:val="left" w:pos="993"/>
          <w:tab w:val="left" w:pos="1134"/>
        </w:tabs>
        <w:ind w:left="0" w:firstLine="709"/>
        <w:jc w:val="both"/>
        <w:rPr>
          <w:color w:val="000000"/>
        </w:rPr>
      </w:pPr>
      <w:r w:rsidRPr="00ED1A67">
        <w:lastRenderedPageBreak/>
        <w:t xml:space="preserve">Volumul </w:t>
      </w:r>
      <w:r w:rsidR="00CC407E">
        <w:t>verificărilor</w:t>
      </w:r>
      <w:r w:rsidR="00CC407E" w:rsidRPr="00ED1A67">
        <w:t xml:space="preserve"> </w:t>
      </w:r>
      <w:r w:rsidRPr="00ED1A67">
        <w:t xml:space="preserve">se stabilește </w:t>
      </w:r>
      <w:r w:rsidR="00CC407E">
        <w:t>în dependență</w:t>
      </w:r>
      <w:r w:rsidR="00CC407E" w:rsidRPr="00ED1A67">
        <w:t xml:space="preserve"> </w:t>
      </w:r>
      <w:r w:rsidRPr="00ED1A67">
        <w:t>de particularitățile construc</w:t>
      </w:r>
      <w:r w:rsidR="00D63670">
        <w:t>tive ale aparatelor de cîntărit</w:t>
      </w:r>
      <w:r w:rsidRPr="00ED1A67">
        <w:t>.</w:t>
      </w:r>
    </w:p>
    <w:p w:rsidR="005E1F93" w:rsidRPr="005E1F93" w:rsidRDefault="00BC6B5C" w:rsidP="00ED1A67">
      <w:pPr>
        <w:pStyle w:val="ListParagraph"/>
        <w:numPr>
          <w:ilvl w:val="0"/>
          <w:numId w:val="1"/>
        </w:numPr>
        <w:tabs>
          <w:tab w:val="left" w:pos="993"/>
          <w:tab w:val="left" w:pos="1134"/>
        </w:tabs>
        <w:ind w:left="0" w:firstLine="709"/>
        <w:jc w:val="both"/>
        <w:rPr>
          <w:color w:val="000000"/>
        </w:rPr>
      </w:pPr>
      <w:r>
        <w:t>Pentru toate încercările se</w:t>
      </w:r>
      <w:r w:rsidR="00ED1A67" w:rsidRPr="00ED1A67">
        <w:t xml:space="preserve"> aplică erorile maxime admise  stabilite pentru verificarea iniţială. </w:t>
      </w:r>
    </w:p>
    <w:p w:rsidR="00ED1A67" w:rsidRPr="005E1F93" w:rsidRDefault="00ED1A67" w:rsidP="00ED1A67">
      <w:pPr>
        <w:pStyle w:val="ListParagraph"/>
        <w:numPr>
          <w:ilvl w:val="0"/>
          <w:numId w:val="1"/>
        </w:numPr>
        <w:tabs>
          <w:tab w:val="left" w:pos="993"/>
          <w:tab w:val="left" w:pos="1134"/>
        </w:tabs>
        <w:ind w:left="0" w:firstLine="709"/>
        <w:jc w:val="both"/>
        <w:rPr>
          <w:color w:val="000000"/>
        </w:rPr>
      </w:pPr>
      <w:r w:rsidRPr="00ED1A67">
        <w:t>Dacă aparatul de cîntărit este folosit în alt loc după verificarea iniţială, d</w:t>
      </w:r>
      <w:r w:rsidR="005E1F93">
        <w:t>iferenţa dintre gravitaţia la</w:t>
      </w:r>
      <w:r w:rsidRPr="00ED1A67">
        <w:t xml:space="preserve"> locul testării iniţiale şi cea în care se utilizează, trebuie motivat corespunzător, de exemplu, </w:t>
      </w:r>
      <w:r w:rsidR="00B144CE">
        <w:t xml:space="preserve">la etapa a </w:t>
      </w:r>
      <w:r w:rsidRPr="00ED1A67">
        <w:t>doua din verificarea iniţială, după ajustare ori după luarea în consideraţie a valorii gravitaţiei locale pe parcursul verificării iniţiale.</w:t>
      </w:r>
      <w:r w:rsidRPr="005E1F93">
        <w:t xml:space="preserve"> </w:t>
      </w:r>
    </w:p>
    <w:p w:rsidR="00ED1A67" w:rsidRPr="00ED1A67" w:rsidRDefault="00ED1A67" w:rsidP="007B7A47">
      <w:pPr>
        <w:pStyle w:val="him"/>
        <w:numPr>
          <w:ilvl w:val="0"/>
          <w:numId w:val="1"/>
        </w:numPr>
        <w:tabs>
          <w:tab w:val="left" w:pos="1134"/>
        </w:tabs>
        <w:spacing w:after="0" w:line="240" w:lineRule="auto"/>
        <w:ind w:left="0" w:firstLine="709"/>
        <w:jc w:val="both"/>
        <w:rPr>
          <w:color w:val="000000"/>
        </w:rPr>
      </w:pPr>
      <w:r w:rsidRPr="00ED1A67">
        <w:rPr>
          <w:color w:val="000000"/>
        </w:rPr>
        <w:t>În cazul obţinerii rezultatului nesatisfăcător în timpul</w:t>
      </w:r>
      <w:r w:rsidR="007B7A47">
        <w:rPr>
          <w:color w:val="000000"/>
        </w:rPr>
        <w:t xml:space="preserve"> efectuării uneia din operaţii, </w:t>
      </w:r>
      <w:r w:rsidRPr="00ED1A67">
        <w:rPr>
          <w:color w:val="000000"/>
        </w:rPr>
        <w:t xml:space="preserve">verificarea metrologică se stopează şi rezultatul </w:t>
      </w:r>
      <w:r w:rsidR="007B7A47">
        <w:rPr>
          <w:color w:val="000000"/>
        </w:rPr>
        <w:t>verificării se consideră nesatisfăcător</w:t>
      </w:r>
      <w:r w:rsidRPr="00ED1A67">
        <w:rPr>
          <w:color w:val="000000"/>
        </w:rPr>
        <w:t>.</w:t>
      </w:r>
    </w:p>
    <w:p w:rsidR="00ED1A67" w:rsidRPr="00ED1A67" w:rsidRDefault="00ED1A67" w:rsidP="007B7A47">
      <w:pPr>
        <w:pStyle w:val="him"/>
        <w:numPr>
          <w:ilvl w:val="0"/>
          <w:numId w:val="1"/>
        </w:numPr>
        <w:tabs>
          <w:tab w:val="left" w:pos="1134"/>
        </w:tabs>
        <w:spacing w:after="0" w:line="240" w:lineRule="auto"/>
        <w:ind w:left="0" w:firstLine="709"/>
        <w:jc w:val="both"/>
        <w:rPr>
          <w:color w:val="000000"/>
        </w:rPr>
      </w:pPr>
      <w:r w:rsidRPr="00ED1A67">
        <w:rPr>
          <w:color w:val="000000"/>
        </w:rPr>
        <w:t xml:space="preserve"> Perioada de verificare se stabilește în conformitate cu prevederile </w:t>
      </w:r>
      <w:r w:rsidR="003F111D">
        <w:rPr>
          <w:color w:val="000000"/>
        </w:rPr>
        <w:t>Listei Oficiale a mijloacelor de măsurare și măsurărilor supuse controlului metrologic legal</w:t>
      </w:r>
      <w:r w:rsidRPr="00ED1A67">
        <w:rPr>
          <w:color w:val="000000"/>
        </w:rPr>
        <w:t>.</w:t>
      </w:r>
    </w:p>
    <w:p w:rsidR="00ED1A67" w:rsidRPr="00ED1A67" w:rsidRDefault="00ED1A67" w:rsidP="00ED1A67">
      <w:pPr>
        <w:ind w:firstLine="708"/>
        <w:contextualSpacing/>
        <w:jc w:val="both"/>
        <w:rPr>
          <w:b/>
        </w:rPr>
      </w:pPr>
    </w:p>
    <w:p w:rsidR="00ED1A67" w:rsidRPr="00ED1A67" w:rsidRDefault="00ED1A67" w:rsidP="00ED1A67">
      <w:pPr>
        <w:pStyle w:val="ListParagraph"/>
        <w:numPr>
          <w:ilvl w:val="0"/>
          <w:numId w:val="2"/>
        </w:numPr>
        <w:contextualSpacing/>
        <w:jc w:val="center"/>
        <w:rPr>
          <w:b/>
        </w:rPr>
      </w:pPr>
      <w:r w:rsidRPr="00ED1A67">
        <w:rPr>
          <w:b/>
        </w:rPr>
        <w:t>CERINŢE PENTRU CALIFICARE</w:t>
      </w:r>
      <w:r w:rsidR="00D862F3">
        <w:rPr>
          <w:b/>
        </w:rPr>
        <w:t xml:space="preserve"> </w:t>
      </w:r>
      <w:r w:rsidRPr="00ED1A67">
        <w:rPr>
          <w:b/>
        </w:rPr>
        <w:t>A VERIFICATORILOR METROLOGI</w:t>
      </w:r>
    </w:p>
    <w:p w:rsidR="00ED1A67" w:rsidRPr="00ED1A67" w:rsidRDefault="00ED1A67" w:rsidP="00ED1A67">
      <w:pPr>
        <w:ind w:firstLine="708"/>
        <w:contextualSpacing/>
        <w:jc w:val="both"/>
        <w:rPr>
          <w:b/>
          <w:sz w:val="16"/>
          <w:szCs w:val="16"/>
        </w:rPr>
      </w:pPr>
    </w:p>
    <w:p w:rsidR="00ED1A67" w:rsidRPr="00ED1A67" w:rsidRDefault="00ED1A67" w:rsidP="00ED1A67">
      <w:pPr>
        <w:pStyle w:val="ListParagraph"/>
        <w:numPr>
          <w:ilvl w:val="0"/>
          <w:numId w:val="1"/>
        </w:numPr>
        <w:tabs>
          <w:tab w:val="left" w:pos="1276"/>
        </w:tabs>
        <w:ind w:left="0" w:firstLine="709"/>
        <w:contextualSpacing/>
        <w:jc w:val="both"/>
      </w:pPr>
      <w:r w:rsidRPr="00ED1A67">
        <w:rPr>
          <w:color w:val="000000"/>
        </w:rPr>
        <w:t>La executarea lucrărilor de verificare metrologică a aparatelor de cîntărit se admit verificatori metrologi competenți în domeniul dat, care corespund cerințelor de calificare stabilite în RGML 01.</w:t>
      </w:r>
    </w:p>
    <w:p w:rsidR="00ED1A67" w:rsidRDefault="00ED1A67" w:rsidP="00ED1A67">
      <w:pPr>
        <w:ind w:firstLine="708"/>
        <w:contextualSpacing/>
        <w:jc w:val="both"/>
      </w:pPr>
    </w:p>
    <w:p w:rsidR="00ED1A67" w:rsidRPr="00ED1A67" w:rsidRDefault="00ED1A67" w:rsidP="00ED1A67">
      <w:pPr>
        <w:pStyle w:val="ListParagraph"/>
        <w:numPr>
          <w:ilvl w:val="0"/>
          <w:numId w:val="2"/>
        </w:numPr>
        <w:contextualSpacing/>
        <w:jc w:val="center"/>
        <w:rPr>
          <w:b/>
          <w:color w:val="000000"/>
        </w:rPr>
      </w:pPr>
      <w:r w:rsidRPr="00ED1A67">
        <w:rPr>
          <w:b/>
          <w:color w:val="000000"/>
        </w:rPr>
        <w:t>CERINŢE DE SECURITATE</w:t>
      </w:r>
      <w:r w:rsidRPr="00ED1A67">
        <w:rPr>
          <w:b/>
        </w:rPr>
        <w:t xml:space="preserve"> LA EFECTUAREA VERIFICĂRILOR METROLOGICE</w:t>
      </w:r>
    </w:p>
    <w:p w:rsidR="00ED1A67" w:rsidRPr="00ED1A67" w:rsidRDefault="00ED1A67" w:rsidP="00ED1A67">
      <w:pPr>
        <w:ind w:firstLine="708"/>
        <w:contextualSpacing/>
        <w:jc w:val="both"/>
        <w:rPr>
          <w:b/>
          <w:color w:val="000000"/>
          <w:sz w:val="16"/>
          <w:szCs w:val="16"/>
        </w:rPr>
      </w:pPr>
    </w:p>
    <w:p w:rsidR="00ED1A67" w:rsidRPr="00ED1A67" w:rsidRDefault="00ED1A67" w:rsidP="002444B1">
      <w:pPr>
        <w:pStyle w:val="ListParagraph"/>
        <w:numPr>
          <w:ilvl w:val="0"/>
          <w:numId w:val="1"/>
        </w:numPr>
        <w:tabs>
          <w:tab w:val="left" w:pos="1134"/>
        </w:tabs>
        <w:ind w:left="0" w:firstLine="709"/>
        <w:contextualSpacing/>
        <w:jc w:val="both"/>
        <w:rPr>
          <w:color w:val="000000"/>
        </w:rPr>
      </w:pPr>
      <w:r>
        <w:rPr>
          <w:color w:val="000000"/>
        </w:rPr>
        <w:t xml:space="preserve">În cadrul </w:t>
      </w:r>
      <w:r w:rsidR="0090726E">
        <w:rPr>
          <w:color w:val="000000"/>
        </w:rPr>
        <w:t>efectuării</w:t>
      </w:r>
      <w:r w:rsidRPr="00ED1A67">
        <w:rPr>
          <w:color w:val="000000"/>
        </w:rPr>
        <w:t xml:space="preserve"> verificării metrologice trebuie să se respecte cerințele de </w:t>
      </w:r>
      <w:r w:rsidR="0090726E" w:rsidRPr="00ED1A67">
        <w:rPr>
          <w:color w:val="000000"/>
        </w:rPr>
        <w:t>securitate</w:t>
      </w:r>
      <w:r w:rsidRPr="00ED1A67">
        <w:rPr>
          <w:color w:val="000000"/>
        </w:rPr>
        <w:t xml:space="preserve"> stabilite de producătorul aparatului de cîntărit  în documentația de exploatare </w:t>
      </w:r>
      <w:r>
        <w:rPr>
          <w:color w:val="000000"/>
        </w:rPr>
        <w:t xml:space="preserve"> precum și cerințele de securitate stabilite în laborator</w:t>
      </w:r>
      <w:r w:rsidRPr="00ED1A67">
        <w:rPr>
          <w:color w:val="000000"/>
        </w:rPr>
        <w:t>,</w:t>
      </w:r>
      <w:r>
        <w:rPr>
          <w:color w:val="000000"/>
        </w:rPr>
        <w:t xml:space="preserve"> </w:t>
      </w:r>
      <w:r w:rsidRPr="00ED1A67">
        <w:rPr>
          <w:color w:val="000000"/>
        </w:rPr>
        <w:t>și dup</w:t>
      </w:r>
      <w:r>
        <w:rPr>
          <w:color w:val="000000"/>
        </w:rPr>
        <w:t>ă</w:t>
      </w:r>
      <w:r w:rsidRPr="00ED1A67">
        <w:rPr>
          <w:color w:val="000000"/>
        </w:rPr>
        <w:t xml:space="preserve"> caz cerințele de securitate stabilite la întreprinderea la care se va efectua verificarea metrologică. </w:t>
      </w:r>
    </w:p>
    <w:p w:rsidR="00ED1A67" w:rsidRPr="00ED1A67" w:rsidRDefault="00ED1A67" w:rsidP="00ED1A67">
      <w:pPr>
        <w:ind w:firstLine="708"/>
        <w:contextualSpacing/>
        <w:jc w:val="both"/>
        <w:rPr>
          <w:color w:val="000000"/>
        </w:rPr>
      </w:pPr>
    </w:p>
    <w:p w:rsidR="00ED1A67" w:rsidRPr="00ED1A67" w:rsidRDefault="00ED1A67" w:rsidP="00ED1A67">
      <w:pPr>
        <w:pStyle w:val="ListParagraph"/>
        <w:numPr>
          <w:ilvl w:val="0"/>
          <w:numId w:val="2"/>
        </w:numPr>
        <w:contextualSpacing/>
        <w:jc w:val="center"/>
        <w:rPr>
          <w:b/>
        </w:rPr>
      </w:pPr>
      <w:r w:rsidRPr="00ED1A67">
        <w:rPr>
          <w:b/>
        </w:rPr>
        <w:t>CONDIŢII DE VERIFICARE METROLGICĂ</w:t>
      </w:r>
    </w:p>
    <w:p w:rsidR="00ED1A67" w:rsidRPr="00ED1A67" w:rsidRDefault="00ED1A67" w:rsidP="00ED1A67">
      <w:pPr>
        <w:contextualSpacing/>
        <w:jc w:val="both"/>
      </w:pPr>
    </w:p>
    <w:p w:rsidR="002444B1" w:rsidRDefault="002444B1" w:rsidP="002444B1">
      <w:pPr>
        <w:pStyle w:val="ListParagraph"/>
        <w:numPr>
          <w:ilvl w:val="0"/>
          <w:numId w:val="1"/>
        </w:numPr>
        <w:tabs>
          <w:tab w:val="left" w:pos="1276"/>
        </w:tabs>
        <w:ind w:left="0" w:firstLine="851"/>
        <w:contextualSpacing/>
        <w:jc w:val="both"/>
      </w:pPr>
      <w:r>
        <w:t xml:space="preserve">Erorile trebuiesc determinate în condiţiile  funcționale stabilite de producător în documentația de exploatare. </w:t>
      </w:r>
    </w:p>
    <w:p w:rsidR="001019D9" w:rsidRPr="00237E5F" w:rsidRDefault="001A6C5A" w:rsidP="002444B1">
      <w:pPr>
        <w:pStyle w:val="ListParagraph"/>
        <w:numPr>
          <w:ilvl w:val="0"/>
          <w:numId w:val="1"/>
        </w:numPr>
        <w:tabs>
          <w:tab w:val="left" w:pos="1276"/>
        </w:tabs>
        <w:ind w:left="0" w:firstLine="851"/>
        <w:contextualSpacing/>
        <w:jc w:val="both"/>
      </w:pPr>
      <w:r w:rsidRPr="00237E5F">
        <w:t>Cînd efectul unui factor este determinat, restul factorilor se consideră constanţi, la valoarea apropiată de cea normală. Pentru aparatele de clasa II toate corecţiile necesare, ce ţin de factorii de influenţă,  ce au efect asupra  sarcinilor, trebuiesc aplicate, de exemplu influenţa flotabilităţii aerului.</w:t>
      </w:r>
    </w:p>
    <w:p w:rsidR="001019D9" w:rsidRPr="00237E5F" w:rsidRDefault="001A6C5A" w:rsidP="002444B1">
      <w:pPr>
        <w:pStyle w:val="ListParagraph"/>
        <w:numPr>
          <w:ilvl w:val="0"/>
          <w:numId w:val="1"/>
        </w:numPr>
        <w:tabs>
          <w:tab w:val="left" w:pos="1276"/>
        </w:tabs>
        <w:ind w:left="0" w:firstLine="851"/>
        <w:contextualSpacing/>
        <w:jc w:val="both"/>
      </w:pPr>
      <w:r w:rsidRPr="00237E5F">
        <w:t xml:space="preserve">Temperatura în cadrul verificării trebuie să fie </w:t>
      </w:r>
      <w:r w:rsidR="00B12EA6" w:rsidRPr="00237E5F">
        <w:t>stabil</w:t>
      </w:r>
      <w:r w:rsidRPr="00237E5F">
        <w:t xml:space="preserve">ă. </w:t>
      </w:r>
    </w:p>
    <w:p w:rsidR="001019D9" w:rsidRPr="00237E5F" w:rsidRDefault="001A6C5A" w:rsidP="002444B1">
      <w:pPr>
        <w:pStyle w:val="ListParagraph"/>
        <w:numPr>
          <w:ilvl w:val="0"/>
          <w:numId w:val="1"/>
        </w:numPr>
        <w:tabs>
          <w:tab w:val="left" w:pos="1276"/>
        </w:tabs>
        <w:ind w:left="0" w:firstLine="851"/>
        <w:contextualSpacing/>
        <w:jc w:val="both"/>
      </w:pPr>
      <w:r w:rsidRPr="00237E5F">
        <w:t>Aparatele de cîntărit care folosesc curent electric trebuiesc conectate la sursa de curent ori la dispozitivul de alimentare cu curent şi să fie conectate pe parcursul încercărilor.</w:t>
      </w:r>
    </w:p>
    <w:p w:rsidR="001019D9" w:rsidRDefault="001019D9" w:rsidP="002444B1">
      <w:pPr>
        <w:pStyle w:val="ListParagraph"/>
        <w:numPr>
          <w:ilvl w:val="0"/>
          <w:numId w:val="1"/>
        </w:numPr>
        <w:tabs>
          <w:tab w:val="left" w:pos="1276"/>
        </w:tabs>
        <w:ind w:left="0" w:firstLine="851"/>
        <w:contextualSpacing/>
        <w:jc w:val="both"/>
      </w:pPr>
      <w:r>
        <w:t>Aparatul de cîntărit,  care poate să fie înclinat,</w:t>
      </w:r>
      <w:r w:rsidR="002444B1">
        <w:t xml:space="preserve"> trebuie nivelat la poziţia lui de referinţă</w:t>
      </w:r>
      <w:r w:rsidR="00D862F3">
        <w:t xml:space="preserve"> stabilită în </w:t>
      </w:r>
      <w:r w:rsidR="0090726E">
        <w:t>documentația</w:t>
      </w:r>
      <w:r w:rsidR="00D862F3">
        <w:t xml:space="preserve"> de exploatare</w:t>
      </w:r>
      <w:r w:rsidR="002444B1">
        <w:t>.</w:t>
      </w:r>
    </w:p>
    <w:p w:rsidR="001019D9" w:rsidRDefault="001019D9" w:rsidP="002444B1">
      <w:pPr>
        <w:pStyle w:val="ListParagraph"/>
        <w:numPr>
          <w:ilvl w:val="0"/>
          <w:numId w:val="1"/>
        </w:numPr>
        <w:tabs>
          <w:tab w:val="left" w:pos="1276"/>
        </w:tabs>
        <w:ind w:left="0" w:firstLine="851"/>
        <w:contextualSpacing/>
        <w:jc w:val="both"/>
      </w:pPr>
      <w:r>
        <w:t xml:space="preserve">În timpul </w:t>
      </w:r>
      <w:r w:rsidR="0090726E">
        <w:t>verificării</w:t>
      </w:r>
      <w:r>
        <w:t xml:space="preserve">, influenţa  dispozitivului aducerii automate  la zero sau a dispozitivului </w:t>
      </w:r>
      <w:r w:rsidR="00D862F3">
        <w:t>de urmările</w:t>
      </w:r>
      <w:r w:rsidR="002444B1">
        <w:t xml:space="preserve"> a zeroului, poate fi oprită ori blocată prin începerea </w:t>
      </w:r>
      <w:r w:rsidR="0090726E">
        <w:t xml:space="preserve">măsurării </w:t>
      </w:r>
      <w:r w:rsidR="002444B1">
        <w:t xml:space="preserve">cu o greutate egală cu 10 </w:t>
      </w:r>
      <w:r w:rsidR="002444B1" w:rsidRPr="001019D9">
        <w:rPr>
          <w:i/>
        </w:rPr>
        <w:t>e</w:t>
      </w:r>
      <w:r w:rsidR="002444B1">
        <w:t>.</w:t>
      </w:r>
      <w:r>
        <w:t xml:space="preserve"> </w:t>
      </w:r>
      <w:r w:rsidR="002444B1">
        <w:t>În anumite încercări, unde setarea au</w:t>
      </w:r>
      <w:r w:rsidR="00982E9C">
        <w:t>tomată a zeroului ori urmărirea</w:t>
      </w:r>
      <w:r w:rsidR="002444B1">
        <w:t xml:space="preserve"> zeroului trebuie să fie în funcţiune (ori nu), menţiunea specifică est</w:t>
      </w:r>
      <w:r>
        <w:t xml:space="preserve">e </w:t>
      </w:r>
      <w:r w:rsidR="00773D08">
        <w:t>făcută în descrierile încercărilor</w:t>
      </w:r>
      <w:r w:rsidR="002444B1">
        <w:t>.</w:t>
      </w:r>
    </w:p>
    <w:p w:rsidR="005B4545" w:rsidRDefault="001019D9" w:rsidP="002444B1">
      <w:pPr>
        <w:pStyle w:val="ListParagraph"/>
        <w:numPr>
          <w:ilvl w:val="0"/>
          <w:numId w:val="1"/>
        </w:numPr>
        <w:tabs>
          <w:tab w:val="left" w:pos="1276"/>
        </w:tabs>
        <w:ind w:left="0" w:firstLine="851"/>
        <w:contextualSpacing/>
        <w:jc w:val="both"/>
      </w:pPr>
      <w:r>
        <w:t>Dacă un aparat electro</w:t>
      </w:r>
      <w:r w:rsidR="00773D08">
        <w:t xml:space="preserve">nic are un mecanism </w:t>
      </w:r>
      <w:r>
        <w:t xml:space="preserve"> de indicare</w:t>
      </w:r>
      <w:r w:rsidR="00773D08">
        <w:t xml:space="preserve"> auxiliar</w:t>
      </w:r>
      <w:r>
        <w:t xml:space="preserve"> </w:t>
      </w:r>
      <w:r w:rsidR="002444B1">
        <w:t xml:space="preserve"> cu </w:t>
      </w:r>
      <w:r w:rsidR="005B4545">
        <w:t xml:space="preserve">diviziunea reală (d) </w:t>
      </w:r>
      <w:r w:rsidR="00773D08">
        <w:t xml:space="preserve"> </w:t>
      </w:r>
      <w:r w:rsidR="002444B1">
        <w:t xml:space="preserve">nu mai mare de 1/5 </w:t>
      </w:r>
      <w:r w:rsidR="002444B1" w:rsidRPr="001019D9">
        <w:rPr>
          <w:i/>
        </w:rPr>
        <w:t>e</w:t>
      </w:r>
      <w:r>
        <w:t xml:space="preserve">, acest dispozitiv  poate fi utilizat pentru </w:t>
      </w:r>
      <w:r w:rsidR="002444B1">
        <w:t>determina</w:t>
      </w:r>
      <w:r>
        <w:t>rea  erorii de indicații</w:t>
      </w:r>
      <w:r w:rsidR="002444B1">
        <w:t>.</w:t>
      </w:r>
    </w:p>
    <w:p w:rsidR="005B4545" w:rsidRDefault="008E0085" w:rsidP="002444B1">
      <w:pPr>
        <w:pStyle w:val="ListParagraph"/>
        <w:numPr>
          <w:ilvl w:val="0"/>
          <w:numId w:val="1"/>
        </w:numPr>
        <w:tabs>
          <w:tab w:val="left" w:pos="1276"/>
        </w:tabs>
        <w:ind w:left="0" w:firstLine="851"/>
        <w:contextualSpacing/>
        <w:jc w:val="both"/>
      </w:pPr>
      <w:r>
        <w:t>Aparatele de cîntărit se prezintă la verificarea metrologică pregătite pentru verificare</w:t>
      </w:r>
      <w:r w:rsidR="00DC2CD3">
        <w:t xml:space="preserve"> (</w:t>
      </w:r>
      <w:r w:rsidR="00FC3701">
        <w:t>curățate</w:t>
      </w:r>
      <w:r w:rsidR="00DC2CD3">
        <w:t xml:space="preserve"> și ajustate)</w:t>
      </w:r>
      <w:r w:rsidR="005B4545">
        <w:t xml:space="preserve">. </w:t>
      </w:r>
    </w:p>
    <w:p w:rsidR="002444B1" w:rsidRDefault="005B4545" w:rsidP="002444B1">
      <w:pPr>
        <w:pStyle w:val="ListParagraph"/>
        <w:numPr>
          <w:ilvl w:val="0"/>
          <w:numId w:val="1"/>
        </w:numPr>
        <w:tabs>
          <w:tab w:val="left" w:pos="1276"/>
        </w:tabs>
        <w:ind w:left="0" w:firstLine="851"/>
        <w:contextualSpacing/>
        <w:jc w:val="both"/>
      </w:pPr>
      <w:r>
        <w:t xml:space="preserve">Dacă este </w:t>
      </w:r>
      <w:r w:rsidR="008E0085">
        <w:t xml:space="preserve">necesar </w:t>
      </w:r>
      <w:r>
        <w:t>după fiecare încercare</w:t>
      </w:r>
      <w:r w:rsidR="002444B1">
        <w:t>, aparatul</w:t>
      </w:r>
      <w:r>
        <w:t xml:space="preserve"> de cîntărit </w:t>
      </w:r>
      <w:r w:rsidR="002444B1">
        <w:t xml:space="preserve"> trebuie </w:t>
      </w:r>
      <w:r>
        <w:t>lăsat să se recupereze înainte de următoarea încercare</w:t>
      </w:r>
      <w:r w:rsidR="002444B1">
        <w:t>.</w:t>
      </w:r>
    </w:p>
    <w:p w:rsidR="002444B1" w:rsidRPr="005B4545" w:rsidRDefault="005B4545" w:rsidP="002444B1">
      <w:pPr>
        <w:pStyle w:val="ListParagraph"/>
        <w:numPr>
          <w:ilvl w:val="0"/>
          <w:numId w:val="1"/>
        </w:numPr>
        <w:tabs>
          <w:tab w:val="left" w:pos="1276"/>
        </w:tabs>
        <w:ind w:left="0" w:firstLine="851"/>
        <w:contextualSpacing/>
        <w:jc w:val="both"/>
      </w:pPr>
      <w:r>
        <w:t xml:space="preserve">În principiu aparatele de cîntărit cu </w:t>
      </w:r>
      <w:r w:rsidR="00D63670">
        <w:t>interval</w:t>
      </w:r>
      <w:r>
        <w:t xml:space="preserve"> multiplu trebuie  să se testeze ca un aparat separat</w:t>
      </w:r>
      <w:r w:rsidR="00AE4EB3">
        <w:t xml:space="preserve">, totodată  pentru </w:t>
      </w:r>
      <w:r w:rsidR="002444B1">
        <w:t>aparate</w:t>
      </w:r>
      <w:r w:rsidR="00AE4EB3">
        <w:t>le</w:t>
      </w:r>
      <w:r w:rsidR="002444B1">
        <w:t xml:space="preserve"> cu schimbarea automată</w:t>
      </w:r>
      <w:r w:rsidR="00773D08">
        <w:t xml:space="preserve"> a </w:t>
      </w:r>
      <w:r w:rsidR="00D63670">
        <w:t>intervalelor</w:t>
      </w:r>
      <w:r w:rsidR="00AE4EB3">
        <w:t xml:space="preserve"> de cîntă</w:t>
      </w:r>
      <w:r w:rsidR="00773D08">
        <w:t>rire se permit încercări</w:t>
      </w:r>
      <w:r w:rsidR="002444B1">
        <w:t xml:space="preserve"> combinate.</w:t>
      </w:r>
    </w:p>
    <w:p w:rsidR="00ED1A67" w:rsidRPr="00ED1A67" w:rsidRDefault="00ED1A67" w:rsidP="00ED1A67">
      <w:pPr>
        <w:ind w:firstLine="708"/>
        <w:contextualSpacing/>
        <w:jc w:val="both"/>
      </w:pPr>
    </w:p>
    <w:p w:rsidR="00ED1A67" w:rsidRPr="00AE4EB3" w:rsidRDefault="00AE4EB3" w:rsidP="00AE4EB3">
      <w:pPr>
        <w:pStyle w:val="ListParagraph"/>
        <w:numPr>
          <w:ilvl w:val="0"/>
          <w:numId w:val="2"/>
        </w:numPr>
        <w:contextualSpacing/>
        <w:jc w:val="center"/>
        <w:rPr>
          <w:b/>
        </w:rPr>
      </w:pPr>
      <w:r>
        <w:rPr>
          <w:b/>
        </w:rPr>
        <w:t xml:space="preserve"> </w:t>
      </w:r>
      <w:r w:rsidR="00ED1A67" w:rsidRPr="00AE4EB3">
        <w:rPr>
          <w:b/>
        </w:rPr>
        <w:t>EFECTUREA VERIFICĂRII METROLOGICE</w:t>
      </w:r>
    </w:p>
    <w:p w:rsidR="00ED1A67" w:rsidRPr="00ED1A67" w:rsidRDefault="00ED1A67" w:rsidP="00ED1A67">
      <w:pPr>
        <w:ind w:firstLine="708"/>
        <w:contextualSpacing/>
        <w:jc w:val="both"/>
        <w:rPr>
          <w:b/>
        </w:rPr>
      </w:pPr>
    </w:p>
    <w:p w:rsidR="00ED1A67" w:rsidRPr="00ED1A67" w:rsidRDefault="00AE4EB3" w:rsidP="00AE4EB3">
      <w:pPr>
        <w:pStyle w:val="ListParagraph"/>
        <w:numPr>
          <w:ilvl w:val="0"/>
          <w:numId w:val="1"/>
        </w:numPr>
        <w:tabs>
          <w:tab w:val="left" w:pos="1276"/>
        </w:tabs>
        <w:contextualSpacing/>
        <w:jc w:val="both"/>
      </w:pPr>
      <w:r w:rsidRPr="004024CF">
        <w:rPr>
          <w:b/>
        </w:rPr>
        <w:t xml:space="preserve">Examinarea vizuală </w:t>
      </w:r>
      <w:r>
        <w:t xml:space="preserve">prevede: </w:t>
      </w:r>
    </w:p>
    <w:p w:rsidR="007A7ED1" w:rsidRDefault="00AE4EB3" w:rsidP="00322F07">
      <w:pPr>
        <w:pStyle w:val="ListParagraph"/>
        <w:numPr>
          <w:ilvl w:val="0"/>
          <w:numId w:val="13"/>
        </w:numPr>
        <w:tabs>
          <w:tab w:val="left" w:pos="993"/>
          <w:tab w:val="left" w:pos="1276"/>
        </w:tabs>
        <w:ind w:left="0" w:firstLine="851"/>
        <w:contextualSpacing/>
        <w:jc w:val="both"/>
      </w:pPr>
      <w:r>
        <w:t>Iden</w:t>
      </w:r>
      <w:r w:rsidR="007A7ED1">
        <w:t>tificarea aparatului de cîntărit</w:t>
      </w:r>
      <w:r>
        <w:t xml:space="preserve"> după tip, model</w:t>
      </w:r>
      <w:r w:rsidR="0056516A">
        <w:t xml:space="preserve">/modificație, </w:t>
      </w:r>
      <w:r w:rsidR="00DC305B">
        <w:t xml:space="preserve">producător, </w:t>
      </w:r>
      <w:r w:rsidR="007A7ED1">
        <w:t>numărul de</w:t>
      </w:r>
      <w:r w:rsidR="0056516A">
        <w:t xml:space="preserve"> serie</w:t>
      </w:r>
      <w:r w:rsidR="007A7ED1">
        <w:t>, caracteris</w:t>
      </w:r>
      <w:r w:rsidR="00555225">
        <w:t>t</w:t>
      </w:r>
      <w:r w:rsidR="007A7ED1">
        <w:t xml:space="preserve">icile metrologice adică: clasa de exactitate, </w:t>
      </w:r>
      <w:r w:rsidR="007A7ED1" w:rsidRPr="00DC305B">
        <w:rPr>
          <w:i/>
        </w:rPr>
        <w:t>Min</w:t>
      </w:r>
      <w:r w:rsidR="007A7ED1">
        <w:t xml:space="preserve">, </w:t>
      </w:r>
      <w:r w:rsidR="007A7ED1" w:rsidRPr="00F06013">
        <w:rPr>
          <w:i/>
        </w:rPr>
        <w:t>Max</w:t>
      </w:r>
      <w:r w:rsidR="007A7ED1">
        <w:t xml:space="preserve">, </w:t>
      </w:r>
      <w:r w:rsidR="007A7ED1" w:rsidRPr="007A7ED1">
        <w:rPr>
          <w:i/>
        </w:rPr>
        <w:t>e, d</w:t>
      </w:r>
      <w:r w:rsidR="007A7ED1">
        <w:t>;</w:t>
      </w:r>
      <w:r w:rsidR="00DC305B">
        <w:t xml:space="preserve"> identificarea modulelor (dacă se aplică), </w:t>
      </w:r>
      <w:r w:rsidR="007A7ED1">
        <w:t>inscripţiile şi poziţiile pre</w:t>
      </w:r>
      <w:r w:rsidR="00DC305B">
        <w:t>scrise pentru marcajul metrologic</w:t>
      </w:r>
      <w:r w:rsidR="007A7ED1">
        <w:t>.</w:t>
      </w:r>
    </w:p>
    <w:p w:rsidR="00A605A8" w:rsidRPr="007A7ED1" w:rsidRDefault="00A605A8" w:rsidP="00A605A8">
      <w:pPr>
        <w:pStyle w:val="ListParagraph"/>
        <w:numPr>
          <w:ilvl w:val="0"/>
          <w:numId w:val="13"/>
        </w:numPr>
        <w:tabs>
          <w:tab w:val="left" w:pos="1276"/>
        </w:tabs>
        <w:ind w:left="0" w:firstLine="851"/>
        <w:contextualSpacing/>
        <w:jc w:val="both"/>
      </w:pPr>
      <w:r>
        <w:t>Verificarea marcajului metrologic</w:t>
      </w:r>
      <w:r w:rsidR="00ED1A67" w:rsidRPr="00ED1A67">
        <w:t>. Marcajul trebuie să corespund</w:t>
      </w:r>
      <w:r>
        <w:t xml:space="preserve">ă cerințelor </w:t>
      </w:r>
      <w:r>
        <w:rPr>
          <w:bCs/>
          <w:lang w:eastAsia="en-GB"/>
        </w:rPr>
        <w:t>Reglement</w:t>
      </w:r>
      <w:r w:rsidR="00555225">
        <w:rPr>
          <w:bCs/>
          <w:lang w:eastAsia="en-GB"/>
        </w:rPr>
        <w:t>ă</w:t>
      </w:r>
      <w:r>
        <w:rPr>
          <w:bCs/>
          <w:lang w:eastAsia="en-GB"/>
        </w:rPr>
        <w:t>rii tehnice</w:t>
      </w:r>
      <w:r w:rsidRPr="00A605A8">
        <w:rPr>
          <w:bCs/>
          <w:lang w:eastAsia="en-GB"/>
        </w:rPr>
        <w:t xml:space="preserve"> privind aparatele de cîntărit neautomate</w:t>
      </w:r>
      <w:r>
        <w:t>,</w:t>
      </w:r>
      <w:r>
        <w:rPr>
          <w:color w:val="000000"/>
        </w:rPr>
        <w:t xml:space="preserve"> standardelor</w:t>
      </w:r>
      <w:r w:rsidRPr="00A605A8">
        <w:rPr>
          <w:color w:val="000000"/>
        </w:rPr>
        <w:t xml:space="preserve"> armonizate </w:t>
      </w:r>
      <w:r>
        <w:rPr>
          <w:snapToGrid w:val="0"/>
        </w:rPr>
        <w:t>sau descrierii de model</w:t>
      </w:r>
      <w:r w:rsidRPr="00A605A8">
        <w:rPr>
          <w:snapToGrid w:val="0"/>
        </w:rPr>
        <w:t>.</w:t>
      </w:r>
    </w:p>
    <w:p w:rsidR="00ED1A67" w:rsidRPr="00ED1A67" w:rsidRDefault="00ED1A67" w:rsidP="006E589F">
      <w:pPr>
        <w:pStyle w:val="ListParagraph"/>
        <w:numPr>
          <w:ilvl w:val="0"/>
          <w:numId w:val="1"/>
        </w:numPr>
        <w:tabs>
          <w:tab w:val="left" w:pos="1134"/>
          <w:tab w:val="left" w:pos="1276"/>
        </w:tabs>
        <w:ind w:left="0" w:firstLine="851"/>
        <w:contextualSpacing/>
        <w:jc w:val="both"/>
      </w:pPr>
      <w:r w:rsidRPr="004024CF">
        <w:rPr>
          <w:b/>
        </w:rPr>
        <w:t>Verificarea la f</w:t>
      </w:r>
      <w:r w:rsidR="00A605A8" w:rsidRPr="004024CF">
        <w:rPr>
          <w:b/>
        </w:rPr>
        <w:t>uncționare</w:t>
      </w:r>
      <w:r w:rsidR="00A605A8">
        <w:t xml:space="preserve"> prevede controlul funcționalității aparatului </w:t>
      </w:r>
      <w:r w:rsidR="006E5F11">
        <w:t xml:space="preserve">de cîntărit și </w:t>
      </w:r>
      <w:r w:rsidR="00A605A8">
        <w:t xml:space="preserve"> include: </w:t>
      </w:r>
    </w:p>
    <w:p w:rsidR="006E5F11" w:rsidRDefault="006E5F11" w:rsidP="006E5F11">
      <w:pPr>
        <w:pStyle w:val="ListParagraph"/>
        <w:numPr>
          <w:ilvl w:val="0"/>
          <w:numId w:val="14"/>
        </w:numPr>
        <w:contextualSpacing/>
        <w:jc w:val="both"/>
      </w:pPr>
      <w:r>
        <w:t xml:space="preserve"> Controlul conectării/deconectării aparatului de cîntărit.</w:t>
      </w:r>
    </w:p>
    <w:p w:rsidR="00ED1A67" w:rsidRDefault="006E5F11" w:rsidP="006E589F">
      <w:pPr>
        <w:pStyle w:val="ListParagraph"/>
        <w:numPr>
          <w:ilvl w:val="0"/>
          <w:numId w:val="14"/>
        </w:numPr>
        <w:tabs>
          <w:tab w:val="left" w:pos="1276"/>
        </w:tabs>
        <w:ind w:left="142" w:firstLine="709"/>
        <w:contextualSpacing/>
        <w:jc w:val="both"/>
      </w:pPr>
      <w:r>
        <w:t>I</w:t>
      </w:r>
      <w:r w:rsidR="00ED1A67" w:rsidRPr="00ED1A67">
        <w:t>dentifi</w:t>
      </w:r>
      <w:r>
        <w:t>carea software-ului</w:t>
      </w:r>
      <w:r w:rsidR="00DC305B">
        <w:t>, dacă se aplică</w:t>
      </w:r>
      <w:r>
        <w:t xml:space="preserve">. Versiunea și suma de control a software-ului trebuie să coincidă  după caz cu </w:t>
      </w:r>
      <w:r w:rsidR="00305468">
        <w:t>datele din descrierea</w:t>
      </w:r>
      <w:r>
        <w:t xml:space="preserve"> de model,</w:t>
      </w:r>
      <w:r w:rsidR="00305468">
        <w:t xml:space="preserve"> anexa</w:t>
      </w:r>
      <w:r w:rsidR="00D862F3">
        <w:t xml:space="preserve"> la certificatul</w:t>
      </w:r>
      <w:r w:rsidR="00305468">
        <w:t xml:space="preserve"> de conformitate, declarația</w:t>
      </w:r>
      <w:r>
        <w:t xml:space="preserve"> de conformitate</w:t>
      </w:r>
      <w:r w:rsidR="00305468">
        <w:t xml:space="preserve"> eliberată de producător </w:t>
      </w:r>
      <w:r>
        <w:t xml:space="preserve"> sau din documentația de exploatare pentru </w:t>
      </w:r>
      <w:r w:rsidR="00305468">
        <w:t>a</w:t>
      </w:r>
      <w:r>
        <w:t xml:space="preserve">paratul de cîntărit.  </w:t>
      </w:r>
    </w:p>
    <w:p w:rsidR="00305468" w:rsidRDefault="00305468" w:rsidP="005A0BB7">
      <w:pPr>
        <w:pStyle w:val="ListParagraph"/>
        <w:numPr>
          <w:ilvl w:val="0"/>
          <w:numId w:val="14"/>
        </w:numPr>
        <w:ind w:left="0" w:firstLine="851"/>
        <w:contextualSpacing/>
        <w:jc w:val="both"/>
      </w:pPr>
      <w:r>
        <w:t>Probarea aducerii la zero neautomate/semiautomate, dispozitivul</w:t>
      </w:r>
      <w:r w:rsidR="0004779A">
        <w:t>ui</w:t>
      </w:r>
      <w:r>
        <w:t xml:space="preserve"> de tară</w:t>
      </w:r>
      <w:r w:rsidR="00773D08">
        <w:t xml:space="preserve"> neautomat/semiautomat</w:t>
      </w:r>
      <w:r>
        <w:t xml:space="preserve">, </w:t>
      </w:r>
      <w:r w:rsidR="0004779A">
        <w:t xml:space="preserve">dispozitivului de </w:t>
      </w:r>
      <w:r>
        <w:t>calculare</w:t>
      </w:r>
      <w:r w:rsidR="0004779A">
        <w:t xml:space="preserve"> </w:t>
      </w:r>
      <w:r>
        <w:t>a costului și sum</w:t>
      </w:r>
      <w:r w:rsidR="0004779A">
        <w:t>ei totale (dacă se aplică), inclusiv</w:t>
      </w:r>
      <w:r w:rsidR="00DC305B">
        <w:t xml:space="preserve"> verificarea</w:t>
      </w:r>
      <w:r>
        <w:t xml:space="preserve"> corectit</w:t>
      </w:r>
      <w:r w:rsidR="00DC305B">
        <w:t>udinii</w:t>
      </w:r>
      <w:r w:rsidR="007A7ED1">
        <w:t xml:space="preserve"> datelor indicate în bonul imprimat</w:t>
      </w:r>
      <w:r w:rsidR="0004779A">
        <w:t xml:space="preserve"> (dacă se aplică)</w:t>
      </w:r>
      <w:r w:rsidR="007A7ED1">
        <w:t xml:space="preserve">. </w:t>
      </w:r>
      <w:r>
        <w:t xml:space="preserve"> </w:t>
      </w:r>
    </w:p>
    <w:p w:rsidR="00DC305B" w:rsidRDefault="00DC305B" w:rsidP="00DC305B">
      <w:pPr>
        <w:pStyle w:val="ListParagraph"/>
        <w:ind w:left="1211"/>
        <w:contextualSpacing/>
        <w:jc w:val="both"/>
      </w:pPr>
    </w:p>
    <w:p w:rsidR="006E589F" w:rsidRDefault="006E589F" w:rsidP="0004779A">
      <w:pPr>
        <w:pStyle w:val="ListParagraph"/>
        <w:numPr>
          <w:ilvl w:val="0"/>
          <w:numId w:val="1"/>
        </w:numPr>
        <w:tabs>
          <w:tab w:val="left" w:pos="1276"/>
        </w:tabs>
        <w:ind w:left="0" w:firstLine="851"/>
        <w:contextualSpacing/>
        <w:jc w:val="both"/>
      </w:pPr>
      <w:r w:rsidRPr="004024CF">
        <w:rPr>
          <w:b/>
        </w:rPr>
        <w:t>Determinarea erorii de aducere la zero</w:t>
      </w:r>
      <w:r w:rsidR="00BF4AC6" w:rsidRPr="004024CF">
        <w:rPr>
          <w:b/>
        </w:rPr>
        <w:t xml:space="preserve"> </w:t>
      </w:r>
      <w:r w:rsidR="00BF4AC6">
        <w:t xml:space="preserve">este prevăzută </w:t>
      </w:r>
      <w:r w:rsidR="00563D62">
        <w:t xml:space="preserve"> </w:t>
      </w:r>
      <w:r w:rsidR="005A0BB7">
        <w:t xml:space="preserve">numai pentru </w:t>
      </w:r>
      <w:r w:rsidR="00BF4AC6">
        <w:t>a</w:t>
      </w:r>
      <w:r w:rsidR="005A0BB7">
        <w:t xml:space="preserve">paratele de cîntărit cu </w:t>
      </w:r>
      <w:r w:rsidR="005A0BB7" w:rsidRPr="005A0BB7">
        <w:rPr>
          <w:i/>
        </w:rPr>
        <w:t xml:space="preserve">e=d </w:t>
      </w:r>
      <w:r w:rsidR="005A0BB7" w:rsidRPr="005A0BB7">
        <w:t>sau</w:t>
      </w:r>
      <w:r w:rsidR="00BF4AC6">
        <w:rPr>
          <w:i/>
        </w:rPr>
        <w:t xml:space="preserve"> e=2d </w:t>
      </w:r>
      <w:r w:rsidR="00BF4AC6" w:rsidRPr="00773D08">
        <w:t>și</w:t>
      </w:r>
      <w:r w:rsidR="00BF4AC6">
        <w:rPr>
          <w:i/>
        </w:rPr>
        <w:t xml:space="preserve"> </w:t>
      </w:r>
      <w:r w:rsidR="00BF4AC6">
        <w:t>se îndeplinește în următorul mod</w:t>
      </w:r>
      <w:r w:rsidR="00773D08">
        <w:t>:</w:t>
      </w:r>
    </w:p>
    <w:p w:rsidR="005A0BB7" w:rsidRDefault="005A0BB7" w:rsidP="005A0BB7">
      <w:pPr>
        <w:pStyle w:val="ListParagraph"/>
        <w:numPr>
          <w:ilvl w:val="0"/>
          <w:numId w:val="17"/>
        </w:numPr>
        <w:tabs>
          <w:tab w:val="left" w:pos="1276"/>
        </w:tabs>
        <w:contextualSpacing/>
        <w:jc w:val="both"/>
      </w:pPr>
      <w:r>
        <w:t>Apara</w:t>
      </w:r>
      <w:r w:rsidR="0046109E">
        <w:t>tele de cîntărit cu dispozitiv</w:t>
      </w:r>
      <w:r>
        <w:t xml:space="preserve"> de aducere la zero </w:t>
      </w:r>
      <w:r w:rsidR="0004779A">
        <w:t>neautomat sau semiautomat</w:t>
      </w:r>
      <w:r>
        <w:t xml:space="preserve">. </w:t>
      </w:r>
    </w:p>
    <w:p w:rsidR="005A0BB7" w:rsidRDefault="0004779A" w:rsidP="005A0BB7">
      <w:pPr>
        <w:tabs>
          <w:tab w:val="left" w:pos="1276"/>
        </w:tabs>
        <w:contextualSpacing/>
        <w:jc w:val="both"/>
      </w:pPr>
      <w:r>
        <w:t xml:space="preserve">Indicațiile aparatului de cîntărit se aduc la zero, cînd receptorul de sarcină este gol. Apoi pe receptorul de sarcină  se așează cu pasul </w:t>
      </w:r>
      <w:r w:rsidRPr="0004779A">
        <w:rPr>
          <w:i/>
        </w:rPr>
        <w:t>0</w:t>
      </w:r>
      <w:r>
        <w:rPr>
          <w:i/>
        </w:rPr>
        <w:t>,</w:t>
      </w:r>
      <w:r w:rsidRPr="0004779A">
        <w:rPr>
          <w:i/>
        </w:rPr>
        <w:t>1e</w:t>
      </w:r>
      <w:r w:rsidR="00BF156C">
        <w:t xml:space="preserve"> sarcina </w:t>
      </w:r>
      <w:r>
        <w:t xml:space="preserve"> </w:t>
      </w:r>
      <w:r w:rsidR="00BF156C">
        <w:t xml:space="preserve">suplimentară </w:t>
      </w:r>
      <w:r w:rsidR="00BF156C" w:rsidRPr="00BF156C">
        <w:rPr>
          <w:i/>
        </w:rPr>
        <w:t>∆L</w:t>
      </w:r>
      <w:r w:rsidR="00BF156C" w:rsidRPr="00BF156C">
        <w:rPr>
          <w:i/>
          <w:vertAlign w:val="subscript"/>
        </w:rPr>
        <w:t>0</w:t>
      </w:r>
      <w:r>
        <w:t>, pînă indicațiile nu se vor schimbă de la zero la</w:t>
      </w:r>
      <w:r w:rsidR="005A66EB">
        <w:t xml:space="preserve"> o diviziune a scării următoarea</w:t>
      </w:r>
      <w:r>
        <w:t xml:space="preserve"> după zero. </w:t>
      </w:r>
    </w:p>
    <w:p w:rsidR="0004779A" w:rsidRDefault="0004779A" w:rsidP="005A0BB7">
      <w:pPr>
        <w:tabs>
          <w:tab w:val="left" w:pos="1276"/>
        </w:tabs>
        <w:contextualSpacing/>
        <w:jc w:val="both"/>
      </w:pPr>
      <w:r>
        <w:t xml:space="preserve">Eroarea indicațiilor de zero </w:t>
      </w:r>
      <w:r w:rsidRPr="0004779A">
        <w:rPr>
          <w:i/>
        </w:rPr>
        <w:t>E</w:t>
      </w:r>
      <w:r w:rsidRPr="0004779A">
        <w:rPr>
          <w:i/>
          <w:vertAlign w:val="subscript"/>
        </w:rPr>
        <w:t>0</w:t>
      </w:r>
      <w:r>
        <w:t xml:space="preserve"> se calculează după enunțul:</w:t>
      </w:r>
    </w:p>
    <w:p w:rsidR="0004779A" w:rsidRDefault="0004779A" w:rsidP="005A0BB7">
      <w:pPr>
        <w:tabs>
          <w:tab w:val="left" w:pos="1276"/>
        </w:tabs>
        <w:contextualSpacing/>
        <w:jc w:val="both"/>
      </w:pPr>
    </w:p>
    <w:p w:rsidR="0004779A" w:rsidRDefault="00BF64D0" w:rsidP="00BF156C">
      <w:pPr>
        <w:tabs>
          <w:tab w:val="left" w:pos="1276"/>
        </w:tabs>
        <w:contextualSpacing/>
        <w:jc w:val="right"/>
      </w:pPr>
      <m:oMath>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=0,5d-∆</m:t>
        </m:r>
        <m:sSub>
          <m:sSubPr>
            <m:ctrlPr>
              <w:rPr>
                <w:rFonts w:ascii="Cambria Math" w:hAnsi="Cambria Math"/>
                <w:i/>
              </w:rPr>
            </m:ctrlPr>
          </m:sSubPr>
          <m:e>
            <m:r>
              <w:rPr>
                <w:rFonts w:ascii="Cambria Math" w:hAnsi="Cambria Math"/>
              </w:rPr>
              <m:t>L</m:t>
            </m:r>
          </m:e>
          <m:sub>
            <m:r>
              <w:rPr>
                <w:rFonts w:ascii="Cambria Math" w:hAnsi="Cambria Math"/>
              </w:rPr>
              <m:t>0</m:t>
            </m:r>
          </m:sub>
        </m:sSub>
      </m:oMath>
      <w:r w:rsidR="00BF156C">
        <w:t xml:space="preserve">                                                            (1)</w:t>
      </w:r>
    </w:p>
    <w:p w:rsidR="00BF156C" w:rsidRPr="00BF156C" w:rsidRDefault="00BF156C" w:rsidP="00BF156C">
      <w:pPr>
        <w:tabs>
          <w:tab w:val="left" w:pos="1276"/>
        </w:tabs>
        <w:contextualSpacing/>
        <w:jc w:val="right"/>
      </w:pPr>
    </w:p>
    <w:p w:rsidR="00BF156C" w:rsidRDefault="00BF156C" w:rsidP="00BF156C">
      <w:pPr>
        <w:pStyle w:val="ListParagraph"/>
        <w:numPr>
          <w:ilvl w:val="0"/>
          <w:numId w:val="17"/>
        </w:numPr>
        <w:tabs>
          <w:tab w:val="left" w:pos="1276"/>
        </w:tabs>
        <w:ind w:left="0" w:firstLine="851"/>
        <w:contextualSpacing/>
        <w:jc w:val="both"/>
      </w:pPr>
      <w:r>
        <w:t>Aparate</w:t>
      </w:r>
      <w:r w:rsidR="00BF4AC6">
        <w:t>le</w:t>
      </w:r>
      <w:r>
        <w:t xml:space="preserve"> de cîntătit cu dispozitiv de aducerea auto</w:t>
      </w:r>
      <w:r w:rsidR="0046109E">
        <w:t>mată la zero sau cu dispozitiv</w:t>
      </w:r>
      <w:r w:rsidR="00982E9C">
        <w:t xml:space="preserve"> de urmărire</w:t>
      </w:r>
      <w:r>
        <w:t xml:space="preserve"> a zeroului. </w:t>
      </w:r>
    </w:p>
    <w:p w:rsidR="003709FE" w:rsidRDefault="003709FE" w:rsidP="003709FE">
      <w:pPr>
        <w:tabs>
          <w:tab w:val="left" w:pos="1276"/>
        </w:tabs>
        <w:contextualSpacing/>
        <w:jc w:val="both"/>
      </w:pPr>
      <w:r>
        <w:t xml:space="preserve">              Pentru ieșirea din diapazonul aducerii </w:t>
      </w:r>
      <w:r w:rsidR="0046109E">
        <w:t xml:space="preserve">automate </w:t>
      </w:r>
      <w:r>
        <w:t>la ze</w:t>
      </w:r>
      <w:r w:rsidR="0046109E">
        <w:t>ro</w:t>
      </w:r>
      <w:r>
        <w:t xml:space="preserve"> pe receptorul de sarcină să așează   </w:t>
      </w:r>
      <w:r w:rsidR="00BF156C">
        <w:t xml:space="preserve">sarcina apropiată de zero, de exemplu egală cu </w:t>
      </w:r>
      <w:r w:rsidR="00BF156C" w:rsidRPr="00BF156C">
        <w:rPr>
          <w:i/>
        </w:rPr>
        <w:t xml:space="preserve">10d </w:t>
      </w:r>
      <w:r w:rsidR="00BF156C">
        <w:t>(</w:t>
      </w:r>
      <w:r w:rsidR="00BF156C" w:rsidRPr="00BF156C">
        <w:rPr>
          <w:i/>
        </w:rPr>
        <w:t>L</w:t>
      </w:r>
      <w:r w:rsidR="00BF156C" w:rsidRPr="00BF156C">
        <w:rPr>
          <w:i/>
          <w:vertAlign w:val="subscript"/>
        </w:rPr>
        <w:t>0</w:t>
      </w:r>
      <w:r>
        <w:t xml:space="preserve">), apoi se adaugă cu pasul </w:t>
      </w:r>
      <w:r w:rsidRPr="003709FE">
        <w:rPr>
          <w:i/>
        </w:rPr>
        <w:t>0,1</w:t>
      </w:r>
      <w:r w:rsidR="0046109E">
        <w:rPr>
          <w:i/>
        </w:rPr>
        <w:t>d</w:t>
      </w:r>
      <w:r>
        <w:t xml:space="preserve"> sarcina suplimentară </w:t>
      </w:r>
      <w:r w:rsidRPr="00BF156C">
        <w:rPr>
          <w:i/>
        </w:rPr>
        <w:t>∆L</w:t>
      </w:r>
      <w:r w:rsidRPr="00BF156C">
        <w:rPr>
          <w:i/>
          <w:vertAlign w:val="subscript"/>
        </w:rPr>
        <w:t>0</w:t>
      </w:r>
      <w:r>
        <w:t xml:space="preserve">  pînă indicațiile nu se vor schimbă de la valoarea inițială (I</w:t>
      </w:r>
      <w:r>
        <w:rPr>
          <w:vertAlign w:val="subscript"/>
        </w:rPr>
        <w:t>o</w:t>
      </w:r>
      <w:r>
        <w:t xml:space="preserve">) </w:t>
      </w:r>
      <w:r w:rsidR="0046109E">
        <w:t>la cea apropiată</w:t>
      </w:r>
      <w:r>
        <w:t xml:space="preserve">. </w:t>
      </w:r>
    </w:p>
    <w:p w:rsidR="003709FE" w:rsidRDefault="0046109E" w:rsidP="003709FE">
      <w:pPr>
        <w:tabs>
          <w:tab w:val="left" w:pos="1276"/>
        </w:tabs>
        <w:contextualSpacing/>
        <w:jc w:val="both"/>
      </w:pPr>
      <w:r>
        <w:t>În acest caz e</w:t>
      </w:r>
      <w:r w:rsidR="003709FE">
        <w:t xml:space="preserve">roarea indicațiilor de zero </w:t>
      </w:r>
      <w:r w:rsidR="003709FE" w:rsidRPr="0004779A">
        <w:rPr>
          <w:i/>
        </w:rPr>
        <w:t>E</w:t>
      </w:r>
      <w:r w:rsidR="003709FE" w:rsidRPr="0004779A">
        <w:rPr>
          <w:i/>
          <w:vertAlign w:val="subscript"/>
        </w:rPr>
        <w:t>0</w:t>
      </w:r>
      <w:r w:rsidR="003709FE">
        <w:t xml:space="preserve"> se calculează după enunțul:</w:t>
      </w:r>
    </w:p>
    <w:p w:rsidR="003709FE" w:rsidRDefault="003709FE" w:rsidP="003709FE">
      <w:pPr>
        <w:tabs>
          <w:tab w:val="left" w:pos="1276"/>
        </w:tabs>
        <w:contextualSpacing/>
        <w:jc w:val="both"/>
      </w:pPr>
    </w:p>
    <w:p w:rsidR="003709FE" w:rsidRDefault="00BF64D0" w:rsidP="003709FE">
      <w:pPr>
        <w:tabs>
          <w:tab w:val="left" w:pos="1276"/>
        </w:tabs>
        <w:contextualSpacing/>
        <w:jc w:val="right"/>
      </w:pPr>
      <m:oMath>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+0,5d-∆</m:t>
        </m:r>
        <m:sSub>
          <m:sSubPr>
            <m:ctrlPr>
              <w:rPr>
                <w:rFonts w:ascii="Cambria Math" w:hAnsi="Cambria Math"/>
                <w:i/>
              </w:rPr>
            </m:ctrlPr>
          </m:sSubPr>
          <m:e>
            <m:r>
              <w:rPr>
                <w:rFonts w:ascii="Cambria Math" w:hAnsi="Cambria Math"/>
              </w:rPr>
              <m:t>L</m:t>
            </m:r>
          </m:e>
          <m:sub>
            <m:r>
              <w:rPr>
                <w:rFonts w:ascii="Cambria Math" w:hAnsi="Cambria Math"/>
              </w:rPr>
              <m:t>0</m:t>
            </m:r>
          </m:sub>
        </m:sSub>
      </m:oMath>
      <w:r w:rsidR="003709FE">
        <w:t xml:space="preserve">                              </w:t>
      </w:r>
      <w:r w:rsidR="00BF4AC6">
        <w:t xml:space="preserve">                              (2</w:t>
      </w:r>
      <w:r w:rsidR="003709FE">
        <w:t>)</w:t>
      </w:r>
    </w:p>
    <w:p w:rsidR="0046109E" w:rsidRDefault="0046109E" w:rsidP="00BF156C">
      <w:pPr>
        <w:tabs>
          <w:tab w:val="left" w:pos="1276"/>
        </w:tabs>
        <w:contextualSpacing/>
        <w:jc w:val="both"/>
      </w:pPr>
      <w:r>
        <w:t xml:space="preserve">              Se consideră că eroarea indicațiilor la sarcina egală cu </w:t>
      </w:r>
      <w:r w:rsidRPr="00BF156C">
        <w:rPr>
          <w:i/>
        </w:rPr>
        <w:t>10d</w:t>
      </w:r>
      <w:r>
        <w:t xml:space="preserve">  corespunde erorii de aducere la zero. </w:t>
      </w:r>
    </w:p>
    <w:p w:rsidR="00BF156C" w:rsidRDefault="005A66EB" w:rsidP="00BF4AC6">
      <w:pPr>
        <w:pStyle w:val="ListParagraph"/>
        <w:numPr>
          <w:ilvl w:val="0"/>
          <w:numId w:val="17"/>
        </w:numPr>
        <w:tabs>
          <w:tab w:val="left" w:pos="1276"/>
        </w:tabs>
        <w:contextualSpacing/>
        <w:jc w:val="both"/>
      </w:pPr>
      <w:r>
        <w:t>Criteriu de admitere: e</w:t>
      </w:r>
      <w:r w:rsidR="0046109E">
        <w:t>roarea aducerii la zero nu trebuie să depășească valoarea egală cu ±</w:t>
      </w:r>
      <w:r w:rsidR="0046109E" w:rsidRPr="00BF4AC6">
        <w:rPr>
          <w:i/>
        </w:rPr>
        <w:t>0,25e</w:t>
      </w:r>
      <w:r w:rsidR="0046109E">
        <w:t xml:space="preserve">.  </w:t>
      </w:r>
    </w:p>
    <w:p w:rsidR="006E589F" w:rsidRDefault="006E589F" w:rsidP="006E589F">
      <w:pPr>
        <w:pStyle w:val="ListParagraph"/>
        <w:tabs>
          <w:tab w:val="left" w:pos="1276"/>
        </w:tabs>
        <w:ind w:left="851"/>
        <w:contextualSpacing/>
        <w:jc w:val="both"/>
      </w:pPr>
    </w:p>
    <w:p w:rsidR="00DC305B" w:rsidRDefault="00DC305B" w:rsidP="00DC305B">
      <w:pPr>
        <w:pStyle w:val="ListParagraph"/>
        <w:numPr>
          <w:ilvl w:val="0"/>
          <w:numId w:val="1"/>
        </w:numPr>
        <w:tabs>
          <w:tab w:val="left" w:pos="1276"/>
        </w:tabs>
        <w:contextualSpacing/>
        <w:jc w:val="both"/>
      </w:pPr>
      <w:r w:rsidRPr="004024CF">
        <w:rPr>
          <w:b/>
        </w:rPr>
        <w:t>Determinarea erorii  indicațiilor aparatului de cîntărit</w:t>
      </w:r>
      <w:r w:rsidR="00BF4AC6">
        <w:t xml:space="preserve"> se îndeplinește în </w:t>
      </w:r>
      <w:r w:rsidR="00B12EA6">
        <w:t>următorul</w:t>
      </w:r>
      <w:r w:rsidR="00BF4AC6">
        <w:t xml:space="preserve"> mod:</w:t>
      </w:r>
      <w:r>
        <w:t xml:space="preserve"> </w:t>
      </w:r>
      <w:r w:rsidR="00941013">
        <w:t xml:space="preserve"> </w:t>
      </w:r>
    </w:p>
    <w:p w:rsidR="00DC305B" w:rsidRDefault="00941013" w:rsidP="00BF4AC6">
      <w:pPr>
        <w:pStyle w:val="ListParagraph"/>
        <w:numPr>
          <w:ilvl w:val="0"/>
          <w:numId w:val="18"/>
        </w:numPr>
        <w:tabs>
          <w:tab w:val="left" w:pos="1276"/>
        </w:tabs>
        <w:ind w:left="0" w:firstLine="851"/>
        <w:jc w:val="both"/>
      </w:pPr>
      <w:r>
        <w:t>Pe receptorul de sarcină se așează greutățile etalon d</w:t>
      </w:r>
      <w:r w:rsidR="00DC305B">
        <w:t>e la zero</w:t>
      </w:r>
      <w:r>
        <w:t xml:space="preserve"> sau </w:t>
      </w:r>
      <w:r w:rsidRPr="00941013">
        <w:rPr>
          <w:i/>
        </w:rPr>
        <w:t>Min</w:t>
      </w:r>
      <w:r w:rsidR="0046109E">
        <w:t xml:space="preserve"> pî</w:t>
      </w:r>
      <w:r w:rsidR="00DC305B">
        <w:t xml:space="preserve">nă la </w:t>
      </w:r>
      <w:r w:rsidR="00DC305B" w:rsidRPr="00941013">
        <w:rPr>
          <w:i/>
        </w:rPr>
        <w:t>Max</w:t>
      </w:r>
      <w:r w:rsidR="00DC305B">
        <w:t xml:space="preserve"> şi tot</w:t>
      </w:r>
      <w:r>
        <w:t xml:space="preserve"> aşa se retrag înapoi pînă la zero. Se aplică cel puțin </w:t>
      </w:r>
      <w:r w:rsidR="00B12EA6">
        <w:t xml:space="preserve">5 </w:t>
      </w:r>
      <w:r>
        <w:t>sarcini de control (</w:t>
      </w:r>
      <w:r w:rsidRPr="00941013">
        <w:rPr>
          <w:i/>
        </w:rPr>
        <w:t>L</w:t>
      </w:r>
      <w:r>
        <w:t xml:space="preserve">). Sarcinile </w:t>
      </w:r>
      <w:r w:rsidRPr="00941013">
        <w:rPr>
          <w:i/>
        </w:rPr>
        <w:t>L</w:t>
      </w:r>
      <w:r w:rsidR="00DC305B">
        <w:t xml:space="preserve"> trebuie să includă</w:t>
      </w:r>
      <w:r>
        <w:t xml:space="preserve">: </w:t>
      </w:r>
      <w:r w:rsidR="00DC305B">
        <w:t xml:space="preserve"> </w:t>
      </w:r>
      <w:r w:rsidR="00DC305B" w:rsidRPr="00941013">
        <w:rPr>
          <w:i/>
        </w:rPr>
        <w:t>Min</w:t>
      </w:r>
      <w:r w:rsidR="00E4353B">
        <w:rPr>
          <w:i/>
        </w:rPr>
        <w:t xml:space="preserve"> </w:t>
      </w:r>
      <w:r w:rsidR="00E4353B">
        <w:t xml:space="preserve">(dacă </w:t>
      </w:r>
      <w:r w:rsidR="00E4353B" w:rsidRPr="00941013">
        <w:rPr>
          <w:i/>
        </w:rPr>
        <w:t>Min</w:t>
      </w:r>
      <w:r w:rsidR="00E4353B">
        <w:t xml:space="preserve"> ≥ 100 mg),</w:t>
      </w:r>
      <w:r w:rsidR="00DC305B">
        <w:t xml:space="preserve"> </w:t>
      </w:r>
      <w:r w:rsidR="00DC305B" w:rsidRPr="00941013">
        <w:rPr>
          <w:i/>
        </w:rPr>
        <w:t>Max</w:t>
      </w:r>
      <w:r w:rsidR="0046109E">
        <w:t xml:space="preserve">, şi valorile de sarcini  care, sunt aproape de punctele  la care </w:t>
      </w:r>
      <w:r>
        <w:t>eroarea maximă admisă</w:t>
      </w:r>
      <w:r w:rsidR="00DC305B">
        <w:t xml:space="preserve"> (</w:t>
      </w:r>
      <w:r w:rsidR="00DC305B" w:rsidRPr="00941013">
        <w:rPr>
          <w:i/>
        </w:rPr>
        <w:t>mpe</w:t>
      </w:r>
      <w:r w:rsidR="00DC305B">
        <w:t>) se schimbă.</w:t>
      </w:r>
      <w:r w:rsidR="00E4353B">
        <w:t xml:space="preserve"> După fiecare încărcare/descărcare se așteaptă stabilizarea indicaț</w:t>
      </w:r>
      <w:r w:rsidR="00982E9C">
        <w:t>iilor, apoi ele se notează</w:t>
      </w:r>
      <w:r w:rsidR="00E4353B">
        <w:t xml:space="preserve">. </w:t>
      </w:r>
      <w:r>
        <w:t xml:space="preserve">Se recomandă pe cât e posibil </w:t>
      </w:r>
      <w:r w:rsidR="00E4353B">
        <w:t xml:space="preserve"> încărcarea/descreșterea aparatului de cîntărit</w:t>
      </w:r>
      <w:r>
        <w:t xml:space="preserve"> să s</w:t>
      </w:r>
      <w:r w:rsidR="00274AD6">
        <w:t>e îndeplinească în progresia/regresia consecventă</w:t>
      </w:r>
      <w:r>
        <w:t xml:space="preserve">.  </w:t>
      </w:r>
    </w:p>
    <w:p w:rsidR="003C16FD" w:rsidRDefault="00DC305B" w:rsidP="003C16FD">
      <w:pPr>
        <w:pStyle w:val="ListParagraph"/>
        <w:numPr>
          <w:ilvl w:val="0"/>
          <w:numId w:val="18"/>
        </w:numPr>
        <w:tabs>
          <w:tab w:val="left" w:pos="1134"/>
        </w:tabs>
        <w:ind w:left="0" w:firstLine="851"/>
        <w:jc w:val="both"/>
      </w:pPr>
      <w:r>
        <w:lastRenderedPageBreak/>
        <w:t>Dacă aparatul</w:t>
      </w:r>
      <w:r w:rsidR="00673F55">
        <w:t xml:space="preserve"> de cîntărit</w:t>
      </w:r>
      <w:r>
        <w:t xml:space="preserve"> e</w:t>
      </w:r>
      <w:r w:rsidR="006E589F">
        <w:t>ste dotat cu dispozitivul de aducere automată la zero sau dispozitivul</w:t>
      </w:r>
      <w:r w:rsidR="00982E9C">
        <w:t xml:space="preserve"> de menținere</w:t>
      </w:r>
      <w:r w:rsidR="00E4353B">
        <w:t xml:space="preserve"> a zeroului, acesta</w:t>
      </w:r>
      <w:r w:rsidR="006E589F">
        <w:t xml:space="preserve"> po</w:t>
      </w:r>
      <w:r w:rsidR="00E4353B">
        <w:t>a</w:t>
      </w:r>
      <w:r w:rsidR="006E589F">
        <w:t>t</w:t>
      </w:r>
      <w:r w:rsidR="00E4353B">
        <w:t>e</w:t>
      </w:r>
      <w:r w:rsidR="006E589F">
        <w:t xml:space="preserve"> să funcţioneze în timpul încercării</w:t>
      </w:r>
      <w:r w:rsidR="003C16FD">
        <w:t>.</w:t>
      </w:r>
    </w:p>
    <w:p w:rsidR="00982E9C" w:rsidRDefault="00982E9C" w:rsidP="00982E9C">
      <w:pPr>
        <w:pStyle w:val="ListParagraph"/>
        <w:numPr>
          <w:ilvl w:val="0"/>
          <w:numId w:val="18"/>
        </w:numPr>
        <w:tabs>
          <w:tab w:val="left" w:pos="1134"/>
        </w:tabs>
        <w:ind w:left="0" w:firstLine="851"/>
        <w:jc w:val="both"/>
      </w:pPr>
      <w:r>
        <w:t xml:space="preserve">În cazul cînd s-a planificat substituția greutăților etalon, trebuie să se determine  numărul permis de substituţii (a se vedea 6).  În acest scop pot fi utilizate rezultatele încercărilor la repetabilitate  (a se vedea </w:t>
      </w:r>
      <w:r w:rsidR="00482BA6">
        <w:t>33</w:t>
      </w:r>
      <w:r>
        <w:t>) numai dacă sarcina de încercare  este comparabilă cu  sarcina de substituție.</w:t>
      </w:r>
    </w:p>
    <w:p w:rsidR="00982E9C" w:rsidRDefault="00982E9C" w:rsidP="00982E9C">
      <w:pPr>
        <w:jc w:val="both"/>
      </w:pPr>
      <w:r>
        <w:t xml:space="preserve">                  La substituție greutățile etalon se aplică  de la zero sau </w:t>
      </w:r>
      <w:r w:rsidRPr="00E834C1">
        <w:rPr>
          <w:i/>
        </w:rPr>
        <w:t>Min</w:t>
      </w:r>
      <w:r>
        <w:t xml:space="preserve">  în sus pînă la masa maximală a ansamblului de greutăţi care va urmă să fie înlocuit.</w:t>
      </w:r>
    </w:p>
    <w:p w:rsidR="00982E9C" w:rsidRDefault="00982E9C" w:rsidP="00982E9C">
      <w:pPr>
        <w:jc w:val="both"/>
      </w:pPr>
      <w:r>
        <w:t xml:space="preserve">                  </w:t>
      </w:r>
      <w:r w:rsidR="00CD24B2">
        <w:t>Se determină eroarea indicaț</w:t>
      </w:r>
      <w:r>
        <w:t xml:space="preserve">iilor cum s-a stabilit în </w:t>
      </w:r>
      <w:r w:rsidR="00482BA6">
        <w:t xml:space="preserve">subpunctul </w:t>
      </w:r>
      <w:r>
        <w:t xml:space="preserve">5),  apoi greutăţile etalon </w:t>
      </w:r>
      <w:r w:rsidR="00927BD4">
        <w:t>consecvent</w:t>
      </w:r>
      <w:r>
        <w:t xml:space="preserve"> se retrag de pe receptorul de sarcină pînă la indicaţia în gol ori, în cazul aparatului de cîntărit dotat cu un mecanism de urmărire a zeroului, pînă la sarcina egală </w:t>
      </w:r>
      <w:r w:rsidR="00927BD4">
        <w:t>cu</w:t>
      </w:r>
      <w:r>
        <w:t xml:space="preserve"> 10 </w:t>
      </w:r>
      <w:r>
        <w:rPr>
          <w:i/>
        </w:rPr>
        <w:t>e</w:t>
      </w:r>
      <w:r>
        <w:t>.</w:t>
      </w:r>
    </w:p>
    <w:p w:rsidR="00982E9C" w:rsidRDefault="00982E9C" w:rsidP="00982E9C">
      <w:pPr>
        <w:jc w:val="both"/>
      </w:pPr>
      <w:r>
        <w:t xml:space="preserve">                 </w:t>
      </w:r>
      <w:r w:rsidR="00B12EA6">
        <w:t>Ansamblul</w:t>
      </w:r>
      <w:r w:rsidR="00927BD4">
        <w:t xml:space="preserve"> greutăților etalon se înlocuiește cu încărcătura de substituţie în așa mod ca să fie atins același</w:t>
      </w:r>
      <w:r>
        <w:t xml:space="preserve"> </w:t>
      </w:r>
      <w:r w:rsidR="00927BD4">
        <w:t xml:space="preserve"> punct de schimbare a indicațiilor</w:t>
      </w:r>
      <w:r>
        <w:t>, care se foloseşte la determinarea erorii.</w:t>
      </w:r>
    </w:p>
    <w:p w:rsidR="00982E9C" w:rsidRDefault="00927BD4" w:rsidP="00982E9C">
      <w:pPr>
        <w:jc w:val="both"/>
      </w:pPr>
      <w:r>
        <w:t xml:space="preserve">Descărcarea se </w:t>
      </w:r>
      <w:r w:rsidR="00B12EA6">
        <w:t>îndeplinește</w:t>
      </w:r>
      <w:r w:rsidR="00982E9C">
        <w:t xml:space="preserve"> în ordine inversă la </w:t>
      </w:r>
      <w:r>
        <w:t xml:space="preserve">zero, adică </w:t>
      </w:r>
      <w:r w:rsidR="00982E9C">
        <w:t>greutăţi</w:t>
      </w:r>
      <w:r>
        <w:t>le etalon se retrag de pe receptorul de sarcină  pînă la punctul de schimb</w:t>
      </w:r>
      <w:r w:rsidR="00982E9C">
        <w:t xml:space="preserve">. </w:t>
      </w:r>
      <w:r>
        <w:t>Apoi greutățile se încarcă din nou, iar încărcătura de substituție se retrage pînă la același punct.  Procedura se repetă pînă la indicaţiile</w:t>
      </w:r>
      <w:r w:rsidR="00982E9C">
        <w:t xml:space="preserve"> în gol.</w:t>
      </w:r>
      <w:r>
        <w:t xml:space="preserve"> </w:t>
      </w:r>
    </w:p>
    <w:p w:rsidR="00711629" w:rsidRDefault="00711629" w:rsidP="00982E9C">
      <w:pPr>
        <w:jc w:val="both"/>
      </w:pPr>
      <w:r>
        <w:t xml:space="preserve">                 Se permite aplicarea altor proceduri echivalente. </w:t>
      </w:r>
    </w:p>
    <w:p w:rsidR="00982E9C" w:rsidRDefault="00927BD4" w:rsidP="00711629">
      <w:pPr>
        <w:pStyle w:val="ListParagraph"/>
        <w:tabs>
          <w:tab w:val="left" w:pos="1134"/>
        </w:tabs>
        <w:ind w:left="0" w:firstLine="993"/>
        <w:jc w:val="both"/>
      </w:pPr>
      <w:r>
        <w:t xml:space="preserve"> </w:t>
      </w:r>
      <w:r w:rsidR="00711629">
        <w:t xml:space="preserve">Dacă la verificarea metrologică a </w:t>
      </w:r>
      <w:r>
        <w:t>aparatelor de chîntărit vehicule sau vagoane</w:t>
      </w:r>
      <w:r w:rsidR="00711629">
        <w:t xml:space="preserve"> se utilizează încărcături de substituție, se permite ca eroarea indicațiilor să se determine numai la încărcare.</w:t>
      </w:r>
    </w:p>
    <w:p w:rsidR="00711629" w:rsidRDefault="00711629" w:rsidP="003C16FD">
      <w:pPr>
        <w:pStyle w:val="ListParagraph"/>
        <w:numPr>
          <w:ilvl w:val="0"/>
          <w:numId w:val="18"/>
        </w:numPr>
        <w:tabs>
          <w:tab w:val="left" w:pos="1134"/>
        </w:tabs>
        <w:ind w:left="0" w:firstLine="851"/>
        <w:jc w:val="both"/>
      </w:pPr>
      <w:r>
        <w:t xml:space="preserve">Dacă aparatul de cîntărit este dotat cu mai multe dispozitive de indicare, în cadrul încercării indicațiile acestor dispozitive se compară. </w:t>
      </w:r>
      <w:r w:rsidR="002F104D">
        <w:t xml:space="preserve">La sarcina egală cu  </w:t>
      </w:r>
      <w:r w:rsidR="002F104D" w:rsidRPr="002F104D">
        <w:rPr>
          <w:i/>
        </w:rPr>
        <w:t>Max</w:t>
      </w:r>
      <w:r w:rsidR="002F104D">
        <w:t xml:space="preserve"> se controlează funcționalitate</w:t>
      </w:r>
      <w:r w:rsidR="00CD24B2">
        <w:t>a</w:t>
      </w:r>
      <w:r w:rsidR="002F104D">
        <w:t xml:space="preserve"> dispozitivului de semnalizare a supraîncărcării. </w:t>
      </w:r>
    </w:p>
    <w:p w:rsidR="003C16FD" w:rsidRDefault="00A01AB2" w:rsidP="003C16FD">
      <w:pPr>
        <w:pStyle w:val="ListParagraph"/>
        <w:numPr>
          <w:ilvl w:val="0"/>
          <w:numId w:val="18"/>
        </w:numPr>
        <w:tabs>
          <w:tab w:val="left" w:pos="1134"/>
        </w:tabs>
        <w:ind w:left="0" w:firstLine="851"/>
        <w:jc w:val="both"/>
      </w:pPr>
      <w:r>
        <w:t>Dacă aparatul</w:t>
      </w:r>
      <w:r w:rsidR="003C16FD">
        <w:t xml:space="preserve"> de cîntărit dig</w:t>
      </w:r>
      <w:r>
        <w:t>ital nu este  dotat cu</w:t>
      </w:r>
      <w:r w:rsidR="003C16FD">
        <w:t xml:space="preserve"> </w:t>
      </w:r>
      <w:r>
        <w:t xml:space="preserve">un </w:t>
      </w:r>
      <w:r w:rsidR="003C16FD">
        <w:t xml:space="preserve">dispozitiv de indicare auxiliar care ar avea o diviziune </w:t>
      </w:r>
      <w:r w:rsidR="00274AD6">
        <w:t>a scării</w:t>
      </w:r>
      <w:r w:rsidR="003C16FD">
        <w:t xml:space="preserve"> nu mai mare de  cît 0,2 </w:t>
      </w:r>
      <w:r w:rsidR="003C16FD" w:rsidRPr="003C16FD">
        <w:rPr>
          <w:i/>
        </w:rPr>
        <w:t>e</w:t>
      </w:r>
      <w:r w:rsidR="00322F07">
        <w:t>, indicaţiile se determină înainte de rotunjire, urmărind punctele la care ele se vor schimba</w:t>
      </w:r>
      <w:r w:rsidR="003C16FD">
        <w:t>.</w:t>
      </w:r>
    </w:p>
    <w:p w:rsidR="003C16FD" w:rsidRPr="00343EE7" w:rsidRDefault="00711629" w:rsidP="003C16FD">
      <w:pPr>
        <w:jc w:val="both"/>
      </w:pPr>
      <w:r>
        <w:t xml:space="preserve">                </w:t>
      </w:r>
      <w:r w:rsidR="00FA08C0">
        <w:t xml:space="preserve">Pentru </w:t>
      </w:r>
      <w:r w:rsidR="00322F07">
        <w:t xml:space="preserve"> o anumită sarcină</w:t>
      </w:r>
      <w:r w:rsidR="003C16FD">
        <w:t xml:space="preserve"> </w:t>
      </w:r>
      <w:r w:rsidR="003C16FD">
        <w:rPr>
          <w:i/>
        </w:rPr>
        <w:t>L</w:t>
      </w:r>
      <w:r w:rsidR="00274AD6">
        <w:t xml:space="preserve"> </w:t>
      </w:r>
      <w:r w:rsidR="00FA08C0">
        <w:t>se notează indicațiile</w:t>
      </w:r>
      <w:r w:rsidR="003C16FD">
        <w:t xml:space="preserve"> </w:t>
      </w:r>
      <w:r w:rsidR="003C16FD">
        <w:rPr>
          <w:i/>
        </w:rPr>
        <w:t>I</w:t>
      </w:r>
      <w:r w:rsidR="003C16FD">
        <w:t xml:space="preserve">. </w:t>
      </w:r>
      <w:r w:rsidR="00322F07">
        <w:t xml:space="preserve">Sarcinile </w:t>
      </w:r>
      <w:r w:rsidR="00FA08C0">
        <w:t xml:space="preserve"> adiţionale </w:t>
      </w:r>
      <w:r w:rsidR="003C16FD">
        <w:t xml:space="preserve"> </w:t>
      </w:r>
      <w:r w:rsidR="00274AD6">
        <w:t xml:space="preserve">se adaugă succesiv </w:t>
      </w:r>
      <w:r w:rsidR="00FA08C0">
        <w:t xml:space="preserve"> cu pasul 1/10 </w:t>
      </w:r>
      <w:r w:rsidR="00FA08C0">
        <w:rPr>
          <w:i/>
        </w:rPr>
        <w:t>e</w:t>
      </w:r>
      <w:r w:rsidR="00FA08C0">
        <w:t xml:space="preserve">  pî</w:t>
      </w:r>
      <w:r w:rsidR="00274AD6">
        <w:t>nă cî</w:t>
      </w:r>
      <w:r w:rsidR="003C16FD">
        <w:t xml:space="preserve">nd </w:t>
      </w:r>
      <w:r w:rsidR="00FA08C0">
        <w:t xml:space="preserve">indicaţia </w:t>
      </w:r>
      <w:r w:rsidR="00FA08C0">
        <w:rPr>
          <w:i/>
        </w:rPr>
        <w:t xml:space="preserve">I </w:t>
      </w:r>
      <w:r w:rsidR="00FA08C0">
        <w:t xml:space="preserve"> nu se va mări </w:t>
      </w:r>
      <w:r w:rsidR="003C16FD">
        <w:t>clar cu o diviziune a scării (</w:t>
      </w:r>
      <w:r w:rsidR="003C16FD">
        <w:rPr>
          <w:i/>
        </w:rPr>
        <w:t>I + e</w:t>
      </w:r>
      <w:r w:rsidR="003C16FD">
        <w:t>).</w:t>
      </w:r>
    </w:p>
    <w:p w:rsidR="003C16FD" w:rsidRDefault="00711629" w:rsidP="003C16FD">
      <w:pPr>
        <w:jc w:val="both"/>
      </w:pPr>
      <w:r>
        <w:t xml:space="preserve">                </w:t>
      </w:r>
      <w:r w:rsidR="005331B2">
        <w:t xml:space="preserve">Dacă la sarcina </w:t>
      </w:r>
      <w:r w:rsidR="005331B2" w:rsidRPr="005331B2">
        <w:rPr>
          <w:i/>
        </w:rPr>
        <w:t>L</w:t>
      </w:r>
      <w:r w:rsidR="005331B2">
        <w:t xml:space="preserve"> s-a adăugat</w:t>
      </w:r>
      <w:r w:rsidR="00FA08C0" w:rsidRPr="005331B2">
        <w:t xml:space="preserve"> </w:t>
      </w:r>
      <w:r w:rsidR="00FA08C0">
        <w:t>s</w:t>
      </w:r>
      <w:r w:rsidR="005331B2">
        <w:t>arcina adiţională</w:t>
      </w:r>
      <w:r w:rsidR="003C16FD">
        <w:t xml:space="preserve"> ∆</w:t>
      </w:r>
      <w:r w:rsidR="003C16FD">
        <w:rPr>
          <w:i/>
        </w:rPr>
        <w:t>L</w:t>
      </w:r>
      <w:r w:rsidR="00FA08C0">
        <w:t xml:space="preserve"> indicaţiile apar</w:t>
      </w:r>
      <w:r w:rsidR="00B12EA6">
        <w:t>a</w:t>
      </w:r>
      <w:r w:rsidR="00FA08C0">
        <w:t xml:space="preserve">tului de cîntărit </w:t>
      </w:r>
      <w:r w:rsidR="003C16FD">
        <w:rPr>
          <w:i/>
        </w:rPr>
        <w:t>P</w:t>
      </w:r>
      <w:r w:rsidR="003C16FD">
        <w:t>, îna</w:t>
      </w:r>
      <w:r w:rsidR="00FA08C0">
        <w:t>inte de rotunjire se calculează după enunțul</w:t>
      </w:r>
      <w:r w:rsidR="003C16FD">
        <w:t>:</w:t>
      </w:r>
    </w:p>
    <w:p w:rsidR="003C16FD" w:rsidRDefault="003C16FD" w:rsidP="003C16FD">
      <w:pPr>
        <w:jc w:val="center"/>
      </w:pPr>
    </w:p>
    <w:p w:rsidR="003C16FD" w:rsidRPr="00FA08C0" w:rsidRDefault="003C16FD" w:rsidP="00FA08C0">
      <w:pPr>
        <w:jc w:val="right"/>
      </w:pPr>
      <w:r>
        <w:rPr>
          <w:i/>
        </w:rPr>
        <w:t xml:space="preserve">P = I  + </w:t>
      </w:r>
      <m:oMath>
        <m:f>
          <m:fPr>
            <m:type m:val="skw"/>
            <m:ctrlPr>
              <w:rPr>
                <w:rFonts w:ascii="Cambria Math" w:hAnsi="Cambria Math"/>
                <w:i/>
              </w:rPr>
            </m:ctrlPr>
          </m:fPr>
          <m:num>
            <m:r>
              <w:rPr>
                <w:rFonts w:ascii="Cambria Math" w:hAnsi="Cambria Math"/>
              </w:rPr>
              <m:t>1</m:t>
            </m:r>
          </m:num>
          <m:den>
            <m:r>
              <w:rPr>
                <w:rFonts w:ascii="Cambria Math" w:hAnsi="Cambria Math"/>
              </w:rPr>
              <m:t>2</m:t>
            </m:r>
          </m:den>
        </m:f>
      </m:oMath>
      <w:r>
        <w:rPr>
          <w:i/>
        </w:rPr>
        <w:t xml:space="preserve"> e - ∆L</w:t>
      </w:r>
      <w:r w:rsidR="00FA08C0">
        <w:rPr>
          <w:i/>
        </w:rPr>
        <w:t xml:space="preserve">                                                            </w:t>
      </w:r>
      <w:r w:rsidR="00FA08C0" w:rsidRPr="00FA08C0">
        <w:t>(3)</w:t>
      </w:r>
    </w:p>
    <w:p w:rsidR="003C16FD" w:rsidRDefault="003C16FD" w:rsidP="003C16FD">
      <w:pPr>
        <w:jc w:val="center"/>
      </w:pPr>
    </w:p>
    <w:p w:rsidR="003C16FD" w:rsidRDefault="003C16FD" w:rsidP="003C16FD">
      <w:pPr>
        <w:jc w:val="both"/>
      </w:pPr>
      <w:r>
        <w:t>Eroarea înainte de rotunjire este:</w:t>
      </w:r>
    </w:p>
    <w:p w:rsidR="003C16FD" w:rsidRDefault="003C16FD" w:rsidP="003C16FD">
      <w:pPr>
        <w:jc w:val="center"/>
      </w:pPr>
    </w:p>
    <w:p w:rsidR="003C16FD" w:rsidRPr="00FA08C0" w:rsidRDefault="003C16FD" w:rsidP="00FA08C0">
      <w:pPr>
        <w:jc w:val="right"/>
      </w:pPr>
      <w:r>
        <w:rPr>
          <w:i/>
        </w:rPr>
        <w:t xml:space="preserve">E = P – L  = I  + </w:t>
      </w:r>
      <m:oMath>
        <m:f>
          <m:fPr>
            <m:type m:val="skw"/>
            <m:ctrlPr>
              <w:rPr>
                <w:rFonts w:ascii="Cambria Math" w:hAnsi="Cambria Math"/>
                <w:i/>
              </w:rPr>
            </m:ctrlPr>
          </m:fPr>
          <m:num>
            <m:r>
              <w:rPr>
                <w:rFonts w:ascii="Cambria Math" w:hAnsi="Cambria Math"/>
              </w:rPr>
              <m:t>1</m:t>
            </m:r>
          </m:num>
          <m:den>
            <m:r>
              <w:rPr>
                <w:rFonts w:ascii="Cambria Math" w:hAnsi="Cambria Math"/>
              </w:rPr>
              <m:t>2</m:t>
            </m:r>
          </m:den>
        </m:f>
      </m:oMath>
      <w:r>
        <w:rPr>
          <w:i/>
        </w:rPr>
        <w:t xml:space="preserve"> e - ∆L – L</w:t>
      </w:r>
      <w:r w:rsidR="00FA08C0">
        <w:rPr>
          <w:i/>
        </w:rPr>
        <w:t xml:space="preserve">                                                     </w:t>
      </w:r>
      <w:r w:rsidR="00FA08C0" w:rsidRPr="00FA08C0">
        <w:t>(4)</w:t>
      </w:r>
    </w:p>
    <w:p w:rsidR="003C16FD" w:rsidRDefault="003C16FD" w:rsidP="003C16FD">
      <w:pPr>
        <w:jc w:val="both"/>
      </w:pPr>
    </w:p>
    <w:p w:rsidR="00FA08C0" w:rsidRDefault="00FA08C0" w:rsidP="003C16FD">
      <w:pPr>
        <w:jc w:val="both"/>
      </w:pPr>
    </w:p>
    <w:p w:rsidR="003C16FD" w:rsidRDefault="003C16FD" w:rsidP="003C16FD">
      <w:pPr>
        <w:jc w:val="both"/>
      </w:pPr>
      <w:r>
        <w:t>Eroarea corectată înainte de rotunjire este:</w:t>
      </w:r>
    </w:p>
    <w:p w:rsidR="003C16FD" w:rsidRDefault="003C16FD" w:rsidP="003C16FD">
      <w:pPr>
        <w:jc w:val="both"/>
      </w:pPr>
    </w:p>
    <w:p w:rsidR="003C16FD" w:rsidRPr="00570F62" w:rsidRDefault="003C16FD" w:rsidP="00FA08C0">
      <w:pPr>
        <w:jc w:val="right"/>
      </w:pPr>
      <w:r>
        <w:rPr>
          <w:i/>
        </w:rPr>
        <w:t>E</w:t>
      </w:r>
      <w:r>
        <w:rPr>
          <w:i/>
          <w:vertAlign w:val="subscript"/>
        </w:rPr>
        <w:t>c</w:t>
      </w:r>
      <w:r>
        <w:rPr>
          <w:i/>
        </w:rPr>
        <w:t xml:space="preserve"> = E – E</w:t>
      </w:r>
      <w:r>
        <w:rPr>
          <w:i/>
          <w:vertAlign w:val="subscript"/>
        </w:rPr>
        <w:t>0</w:t>
      </w:r>
      <w:r w:rsidR="00FA08C0">
        <w:rPr>
          <w:i/>
        </w:rPr>
        <w:t xml:space="preserve">                                                                       </w:t>
      </w:r>
      <w:r w:rsidR="00FA08C0" w:rsidRPr="00570F62">
        <w:t>(5)</w:t>
      </w:r>
    </w:p>
    <w:p w:rsidR="003C16FD" w:rsidRDefault="003C16FD" w:rsidP="003C16FD">
      <w:pPr>
        <w:jc w:val="both"/>
      </w:pPr>
    </w:p>
    <w:p w:rsidR="00306D41" w:rsidRDefault="005A66EB" w:rsidP="00306D41">
      <w:pPr>
        <w:pStyle w:val="ListParagraph"/>
        <w:numPr>
          <w:ilvl w:val="0"/>
          <w:numId w:val="18"/>
        </w:numPr>
        <w:tabs>
          <w:tab w:val="left" w:pos="1134"/>
        </w:tabs>
        <w:ind w:left="0" w:firstLine="851"/>
        <w:jc w:val="both"/>
      </w:pPr>
      <w:r>
        <w:t xml:space="preserve"> Criteriu de admitere: e</w:t>
      </w:r>
      <w:r w:rsidR="00306D41">
        <w:t>roarea indicațiilor aparatului de cîntărit  nu trebuie</w:t>
      </w:r>
      <w:r>
        <w:t xml:space="preserve"> să depășească </w:t>
      </w:r>
      <w:r w:rsidR="00306D41">
        <w:t xml:space="preserve"> ± </w:t>
      </w:r>
      <w:r w:rsidR="00306D41">
        <w:rPr>
          <w:i/>
        </w:rPr>
        <w:t>mpe</w:t>
      </w:r>
      <w:r w:rsidR="00306D41">
        <w:t xml:space="preserve"> pentru sarcina aplicată</w:t>
      </w:r>
      <w:r w:rsidR="00863BE5">
        <w:t xml:space="preserve"> (a se vedea tabelul 2)</w:t>
      </w:r>
      <w:r w:rsidR="00306D41">
        <w:t>.</w:t>
      </w:r>
    </w:p>
    <w:p w:rsidR="00863BE5" w:rsidRDefault="00863BE5" w:rsidP="00863BE5">
      <w:pPr>
        <w:tabs>
          <w:tab w:val="left" w:pos="1134"/>
        </w:tabs>
        <w:jc w:val="right"/>
      </w:pPr>
      <w:r>
        <w:t>Tabelul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2"/>
        <w:gridCol w:w="2164"/>
        <w:gridCol w:w="2194"/>
        <w:gridCol w:w="1957"/>
        <w:gridCol w:w="1858"/>
      </w:tblGrid>
      <w:tr w:rsidR="00863BE5" w:rsidRPr="00517BBB" w:rsidTr="00863BE5">
        <w:trPr>
          <w:trHeight w:val="607"/>
        </w:trPr>
        <w:tc>
          <w:tcPr>
            <w:tcW w:w="1172" w:type="dxa"/>
            <w:vMerge w:val="restart"/>
          </w:tcPr>
          <w:p w:rsidR="00863BE5" w:rsidRPr="00863BE5" w:rsidRDefault="00863BE5" w:rsidP="00B144CE">
            <w:pPr>
              <w:jc w:val="center"/>
              <w:rPr>
                <w:sz w:val="20"/>
                <w:szCs w:val="20"/>
              </w:rPr>
            </w:pPr>
            <w:r>
              <w:rPr>
                <w:sz w:val="20"/>
                <w:szCs w:val="20"/>
              </w:rPr>
              <w:t>Valorile maxime admise</w:t>
            </w:r>
            <w:r w:rsidRPr="00863BE5">
              <w:rPr>
                <w:sz w:val="20"/>
                <w:szCs w:val="20"/>
              </w:rPr>
              <w:t xml:space="preserve"> ale </w:t>
            </w:r>
            <w:r>
              <w:rPr>
                <w:sz w:val="20"/>
                <w:szCs w:val="20"/>
              </w:rPr>
              <w:t>erorilor la verificarea metrologică</w:t>
            </w:r>
          </w:p>
        </w:tc>
        <w:tc>
          <w:tcPr>
            <w:tcW w:w="8173" w:type="dxa"/>
            <w:gridSpan w:val="4"/>
          </w:tcPr>
          <w:p w:rsidR="00863BE5" w:rsidRPr="00863BE5" w:rsidRDefault="00863BE5" w:rsidP="00B144CE">
            <w:pPr>
              <w:jc w:val="center"/>
              <w:rPr>
                <w:sz w:val="2"/>
                <w:szCs w:val="2"/>
              </w:rPr>
            </w:pPr>
          </w:p>
          <w:p w:rsidR="00863BE5" w:rsidRPr="00863BE5" w:rsidRDefault="00863BE5" w:rsidP="00B144CE">
            <w:pPr>
              <w:jc w:val="center"/>
              <w:rPr>
                <w:sz w:val="2"/>
                <w:szCs w:val="2"/>
              </w:rPr>
            </w:pPr>
          </w:p>
          <w:p w:rsidR="00863BE5" w:rsidRPr="00863BE5" w:rsidRDefault="00863BE5" w:rsidP="00B144CE">
            <w:pPr>
              <w:jc w:val="center"/>
              <w:rPr>
                <w:sz w:val="2"/>
                <w:szCs w:val="2"/>
              </w:rPr>
            </w:pPr>
          </w:p>
          <w:p w:rsidR="00863BE5" w:rsidRPr="00863BE5" w:rsidRDefault="00863BE5" w:rsidP="00B144CE">
            <w:pPr>
              <w:jc w:val="center"/>
              <w:rPr>
                <w:sz w:val="2"/>
                <w:szCs w:val="2"/>
              </w:rPr>
            </w:pPr>
          </w:p>
          <w:p w:rsidR="00863BE5" w:rsidRPr="00863BE5" w:rsidRDefault="00863BE5" w:rsidP="00B144CE">
            <w:pPr>
              <w:jc w:val="center"/>
              <w:rPr>
                <w:sz w:val="2"/>
                <w:szCs w:val="2"/>
              </w:rPr>
            </w:pPr>
          </w:p>
          <w:p w:rsidR="00863BE5" w:rsidRPr="00863BE5" w:rsidRDefault="00863BE5" w:rsidP="00B144CE">
            <w:pPr>
              <w:jc w:val="center"/>
              <w:rPr>
                <w:sz w:val="2"/>
                <w:szCs w:val="2"/>
              </w:rPr>
            </w:pPr>
          </w:p>
          <w:p w:rsidR="00863BE5" w:rsidRPr="00863BE5" w:rsidRDefault="00863BE5" w:rsidP="00B144CE">
            <w:pPr>
              <w:jc w:val="center"/>
              <w:rPr>
                <w:i/>
              </w:rPr>
            </w:pPr>
            <w:r w:rsidRPr="00863BE5">
              <w:t xml:space="preserve">Pentru greutăţi, </w:t>
            </w:r>
            <w:r w:rsidRPr="00863BE5">
              <w:rPr>
                <w:i/>
              </w:rPr>
              <w:t>m</w:t>
            </w:r>
            <w:r w:rsidRPr="00863BE5">
              <w:t xml:space="preserve">, exprimate în valori ale diviziunii </w:t>
            </w:r>
            <w:r>
              <w:t>de verificar</w:t>
            </w:r>
            <w:r w:rsidRPr="00863BE5">
              <w:t xml:space="preserve">e, </w:t>
            </w:r>
            <w:r w:rsidRPr="00863BE5">
              <w:rPr>
                <w:i/>
              </w:rPr>
              <w:t>e</w:t>
            </w:r>
          </w:p>
        </w:tc>
      </w:tr>
      <w:tr w:rsidR="00863BE5" w:rsidRPr="000C0A09" w:rsidTr="00863BE5">
        <w:trPr>
          <w:trHeight w:val="607"/>
        </w:trPr>
        <w:tc>
          <w:tcPr>
            <w:tcW w:w="1172" w:type="dxa"/>
            <w:vMerge/>
          </w:tcPr>
          <w:p w:rsidR="00863BE5" w:rsidRPr="00863BE5" w:rsidRDefault="00863BE5" w:rsidP="00B144CE">
            <w:pPr>
              <w:jc w:val="both"/>
            </w:pPr>
          </w:p>
        </w:tc>
        <w:tc>
          <w:tcPr>
            <w:tcW w:w="2164" w:type="dxa"/>
          </w:tcPr>
          <w:p w:rsidR="00863BE5" w:rsidRPr="00863BE5" w:rsidRDefault="00863BE5" w:rsidP="00B144CE">
            <w:pPr>
              <w:jc w:val="center"/>
            </w:pPr>
          </w:p>
          <w:p w:rsidR="00863BE5" w:rsidRPr="00863BE5" w:rsidRDefault="00863BE5" w:rsidP="00B144CE">
            <w:pPr>
              <w:jc w:val="center"/>
            </w:pPr>
            <w:r w:rsidRPr="00863BE5">
              <w:t>Clasa I</w:t>
            </w:r>
          </w:p>
        </w:tc>
        <w:tc>
          <w:tcPr>
            <w:tcW w:w="2194" w:type="dxa"/>
          </w:tcPr>
          <w:p w:rsidR="00863BE5" w:rsidRPr="00863BE5" w:rsidRDefault="00863BE5" w:rsidP="00B144CE">
            <w:pPr>
              <w:jc w:val="center"/>
            </w:pPr>
          </w:p>
          <w:p w:rsidR="00863BE5" w:rsidRPr="00863BE5" w:rsidRDefault="00863BE5" w:rsidP="00B144CE">
            <w:pPr>
              <w:jc w:val="center"/>
            </w:pPr>
            <w:r w:rsidRPr="00863BE5">
              <w:t>Clasa II</w:t>
            </w:r>
          </w:p>
        </w:tc>
        <w:tc>
          <w:tcPr>
            <w:tcW w:w="1957" w:type="dxa"/>
          </w:tcPr>
          <w:p w:rsidR="00863BE5" w:rsidRPr="00863BE5" w:rsidRDefault="00863BE5" w:rsidP="00B144CE">
            <w:pPr>
              <w:jc w:val="center"/>
            </w:pPr>
          </w:p>
          <w:p w:rsidR="00863BE5" w:rsidRPr="00863BE5" w:rsidRDefault="00863BE5" w:rsidP="00B144CE">
            <w:pPr>
              <w:jc w:val="center"/>
            </w:pPr>
            <w:r w:rsidRPr="00863BE5">
              <w:t>Clasa III</w:t>
            </w:r>
          </w:p>
        </w:tc>
        <w:tc>
          <w:tcPr>
            <w:tcW w:w="1858" w:type="dxa"/>
          </w:tcPr>
          <w:p w:rsidR="00863BE5" w:rsidRPr="00863BE5" w:rsidRDefault="00863BE5" w:rsidP="00B144CE">
            <w:pPr>
              <w:jc w:val="center"/>
            </w:pPr>
          </w:p>
          <w:p w:rsidR="00863BE5" w:rsidRPr="00863BE5" w:rsidRDefault="00863BE5" w:rsidP="00B144CE">
            <w:pPr>
              <w:jc w:val="center"/>
            </w:pPr>
            <w:r w:rsidRPr="00863BE5">
              <w:t>Clasa IIII</w:t>
            </w:r>
          </w:p>
        </w:tc>
      </w:tr>
      <w:tr w:rsidR="00863BE5" w:rsidRPr="000C0A09" w:rsidTr="00863BE5">
        <w:trPr>
          <w:trHeight w:val="641"/>
        </w:trPr>
        <w:tc>
          <w:tcPr>
            <w:tcW w:w="1172" w:type="dxa"/>
          </w:tcPr>
          <w:p w:rsidR="00863BE5" w:rsidRPr="00863BE5" w:rsidRDefault="00863BE5" w:rsidP="00B144CE">
            <w:pPr>
              <w:jc w:val="center"/>
              <w:rPr>
                <w:i/>
                <w:sz w:val="20"/>
                <w:szCs w:val="20"/>
              </w:rPr>
            </w:pPr>
            <w:r w:rsidRPr="00863BE5">
              <w:rPr>
                <w:sz w:val="20"/>
                <w:szCs w:val="20"/>
              </w:rPr>
              <w:lastRenderedPageBreak/>
              <w:t xml:space="preserve">± 0.5 </w:t>
            </w:r>
            <w:r w:rsidRPr="00863BE5">
              <w:rPr>
                <w:i/>
                <w:sz w:val="20"/>
                <w:szCs w:val="20"/>
              </w:rPr>
              <w:t>e</w:t>
            </w:r>
          </w:p>
          <w:p w:rsidR="00863BE5" w:rsidRPr="00863BE5" w:rsidRDefault="00863BE5" w:rsidP="00B144CE">
            <w:pPr>
              <w:jc w:val="center"/>
              <w:rPr>
                <w:sz w:val="20"/>
                <w:szCs w:val="20"/>
              </w:rPr>
            </w:pPr>
          </w:p>
          <w:p w:rsidR="00863BE5" w:rsidRPr="00863BE5" w:rsidRDefault="00863BE5" w:rsidP="00B144CE">
            <w:pPr>
              <w:jc w:val="center"/>
              <w:rPr>
                <w:i/>
                <w:sz w:val="20"/>
                <w:szCs w:val="20"/>
              </w:rPr>
            </w:pPr>
            <w:r w:rsidRPr="00863BE5">
              <w:rPr>
                <w:sz w:val="20"/>
                <w:szCs w:val="20"/>
              </w:rPr>
              <w:t xml:space="preserve">± 1.0 </w:t>
            </w:r>
            <w:r w:rsidRPr="00863BE5">
              <w:rPr>
                <w:i/>
                <w:sz w:val="20"/>
                <w:szCs w:val="20"/>
              </w:rPr>
              <w:t>e</w:t>
            </w:r>
          </w:p>
          <w:p w:rsidR="00863BE5" w:rsidRPr="00863BE5" w:rsidRDefault="00863BE5" w:rsidP="00B144CE">
            <w:pPr>
              <w:jc w:val="center"/>
              <w:rPr>
                <w:sz w:val="20"/>
                <w:szCs w:val="20"/>
              </w:rPr>
            </w:pPr>
          </w:p>
          <w:p w:rsidR="00863BE5" w:rsidRPr="00863BE5" w:rsidRDefault="00863BE5" w:rsidP="00B144CE">
            <w:pPr>
              <w:jc w:val="center"/>
              <w:rPr>
                <w:i/>
                <w:sz w:val="20"/>
                <w:szCs w:val="20"/>
              </w:rPr>
            </w:pPr>
            <w:r w:rsidRPr="00863BE5">
              <w:rPr>
                <w:sz w:val="20"/>
                <w:szCs w:val="20"/>
              </w:rPr>
              <w:t xml:space="preserve">± 1.5 </w:t>
            </w:r>
            <w:r w:rsidRPr="00863BE5">
              <w:rPr>
                <w:i/>
                <w:sz w:val="20"/>
                <w:szCs w:val="20"/>
              </w:rPr>
              <w:t>e</w:t>
            </w:r>
          </w:p>
        </w:tc>
        <w:tc>
          <w:tcPr>
            <w:tcW w:w="2164" w:type="dxa"/>
          </w:tcPr>
          <w:p w:rsidR="00863BE5" w:rsidRPr="00863BE5" w:rsidRDefault="00863BE5" w:rsidP="00B144CE">
            <w:pPr>
              <w:jc w:val="center"/>
              <w:rPr>
                <w:sz w:val="20"/>
                <w:szCs w:val="20"/>
              </w:rPr>
            </w:pPr>
            <w:r w:rsidRPr="00863BE5">
              <w:rPr>
                <w:sz w:val="20"/>
                <w:szCs w:val="20"/>
              </w:rPr>
              <w:t xml:space="preserve">0 ≤ </w:t>
            </w:r>
            <w:r w:rsidRPr="00863BE5">
              <w:rPr>
                <w:i/>
                <w:sz w:val="20"/>
                <w:szCs w:val="20"/>
              </w:rPr>
              <w:t xml:space="preserve">m </w:t>
            </w:r>
            <w:r w:rsidRPr="00863BE5">
              <w:rPr>
                <w:sz w:val="20"/>
                <w:szCs w:val="20"/>
              </w:rPr>
              <w:t>≤ 50 000</w:t>
            </w:r>
          </w:p>
          <w:p w:rsidR="00863BE5" w:rsidRPr="00863BE5" w:rsidRDefault="00863BE5" w:rsidP="00B144CE">
            <w:pPr>
              <w:jc w:val="center"/>
              <w:rPr>
                <w:sz w:val="20"/>
                <w:szCs w:val="20"/>
              </w:rPr>
            </w:pPr>
          </w:p>
          <w:p w:rsidR="00863BE5" w:rsidRPr="00863BE5" w:rsidRDefault="00863BE5" w:rsidP="00B144CE">
            <w:pPr>
              <w:jc w:val="center"/>
              <w:rPr>
                <w:sz w:val="20"/>
                <w:szCs w:val="20"/>
              </w:rPr>
            </w:pPr>
            <w:r w:rsidRPr="00863BE5">
              <w:rPr>
                <w:sz w:val="20"/>
                <w:szCs w:val="20"/>
              </w:rPr>
              <w:t xml:space="preserve">50 000 &lt; </w:t>
            </w:r>
            <w:r w:rsidRPr="00863BE5">
              <w:rPr>
                <w:i/>
                <w:sz w:val="20"/>
                <w:szCs w:val="20"/>
              </w:rPr>
              <w:t xml:space="preserve">m </w:t>
            </w:r>
            <w:r w:rsidRPr="00863BE5">
              <w:rPr>
                <w:sz w:val="20"/>
                <w:szCs w:val="20"/>
              </w:rPr>
              <w:t>≤ 200 000</w:t>
            </w:r>
          </w:p>
          <w:p w:rsidR="00863BE5" w:rsidRPr="00863BE5" w:rsidRDefault="00863BE5" w:rsidP="00B144CE">
            <w:pPr>
              <w:jc w:val="center"/>
              <w:rPr>
                <w:sz w:val="20"/>
                <w:szCs w:val="20"/>
              </w:rPr>
            </w:pPr>
          </w:p>
          <w:p w:rsidR="00863BE5" w:rsidRPr="00863BE5" w:rsidRDefault="00863BE5" w:rsidP="00B144CE">
            <w:pPr>
              <w:jc w:val="center"/>
              <w:rPr>
                <w:i/>
                <w:sz w:val="20"/>
                <w:szCs w:val="20"/>
              </w:rPr>
            </w:pPr>
            <w:r w:rsidRPr="00863BE5">
              <w:rPr>
                <w:sz w:val="20"/>
                <w:szCs w:val="20"/>
              </w:rPr>
              <w:t xml:space="preserve">200 000 &lt; </w:t>
            </w:r>
            <w:r w:rsidRPr="00863BE5">
              <w:rPr>
                <w:i/>
                <w:sz w:val="20"/>
                <w:szCs w:val="20"/>
              </w:rPr>
              <w:t>m</w:t>
            </w:r>
          </w:p>
        </w:tc>
        <w:tc>
          <w:tcPr>
            <w:tcW w:w="2194" w:type="dxa"/>
          </w:tcPr>
          <w:p w:rsidR="00863BE5" w:rsidRPr="00863BE5" w:rsidRDefault="00863BE5" w:rsidP="00B144CE">
            <w:pPr>
              <w:jc w:val="center"/>
              <w:rPr>
                <w:sz w:val="20"/>
                <w:szCs w:val="20"/>
              </w:rPr>
            </w:pPr>
            <w:r w:rsidRPr="00863BE5">
              <w:rPr>
                <w:sz w:val="20"/>
                <w:szCs w:val="20"/>
              </w:rPr>
              <w:t xml:space="preserve">0 ≤ </w:t>
            </w:r>
            <w:r w:rsidRPr="00863BE5">
              <w:rPr>
                <w:i/>
                <w:sz w:val="20"/>
                <w:szCs w:val="20"/>
              </w:rPr>
              <w:t xml:space="preserve">m </w:t>
            </w:r>
            <w:r w:rsidRPr="00863BE5">
              <w:rPr>
                <w:sz w:val="20"/>
                <w:szCs w:val="20"/>
              </w:rPr>
              <w:t>≤ 5 000</w:t>
            </w:r>
          </w:p>
          <w:p w:rsidR="00863BE5" w:rsidRPr="00863BE5" w:rsidRDefault="00863BE5" w:rsidP="00B144CE">
            <w:pPr>
              <w:jc w:val="center"/>
              <w:rPr>
                <w:sz w:val="20"/>
                <w:szCs w:val="20"/>
              </w:rPr>
            </w:pPr>
          </w:p>
          <w:p w:rsidR="00863BE5" w:rsidRPr="00863BE5" w:rsidRDefault="00863BE5" w:rsidP="00B144CE">
            <w:pPr>
              <w:jc w:val="center"/>
              <w:rPr>
                <w:sz w:val="20"/>
                <w:szCs w:val="20"/>
              </w:rPr>
            </w:pPr>
            <w:r w:rsidRPr="00863BE5">
              <w:rPr>
                <w:sz w:val="20"/>
                <w:szCs w:val="20"/>
              </w:rPr>
              <w:t xml:space="preserve">5 000 &lt; </w:t>
            </w:r>
            <w:r w:rsidRPr="00863BE5">
              <w:rPr>
                <w:i/>
                <w:sz w:val="20"/>
                <w:szCs w:val="20"/>
              </w:rPr>
              <w:t xml:space="preserve">m </w:t>
            </w:r>
            <w:r w:rsidRPr="00863BE5">
              <w:rPr>
                <w:sz w:val="20"/>
                <w:szCs w:val="20"/>
              </w:rPr>
              <w:t>≤ 20 000</w:t>
            </w:r>
          </w:p>
          <w:p w:rsidR="00863BE5" w:rsidRPr="00863BE5" w:rsidRDefault="00863BE5" w:rsidP="00B144CE">
            <w:pPr>
              <w:jc w:val="center"/>
              <w:rPr>
                <w:sz w:val="20"/>
                <w:szCs w:val="20"/>
              </w:rPr>
            </w:pPr>
          </w:p>
          <w:p w:rsidR="00863BE5" w:rsidRPr="00863BE5" w:rsidRDefault="00863BE5" w:rsidP="00B144CE">
            <w:pPr>
              <w:jc w:val="center"/>
              <w:rPr>
                <w:sz w:val="20"/>
                <w:szCs w:val="20"/>
              </w:rPr>
            </w:pPr>
            <w:r w:rsidRPr="00863BE5">
              <w:rPr>
                <w:sz w:val="20"/>
                <w:szCs w:val="20"/>
              </w:rPr>
              <w:t xml:space="preserve">20 000 &lt; </w:t>
            </w:r>
            <w:r w:rsidRPr="00863BE5">
              <w:rPr>
                <w:i/>
                <w:sz w:val="20"/>
                <w:szCs w:val="20"/>
              </w:rPr>
              <w:t xml:space="preserve">m </w:t>
            </w:r>
            <w:r w:rsidRPr="00863BE5">
              <w:rPr>
                <w:sz w:val="20"/>
                <w:szCs w:val="20"/>
              </w:rPr>
              <w:t>≤ 100 000</w:t>
            </w:r>
          </w:p>
        </w:tc>
        <w:tc>
          <w:tcPr>
            <w:tcW w:w="1957" w:type="dxa"/>
          </w:tcPr>
          <w:p w:rsidR="00863BE5" w:rsidRPr="00863BE5" w:rsidRDefault="00863BE5" w:rsidP="00B144CE">
            <w:pPr>
              <w:jc w:val="center"/>
              <w:rPr>
                <w:sz w:val="20"/>
                <w:szCs w:val="20"/>
              </w:rPr>
            </w:pPr>
            <w:r w:rsidRPr="00863BE5">
              <w:rPr>
                <w:sz w:val="20"/>
                <w:szCs w:val="20"/>
              </w:rPr>
              <w:t xml:space="preserve">0 ≤ </w:t>
            </w:r>
            <w:r w:rsidRPr="00863BE5">
              <w:rPr>
                <w:i/>
                <w:sz w:val="20"/>
                <w:szCs w:val="20"/>
              </w:rPr>
              <w:t xml:space="preserve">m </w:t>
            </w:r>
            <w:r w:rsidRPr="00863BE5">
              <w:rPr>
                <w:sz w:val="20"/>
                <w:szCs w:val="20"/>
              </w:rPr>
              <w:t>≤ 500</w:t>
            </w:r>
          </w:p>
          <w:p w:rsidR="00863BE5" w:rsidRPr="00863BE5" w:rsidRDefault="00863BE5" w:rsidP="00B144CE">
            <w:pPr>
              <w:jc w:val="center"/>
              <w:rPr>
                <w:sz w:val="20"/>
                <w:szCs w:val="20"/>
              </w:rPr>
            </w:pPr>
          </w:p>
          <w:p w:rsidR="00863BE5" w:rsidRPr="00863BE5" w:rsidRDefault="00863BE5" w:rsidP="00B144CE">
            <w:pPr>
              <w:jc w:val="center"/>
              <w:rPr>
                <w:sz w:val="20"/>
                <w:szCs w:val="20"/>
              </w:rPr>
            </w:pPr>
            <w:r w:rsidRPr="00863BE5">
              <w:rPr>
                <w:sz w:val="20"/>
                <w:szCs w:val="20"/>
              </w:rPr>
              <w:t xml:space="preserve">500 &lt; </w:t>
            </w:r>
            <w:r w:rsidRPr="00863BE5">
              <w:rPr>
                <w:i/>
                <w:sz w:val="20"/>
                <w:szCs w:val="20"/>
              </w:rPr>
              <w:t xml:space="preserve">m </w:t>
            </w:r>
            <w:r w:rsidRPr="00863BE5">
              <w:rPr>
                <w:sz w:val="20"/>
                <w:szCs w:val="20"/>
              </w:rPr>
              <w:t>≤ 2 000</w:t>
            </w:r>
          </w:p>
          <w:p w:rsidR="00863BE5" w:rsidRPr="00863BE5" w:rsidRDefault="00863BE5" w:rsidP="00B144CE">
            <w:pPr>
              <w:jc w:val="center"/>
              <w:rPr>
                <w:sz w:val="20"/>
                <w:szCs w:val="20"/>
              </w:rPr>
            </w:pPr>
          </w:p>
          <w:p w:rsidR="00863BE5" w:rsidRPr="00863BE5" w:rsidRDefault="00863BE5" w:rsidP="00B144CE">
            <w:pPr>
              <w:jc w:val="center"/>
              <w:rPr>
                <w:sz w:val="20"/>
                <w:szCs w:val="20"/>
              </w:rPr>
            </w:pPr>
            <w:r w:rsidRPr="00863BE5">
              <w:rPr>
                <w:sz w:val="20"/>
                <w:szCs w:val="20"/>
              </w:rPr>
              <w:t xml:space="preserve">2 000 &lt; </w:t>
            </w:r>
            <w:r w:rsidRPr="00863BE5">
              <w:rPr>
                <w:i/>
                <w:sz w:val="20"/>
                <w:szCs w:val="20"/>
              </w:rPr>
              <w:t>m</w:t>
            </w:r>
            <w:r w:rsidRPr="00863BE5">
              <w:rPr>
                <w:sz w:val="20"/>
                <w:szCs w:val="20"/>
              </w:rPr>
              <w:t xml:space="preserve"> ≤ 10 000</w:t>
            </w:r>
          </w:p>
        </w:tc>
        <w:tc>
          <w:tcPr>
            <w:tcW w:w="1858" w:type="dxa"/>
          </w:tcPr>
          <w:p w:rsidR="00863BE5" w:rsidRPr="00863BE5" w:rsidRDefault="00863BE5" w:rsidP="00B144CE">
            <w:pPr>
              <w:jc w:val="center"/>
              <w:rPr>
                <w:sz w:val="20"/>
                <w:szCs w:val="20"/>
              </w:rPr>
            </w:pPr>
            <w:r w:rsidRPr="00863BE5">
              <w:rPr>
                <w:sz w:val="20"/>
                <w:szCs w:val="20"/>
              </w:rPr>
              <w:t xml:space="preserve">0 ≤  </w:t>
            </w:r>
            <w:r w:rsidRPr="00863BE5">
              <w:rPr>
                <w:i/>
                <w:sz w:val="20"/>
                <w:szCs w:val="20"/>
              </w:rPr>
              <w:t xml:space="preserve">m </w:t>
            </w:r>
            <w:r w:rsidRPr="00863BE5">
              <w:rPr>
                <w:sz w:val="20"/>
                <w:szCs w:val="20"/>
              </w:rPr>
              <w:t>≤  50</w:t>
            </w:r>
          </w:p>
          <w:p w:rsidR="00863BE5" w:rsidRPr="00863BE5" w:rsidRDefault="00863BE5" w:rsidP="00B144CE">
            <w:pPr>
              <w:jc w:val="center"/>
              <w:rPr>
                <w:sz w:val="20"/>
                <w:szCs w:val="20"/>
              </w:rPr>
            </w:pPr>
          </w:p>
          <w:p w:rsidR="00863BE5" w:rsidRPr="00863BE5" w:rsidRDefault="00863BE5" w:rsidP="00B144CE">
            <w:pPr>
              <w:jc w:val="center"/>
              <w:rPr>
                <w:sz w:val="20"/>
                <w:szCs w:val="20"/>
              </w:rPr>
            </w:pPr>
            <w:r w:rsidRPr="00863BE5">
              <w:rPr>
                <w:sz w:val="20"/>
                <w:szCs w:val="20"/>
              </w:rPr>
              <w:t xml:space="preserve">50 &lt; </w:t>
            </w:r>
            <w:r w:rsidRPr="00863BE5">
              <w:rPr>
                <w:i/>
                <w:sz w:val="20"/>
                <w:szCs w:val="20"/>
              </w:rPr>
              <w:t>m</w:t>
            </w:r>
            <w:r w:rsidRPr="00863BE5">
              <w:rPr>
                <w:sz w:val="20"/>
                <w:szCs w:val="20"/>
              </w:rPr>
              <w:t xml:space="preserve"> ≤ 200</w:t>
            </w:r>
          </w:p>
          <w:p w:rsidR="00863BE5" w:rsidRPr="00863BE5" w:rsidRDefault="00863BE5" w:rsidP="00B144CE">
            <w:pPr>
              <w:jc w:val="center"/>
              <w:rPr>
                <w:sz w:val="20"/>
                <w:szCs w:val="20"/>
              </w:rPr>
            </w:pPr>
          </w:p>
          <w:p w:rsidR="00863BE5" w:rsidRPr="00863BE5" w:rsidRDefault="00863BE5" w:rsidP="00B144CE">
            <w:pPr>
              <w:jc w:val="center"/>
              <w:rPr>
                <w:sz w:val="20"/>
                <w:szCs w:val="20"/>
              </w:rPr>
            </w:pPr>
            <w:r w:rsidRPr="00863BE5">
              <w:rPr>
                <w:sz w:val="20"/>
                <w:szCs w:val="20"/>
              </w:rPr>
              <w:t xml:space="preserve">200 &lt; </w:t>
            </w:r>
            <w:r w:rsidRPr="00863BE5">
              <w:rPr>
                <w:i/>
                <w:sz w:val="20"/>
                <w:szCs w:val="20"/>
              </w:rPr>
              <w:t>m</w:t>
            </w:r>
            <w:r w:rsidRPr="00863BE5">
              <w:rPr>
                <w:sz w:val="20"/>
                <w:szCs w:val="20"/>
              </w:rPr>
              <w:t xml:space="preserve"> ≤ 1 000</w:t>
            </w:r>
          </w:p>
        </w:tc>
      </w:tr>
    </w:tbl>
    <w:p w:rsidR="00863BE5" w:rsidRDefault="00863BE5" w:rsidP="00863BE5">
      <w:pPr>
        <w:pStyle w:val="ListParagraph"/>
        <w:tabs>
          <w:tab w:val="left" w:pos="1134"/>
        </w:tabs>
        <w:ind w:left="851"/>
        <w:jc w:val="both"/>
      </w:pPr>
    </w:p>
    <w:p w:rsidR="00AC7003" w:rsidRDefault="00AC7003" w:rsidP="00AA7B4D">
      <w:pPr>
        <w:pStyle w:val="ListParagraph"/>
        <w:numPr>
          <w:ilvl w:val="0"/>
          <w:numId w:val="1"/>
        </w:numPr>
        <w:tabs>
          <w:tab w:val="left" w:pos="1276"/>
        </w:tabs>
        <w:ind w:left="0" w:firstLine="851"/>
        <w:jc w:val="both"/>
      </w:pPr>
      <w:r w:rsidRPr="0094209C">
        <w:rPr>
          <w:b/>
        </w:rPr>
        <w:t>Determinarea erorii  aparatului de cîntărit la funcționarea dispozitivului de tară</w:t>
      </w:r>
      <w:r>
        <w:t xml:space="preserve"> se efectuează</w:t>
      </w:r>
      <w:r w:rsidR="0098232B">
        <w:t xml:space="preserve"> </w:t>
      </w:r>
      <w:r w:rsidR="001D4B13">
        <w:t>în următorul mod:</w:t>
      </w:r>
    </w:p>
    <w:p w:rsidR="009C1FE6" w:rsidRDefault="009C1FE6" w:rsidP="0094209C">
      <w:pPr>
        <w:pStyle w:val="ListParagraph"/>
        <w:numPr>
          <w:ilvl w:val="0"/>
          <w:numId w:val="20"/>
        </w:numPr>
        <w:tabs>
          <w:tab w:val="left" w:pos="1134"/>
        </w:tabs>
        <w:ind w:left="142" w:firstLine="709"/>
        <w:jc w:val="both"/>
      </w:pPr>
      <w:r>
        <w:t>Pentru încercare s</w:t>
      </w:r>
      <w:r w:rsidR="0094209C">
        <w:t xml:space="preserve">e selectează cel puţin 5 sarcini, care trebuie să includă:  </w:t>
      </w:r>
      <w:r w:rsidR="0094209C" w:rsidRPr="0094209C">
        <w:rPr>
          <w:i/>
        </w:rPr>
        <w:t>Min</w:t>
      </w:r>
      <w:r w:rsidR="0094209C">
        <w:t xml:space="preserve">, dacă </w:t>
      </w:r>
      <w:r w:rsidR="0094209C" w:rsidRPr="0094209C">
        <w:rPr>
          <w:i/>
        </w:rPr>
        <w:t>Min</w:t>
      </w:r>
      <w:r w:rsidR="0094209C">
        <w:t xml:space="preserve"> ≥ 100 mg, valori la care, ori aproape d</w:t>
      </w:r>
      <w:r>
        <w:t xml:space="preserve">e care,  </w:t>
      </w:r>
      <w:r w:rsidRPr="009C1FE6">
        <w:rPr>
          <w:i/>
        </w:rPr>
        <w:t>mpe</w:t>
      </w:r>
      <w:r>
        <w:t xml:space="preserve"> se modifică şi valoarea apropiată la masa nete maximal posibilă.</w:t>
      </w:r>
    </w:p>
    <w:p w:rsidR="0094209C" w:rsidRDefault="009C1FE6" w:rsidP="0094209C">
      <w:pPr>
        <w:pStyle w:val="ListParagraph"/>
        <w:numPr>
          <w:ilvl w:val="0"/>
          <w:numId w:val="20"/>
        </w:numPr>
        <w:tabs>
          <w:tab w:val="left" w:pos="1134"/>
        </w:tabs>
        <w:ind w:left="142" w:firstLine="709"/>
        <w:jc w:val="both"/>
      </w:pPr>
      <w:r>
        <w:t xml:space="preserve">Încercările  se efectuează cu </w:t>
      </w:r>
      <w:r w:rsidR="0094209C">
        <w:t>:</w:t>
      </w:r>
    </w:p>
    <w:p w:rsidR="0094209C" w:rsidRDefault="009C1FE6" w:rsidP="009C1FE6">
      <w:pPr>
        <w:pStyle w:val="ListParagraph"/>
        <w:numPr>
          <w:ilvl w:val="0"/>
          <w:numId w:val="4"/>
        </w:numPr>
        <w:ind w:left="426" w:hanging="284"/>
        <w:contextualSpacing/>
        <w:jc w:val="both"/>
      </w:pPr>
      <w:r>
        <w:t xml:space="preserve">o sarcină de  tară   aleasă în intervalul de la  1/3 pînă la </w:t>
      </w:r>
      <w:r w:rsidR="00BF4C93">
        <w:t xml:space="preserve">2/3 din efectul maxim  de substragere a masei de tară sau </w:t>
      </w:r>
    </w:p>
    <w:p w:rsidR="0094209C" w:rsidRDefault="00BF4C93" w:rsidP="009C1FE6">
      <w:pPr>
        <w:pStyle w:val="ListParagraph"/>
        <w:numPr>
          <w:ilvl w:val="0"/>
          <w:numId w:val="4"/>
        </w:numPr>
        <w:ind w:left="426" w:hanging="284"/>
        <w:contextualSpacing/>
        <w:jc w:val="both"/>
      </w:pPr>
      <w:r>
        <w:t>cu două sarcini de tară  în jurul  la 1/3 şi 3/3 din efectul maxim de compensare a masei de tară</w:t>
      </w:r>
      <w:r w:rsidR="0094209C">
        <w:t>.</w:t>
      </w:r>
    </w:p>
    <w:p w:rsidR="00DD134F" w:rsidRDefault="002F104D" w:rsidP="00DD134F">
      <w:pPr>
        <w:pStyle w:val="ListParagraph"/>
        <w:numPr>
          <w:ilvl w:val="0"/>
          <w:numId w:val="20"/>
        </w:numPr>
        <w:tabs>
          <w:tab w:val="left" w:pos="1134"/>
        </w:tabs>
        <w:ind w:left="0" w:firstLine="851"/>
        <w:jc w:val="both"/>
      </w:pPr>
      <w:r>
        <w:t>Încercările pot fi înlocuit</w:t>
      </w:r>
      <w:r w:rsidR="00DD134F">
        <w:t>e cu alte proceduri adecvate</w:t>
      </w:r>
      <w:r>
        <w:t xml:space="preserve">, de exemplu </w:t>
      </w:r>
      <w:r w:rsidR="00DD134F">
        <w:t>prin calculare sau metoda grafică</w:t>
      </w:r>
      <w:r>
        <w:t xml:space="preserve">. Se simulează  funcționarea dispozitivului  de echilibrare a tarei prin deplasarea (schimbarea) limitelor </w:t>
      </w:r>
      <w:r w:rsidRPr="002F104D">
        <w:rPr>
          <w:i/>
        </w:rPr>
        <w:t>mpe</w:t>
      </w:r>
      <w:r>
        <w:t xml:space="preserve"> la oricare puncte ale curbei erorii (curba rezultatelor încercărilor de cîntărire), ori  se verifică</w:t>
      </w:r>
      <w:r w:rsidR="00DD134F">
        <w:t xml:space="preserve"> dacă curba erorii şi </w:t>
      </w:r>
      <w:r w:rsidR="00DD134F" w:rsidRPr="00DD134F">
        <w:t>histerezis</w:t>
      </w:r>
      <w:r w:rsidR="00DD134F">
        <w:t>ul</w:t>
      </w:r>
      <w:r>
        <w:t xml:space="preserve"> </w:t>
      </w:r>
      <w:r w:rsidR="00DD134F">
        <w:t xml:space="preserve"> se află în </w:t>
      </w:r>
      <w:r>
        <w:t xml:space="preserve"> </w:t>
      </w:r>
      <w:r w:rsidR="00DD134F">
        <w:t xml:space="preserve">limitele </w:t>
      </w:r>
      <w:r w:rsidRPr="00DD134F">
        <w:rPr>
          <w:i/>
        </w:rPr>
        <w:t>mpe</w:t>
      </w:r>
      <w:r>
        <w:t xml:space="preserve"> la fiecare punct.</w:t>
      </w:r>
    </w:p>
    <w:p w:rsidR="00094089" w:rsidRDefault="00094089" w:rsidP="00094089">
      <w:pPr>
        <w:pStyle w:val="ListParagraph"/>
        <w:numPr>
          <w:ilvl w:val="0"/>
          <w:numId w:val="20"/>
        </w:numPr>
        <w:tabs>
          <w:tab w:val="left" w:pos="1134"/>
        </w:tabs>
        <w:ind w:left="0" w:firstLine="851"/>
        <w:jc w:val="both"/>
      </w:pPr>
      <w:r>
        <w:t xml:space="preserve">Dacă aparatul de cîntărit este dotat cu mecanismul de aducere automată la zero ori urmăririi a zeroului, ele pot să funcţioneze în timpul </w:t>
      </w:r>
      <w:r w:rsidR="003367AC">
        <w:t>încercării</w:t>
      </w:r>
      <w:r>
        <w:t xml:space="preserve">. </w:t>
      </w:r>
    </w:p>
    <w:p w:rsidR="00094089" w:rsidRDefault="00094089" w:rsidP="00094089">
      <w:pPr>
        <w:pStyle w:val="ListParagraph"/>
        <w:numPr>
          <w:ilvl w:val="0"/>
          <w:numId w:val="20"/>
        </w:numPr>
        <w:tabs>
          <w:tab w:val="left" w:pos="1134"/>
        </w:tabs>
        <w:ind w:left="0" w:firstLine="851"/>
        <w:jc w:val="both"/>
      </w:pPr>
      <w:r>
        <w:t>Dacă aparatul de cîntărit  are un dispozitiv de cîntărire a tarei, rezultatele obţinute pentru aceeaşi sarcină (tară) cu dispozitivul</w:t>
      </w:r>
      <w:r w:rsidR="0098232B">
        <w:t xml:space="preserve"> de cîntărire a tarei şi d</w:t>
      </w:r>
      <w:r>
        <w:t>ispozitivul de indicare, trebuiesc comparate</w:t>
      </w:r>
      <w:r w:rsidR="0098232B">
        <w:t>.</w:t>
      </w:r>
    </w:p>
    <w:p w:rsidR="00094089" w:rsidRDefault="00094089" w:rsidP="00DD134F">
      <w:pPr>
        <w:pStyle w:val="ListParagraph"/>
        <w:numPr>
          <w:ilvl w:val="0"/>
          <w:numId w:val="20"/>
        </w:numPr>
        <w:tabs>
          <w:tab w:val="left" w:pos="1134"/>
        </w:tabs>
        <w:ind w:left="0" w:firstLine="851"/>
        <w:jc w:val="both"/>
      </w:pPr>
      <w:r>
        <w:t xml:space="preserve">Pe receptorul de sarcină se așează sarcina de tară, apoi indicațiile se aduc la zero cu aplicarea dispozitivului  de tară.  </w:t>
      </w:r>
    </w:p>
    <w:p w:rsidR="00DD134F" w:rsidRDefault="00094089" w:rsidP="00F90FDF">
      <w:pPr>
        <w:pStyle w:val="ListParagraph"/>
        <w:numPr>
          <w:ilvl w:val="0"/>
          <w:numId w:val="20"/>
        </w:numPr>
        <w:tabs>
          <w:tab w:val="left" w:pos="1134"/>
        </w:tabs>
        <w:ind w:left="0" w:firstLine="851"/>
        <w:jc w:val="both"/>
      </w:pPr>
      <w:r>
        <w:t>S</w:t>
      </w:r>
      <w:r w:rsidR="00DD134F">
        <w:t>e determină eroarea aducerii la zero a dispozitivului de tară</w:t>
      </w:r>
      <w:r>
        <w:t xml:space="preserve"> (a se vedea 30)</w:t>
      </w:r>
      <w:r w:rsidR="00DD134F">
        <w:t>.</w:t>
      </w:r>
    </w:p>
    <w:p w:rsidR="0098232B" w:rsidRDefault="00094089" w:rsidP="0098232B">
      <w:pPr>
        <w:pStyle w:val="ListParagraph"/>
        <w:numPr>
          <w:ilvl w:val="0"/>
          <w:numId w:val="20"/>
        </w:numPr>
        <w:tabs>
          <w:tab w:val="left" w:pos="1134"/>
        </w:tabs>
        <w:ind w:left="0" w:firstLine="851"/>
        <w:jc w:val="both"/>
      </w:pPr>
      <w:r>
        <w:t xml:space="preserve">Aparatul de cîntărit se încarcă/descarcă cu sarcinile selectate, se calculează eroarea indicațiilor dispozitivului de tară  așa  cum s-a descris în 31. </w:t>
      </w:r>
    </w:p>
    <w:p w:rsidR="0098232B" w:rsidRDefault="005A66EB" w:rsidP="0098232B">
      <w:pPr>
        <w:pStyle w:val="ListParagraph"/>
        <w:numPr>
          <w:ilvl w:val="0"/>
          <w:numId w:val="20"/>
        </w:numPr>
        <w:tabs>
          <w:tab w:val="left" w:pos="1134"/>
        </w:tabs>
        <w:ind w:left="0" w:firstLine="851"/>
        <w:jc w:val="both"/>
      </w:pPr>
      <w:r>
        <w:t>Criteriu de admitere: e</w:t>
      </w:r>
      <w:r w:rsidR="0098232B">
        <w:t xml:space="preserve">roarea indicațiilor aparatului de cîntărit  la funcționarea dispozitivului de tară nu trebuie să depășească  ± </w:t>
      </w:r>
      <w:r w:rsidR="0098232B" w:rsidRPr="0098232B">
        <w:rPr>
          <w:i/>
        </w:rPr>
        <w:t>mpe</w:t>
      </w:r>
      <w:r w:rsidR="0098232B">
        <w:t xml:space="preserve"> pentru sarcina aplicată</w:t>
      </w:r>
      <w:r w:rsidR="00CD24B2">
        <w:t xml:space="preserve"> (a se vedea tabelul 2)</w:t>
      </w:r>
      <w:r w:rsidR="0098232B">
        <w:t>.</w:t>
      </w:r>
    </w:p>
    <w:p w:rsidR="008D05F5" w:rsidRDefault="00306D41" w:rsidP="00AA7B4D">
      <w:pPr>
        <w:pStyle w:val="ListParagraph"/>
        <w:numPr>
          <w:ilvl w:val="0"/>
          <w:numId w:val="1"/>
        </w:numPr>
        <w:tabs>
          <w:tab w:val="left" w:pos="1276"/>
        </w:tabs>
        <w:ind w:left="0" w:firstLine="851"/>
        <w:jc w:val="both"/>
      </w:pPr>
      <w:r w:rsidRPr="004024CF">
        <w:rPr>
          <w:b/>
        </w:rPr>
        <w:t>Încercări la repetabilitate</w:t>
      </w:r>
      <w:r w:rsidR="008D05F5">
        <w:t xml:space="preserve"> se efectuează la sarcina apropiată de </w:t>
      </w:r>
      <w:r w:rsidR="008D05F5" w:rsidRPr="008D05F5">
        <w:rPr>
          <w:i/>
        </w:rPr>
        <w:t>0,8Max</w:t>
      </w:r>
      <w:r w:rsidR="008D05F5">
        <w:rPr>
          <w:i/>
        </w:rPr>
        <w:t>.</w:t>
      </w:r>
      <w:r w:rsidR="00AA7B4D">
        <w:t xml:space="preserve"> Seria din t</w:t>
      </w:r>
      <w:r w:rsidR="00C86E73">
        <w:t>rei cîntăriri pentru</w:t>
      </w:r>
      <w:r w:rsidR="008D05F5">
        <w:t xml:space="preserve"> clasele</w:t>
      </w:r>
      <w:r w:rsidR="00C86E73">
        <w:t xml:space="preserve"> de exactitate III şi IIII, ori şase cîntăriri pentru </w:t>
      </w:r>
      <w:r w:rsidR="00AA7B4D">
        <w:t xml:space="preserve"> clasele I şi II  se îndeplinește în următorul:</w:t>
      </w:r>
    </w:p>
    <w:p w:rsidR="00AA7B4D" w:rsidRDefault="00AA7B4D" w:rsidP="00AA7B4D">
      <w:pPr>
        <w:pStyle w:val="ListParagraph"/>
        <w:numPr>
          <w:ilvl w:val="0"/>
          <w:numId w:val="19"/>
        </w:numPr>
        <w:tabs>
          <w:tab w:val="left" w:pos="1134"/>
        </w:tabs>
        <w:ind w:left="0" w:firstLine="851"/>
        <w:jc w:val="both"/>
      </w:pPr>
      <w:r>
        <w:t>Indicațiile se notează  cî</w:t>
      </w:r>
      <w:r w:rsidR="008D05F5">
        <w:t>nd aparatul</w:t>
      </w:r>
      <w:r>
        <w:t xml:space="preserve"> de cîntărit  este încărcat şi cî</w:t>
      </w:r>
      <w:r w:rsidR="008D05F5">
        <w:t>n</w:t>
      </w:r>
      <w:r>
        <w:t>d fiind descărcat își revine în poziția de echilibru dintre cî</w:t>
      </w:r>
      <w:r w:rsidR="008D05F5">
        <w:t xml:space="preserve">ntăriri. </w:t>
      </w:r>
      <w:r>
        <w:t xml:space="preserve"> </w:t>
      </w:r>
    </w:p>
    <w:p w:rsidR="00AA7B4D" w:rsidRDefault="008D05F5" w:rsidP="00AA7B4D">
      <w:pPr>
        <w:pStyle w:val="ListParagraph"/>
        <w:numPr>
          <w:ilvl w:val="0"/>
          <w:numId w:val="19"/>
        </w:numPr>
        <w:tabs>
          <w:tab w:val="left" w:pos="1134"/>
        </w:tabs>
        <w:ind w:left="0" w:firstLine="851"/>
        <w:jc w:val="both"/>
      </w:pPr>
      <w:r>
        <w:t>În ca</w:t>
      </w:r>
      <w:r w:rsidR="00AA7B4D">
        <w:t>zul deviaţiei zeroului dintre cî</w:t>
      </w:r>
      <w:r>
        <w:t xml:space="preserve">ntăriri, aparatul </w:t>
      </w:r>
      <w:r w:rsidR="00AA7B4D">
        <w:t xml:space="preserve"> de </w:t>
      </w:r>
      <w:r w:rsidR="003367AC">
        <w:t xml:space="preserve">cîntărit </w:t>
      </w:r>
      <w:r w:rsidR="00AA7B4D">
        <w:t xml:space="preserve">trebuie adus </w:t>
      </w:r>
      <w:r>
        <w:t>la zero</w:t>
      </w:r>
      <w:r w:rsidR="00AA7B4D">
        <w:t xml:space="preserve"> fără determinarea erorii. </w:t>
      </w:r>
    </w:p>
    <w:p w:rsidR="00AA7B4D" w:rsidRDefault="00AA7B4D" w:rsidP="00AA7B4D">
      <w:pPr>
        <w:pStyle w:val="ListParagraph"/>
        <w:numPr>
          <w:ilvl w:val="0"/>
          <w:numId w:val="19"/>
        </w:numPr>
        <w:tabs>
          <w:tab w:val="left" w:pos="1134"/>
        </w:tabs>
        <w:ind w:left="0" w:firstLine="851"/>
        <w:jc w:val="both"/>
      </w:pPr>
      <w:r>
        <w:t>Poziţia reală</w:t>
      </w:r>
      <w:r w:rsidR="008D05F5">
        <w:t xml:space="preserve"> a zeroului </w:t>
      </w:r>
      <w:r>
        <w:t xml:space="preserve"> între cî</w:t>
      </w:r>
      <w:r w:rsidR="008D05F5">
        <w:t>ntăriri</w:t>
      </w:r>
      <w:r>
        <w:t xml:space="preserve"> nu se determină</w:t>
      </w:r>
      <w:r w:rsidR="008D05F5">
        <w:t>.</w:t>
      </w:r>
    </w:p>
    <w:p w:rsidR="008D05F5" w:rsidRDefault="008D05F5" w:rsidP="00AA7B4D">
      <w:pPr>
        <w:pStyle w:val="ListParagraph"/>
        <w:numPr>
          <w:ilvl w:val="0"/>
          <w:numId w:val="19"/>
        </w:numPr>
        <w:tabs>
          <w:tab w:val="left" w:pos="1134"/>
        </w:tabs>
        <w:ind w:left="0" w:firstLine="851"/>
        <w:jc w:val="both"/>
      </w:pPr>
      <w:r>
        <w:t xml:space="preserve">Dacă aparatul </w:t>
      </w:r>
      <w:r w:rsidR="00DD134F">
        <w:t xml:space="preserve">de cîntărit </w:t>
      </w:r>
      <w:r>
        <w:t>este dotat cu</w:t>
      </w:r>
      <w:r w:rsidR="00CD24B2">
        <w:t xml:space="preserve"> dispoziti</w:t>
      </w:r>
      <w:r w:rsidR="003367AC">
        <w:t>v</w:t>
      </w:r>
      <w:r w:rsidR="00CD24B2">
        <w:t>ul aducerii  automate</w:t>
      </w:r>
      <w:r w:rsidR="00AA7B4D">
        <w:t xml:space="preserve"> la zero</w:t>
      </w:r>
      <w:r w:rsidR="00DD134F">
        <w:t xml:space="preserve"> ori urmăririi </w:t>
      </w:r>
      <w:r w:rsidR="00AA7B4D">
        <w:t>a zeroului, ele pot</w:t>
      </w:r>
      <w:r>
        <w:t xml:space="preserve"> să funcţioneze</w:t>
      </w:r>
      <w:r w:rsidR="00AA7B4D">
        <w:t xml:space="preserve"> în timpul </w:t>
      </w:r>
      <w:r w:rsidR="004024CF">
        <w:t>î</w:t>
      </w:r>
      <w:r w:rsidR="003367AC">
        <w:t>n</w:t>
      </w:r>
      <w:r w:rsidR="004024CF">
        <w:t>cercării</w:t>
      </w:r>
      <w:r>
        <w:t>.</w:t>
      </w:r>
    </w:p>
    <w:p w:rsidR="004024CF" w:rsidRDefault="005A66EB" w:rsidP="004024CF">
      <w:pPr>
        <w:pStyle w:val="ListParagraph"/>
        <w:numPr>
          <w:ilvl w:val="0"/>
          <w:numId w:val="19"/>
        </w:numPr>
        <w:tabs>
          <w:tab w:val="left" w:pos="1134"/>
        </w:tabs>
        <w:ind w:left="0" w:firstLine="851"/>
        <w:jc w:val="both"/>
      </w:pPr>
      <w:r>
        <w:t>Criteriu de admitere: d</w:t>
      </w:r>
      <w:r w:rsidR="004024CF">
        <w:t xml:space="preserve">iferenţa dintre rezultatele a cîtorva cîntăriri ale sarcinii aplicate, nu trebuie să fie mai mare de cît valoarea absolută  a  </w:t>
      </w:r>
      <w:r w:rsidR="004024CF" w:rsidRPr="004024CF">
        <w:rPr>
          <w:i/>
        </w:rPr>
        <w:t>mpe</w:t>
      </w:r>
      <w:r w:rsidR="004024CF">
        <w:t xml:space="preserve"> pentru sarcina aplicată.</w:t>
      </w:r>
    </w:p>
    <w:p w:rsidR="008D05F5" w:rsidRDefault="004024CF" w:rsidP="004024CF">
      <w:pPr>
        <w:pStyle w:val="ListParagraph"/>
        <w:ind w:left="851"/>
        <w:jc w:val="both"/>
      </w:pPr>
      <w:r>
        <w:t xml:space="preserve"> </w:t>
      </w:r>
    </w:p>
    <w:p w:rsidR="008D05F5" w:rsidRPr="005A66EB" w:rsidRDefault="0098232B" w:rsidP="00DC305B">
      <w:pPr>
        <w:pStyle w:val="ListParagraph"/>
        <w:numPr>
          <w:ilvl w:val="0"/>
          <w:numId w:val="1"/>
        </w:numPr>
        <w:tabs>
          <w:tab w:val="left" w:pos="1276"/>
        </w:tabs>
        <w:contextualSpacing/>
        <w:jc w:val="both"/>
      </w:pPr>
      <w:r w:rsidRPr="0098232B">
        <w:rPr>
          <w:b/>
        </w:rPr>
        <w:t>Încercări</w:t>
      </w:r>
      <w:r w:rsidR="005A66EB">
        <w:rPr>
          <w:b/>
        </w:rPr>
        <w:t>le</w:t>
      </w:r>
      <w:r w:rsidRPr="0098232B">
        <w:rPr>
          <w:b/>
        </w:rPr>
        <w:t xml:space="preserve"> la încărcarea excentrică</w:t>
      </w:r>
      <w:r w:rsidR="005A66EB">
        <w:rPr>
          <w:b/>
        </w:rPr>
        <w:t xml:space="preserve"> </w:t>
      </w:r>
      <w:r w:rsidR="005A66EB" w:rsidRPr="005A66EB">
        <w:t xml:space="preserve">se </w:t>
      </w:r>
      <w:r w:rsidR="005A66EB">
        <w:t>efectuează în următorul mod:</w:t>
      </w:r>
    </w:p>
    <w:p w:rsidR="00F90FDF" w:rsidRPr="00AE0422" w:rsidRDefault="00F90FDF" w:rsidP="005A66EB">
      <w:pPr>
        <w:pStyle w:val="ListParagraph"/>
        <w:numPr>
          <w:ilvl w:val="0"/>
          <w:numId w:val="22"/>
        </w:numPr>
        <w:tabs>
          <w:tab w:val="left" w:pos="1276"/>
        </w:tabs>
        <w:ind w:left="142" w:firstLine="709"/>
        <w:jc w:val="both"/>
      </w:pPr>
      <w:r>
        <w:t xml:space="preserve">Dacă mai jos nu se prevede alt ceva, încercările se efectuează </w:t>
      </w:r>
      <w:r w:rsidR="001A6C5A" w:rsidRPr="00AE0422">
        <w:t>cu sarcina  ce corespunde la 1/3 din Max.</w:t>
      </w:r>
      <w:r w:rsidRPr="00AE0422">
        <w:t xml:space="preserve"> </w:t>
      </w:r>
    </w:p>
    <w:p w:rsidR="007E1A5C" w:rsidRDefault="007E1A5C" w:rsidP="005A66EB">
      <w:pPr>
        <w:pStyle w:val="ListParagraph"/>
        <w:numPr>
          <w:ilvl w:val="0"/>
          <w:numId w:val="22"/>
        </w:numPr>
        <w:tabs>
          <w:tab w:val="left" w:pos="1276"/>
        </w:tabs>
        <w:ind w:left="142" w:firstLine="709"/>
        <w:jc w:val="both"/>
      </w:pPr>
      <w:r>
        <w:t>Este î</w:t>
      </w:r>
      <w:r w:rsidR="005A66EB">
        <w:t xml:space="preserve">n preferință </w:t>
      </w:r>
      <w:r w:rsidR="0008369E">
        <w:t>ca sarcina aplicată</w:t>
      </w:r>
      <w:r>
        <w:t xml:space="preserve"> să fie compusă dintr-o  greutate</w:t>
      </w:r>
      <w:r w:rsidR="005A66EB">
        <w:t xml:space="preserve"> de etalon</w:t>
      </w:r>
      <w:r>
        <w:t xml:space="preserve">  mare</w:t>
      </w:r>
      <w:r w:rsidR="005A66EB">
        <w:t xml:space="preserve"> în locul a câteva mici. </w:t>
      </w:r>
      <w:r w:rsidR="0008369E">
        <w:t>Greutăţile mici trebuie puse</w:t>
      </w:r>
      <w:r w:rsidR="005A66EB">
        <w:t xml:space="preserve"> înaintea celor mari, dar nu este necesar de a evita acumularea lor în segmentul de testare</w:t>
      </w:r>
      <w:r>
        <w:t>. Sarcina</w:t>
      </w:r>
      <w:r w:rsidR="005A66EB">
        <w:t xml:space="preserve"> trebuie să fie aplicată pe centrul segmentului, dacă se ut</w:t>
      </w:r>
      <w:r>
        <w:t>ilizează o singură greutate și</w:t>
      </w:r>
      <w:r w:rsidR="005A66EB">
        <w:t xml:space="preserve"> aplicată uniform pe tot segmentul, dacă se </w:t>
      </w:r>
      <w:r w:rsidR="005A66EB">
        <w:lastRenderedPageBreak/>
        <w:t xml:space="preserve">utilizează cîteva greutăţi mici. Este suficient </w:t>
      </w:r>
      <w:r>
        <w:t xml:space="preserve">sarcina </w:t>
      </w:r>
      <w:r w:rsidR="005A66EB">
        <w:t>să se aplice</w:t>
      </w:r>
      <w:r>
        <w:t xml:space="preserve"> </w:t>
      </w:r>
      <w:r w:rsidR="005A66EB">
        <w:t>doar pe segmentele excentrice, și nu în centrul receptorului</w:t>
      </w:r>
      <w:r>
        <w:t xml:space="preserve"> de sarcină</w:t>
      </w:r>
      <w:r w:rsidR="005A66EB">
        <w:t>.</w:t>
      </w:r>
      <w:r>
        <w:t xml:space="preserve"> Locul de aplicare a sarcinii</w:t>
      </w:r>
      <w:r w:rsidR="00F90FDF">
        <w:t xml:space="preserve"> trebuie notat</w:t>
      </w:r>
      <w:r w:rsidR="005A66EB">
        <w:t>.</w:t>
      </w:r>
    </w:p>
    <w:p w:rsidR="00151050" w:rsidRDefault="005A66EB" w:rsidP="005A66EB">
      <w:pPr>
        <w:pStyle w:val="ListParagraph"/>
        <w:numPr>
          <w:ilvl w:val="0"/>
          <w:numId w:val="22"/>
        </w:numPr>
        <w:tabs>
          <w:tab w:val="left" w:pos="1276"/>
        </w:tabs>
        <w:ind w:left="142" w:firstLine="709"/>
        <w:jc w:val="both"/>
      </w:pPr>
      <w:r>
        <w:t xml:space="preserve">Eroarea </w:t>
      </w:r>
      <w:r w:rsidR="007E1A5C">
        <w:t xml:space="preserve">aducerii la </w:t>
      </w:r>
      <w:r>
        <w:t xml:space="preserve">zero </w:t>
      </w:r>
      <w:r w:rsidRPr="007E1A5C">
        <w:rPr>
          <w:i/>
        </w:rPr>
        <w:t>E</w:t>
      </w:r>
      <w:r w:rsidRPr="007E1A5C">
        <w:rPr>
          <w:i/>
          <w:vertAlign w:val="subscript"/>
        </w:rPr>
        <w:t>0</w:t>
      </w:r>
      <w:r w:rsidR="007E1A5C">
        <w:t xml:space="preserve"> </w:t>
      </w:r>
      <w:r>
        <w:t xml:space="preserve"> este valoarea determinată  înainte de fiecare măsurare</w:t>
      </w:r>
      <w:r w:rsidR="007E1A5C">
        <w:t xml:space="preserve"> conform 30</w:t>
      </w:r>
      <w:r>
        <w:t>. În mod normal ea este suficientă pentru a determina eroarea</w:t>
      </w:r>
      <w:r w:rsidR="007E1A5C">
        <w:t xml:space="preserve"> aducerii </w:t>
      </w:r>
      <w:r w:rsidR="00F90FDF">
        <w:t>la</w:t>
      </w:r>
      <w:r>
        <w:t xml:space="preserve"> </w:t>
      </w:r>
      <w:r w:rsidR="007E1A5C">
        <w:t>zero doar la începutul încercărilor, dar pentru</w:t>
      </w:r>
      <w:r>
        <w:t xml:space="preserve"> aparate</w:t>
      </w:r>
      <w:r w:rsidR="007E1A5C">
        <w:t>le de cîntărit speciale (cu clasa de exactitate</w:t>
      </w:r>
      <w:r>
        <w:t xml:space="preserve"> I, de capac</w:t>
      </w:r>
      <w:r w:rsidR="00F90FDF">
        <w:t>itate mare, etc.) se recomandă</w:t>
      </w:r>
      <w:r>
        <w:t xml:space="preserve"> ca eroarea </w:t>
      </w:r>
      <w:r w:rsidR="007E1A5C">
        <w:t xml:space="preserve"> aducerii la </w:t>
      </w:r>
      <w:r>
        <w:t xml:space="preserve">zero să fie determinată înainte de fiecare încărcare excentrică. Totodată, dacă </w:t>
      </w:r>
      <w:r w:rsidRPr="007E1A5C">
        <w:rPr>
          <w:i/>
        </w:rPr>
        <w:t>mpe</w:t>
      </w:r>
      <w:r w:rsidR="00151050">
        <w:t xml:space="preserve"> este sporită</w:t>
      </w:r>
      <w:r w:rsidR="007E1A5C">
        <w:t xml:space="preserve">, </w:t>
      </w:r>
      <w:r>
        <w:t xml:space="preserve"> eroarea </w:t>
      </w:r>
      <w:r w:rsidR="007E1A5C">
        <w:t>aduce</w:t>
      </w:r>
      <w:r w:rsidR="00151050">
        <w:t>rii la zero se determină înaite de  fiecare încărcare</w:t>
      </w:r>
      <w:r w:rsidR="007E1A5C">
        <w:t xml:space="preserve"> excentr</w:t>
      </w:r>
      <w:r w:rsidR="00151050">
        <w:t>ică</w:t>
      </w:r>
      <w:r>
        <w:t>.</w:t>
      </w:r>
    </w:p>
    <w:p w:rsidR="00151050" w:rsidRDefault="005A66EB" w:rsidP="00151050">
      <w:pPr>
        <w:pStyle w:val="ListParagraph"/>
        <w:numPr>
          <w:ilvl w:val="0"/>
          <w:numId w:val="22"/>
        </w:numPr>
        <w:tabs>
          <w:tab w:val="left" w:pos="1276"/>
        </w:tabs>
        <w:ind w:left="142" w:firstLine="709"/>
        <w:jc w:val="both"/>
      </w:pPr>
      <w:r>
        <w:t>Dacă aparatul</w:t>
      </w:r>
      <w:r w:rsidR="00151050">
        <w:t xml:space="preserve"> de cîntărit  este dotat cu dispozitivul de aducere automată la zero sau   urmărire </w:t>
      </w:r>
      <w:r>
        <w:t>a zeroului, el</w:t>
      </w:r>
      <w:r w:rsidR="00151050">
        <w:t>e trebuie s</w:t>
      </w:r>
      <w:r w:rsidR="00875D16">
        <w:t>ă fie deconectate sau scoase în</w:t>
      </w:r>
      <w:r w:rsidR="00151050">
        <w:t>afara diapazonului de lucru</w:t>
      </w:r>
      <w:r>
        <w:t>.</w:t>
      </w:r>
    </w:p>
    <w:p w:rsidR="00151050" w:rsidRDefault="005A66EB" w:rsidP="005A66EB">
      <w:pPr>
        <w:pStyle w:val="ListParagraph"/>
        <w:numPr>
          <w:ilvl w:val="0"/>
          <w:numId w:val="22"/>
        </w:numPr>
        <w:tabs>
          <w:tab w:val="left" w:pos="1276"/>
        </w:tabs>
        <w:ind w:left="142" w:firstLine="709"/>
        <w:jc w:val="both"/>
      </w:pPr>
      <w:r>
        <w:t>Dacă condiţiile de lucru sunt în aşa mod, încât nu se poate produce nici</w:t>
      </w:r>
      <w:r w:rsidR="003367AC">
        <w:t xml:space="preserve"> </w:t>
      </w:r>
      <w:r>
        <w:t>o excentrici</w:t>
      </w:r>
      <w:r w:rsidR="00F8710C">
        <w:t xml:space="preserve">tate, încercările </w:t>
      </w:r>
      <w:r>
        <w:t>nu trebuiesc efectuate.</w:t>
      </w:r>
    </w:p>
    <w:p w:rsidR="00F8710C" w:rsidRDefault="00151050" w:rsidP="00F8710C">
      <w:pPr>
        <w:pStyle w:val="ListParagraph"/>
        <w:numPr>
          <w:ilvl w:val="0"/>
          <w:numId w:val="22"/>
        </w:numPr>
        <w:tabs>
          <w:tab w:val="left" w:pos="1276"/>
        </w:tabs>
        <w:ind w:left="142" w:firstLine="709"/>
        <w:jc w:val="both"/>
      </w:pPr>
      <w:r>
        <w:t>R</w:t>
      </w:r>
      <w:r w:rsidR="005A66EB" w:rsidRPr="00151050">
        <w:t>eceptor</w:t>
      </w:r>
      <w:r>
        <w:t xml:space="preserve">ului de sarcină  care are </w:t>
      </w:r>
      <w:r w:rsidR="005A66EB" w:rsidRPr="00151050">
        <w:t xml:space="preserve"> nu mai mult de patru puncte de sprijin</w:t>
      </w:r>
      <w:r>
        <w:t xml:space="preserve">  se împarte în patru segmente egale</w:t>
      </w:r>
      <w:r w:rsidR="005A66EB">
        <w:t xml:space="preserve"> cu </w:t>
      </w:r>
      <w:r>
        <w:t>su</w:t>
      </w:r>
      <w:r w:rsidR="00F90FDF">
        <w:t>p</w:t>
      </w:r>
      <w:r>
        <w:t xml:space="preserve">rafața </w:t>
      </w:r>
      <w:r w:rsidR="005A66EB">
        <w:t xml:space="preserve">aproximativ </w:t>
      </w:r>
      <w:r w:rsidR="001A6C5A" w:rsidRPr="000C0A09">
        <w:fldChar w:fldCharType="begin"/>
      </w:r>
      <w:r w:rsidR="005A66EB" w:rsidRPr="000C0A09">
        <w:instrText xml:space="preserve"> QUOTE </w:instrText>
      </w:r>
      <m:oMath>
        <m:f>
          <m:fPr>
            <m:type m:val="lin"/>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oMath>
      <w:r w:rsidR="005A66EB" w:rsidRPr="000C0A09">
        <w:instrText xml:space="preserve"> </w:instrText>
      </w:r>
      <w:r w:rsidR="001A6C5A" w:rsidRPr="000C0A09">
        <w:fldChar w:fldCharType="end"/>
      </w:r>
      <w:r w:rsidR="005A66EB">
        <w:t xml:space="preserve"> ¼ din su</w:t>
      </w:r>
      <w:r>
        <w:t xml:space="preserve">prafaţa receptorului de sarcină  </w:t>
      </w:r>
      <w:r w:rsidR="005A66EB">
        <w:t>cum este prezentat în sch</w:t>
      </w:r>
      <w:r>
        <w:t xml:space="preserve">iţele din Figura 1. </w:t>
      </w:r>
      <w:r w:rsidR="004547E7">
        <w:t xml:space="preserve">În mod obișnuit </w:t>
      </w:r>
      <w:r w:rsidR="00F8710C">
        <w:t xml:space="preserve"> sarcinile se așează  pe rînd </w:t>
      </w:r>
      <w:r w:rsidR="00482BA6">
        <w:t>și poziția sarcinii se notează</w:t>
      </w:r>
      <w:r w:rsidR="005A66EB">
        <w:t>.</w:t>
      </w:r>
    </w:p>
    <w:p w:rsidR="00F8710C" w:rsidRDefault="003367AC" w:rsidP="00F8710C">
      <w:pPr>
        <w:pStyle w:val="ListParagraph"/>
        <w:tabs>
          <w:tab w:val="left" w:pos="1276"/>
        </w:tabs>
        <w:ind w:left="851"/>
        <w:jc w:val="center"/>
      </w:pPr>
      <w:r>
        <w:t xml:space="preserve">Figura </w:t>
      </w:r>
      <w:r w:rsidR="00F8710C">
        <w:t>1 – Schițele de aplicare a sarcinii la încărcări excentrice</w:t>
      </w:r>
    </w:p>
    <w:p w:rsidR="005A66EB" w:rsidRDefault="005A66EB" w:rsidP="00A20DE1">
      <w:pPr>
        <w:pStyle w:val="ListParagraph"/>
        <w:tabs>
          <w:tab w:val="left" w:pos="1276"/>
        </w:tabs>
        <w:ind w:left="851"/>
      </w:pPr>
      <w:r w:rsidRPr="00F8710C">
        <w:rPr>
          <w:noProof/>
          <w:lang w:val="en-GB" w:eastAsia="en-GB"/>
        </w:rPr>
        <w:drawing>
          <wp:anchor distT="0" distB="0" distL="114300" distR="114300" simplePos="0" relativeHeight="251657216" behindDoc="0" locked="0" layoutInCell="1" allowOverlap="1">
            <wp:simplePos x="0" y="0"/>
            <wp:positionH relativeFrom="column">
              <wp:posOffset>1432665</wp:posOffset>
            </wp:positionH>
            <wp:positionV relativeFrom="paragraph">
              <wp:posOffset>-1615</wp:posOffset>
            </wp:positionV>
            <wp:extent cx="3876675" cy="1238250"/>
            <wp:effectExtent l="0" t="0" r="9525"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6675" cy="1238250"/>
                    </a:xfrm>
                    <a:prstGeom prst="rect">
                      <a:avLst/>
                    </a:prstGeom>
                    <a:noFill/>
                    <a:ln>
                      <a:noFill/>
                    </a:ln>
                  </pic:spPr>
                </pic:pic>
              </a:graphicData>
            </a:graphic>
          </wp:anchor>
        </w:drawing>
      </w:r>
    </w:p>
    <w:p w:rsidR="00A20DE1" w:rsidRDefault="00A20DE1" w:rsidP="00A20DE1">
      <w:pPr>
        <w:pStyle w:val="ListParagraph"/>
        <w:numPr>
          <w:ilvl w:val="0"/>
          <w:numId w:val="22"/>
        </w:numPr>
        <w:tabs>
          <w:tab w:val="left" w:pos="1276"/>
        </w:tabs>
        <w:ind w:left="142" w:firstLine="709"/>
      </w:pPr>
      <w:r w:rsidRPr="00A20DE1">
        <w:t xml:space="preserve">Pe receptoarele de sarcină  cu </w:t>
      </w:r>
      <w:r w:rsidR="005A66EB" w:rsidRPr="00A20DE1">
        <w:t>mai mult de patru puncte de sprijin</w:t>
      </w:r>
      <w:r>
        <w:t xml:space="preserve"> sarcina trebuie aplicată pe fiecare</w:t>
      </w:r>
      <w:r w:rsidR="005A66EB">
        <w:t xml:space="preserve"> </w:t>
      </w:r>
      <w:r>
        <w:t>suport a</w:t>
      </w:r>
      <w:r w:rsidR="005A66EB">
        <w:t xml:space="preserve"> suprafeţe</w:t>
      </w:r>
      <w:r>
        <w:t xml:space="preserve">i de </w:t>
      </w:r>
      <w:r w:rsidR="005A66EB">
        <w:t xml:space="preserve"> 1/</w:t>
      </w:r>
      <w:r w:rsidR="005A66EB" w:rsidRPr="00A20DE1">
        <w:rPr>
          <w:i/>
        </w:rPr>
        <w:t>n</w:t>
      </w:r>
      <w:r w:rsidR="005A66EB">
        <w:t xml:space="preserve"> </w:t>
      </w:r>
      <w:r>
        <w:t xml:space="preserve"> în raport la aria receptorului de sarcină</w:t>
      </w:r>
      <w:r w:rsidR="005A66EB">
        <w:t xml:space="preserve">, unde </w:t>
      </w:r>
      <w:r w:rsidR="005A66EB" w:rsidRPr="00A20DE1">
        <w:rPr>
          <w:i/>
        </w:rPr>
        <w:t>n</w:t>
      </w:r>
      <w:r w:rsidR="005A66EB">
        <w:t xml:space="preserve"> este numărul punctelor de sprijin.</w:t>
      </w:r>
    </w:p>
    <w:p w:rsidR="00C12615" w:rsidRDefault="00A20DE1" w:rsidP="00C12615">
      <w:pPr>
        <w:pStyle w:val="ListParagraph"/>
        <w:numPr>
          <w:ilvl w:val="0"/>
          <w:numId w:val="22"/>
        </w:numPr>
        <w:tabs>
          <w:tab w:val="left" w:pos="1276"/>
        </w:tabs>
        <w:ind w:left="142" w:firstLine="709"/>
      </w:pPr>
      <w:r>
        <w:t xml:space="preserve">Cînd două puncte de </w:t>
      </w:r>
      <w:r w:rsidR="003367AC">
        <w:t xml:space="preserve">sprijin </w:t>
      </w:r>
      <w:r w:rsidR="005A66EB">
        <w:t>sunt pre</w:t>
      </w:r>
      <w:r w:rsidR="00C12615">
        <w:t xml:space="preserve">a aproape unul de altul, sarcina se </w:t>
      </w:r>
      <w:r w:rsidR="004F6CB4">
        <w:t>dublează</w:t>
      </w:r>
      <w:r w:rsidR="005A66EB">
        <w:t xml:space="preserve"> şi </w:t>
      </w:r>
      <w:r w:rsidR="004F6CB4">
        <w:t>se distribuie  peste două suprafeţe</w:t>
      </w:r>
      <w:r w:rsidR="00C12615">
        <w:t xml:space="preserve"> în așa mod, ca să fie plasată simetric față de axa care</w:t>
      </w:r>
      <w:r w:rsidR="005A66EB">
        <w:t xml:space="preserve"> uneşte</w:t>
      </w:r>
      <w:r w:rsidR="00C12615">
        <w:t xml:space="preserve"> acestea două </w:t>
      </w:r>
      <w:r w:rsidR="004547E7">
        <w:t>puncte</w:t>
      </w:r>
      <w:r w:rsidR="005A66EB">
        <w:t>.</w:t>
      </w:r>
    </w:p>
    <w:p w:rsidR="00F96F75" w:rsidRDefault="00F96F75" w:rsidP="005A66EB">
      <w:pPr>
        <w:pStyle w:val="ListParagraph"/>
        <w:numPr>
          <w:ilvl w:val="0"/>
          <w:numId w:val="22"/>
        </w:numPr>
        <w:tabs>
          <w:tab w:val="left" w:pos="1276"/>
        </w:tabs>
        <w:ind w:left="142" w:firstLine="709"/>
        <w:jc w:val="both"/>
      </w:pPr>
      <w:r>
        <w:t>Pe</w:t>
      </w:r>
      <w:r w:rsidR="00C12615">
        <w:t xml:space="preserve"> receptoarele de sarcină speciali (</w:t>
      </w:r>
      <w:r w:rsidR="005A66EB" w:rsidRPr="00C12615">
        <w:t xml:space="preserve">rezervor, </w:t>
      </w:r>
      <w:r w:rsidR="00C12615">
        <w:t xml:space="preserve">buncăr, etc.) sarcina </w:t>
      </w:r>
      <w:r w:rsidR="005A66EB" w:rsidRPr="00C12615">
        <w:t>trebuie să fie aplicată pe fiecare punct de sprijin.</w:t>
      </w:r>
    </w:p>
    <w:p w:rsidR="00D147D0" w:rsidRDefault="00F96F75" w:rsidP="005A66EB">
      <w:pPr>
        <w:pStyle w:val="ListParagraph"/>
        <w:numPr>
          <w:ilvl w:val="0"/>
          <w:numId w:val="22"/>
        </w:numPr>
        <w:tabs>
          <w:tab w:val="left" w:pos="1276"/>
        </w:tabs>
        <w:ind w:left="142" w:firstLine="709"/>
        <w:jc w:val="both"/>
      </w:pPr>
      <w:r>
        <w:t>Pe receptoarele de sarcină a a</w:t>
      </w:r>
      <w:r w:rsidR="005A66EB" w:rsidRPr="00F96F75">
        <w:t>parate</w:t>
      </w:r>
      <w:r>
        <w:t>lor utilizate pentru cîntărirea încărcăturilor nestabile, de exemplu basculele pentru cîntă</w:t>
      </w:r>
      <w:r w:rsidR="004547E7">
        <w:t>rirea mijloacelor de transport sau cu receptorul de tip monorai</w:t>
      </w:r>
      <w:r>
        <w:t xml:space="preserve">, sarcina  trebuie aplicată </w:t>
      </w:r>
      <w:r w:rsidR="005A66EB">
        <w:t xml:space="preserve">la începutul, la mijlocul şi la sfârşitul receptorului  </w:t>
      </w:r>
      <w:r w:rsidR="00D147D0">
        <w:t xml:space="preserve">de sarcină </w:t>
      </w:r>
      <w:r w:rsidR="005A66EB">
        <w:t>în direcţia normală de mers.</w:t>
      </w:r>
      <w:r>
        <w:t xml:space="preserve">  Dacă este posibilă cîntărirea în ambele direcții</w:t>
      </w:r>
      <w:r w:rsidR="004547E7">
        <w:t>,</w:t>
      </w:r>
      <w:r>
        <w:t xml:space="preserve"> încercările se repetă și în direcţia inversă</w:t>
      </w:r>
      <w:r w:rsidR="005A66EB">
        <w:t xml:space="preserve">. </w:t>
      </w:r>
      <w:r>
        <w:t xml:space="preserve"> </w:t>
      </w:r>
      <w:r w:rsidR="005A66EB">
        <w:t xml:space="preserve">Înainte de a schimba direcţia, </w:t>
      </w:r>
      <w:r w:rsidR="00D147D0">
        <w:t>ar trebui încă o dată să fie</w:t>
      </w:r>
      <w:r w:rsidR="005A66EB">
        <w:t xml:space="preserve"> determinat</w:t>
      </w:r>
      <w:r>
        <w:t xml:space="preserve">ă </w:t>
      </w:r>
      <w:r w:rsidR="00D147D0">
        <w:t xml:space="preserve"> </w:t>
      </w:r>
      <w:r>
        <w:t>eroarea</w:t>
      </w:r>
      <w:r w:rsidR="00D147D0">
        <w:t xml:space="preserve"> </w:t>
      </w:r>
      <w:r>
        <w:t>aducerii la  zer</w:t>
      </w:r>
      <w:r w:rsidR="00D147D0">
        <w:t>o</w:t>
      </w:r>
      <w:r>
        <w:t>. Dacă receptorul de sarcină este asamblat din cîteva secţii, încercările</w:t>
      </w:r>
      <w:r w:rsidR="00D147D0">
        <w:t>, cît este de posibil,  se efectuează</w:t>
      </w:r>
      <w:r>
        <w:t xml:space="preserve">  pentru </w:t>
      </w:r>
      <w:r w:rsidR="005A66EB">
        <w:t xml:space="preserve"> fiecare secţiune.</w:t>
      </w:r>
      <w:r w:rsidR="00C90B0E">
        <w:t xml:space="preserve"> În acest caz  se aplică sarcină </w:t>
      </w:r>
      <w:r w:rsidR="0008369E">
        <w:t>corespunzătoare cele</w:t>
      </w:r>
      <w:r w:rsidR="00B814B5">
        <w:t>i</w:t>
      </w:r>
      <w:r w:rsidR="0008369E">
        <w:t xml:space="preserve"> mai masive și concentrate încărcături care se cîntărește la utilizare, dar nu mai mare decît 0,8 </w:t>
      </w:r>
      <w:r w:rsidR="00F90FDF">
        <w:t xml:space="preserve">din </w:t>
      </w:r>
      <w:r w:rsidR="0008369E">
        <w:t xml:space="preserve">Max și  </w:t>
      </w:r>
      <w:r w:rsidR="00F90FDF">
        <w:t xml:space="preserve">cea ce corespunde </w:t>
      </w:r>
      <w:r w:rsidR="0008369E">
        <w:t>efectul maxim al tarei.</w:t>
      </w:r>
    </w:p>
    <w:p w:rsidR="005A66EB" w:rsidRDefault="004547E7" w:rsidP="005A66EB">
      <w:pPr>
        <w:pStyle w:val="ListParagraph"/>
        <w:numPr>
          <w:ilvl w:val="0"/>
          <w:numId w:val="22"/>
        </w:numPr>
        <w:tabs>
          <w:tab w:val="left" w:pos="1276"/>
        </w:tabs>
        <w:ind w:left="142" w:firstLine="709"/>
        <w:jc w:val="both"/>
      </w:pPr>
      <w:r>
        <w:t>Pentru aparatele</w:t>
      </w:r>
      <w:r w:rsidR="00D147D0">
        <w:t xml:space="preserve"> de cîntărit portabile încercările se efectuează dacă este aplicabil. Pozițiile sarcinilor se definesc </w:t>
      </w:r>
      <w:r w:rsidR="005A66EB">
        <w:t xml:space="preserve"> conform condiţiilor de utilizare.</w:t>
      </w:r>
      <w:r w:rsidR="00D147D0">
        <w:t xml:space="preserve"> </w:t>
      </w:r>
    </w:p>
    <w:p w:rsidR="00D147D0" w:rsidRDefault="004547E7" w:rsidP="00800768">
      <w:pPr>
        <w:pStyle w:val="ListParagraph"/>
        <w:numPr>
          <w:ilvl w:val="0"/>
          <w:numId w:val="20"/>
        </w:numPr>
        <w:tabs>
          <w:tab w:val="left" w:pos="1134"/>
          <w:tab w:val="left" w:pos="1276"/>
        </w:tabs>
        <w:ind w:left="0" w:firstLine="851"/>
        <w:jc w:val="both"/>
      </w:pPr>
      <w:r>
        <w:t xml:space="preserve">Eroarea la fiecare măsurare se determină </w:t>
      </w:r>
      <w:r w:rsidR="0008369E">
        <w:t xml:space="preserve"> în</w:t>
      </w:r>
      <w:r w:rsidR="004C4793">
        <w:t xml:space="preserve"> </w:t>
      </w:r>
      <w:r w:rsidR="00D147D0">
        <w:t xml:space="preserve"> așa  </w:t>
      </w:r>
      <w:r w:rsidR="0008369E">
        <w:t xml:space="preserve">mod </w:t>
      </w:r>
      <w:r w:rsidR="00D147D0">
        <w:t xml:space="preserve">cum s-a descris în 31. </w:t>
      </w:r>
    </w:p>
    <w:p w:rsidR="004C4793" w:rsidRDefault="00D147D0" w:rsidP="00800768">
      <w:pPr>
        <w:pStyle w:val="ListParagraph"/>
        <w:numPr>
          <w:ilvl w:val="0"/>
          <w:numId w:val="20"/>
        </w:numPr>
        <w:tabs>
          <w:tab w:val="left" w:pos="1134"/>
          <w:tab w:val="left" w:pos="1276"/>
        </w:tabs>
        <w:ind w:left="0" w:firstLine="851"/>
        <w:jc w:val="both"/>
      </w:pPr>
      <w:r>
        <w:t>Criteriu de admitere:</w:t>
      </w:r>
      <w:r w:rsidR="006D2B16">
        <w:t xml:space="preserve"> indiferent care este variaţia maximală </w:t>
      </w:r>
      <w:r w:rsidR="004C4793">
        <w:t xml:space="preserve">între rezultatele obținute, eroarea unei singuri cîntăriri, nu trebuie să depăşească  </w:t>
      </w:r>
      <w:r w:rsidR="004C4793" w:rsidRPr="004C4793">
        <w:rPr>
          <w:i/>
        </w:rPr>
        <w:t>mpe</w:t>
      </w:r>
      <w:r w:rsidR="004C4793">
        <w:t xml:space="preserve">  pentru sarcina aplicată.</w:t>
      </w:r>
    </w:p>
    <w:p w:rsidR="00F90FDF" w:rsidRDefault="00F90FDF"/>
    <w:p w:rsidR="006D2B16" w:rsidRDefault="006D2B16" w:rsidP="00800768">
      <w:pPr>
        <w:pStyle w:val="ListParagraph"/>
        <w:numPr>
          <w:ilvl w:val="0"/>
          <w:numId w:val="1"/>
        </w:numPr>
        <w:tabs>
          <w:tab w:val="left" w:pos="1134"/>
          <w:tab w:val="left" w:pos="1276"/>
        </w:tabs>
        <w:ind w:left="0" w:firstLine="851"/>
        <w:rPr>
          <w:b/>
        </w:rPr>
      </w:pPr>
      <w:r w:rsidRPr="006D2B16">
        <w:rPr>
          <w:b/>
        </w:rPr>
        <w:t>Încercări</w:t>
      </w:r>
      <w:r w:rsidR="00FB4C99">
        <w:rPr>
          <w:b/>
        </w:rPr>
        <w:t>le</w:t>
      </w:r>
      <w:r w:rsidRPr="006D2B16">
        <w:rPr>
          <w:b/>
        </w:rPr>
        <w:t xml:space="preserve"> la înclinare a aparatelor de cîntărit portabile</w:t>
      </w:r>
      <w:r>
        <w:rPr>
          <w:b/>
        </w:rPr>
        <w:t xml:space="preserve"> </w:t>
      </w:r>
      <w:r>
        <w:t xml:space="preserve"> care se utilizează în afara încăperilor</w:t>
      </w:r>
      <w:r w:rsidR="00875D16">
        <w:t xml:space="preserve">, </w:t>
      </w:r>
      <w:r>
        <w:t xml:space="preserve"> la aer </w:t>
      </w:r>
      <w:r w:rsidR="003367AC">
        <w:t>deschis</w:t>
      </w:r>
      <w:r>
        <w:t xml:space="preserve"> se efectuează în următorul mod:</w:t>
      </w:r>
    </w:p>
    <w:p w:rsidR="00800768" w:rsidRDefault="00800768" w:rsidP="006D2B16">
      <w:pPr>
        <w:pStyle w:val="ListParagraph"/>
        <w:numPr>
          <w:ilvl w:val="0"/>
          <w:numId w:val="23"/>
        </w:numPr>
        <w:tabs>
          <w:tab w:val="left" w:pos="1134"/>
        </w:tabs>
        <w:ind w:left="0" w:firstLine="851"/>
        <w:jc w:val="both"/>
      </w:pPr>
      <w:r>
        <w:lastRenderedPageBreak/>
        <w:t xml:space="preserve"> </w:t>
      </w:r>
      <w:r w:rsidR="003367AC">
        <w:t xml:space="preserve">Utilizatorii </w:t>
      </w:r>
      <w:r>
        <w:t xml:space="preserve">acestui tip de aparate de cîntprit trebuie să asigure dispozitive necesare pentru aplicarea sarcinilor de control. </w:t>
      </w:r>
    </w:p>
    <w:p w:rsidR="00ED2687" w:rsidRDefault="00800768" w:rsidP="006D2B16">
      <w:pPr>
        <w:pStyle w:val="ListParagraph"/>
        <w:numPr>
          <w:ilvl w:val="0"/>
          <w:numId w:val="23"/>
        </w:numPr>
        <w:tabs>
          <w:tab w:val="left" w:pos="1134"/>
        </w:tabs>
        <w:ind w:left="0" w:firstLine="851"/>
        <w:jc w:val="both"/>
      </w:pPr>
      <w:r>
        <w:t>Încercările</w:t>
      </w:r>
      <w:r w:rsidR="00FB4C99">
        <w:t xml:space="preserve"> se prevăd</w:t>
      </w:r>
      <w:r w:rsidR="00AD7AB2">
        <w:t xml:space="preserve"> numai pentru aparatele de cîntărit cu clasa de exactitate II, III, IIII </w:t>
      </w:r>
      <w:r w:rsidR="00875D16">
        <w:t>la</w:t>
      </w:r>
      <w:r w:rsidR="006D2B16">
        <w:t xml:space="preserve"> valoarea limită a înclinării.</w:t>
      </w:r>
      <w:r w:rsidR="00ED2687">
        <w:t xml:space="preserve"> </w:t>
      </w:r>
      <w:r w:rsidR="006D2B16">
        <w:t xml:space="preserve">Aparatul </w:t>
      </w:r>
      <w:r w:rsidR="00ED2687">
        <w:t xml:space="preserve">de cîntărit </w:t>
      </w:r>
      <w:r w:rsidR="006D2B16">
        <w:t>trebuie înclinat înainte şi înapoi – longitudinal, şi de pe o parte pe alta – transversal.</w:t>
      </w:r>
    </w:p>
    <w:p w:rsidR="00875D16" w:rsidRDefault="00ED2687" w:rsidP="006D2B16">
      <w:pPr>
        <w:pStyle w:val="ListParagraph"/>
        <w:numPr>
          <w:ilvl w:val="0"/>
          <w:numId w:val="23"/>
        </w:numPr>
        <w:tabs>
          <w:tab w:val="left" w:pos="1134"/>
        </w:tabs>
        <w:ind w:left="0" w:firstLine="851"/>
        <w:jc w:val="both"/>
      </w:pPr>
      <w:r>
        <w:t xml:space="preserve">Încercările </w:t>
      </w:r>
      <w:r w:rsidR="006D2B16">
        <w:t>t</w:t>
      </w:r>
      <w:r>
        <w:t xml:space="preserve">rebuiesc efectuate pentru constatarea corectitudinii funcționării  </w:t>
      </w:r>
      <w:r w:rsidR="003367AC">
        <w:t>senzorilor</w:t>
      </w:r>
      <w:r w:rsidR="00875D16">
        <w:t xml:space="preserve"> de înclinare sau dispozitive</w:t>
      </w:r>
      <w:r>
        <w:t>lor de indicare a supraînclinării</w:t>
      </w:r>
      <w:r w:rsidR="006D2B16">
        <w:t>, în special</w:t>
      </w:r>
      <w:r w:rsidR="00875D16">
        <w:t xml:space="preserve"> atunci,</w:t>
      </w:r>
      <w:r>
        <w:t xml:space="preserve"> cî</w:t>
      </w:r>
      <w:r w:rsidR="006D2B16">
        <w:t>nd apare semnalul că</w:t>
      </w:r>
      <w:r>
        <w:t xml:space="preserve"> limita maximă a înclinării</w:t>
      </w:r>
      <w:r w:rsidR="006D2B16">
        <w:t xml:space="preserve"> este atinsă ori depăşit</w:t>
      </w:r>
      <w:r w:rsidR="00FB4C99">
        <w:t>ă (de exemplu</w:t>
      </w:r>
      <w:r>
        <w:t xml:space="preserve"> deconectarea dispozitivului de indicare</w:t>
      </w:r>
      <w:r w:rsidR="006D2B16">
        <w:t xml:space="preserve">, semnal </w:t>
      </w:r>
      <w:r>
        <w:t>de eroare, semnal ilumina</w:t>
      </w:r>
      <w:r w:rsidR="00875D16">
        <w:t xml:space="preserve">t) şi s-a anunțat interdicția  </w:t>
      </w:r>
      <w:r w:rsidR="0020526A">
        <w:t>exportului</w:t>
      </w:r>
      <w:r>
        <w:t xml:space="preserve"> sau imprimării rezultatelor cî</w:t>
      </w:r>
      <w:r w:rsidR="006D2B16">
        <w:t>ntăririi.</w:t>
      </w:r>
    </w:p>
    <w:p w:rsidR="00875D16" w:rsidRDefault="00875D16" w:rsidP="00875D16">
      <w:pPr>
        <w:pStyle w:val="ListParagraph"/>
        <w:numPr>
          <w:ilvl w:val="0"/>
          <w:numId w:val="23"/>
        </w:numPr>
        <w:tabs>
          <w:tab w:val="left" w:pos="1134"/>
        </w:tabs>
        <w:ind w:left="0" w:firstLine="851"/>
        <w:jc w:val="both"/>
      </w:pPr>
      <w:r>
        <w:t>Încercările</w:t>
      </w:r>
      <w:r w:rsidR="006D2B16">
        <w:t xml:space="preserve"> trebuie efectuat</w:t>
      </w:r>
      <w:r>
        <w:t>e</w:t>
      </w:r>
      <w:r w:rsidR="006D2B16">
        <w:t xml:space="preserve"> aproape de punctul de deconectare (în cazul unui sensor automat de înclinare) ori aproape de înclin</w:t>
      </w:r>
      <w:r>
        <w:t>area unde receptorul de sarcină</w:t>
      </w:r>
      <w:r w:rsidR="006D2B16">
        <w:t xml:space="preserve"> vine în contac</w:t>
      </w:r>
      <w:r>
        <w:t>t cu carcasa constructivă</w:t>
      </w:r>
      <w:r w:rsidR="006D2B16">
        <w:t xml:space="preserve"> (în cazul suspensiei cadranice). Aceasta este valoarea limită a înclinării.</w:t>
      </w:r>
    </w:p>
    <w:p w:rsidR="00875D16" w:rsidRDefault="00875D16" w:rsidP="00875D16">
      <w:pPr>
        <w:pStyle w:val="ListParagraph"/>
        <w:numPr>
          <w:ilvl w:val="0"/>
          <w:numId w:val="23"/>
        </w:numPr>
        <w:tabs>
          <w:tab w:val="left" w:pos="1134"/>
        </w:tabs>
        <w:ind w:left="0" w:firstLine="851"/>
        <w:jc w:val="both"/>
      </w:pPr>
      <w:r>
        <w:t>Dacă aparatul de cîntărit este dotat cu dispozitivul de aducere automată la zero ori urmăririi a zeroului, ele trebuie să fie deconectate sau înafara diapazonului de lucru.</w:t>
      </w:r>
    </w:p>
    <w:p w:rsidR="00A87944" w:rsidRDefault="00AD7AB2" w:rsidP="00AD7AB2">
      <w:pPr>
        <w:pStyle w:val="ListParagraph"/>
        <w:numPr>
          <w:ilvl w:val="0"/>
          <w:numId w:val="23"/>
        </w:numPr>
        <w:tabs>
          <w:tab w:val="left" w:pos="1134"/>
        </w:tabs>
        <w:ind w:left="0" w:firstLine="851"/>
        <w:jc w:val="both"/>
      </w:pPr>
      <w:r>
        <w:t xml:space="preserve">După aducerea indicațiilor la zero, </w:t>
      </w:r>
      <w:r w:rsidR="003367AC">
        <w:t>indicația</w:t>
      </w:r>
      <w:r>
        <w:t xml:space="preserve"> (înainte de rotunjire) este determinată în gol, şi la două valori de sarcini în poziția normală. Apoi aparatul de cîntărit este descărcat şi înclinat (fără aducerea la zero), după ce se notează indicaţiile în gol, şi se aplică două sarcini</w:t>
      </w:r>
      <w:r w:rsidR="00A87944">
        <w:t>. P</w:t>
      </w:r>
      <w:r>
        <w:t>rocedură se repetă pentru fiecare direcţie de înclinaţie.</w:t>
      </w:r>
    </w:p>
    <w:p w:rsidR="00A87944" w:rsidRDefault="00AD7AB2" w:rsidP="00AD7AB2">
      <w:pPr>
        <w:pStyle w:val="ListParagraph"/>
        <w:numPr>
          <w:ilvl w:val="0"/>
          <w:numId w:val="23"/>
        </w:numPr>
        <w:tabs>
          <w:tab w:val="left" w:pos="1134"/>
        </w:tabs>
        <w:ind w:left="0" w:firstLine="851"/>
        <w:jc w:val="both"/>
      </w:pPr>
      <w:r>
        <w:t>Pentru a determina influenţa inclinării asupra aparatului încărcat, indicaţia obţinută la fiecare inclinare, trebuie corectată pentru devierea de la zero, care o avea aparatul înainte de încărcare.</w:t>
      </w:r>
      <w:r w:rsidR="00DE30E0">
        <w:t xml:space="preserve"> Eroarea aducerii  indicațiilor la zero se determină conform 30. </w:t>
      </w:r>
    </w:p>
    <w:p w:rsidR="00C5729E" w:rsidRDefault="004E581A" w:rsidP="004E581A">
      <w:pPr>
        <w:pStyle w:val="ListParagraph"/>
        <w:numPr>
          <w:ilvl w:val="0"/>
          <w:numId w:val="23"/>
        </w:numPr>
        <w:tabs>
          <w:tab w:val="left" w:pos="1134"/>
        </w:tabs>
        <w:ind w:left="0" w:firstLine="851"/>
        <w:jc w:val="both"/>
      </w:pPr>
      <w:r>
        <w:t xml:space="preserve">Aparatele cu dispozitiv de </w:t>
      </w:r>
      <w:r w:rsidR="003367AC">
        <w:t>nivelare</w:t>
      </w:r>
      <w:r>
        <w:t xml:space="preserve"> sau</w:t>
      </w:r>
      <w:r w:rsidR="00211A96">
        <w:t xml:space="preserve"> cu </w:t>
      </w:r>
      <w:r w:rsidR="003367AC">
        <w:t>senzor</w:t>
      </w:r>
      <w:r w:rsidR="00211A96">
        <w:t xml:space="preserve"> automat de înclinare</w:t>
      </w:r>
      <w:r>
        <w:t xml:space="preserve"> </w:t>
      </w:r>
      <w:r w:rsidR="00C5729E">
        <w:t>se înce</w:t>
      </w:r>
      <w:r w:rsidR="0020526A">
        <w:t>a</w:t>
      </w:r>
      <w:r w:rsidR="00C5729E">
        <w:t>rcă în g</w:t>
      </w:r>
      <w:r>
        <w:t xml:space="preserve">ol </w:t>
      </w:r>
      <w:r w:rsidR="00C5729E">
        <w:t>în poziția normala și</w:t>
      </w:r>
      <w:r>
        <w:t xml:space="preserve"> cu inclinarea </w:t>
      </w:r>
      <w:r w:rsidR="003367AC">
        <w:t>longitudinală</w:t>
      </w:r>
      <w:r>
        <w:t xml:space="preserve"> pînă la 2/1000 sau pînă la poziția limită a dispozitivului de înclina</w:t>
      </w:r>
      <w:r w:rsidR="00DE30E0">
        <w:t>re în fu</w:t>
      </w:r>
      <w:r>
        <w:t xml:space="preserve">ncție, care dintre ele este mai mare. </w:t>
      </w:r>
      <w:r w:rsidR="00C5729E">
        <w:t>Î</w:t>
      </w:r>
      <w:r>
        <w:t xml:space="preserve">ncercările se repetă </w:t>
      </w:r>
      <w:r w:rsidR="00C5729E">
        <w:t>și pentru direcția  tra</w:t>
      </w:r>
      <w:r w:rsidR="003367AC">
        <w:t>ns</w:t>
      </w:r>
      <w:r w:rsidR="00C5729E">
        <w:t>versală. Rezultatele măsurărilor în gol se notează.  Apoi indicațiile se aduc la zero în poziția normală dup</w:t>
      </w:r>
      <w:r w:rsidR="0020526A">
        <w:t>ă</w:t>
      </w:r>
      <w:r w:rsidR="00C5729E">
        <w:t xml:space="preserve"> ce  aparatul de cîntărit  </w:t>
      </w:r>
      <w:r w:rsidR="00DE30E0">
        <w:t>se  încarcă</w:t>
      </w:r>
      <w:r w:rsidR="00C5729E">
        <w:t xml:space="preserve"> cu sarcina apropiată de ce mai mică valoare la care se</w:t>
      </w:r>
      <w:r w:rsidR="00DE30E0">
        <w:t xml:space="preserve"> </w:t>
      </w:r>
      <w:r w:rsidR="00C5729E">
        <w:t xml:space="preserve">schimbă </w:t>
      </w:r>
      <w:r w:rsidR="00C5729E" w:rsidRPr="00DE30E0">
        <w:rPr>
          <w:i/>
        </w:rPr>
        <w:t>mpe</w:t>
      </w:r>
      <w:r w:rsidR="00C5729E">
        <w:t xml:space="preserve"> și cu sarcina apropiată de </w:t>
      </w:r>
      <w:r w:rsidR="00C5729E" w:rsidRPr="00DE30E0">
        <w:rPr>
          <w:i/>
        </w:rPr>
        <w:t>Max</w:t>
      </w:r>
      <w:r w:rsidR="00DE30E0">
        <w:t xml:space="preserve">. Rezultatele se notează. Încercările se repetă în </w:t>
      </w:r>
      <w:r w:rsidR="003367AC">
        <w:t>poziții</w:t>
      </w:r>
      <w:r w:rsidR="00DE30E0">
        <w:t xml:space="preserve"> inclinate (longitudinală și tra</w:t>
      </w:r>
      <w:r w:rsidR="003367AC">
        <w:t>ns</w:t>
      </w:r>
      <w:r w:rsidR="00DE30E0">
        <w:t xml:space="preserve">versală). Rezultatele măsurărilor la încărcare în poziții înclinate  se notează. </w:t>
      </w:r>
    </w:p>
    <w:p w:rsidR="00C5729E" w:rsidRDefault="00DE30E0" w:rsidP="004E581A">
      <w:pPr>
        <w:pStyle w:val="ListParagraph"/>
        <w:numPr>
          <w:ilvl w:val="0"/>
          <w:numId w:val="23"/>
        </w:numPr>
        <w:tabs>
          <w:tab w:val="left" w:pos="1134"/>
        </w:tabs>
        <w:ind w:left="0" w:firstLine="851"/>
        <w:jc w:val="both"/>
      </w:pPr>
      <w:r>
        <w:t xml:space="preserve"> Aparatele de cîntărit</w:t>
      </w:r>
      <w:r w:rsidR="00211A96">
        <w:t xml:space="preserve"> sensibile la înclinare, dar </w:t>
      </w:r>
      <w:r>
        <w:t xml:space="preserve"> fără dispozitiv de </w:t>
      </w:r>
      <w:r w:rsidR="004E17AD">
        <w:t>nivelare</w:t>
      </w:r>
      <w:r>
        <w:t xml:space="preserve"> sau sensor automat de înclinare</w:t>
      </w:r>
      <w:r w:rsidR="00211A96">
        <w:t xml:space="preserve"> </w:t>
      </w:r>
      <w:r>
        <w:t>se înce</w:t>
      </w:r>
      <w:r w:rsidR="0020526A">
        <w:t>a</w:t>
      </w:r>
      <w:r>
        <w:t>rcă</w:t>
      </w:r>
      <w:r w:rsidR="00211A96">
        <w:t xml:space="preserve">  cum este descris în 8), dar cu înclinarea 50/1000 sau la valoare</w:t>
      </w:r>
      <w:r w:rsidR="0020526A">
        <w:t>a</w:t>
      </w:r>
      <w:r w:rsidR="00211A96">
        <w:t xml:space="preserve"> limită a înclinării care s-a stabilit de producător în documentația de exploatare.   </w:t>
      </w:r>
    </w:p>
    <w:p w:rsidR="007A598D" w:rsidRDefault="00211A96" w:rsidP="007A598D">
      <w:pPr>
        <w:pStyle w:val="ListParagraph"/>
        <w:numPr>
          <w:ilvl w:val="0"/>
          <w:numId w:val="23"/>
        </w:numPr>
        <w:tabs>
          <w:tab w:val="left" w:pos="1134"/>
        </w:tabs>
        <w:ind w:left="0" w:firstLine="851"/>
        <w:jc w:val="both"/>
      </w:pPr>
      <w:r>
        <w:t xml:space="preserve">Dacă </w:t>
      </w:r>
      <w:r w:rsidR="0020526A">
        <w:t>producătoru</w:t>
      </w:r>
      <w:r>
        <w:t xml:space="preserve">l </w:t>
      </w:r>
      <w:r w:rsidR="007A598D">
        <w:t xml:space="preserve">în documentația de exploatare a prescris, că aparatul de cîntărit nu trebuie utilizat în poziții înclinate, acestea încercări nu se îndeplinesc. </w:t>
      </w:r>
    </w:p>
    <w:p w:rsidR="007A598D" w:rsidRDefault="007A598D" w:rsidP="007A598D">
      <w:pPr>
        <w:pStyle w:val="ListParagraph"/>
        <w:numPr>
          <w:ilvl w:val="0"/>
          <w:numId w:val="23"/>
        </w:numPr>
        <w:tabs>
          <w:tab w:val="left" w:pos="1134"/>
        </w:tabs>
        <w:ind w:left="0" w:firstLine="851"/>
        <w:jc w:val="both"/>
      </w:pPr>
      <w:r>
        <w:t xml:space="preserve">Eroarea la fiecare măsurare se determină  în  așa  mod cum s-a descris în 31. </w:t>
      </w:r>
    </w:p>
    <w:p w:rsidR="007A598D" w:rsidRDefault="007A598D" w:rsidP="007A598D">
      <w:pPr>
        <w:pStyle w:val="ListParagraph"/>
        <w:numPr>
          <w:ilvl w:val="0"/>
          <w:numId w:val="23"/>
        </w:numPr>
        <w:tabs>
          <w:tab w:val="left" w:pos="1134"/>
        </w:tabs>
        <w:ind w:left="0" w:firstLine="851"/>
        <w:jc w:val="both"/>
      </w:pPr>
      <w:r>
        <w:t xml:space="preserve">Criteriu de admitere: </w:t>
      </w:r>
      <w:r w:rsidR="0020526A">
        <w:t>valoarea</w:t>
      </w:r>
      <w:r>
        <w:t xml:space="preserve"> absolută </w:t>
      </w:r>
      <w:r w:rsidR="0020526A">
        <w:t xml:space="preserve">a diferenței </w:t>
      </w:r>
      <w:r>
        <w:t>dintre indicaţia aparatului  de cîntărit în poziţia lui de referinţă (cînd nu este înclinat) şi indicaţia în poziţia înclinată (= valoarea limită a înclinării în orice direcţie) nu trebuie să depăşească:</w:t>
      </w:r>
    </w:p>
    <w:p w:rsidR="007A598D" w:rsidRDefault="007A598D" w:rsidP="007A598D">
      <w:pPr>
        <w:pStyle w:val="ListParagraph"/>
        <w:numPr>
          <w:ilvl w:val="0"/>
          <w:numId w:val="4"/>
        </w:numPr>
        <w:spacing w:after="200"/>
        <w:ind w:left="142" w:firstLine="705"/>
        <w:contextualSpacing/>
        <w:jc w:val="both"/>
      </w:pPr>
      <w:r>
        <w:t xml:space="preserve">pentru aparatele de cîntărit neîncărcate (cu excepția clasei II) </w:t>
      </w:r>
      <w:r w:rsidR="00FB4C99">
        <w:rPr>
          <w:rFonts w:ascii="Calibri" w:hAnsi="Calibri" w:cs="Calibri"/>
        </w:rPr>
        <w:t>─</w:t>
      </w:r>
      <w:r w:rsidR="00FB4C99">
        <w:t xml:space="preserve">  </w:t>
      </w:r>
      <w:r w:rsidR="00FB4C99" w:rsidRPr="00FB4C99">
        <w:rPr>
          <w:i/>
        </w:rPr>
        <w:t>2e</w:t>
      </w:r>
      <w:r>
        <w:t>;</w:t>
      </w:r>
    </w:p>
    <w:p w:rsidR="00FB4C99" w:rsidRDefault="00FB4C99" w:rsidP="00FB4C99">
      <w:pPr>
        <w:pStyle w:val="ListParagraph"/>
        <w:numPr>
          <w:ilvl w:val="0"/>
          <w:numId w:val="4"/>
        </w:numPr>
        <w:spacing w:after="200"/>
        <w:ind w:left="142" w:firstLine="705"/>
        <w:contextualSpacing/>
        <w:jc w:val="both"/>
      </w:pPr>
      <w:r>
        <w:t xml:space="preserve">în diapazonul autoindicării și la Max  </w:t>
      </w:r>
      <w:r>
        <w:rPr>
          <w:rFonts w:ascii="Calibri" w:hAnsi="Calibri" w:cs="Calibri"/>
        </w:rPr>
        <w:t>─</w:t>
      </w:r>
      <w:r>
        <w:t xml:space="preserve">  </w:t>
      </w:r>
      <w:r w:rsidR="0020526A">
        <w:rPr>
          <w:i/>
        </w:rPr>
        <w:t>mp</w:t>
      </w:r>
      <w:r w:rsidRPr="00FB4C99">
        <w:rPr>
          <w:i/>
        </w:rPr>
        <w:t>e</w:t>
      </w:r>
      <w:r w:rsidR="0020526A">
        <w:rPr>
          <w:i/>
        </w:rPr>
        <w:t xml:space="preserve"> </w:t>
      </w:r>
      <w:r w:rsidR="0020526A" w:rsidRPr="0020526A">
        <w:t>pentru sarcina aplicată</w:t>
      </w:r>
      <w:r w:rsidRPr="0020526A">
        <w:t>.</w:t>
      </w:r>
      <w:r>
        <w:t xml:space="preserve"> </w:t>
      </w:r>
    </w:p>
    <w:p w:rsidR="006D2B16" w:rsidRPr="006D2B16" w:rsidRDefault="006D2B16" w:rsidP="00FB4C99">
      <w:pPr>
        <w:pStyle w:val="ListParagraph"/>
        <w:spacing w:after="200"/>
        <w:ind w:left="851"/>
        <w:contextualSpacing/>
        <w:jc w:val="both"/>
        <w:rPr>
          <w:b/>
        </w:rPr>
      </w:pPr>
    </w:p>
    <w:p w:rsidR="00322DCC" w:rsidRPr="00322DCC" w:rsidRDefault="00CC6397" w:rsidP="00322DCC">
      <w:pPr>
        <w:pStyle w:val="ListParagraph"/>
        <w:numPr>
          <w:ilvl w:val="0"/>
          <w:numId w:val="1"/>
        </w:numPr>
        <w:tabs>
          <w:tab w:val="left" w:pos="1276"/>
        </w:tabs>
        <w:ind w:left="0" w:firstLine="851"/>
        <w:rPr>
          <w:b/>
        </w:rPr>
      </w:pPr>
      <w:r>
        <w:rPr>
          <w:b/>
        </w:rPr>
        <w:t>Încercări la reacționare</w:t>
      </w:r>
      <w:r w:rsidR="00322DCC" w:rsidRPr="00322DCC">
        <w:rPr>
          <w:b/>
        </w:rPr>
        <w:t xml:space="preserve"> a aparatelor de</w:t>
      </w:r>
      <w:r>
        <w:rPr>
          <w:b/>
        </w:rPr>
        <w:t xml:space="preserve"> cîntărit cu indicare neautomată sau de tip analog</w:t>
      </w:r>
      <w:r w:rsidR="00322DCC">
        <w:t xml:space="preserve">  se efectuează, pe cît sunt aplicabile, în următorul mod:</w:t>
      </w:r>
    </w:p>
    <w:p w:rsidR="00322DCC" w:rsidRPr="00322DCC" w:rsidRDefault="003557CA" w:rsidP="00322DCC">
      <w:pPr>
        <w:pStyle w:val="ListParagraph"/>
        <w:numPr>
          <w:ilvl w:val="0"/>
          <w:numId w:val="25"/>
        </w:numPr>
        <w:tabs>
          <w:tab w:val="left" w:pos="1134"/>
        </w:tabs>
        <w:ind w:left="0" w:firstLine="851"/>
        <w:jc w:val="both"/>
        <w:rPr>
          <w:i/>
        </w:rPr>
      </w:pPr>
      <w:r>
        <w:t xml:space="preserve">Se aplică </w:t>
      </w:r>
      <w:r w:rsidR="00322DCC">
        <w:t xml:space="preserve">trei sarcini diferite, de exemplu:  </w:t>
      </w:r>
      <w:r w:rsidR="00322DCC" w:rsidRPr="00322DCC">
        <w:rPr>
          <w:i/>
        </w:rPr>
        <w:t>Min</w:t>
      </w:r>
      <w:r w:rsidR="00322DCC">
        <w:t xml:space="preserve">, </w:t>
      </w:r>
      <w:r w:rsidR="00322DCC" w:rsidRPr="00322DCC">
        <w:rPr>
          <w:i/>
        </w:rPr>
        <w:t>1/2Max</w:t>
      </w:r>
      <w:r w:rsidR="00322DCC">
        <w:t xml:space="preserve">, </w:t>
      </w:r>
      <w:r w:rsidR="00322DCC" w:rsidRPr="00322DCC">
        <w:t>şi</w:t>
      </w:r>
      <w:r w:rsidR="00322DCC" w:rsidRPr="00322DCC">
        <w:rPr>
          <w:i/>
        </w:rPr>
        <w:t xml:space="preserve"> Max.</w:t>
      </w:r>
    </w:p>
    <w:p w:rsidR="00322DCC" w:rsidRPr="00D233B4" w:rsidRDefault="00A2497E" w:rsidP="00322DCC">
      <w:pPr>
        <w:pStyle w:val="ListParagraph"/>
        <w:numPr>
          <w:ilvl w:val="0"/>
          <w:numId w:val="25"/>
        </w:numPr>
        <w:tabs>
          <w:tab w:val="left" w:pos="1134"/>
        </w:tabs>
        <w:ind w:left="0" w:firstLine="851"/>
        <w:jc w:val="both"/>
        <w:rPr>
          <w:i/>
        </w:rPr>
      </w:pPr>
      <w:r>
        <w:t>Pe</w:t>
      </w:r>
      <w:r w:rsidR="00D233B4">
        <w:t xml:space="preserve"> aparatele de cîntărit cu indicare neautomată</w:t>
      </w:r>
      <w:r>
        <w:t xml:space="preserve"> aflate</w:t>
      </w:r>
      <w:r w:rsidR="003557CA">
        <w:t xml:space="preserve"> în</w:t>
      </w:r>
      <w:r>
        <w:t xml:space="preserve"> echilibru se așează lent sau se retrage</w:t>
      </w:r>
      <w:r w:rsidR="00D233B4">
        <w:t xml:space="preserve"> o sarcină suplimentară egală cu </w:t>
      </w:r>
      <w:r w:rsidR="00D233B4" w:rsidRPr="00D233B4">
        <w:rPr>
          <w:i/>
        </w:rPr>
        <w:t>0,4mpe</w:t>
      </w:r>
      <w:r w:rsidR="00D233B4">
        <w:rPr>
          <w:i/>
        </w:rPr>
        <w:t xml:space="preserve"> </w:t>
      </w:r>
      <w:r w:rsidR="00D233B4" w:rsidRPr="00D233B4">
        <w:t xml:space="preserve">pentru </w:t>
      </w:r>
      <w:r w:rsidR="00D233B4">
        <w:t>sarcina aplicată</w:t>
      </w:r>
      <w:r>
        <w:t xml:space="preserve"> dar nu mai puțin de 1 mg</w:t>
      </w:r>
      <w:r w:rsidR="00D233B4">
        <w:t xml:space="preserve">, </w:t>
      </w:r>
      <w:r>
        <w:t xml:space="preserve">ce </w:t>
      </w:r>
      <w:r w:rsidR="00D233B4">
        <w:t>trebuie să aducă la</w:t>
      </w:r>
      <w:r>
        <w:t xml:space="preserve"> o deplasare suficientă a indicatorului</w:t>
      </w:r>
      <w:r w:rsidR="00D233B4">
        <w:t xml:space="preserve"> dispozitivului de indicare.  </w:t>
      </w:r>
    </w:p>
    <w:p w:rsidR="00D233B4" w:rsidRPr="00CC6397" w:rsidRDefault="00A2497E" w:rsidP="00322DCC">
      <w:pPr>
        <w:pStyle w:val="ListParagraph"/>
        <w:numPr>
          <w:ilvl w:val="0"/>
          <w:numId w:val="25"/>
        </w:numPr>
        <w:tabs>
          <w:tab w:val="left" w:pos="1134"/>
        </w:tabs>
        <w:ind w:left="0" w:firstLine="851"/>
        <w:jc w:val="both"/>
        <w:rPr>
          <w:i/>
        </w:rPr>
      </w:pPr>
      <w:r>
        <w:t>Pe</w:t>
      </w:r>
      <w:r w:rsidR="00D233B4">
        <w:t xml:space="preserve"> aparatele de cîntărit cu </w:t>
      </w:r>
      <w:r w:rsidR="00D233B4" w:rsidRPr="00C45E7D">
        <w:t xml:space="preserve">indicare </w:t>
      </w:r>
      <w:r w:rsidR="00482BA6" w:rsidRPr="00C45E7D">
        <w:t xml:space="preserve">cu echilibrare automată şi semiautomată </w:t>
      </w:r>
      <w:r w:rsidR="00C45E7D" w:rsidRPr="00C45E7D">
        <w:t>cu</w:t>
      </w:r>
      <w:r w:rsidR="00482BA6" w:rsidRPr="00C45E7D">
        <w:t xml:space="preserve"> indicaţie analogică</w:t>
      </w:r>
      <w:r w:rsidR="00C45E7D">
        <w:t xml:space="preserve"> </w:t>
      </w:r>
      <w:r w:rsidR="003557CA">
        <w:t xml:space="preserve">aflate în echilibru  se așează lent sau se retrage </w:t>
      </w:r>
      <w:r w:rsidR="00D233B4">
        <w:t xml:space="preserve">o sarcină suplimentară egală cu </w:t>
      </w:r>
      <w:r w:rsidR="00D233B4" w:rsidRPr="00D233B4">
        <w:rPr>
          <w:i/>
        </w:rPr>
        <w:t>mpe</w:t>
      </w:r>
      <w:r w:rsidR="00D233B4">
        <w:rPr>
          <w:i/>
        </w:rPr>
        <w:t xml:space="preserve"> </w:t>
      </w:r>
      <w:r w:rsidR="00D233B4" w:rsidRPr="00D233B4">
        <w:t xml:space="preserve">pentru </w:t>
      </w:r>
      <w:r w:rsidR="00D233B4">
        <w:t>sarcina aplicată dar nu m</w:t>
      </w:r>
      <w:r w:rsidR="003557CA">
        <w:t>ai puțin de 1 mg</w:t>
      </w:r>
      <w:r w:rsidR="00D233B4">
        <w:t xml:space="preserve">, </w:t>
      </w:r>
      <w:r w:rsidR="003557CA">
        <w:t xml:space="preserve">ce </w:t>
      </w:r>
      <w:r w:rsidR="00D233B4">
        <w:t>trebuie să</w:t>
      </w:r>
      <w:r>
        <w:t xml:space="preserve"> aducă la o deplasare permanentă </w:t>
      </w:r>
      <w:r>
        <w:lastRenderedPageBreak/>
        <w:t>a indicatorului</w:t>
      </w:r>
      <w:r w:rsidR="00D233B4">
        <w:t xml:space="preserve"> dispozitivului de indicare</w:t>
      </w:r>
      <w:r w:rsidR="00CC6397">
        <w:t xml:space="preserve"> cu o val</w:t>
      </w:r>
      <w:r w:rsidR="004E17AD">
        <w:t>o</w:t>
      </w:r>
      <w:r w:rsidR="00CC6397">
        <w:t>are egală sau mai mare de cît 0,7 din masa sarcinii suplimentare</w:t>
      </w:r>
      <w:r>
        <w:t>.</w:t>
      </w:r>
    </w:p>
    <w:p w:rsidR="00CC6397" w:rsidRPr="00A2497E" w:rsidRDefault="00CC6397" w:rsidP="00322DCC">
      <w:pPr>
        <w:pStyle w:val="ListParagraph"/>
        <w:numPr>
          <w:ilvl w:val="0"/>
          <w:numId w:val="25"/>
        </w:numPr>
        <w:tabs>
          <w:tab w:val="left" w:pos="1134"/>
        </w:tabs>
        <w:ind w:left="0" w:firstLine="851"/>
        <w:jc w:val="both"/>
        <w:rPr>
          <w:i/>
        </w:rPr>
      </w:pPr>
      <w:r>
        <w:t>Această încercare nu se aplică pentru aparatele de cîntărit cu indicare digitală.</w:t>
      </w:r>
    </w:p>
    <w:p w:rsidR="00322DCC" w:rsidRDefault="00322DCC" w:rsidP="00322DCC">
      <w:pPr>
        <w:jc w:val="both"/>
      </w:pPr>
    </w:p>
    <w:p w:rsidR="006D2B16" w:rsidRDefault="00610392" w:rsidP="00610392">
      <w:pPr>
        <w:pStyle w:val="ListParagraph"/>
        <w:numPr>
          <w:ilvl w:val="0"/>
          <w:numId w:val="1"/>
        </w:numPr>
        <w:tabs>
          <w:tab w:val="left" w:pos="1134"/>
          <w:tab w:val="left" w:pos="1276"/>
        </w:tabs>
        <w:ind w:left="0" w:firstLine="851"/>
      </w:pPr>
      <w:r w:rsidRPr="00610392">
        <w:rPr>
          <w:b/>
        </w:rPr>
        <w:t>Încercări la sensibilitate a aparatelor de cîntărit cu indicare neautomată</w:t>
      </w:r>
      <w:r>
        <w:rPr>
          <w:b/>
        </w:rPr>
        <w:t xml:space="preserve"> </w:t>
      </w:r>
      <w:r w:rsidRPr="00610392">
        <w:t>se îndeplinesc în următorul mod:</w:t>
      </w:r>
      <w:r>
        <w:t xml:space="preserve"> </w:t>
      </w:r>
    </w:p>
    <w:p w:rsidR="00FB4FA6" w:rsidRDefault="00FB4FA6" w:rsidP="00610392">
      <w:pPr>
        <w:pStyle w:val="ListParagraph"/>
        <w:numPr>
          <w:ilvl w:val="0"/>
          <w:numId w:val="26"/>
        </w:numPr>
        <w:tabs>
          <w:tab w:val="left" w:pos="1276"/>
        </w:tabs>
        <w:ind w:left="0" w:firstLine="851"/>
        <w:jc w:val="both"/>
      </w:pPr>
      <w:r>
        <w:t xml:space="preserve">Se aplică două sarcini, de exemplu: zero sau </w:t>
      </w:r>
      <w:r w:rsidRPr="00FB4FA6">
        <w:rPr>
          <w:i/>
        </w:rPr>
        <w:t>Max</w:t>
      </w:r>
      <w:r>
        <w:rPr>
          <w:i/>
        </w:rPr>
        <w:t>.</w:t>
      </w:r>
    </w:p>
    <w:p w:rsidR="00610392" w:rsidRDefault="00610392" w:rsidP="00610392">
      <w:pPr>
        <w:pStyle w:val="ListParagraph"/>
        <w:numPr>
          <w:ilvl w:val="0"/>
          <w:numId w:val="26"/>
        </w:numPr>
        <w:tabs>
          <w:tab w:val="left" w:pos="1276"/>
        </w:tabs>
        <w:ind w:left="0" w:firstLine="851"/>
        <w:jc w:val="both"/>
      </w:pPr>
      <w:r>
        <w:t>Pe parcursul încercării aparatul de cîntărit trebuie să oscileze normal.</w:t>
      </w:r>
    </w:p>
    <w:p w:rsidR="00FB4FA6" w:rsidRDefault="00FB4FA6" w:rsidP="00FB4FA6">
      <w:pPr>
        <w:pStyle w:val="ListParagraph"/>
        <w:numPr>
          <w:ilvl w:val="0"/>
          <w:numId w:val="26"/>
        </w:numPr>
        <w:tabs>
          <w:tab w:val="left" w:pos="1276"/>
        </w:tabs>
        <w:ind w:left="0" w:firstLine="851"/>
        <w:jc w:val="both"/>
      </w:pPr>
      <w:r>
        <w:t>Sarcina suplimentară</w:t>
      </w:r>
      <w:r w:rsidR="00610392">
        <w:t xml:space="preserve">  egală cu valoarea </w:t>
      </w:r>
      <w:r w:rsidR="00610392" w:rsidRPr="00610392">
        <w:rPr>
          <w:i/>
        </w:rPr>
        <w:t>mpe</w:t>
      </w:r>
      <w:r w:rsidR="00610392">
        <w:t xml:space="preserve"> pentru sarcina aplicată</w:t>
      </w:r>
      <w:r w:rsidR="00A170EE">
        <w:t>, trebuie așezată</w:t>
      </w:r>
      <w:r>
        <w:t xml:space="preserve"> pe</w:t>
      </w:r>
      <w:r w:rsidR="00610392">
        <w:t xml:space="preserve"> aparat</w:t>
      </w:r>
      <w:r>
        <w:t>ul de cîntărit, cînd</w:t>
      </w:r>
      <w:r w:rsidR="00610392">
        <w:t xml:space="preserve"> receptorul</w:t>
      </w:r>
      <w:r>
        <w:t xml:space="preserve"> de sarcină încă</w:t>
      </w:r>
      <w:r w:rsidR="00610392">
        <w:t xml:space="preserve"> oscilează. P</w:t>
      </w:r>
      <w:r>
        <w:t>entru aparate amortizate, sarcina suplimentară</w:t>
      </w:r>
      <w:r w:rsidR="00610392">
        <w:t xml:space="preserve"> </w:t>
      </w:r>
      <w:r>
        <w:t>se pune</w:t>
      </w:r>
      <w:r w:rsidR="00610392">
        <w:t xml:space="preserve"> </w:t>
      </w:r>
      <w:r>
        <w:t xml:space="preserve">cu </w:t>
      </w:r>
      <w:r w:rsidR="00610392">
        <w:t xml:space="preserve">un uşor impact. </w:t>
      </w:r>
    </w:p>
    <w:p w:rsidR="00870B61" w:rsidRDefault="00610392" w:rsidP="00870B61">
      <w:pPr>
        <w:pStyle w:val="ListParagraph"/>
        <w:numPr>
          <w:ilvl w:val="0"/>
          <w:numId w:val="26"/>
        </w:numPr>
        <w:tabs>
          <w:tab w:val="left" w:pos="1276"/>
        </w:tabs>
        <w:ind w:left="0" w:firstLine="851"/>
        <w:jc w:val="both"/>
      </w:pPr>
      <w:r>
        <w:t>Distanţa liniară dintre punctele de mijloc a</w:t>
      </w:r>
      <w:r w:rsidR="00FB4FA6">
        <w:t xml:space="preserve">le  acestei citiri şi citirii fără sarcina suplimentară trebuie luată în considerație ca </w:t>
      </w:r>
      <w:r w:rsidR="00A170EE">
        <w:t xml:space="preserve">o </w:t>
      </w:r>
      <w:r w:rsidR="00FB4FA6">
        <w:t>deplasare</w:t>
      </w:r>
      <w:r>
        <w:t xml:space="preserve"> permanentă a indicaţiei. </w:t>
      </w:r>
    </w:p>
    <w:p w:rsidR="00870B61" w:rsidRDefault="00A170EE" w:rsidP="00870B61">
      <w:pPr>
        <w:pStyle w:val="ListParagraph"/>
        <w:numPr>
          <w:ilvl w:val="0"/>
          <w:numId w:val="26"/>
        </w:numPr>
        <w:tabs>
          <w:tab w:val="left" w:pos="1276"/>
        </w:tabs>
        <w:ind w:left="0" w:firstLine="851"/>
        <w:jc w:val="both"/>
      </w:pPr>
      <w:r>
        <w:t>Criterii: o sarcină</w:t>
      </w:r>
      <w:r w:rsidR="00870B61">
        <w:t xml:space="preserve"> suplimentară, egală cu valoarea </w:t>
      </w:r>
      <w:r w:rsidR="00870B61" w:rsidRPr="00870B61">
        <w:rPr>
          <w:i/>
        </w:rPr>
        <w:t xml:space="preserve">mpe </w:t>
      </w:r>
      <w:r w:rsidR="00870B61">
        <w:t xml:space="preserve"> pentru sarcina aplica</w:t>
      </w:r>
      <w:r>
        <w:t>tă, dar nu mai mică de 1 mg, fiind așezată</w:t>
      </w:r>
      <w:r w:rsidR="00870B61">
        <w:t xml:space="preserve"> pe aparatul de cîntărit în echilibru  trebuie să cauzeze o deplasare permanentă a indicatorului dispozitivului de indicare cu cel puţin:</w:t>
      </w:r>
    </w:p>
    <w:p w:rsidR="00870B61" w:rsidRDefault="00870B61" w:rsidP="00870B61">
      <w:pPr>
        <w:pStyle w:val="ListParagraph"/>
        <w:numPr>
          <w:ilvl w:val="0"/>
          <w:numId w:val="27"/>
        </w:numPr>
        <w:ind w:left="1134" w:hanging="283"/>
        <w:jc w:val="both"/>
      </w:pPr>
      <w:r>
        <w:t>1 mm pentru un aparat de cîntărit de clasa I ori II;</w:t>
      </w:r>
    </w:p>
    <w:p w:rsidR="00870B61" w:rsidRDefault="00870B61" w:rsidP="00870B61">
      <w:pPr>
        <w:pStyle w:val="ListParagraph"/>
        <w:numPr>
          <w:ilvl w:val="0"/>
          <w:numId w:val="27"/>
        </w:numPr>
        <w:ind w:left="1134" w:hanging="283"/>
        <w:jc w:val="both"/>
      </w:pPr>
      <w:r>
        <w:t xml:space="preserve">2 mm pentru un aparat de cîntărit de clasa III ori IIII cu </w:t>
      </w:r>
      <w:r w:rsidRPr="00870B61">
        <w:rPr>
          <w:i/>
        </w:rPr>
        <w:t>Max</w:t>
      </w:r>
      <w:r>
        <w:t xml:space="preserve"> ≤ </w:t>
      </w:r>
      <w:smartTag w:uri="urn:schemas-microsoft-com:office:smarttags" w:element="metricconverter">
        <w:smartTagPr>
          <w:attr w:name="ProductID" w:val="30 kg"/>
        </w:smartTagPr>
        <w:r>
          <w:t>30 kg</w:t>
        </w:r>
      </w:smartTag>
      <w:r>
        <w:t>;</w:t>
      </w:r>
    </w:p>
    <w:p w:rsidR="00870B61" w:rsidRDefault="00870B61" w:rsidP="00870B61">
      <w:pPr>
        <w:pStyle w:val="ListParagraph"/>
        <w:numPr>
          <w:ilvl w:val="0"/>
          <w:numId w:val="27"/>
        </w:numPr>
        <w:ind w:left="1134" w:hanging="283"/>
        <w:jc w:val="both"/>
      </w:pPr>
      <w:smartTag w:uri="urn:schemas-microsoft-com:office:smarttags" w:element="metricconverter">
        <w:smartTagPr>
          <w:attr w:name="ProductID" w:val="5 mm"/>
        </w:smartTagPr>
        <w:r>
          <w:t>5 mm</w:t>
        </w:r>
      </w:smartTag>
      <w:r>
        <w:t xml:space="preserve"> pentru un aparat de cîntărit de clasa III ori IIII cu </w:t>
      </w:r>
      <w:r w:rsidRPr="00870B61">
        <w:rPr>
          <w:i/>
        </w:rPr>
        <w:t>Max</w:t>
      </w:r>
      <w:r>
        <w:t xml:space="preserve"> &gt; </w:t>
      </w:r>
      <w:smartTag w:uri="urn:schemas-microsoft-com:office:smarttags" w:element="metricconverter">
        <w:smartTagPr>
          <w:attr w:name="ProductID" w:val="30 kg"/>
        </w:smartTagPr>
        <w:r>
          <w:t>30 kg</w:t>
        </w:r>
      </w:smartTag>
      <w:r>
        <w:t>.</w:t>
      </w:r>
    </w:p>
    <w:p w:rsidR="00F5261E" w:rsidRDefault="00F5261E" w:rsidP="00F5261E">
      <w:pPr>
        <w:pStyle w:val="ListParagraph"/>
        <w:ind w:left="1134"/>
        <w:jc w:val="both"/>
      </w:pPr>
    </w:p>
    <w:p w:rsidR="00F5261E" w:rsidRDefault="00F5261E" w:rsidP="00F5261E">
      <w:pPr>
        <w:pStyle w:val="ListParagraph"/>
        <w:spacing w:after="200" w:line="276" w:lineRule="auto"/>
        <w:ind w:left="0"/>
        <w:contextualSpacing/>
        <w:jc w:val="center"/>
        <w:rPr>
          <w:b/>
        </w:rPr>
      </w:pPr>
      <w:r w:rsidRPr="00A458C2">
        <w:rPr>
          <w:b/>
        </w:rPr>
        <w:t>XIII. ÎNTOCMIREA REZULTATELOR VERIFICĂRII METROLOGICE</w:t>
      </w:r>
    </w:p>
    <w:p w:rsidR="004649E3" w:rsidRDefault="00F5261E" w:rsidP="004649E3">
      <w:pPr>
        <w:pStyle w:val="ListParagraph"/>
        <w:numPr>
          <w:ilvl w:val="0"/>
          <w:numId w:val="1"/>
        </w:numPr>
        <w:ind w:left="0" w:firstLine="851"/>
        <w:contextualSpacing/>
        <w:jc w:val="both"/>
      </w:pPr>
      <w:r w:rsidRPr="00A458C2">
        <w:t>Rezultatele verificării metrologice se</w:t>
      </w:r>
      <w:r>
        <w:t xml:space="preserve"> înregistrează în raportul de </w:t>
      </w:r>
      <w:r w:rsidRPr="00A458C2">
        <w:t xml:space="preserve"> </w:t>
      </w:r>
      <w:r>
        <w:t>verificare  metrologică</w:t>
      </w:r>
      <w:r w:rsidRPr="00A458C2">
        <w:t>, forma recomandată a căruia este prezentată în Anexa A.</w:t>
      </w:r>
    </w:p>
    <w:p w:rsidR="004649E3" w:rsidRDefault="00F5261E" w:rsidP="00F5261E">
      <w:pPr>
        <w:pStyle w:val="ListParagraph"/>
        <w:numPr>
          <w:ilvl w:val="0"/>
          <w:numId w:val="1"/>
        </w:numPr>
        <w:ind w:left="0" w:firstLine="851"/>
        <w:contextualSpacing/>
        <w:jc w:val="both"/>
      </w:pPr>
      <w:r w:rsidRPr="00A458C2">
        <w:t xml:space="preserve">În cazul rezultatelor satisfăcătoare ale verificării metrologice se eliberează </w:t>
      </w:r>
      <w:r w:rsidR="004649E3">
        <w:t xml:space="preserve">un </w:t>
      </w:r>
      <w:r w:rsidRPr="00A458C2">
        <w:t>buletin de verificare metrologică con</w:t>
      </w:r>
      <w:r w:rsidR="004649E3">
        <w:t>form RGML 12:2013 cu înscrierea</w:t>
      </w:r>
      <w:r w:rsidRPr="00A458C2">
        <w:t xml:space="preserve"> respectiv</w:t>
      </w:r>
      <w:r w:rsidR="004649E3">
        <w:t>ă</w:t>
      </w:r>
      <w:r>
        <w:t xml:space="preserve"> în documentația de exploatare. Pe aparatul de cîntărit se aplică marcajul de verificare metrologică conform schemei stabilite în descrierea de model </w:t>
      </w:r>
      <w:r w:rsidR="004649E3">
        <w:t xml:space="preserve">sau în </w:t>
      </w:r>
      <w:r w:rsidR="003367AC">
        <w:t>același</w:t>
      </w:r>
      <w:r w:rsidR="004649E3">
        <w:t xml:space="preserve"> mod cum s-a executat în cadrul </w:t>
      </w:r>
      <w:r w:rsidR="003367AC">
        <w:t>procedurii</w:t>
      </w:r>
      <w:r w:rsidR="004649E3">
        <w:t xml:space="preserve"> de evaluare a conformității. </w:t>
      </w:r>
      <w:r>
        <w:t xml:space="preserve"> </w:t>
      </w:r>
      <w:r w:rsidRPr="00A458C2">
        <w:t xml:space="preserve"> </w:t>
      </w:r>
    </w:p>
    <w:p w:rsidR="00F5261E" w:rsidRPr="00A458C2" w:rsidRDefault="00F5261E" w:rsidP="00F5261E">
      <w:pPr>
        <w:pStyle w:val="ListParagraph"/>
        <w:numPr>
          <w:ilvl w:val="0"/>
          <w:numId w:val="1"/>
        </w:numPr>
        <w:ind w:left="0" w:firstLine="851"/>
        <w:contextualSpacing/>
        <w:jc w:val="both"/>
      </w:pPr>
      <w:r w:rsidRPr="00A458C2">
        <w:t>În cazul rezultatelor nesatisfăcătoare ale verificării metrologice se eliberează buletin de inutilizabilitate conform RGML 12:2013</w:t>
      </w:r>
      <w:r w:rsidR="004649E3">
        <w:t xml:space="preserve"> și aparatul de cîntărit nu se admite pentru utilizare cu înscrierea respectivă în documentația de exploatare</w:t>
      </w:r>
      <w:r w:rsidRPr="00A458C2">
        <w:t>.</w:t>
      </w:r>
    </w:p>
    <w:p w:rsidR="00F5261E" w:rsidRDefault="00F5261E" w:rsidP="00F5261E">
      <w:pPr>
        <w:jc w:val="center"/>
        <w:rPr>
          <w:color w:val="000000"/>
          <w:sz w:val="28"/>
        </w:rPr>
      </w:pPr>
      <w:r w:rsidRPr="00A458C2">
        <w:br w:type="page"/>
      </w:r>
      <w:r w:rsidRPr="00A458C2">
        <w:rPr>
          <w:color w:val="000000"/>
          <w:sz w:val="28"/>
        </w:rPr>
        <w:lastRenderedPageBreak/>
        <w:t>Anexa A</w:t>
      </w:r>
    </w:p>
    <w:p w:rsidR="004649E3" w:rsidRPr="00A458C2" w:rsidRDefault="004649E3" w:rsidP="00F5261E">
      <w:pPr>
        <w:jc w:val="center"/>
        <w:rPr>
          <w:color w:val="000000"/>
          <w:sz w:val="28"/>
        </w:rPr>
      </w:pPr>
      <w:r>
        <w:rPr>
          <w:color w:val="000000"/>
          <w:sz w:val="28"/>
        </w:rPr>
        <w:t>(recomandată)</w:t>
      </w:r>
    </w:p>
    <w:p w:rsidR="00F5261E" w:rsidRPr="00A458C2" w:rsidRDefault="00F5261E" w:rsidP="00F5261E">
      <w:pPr>
        <w:jc w:val="center"/>
      </w:pPr>
    </w:p>
    <w:p w:rsidR="00F5261E" w:rsidRPr="00A458C2" w:rsidRDefault="004649E3" w:rsidP="00F5261E">
      <w:pPr>
        <w:jc w:val="center"/>
        <w:rPr>
          <w:b/>
          <w:color w:val="000000"/>
        </w:rPr>
      </w:pPr>
      <w:r>
        <w:rPr>
          <w:b/>
          <w:color w:val="000000"/>
        </w:rPr>
        <w:t>Raport de verificare metrologică</w:t>
      </w:r>
      <w:r w:rsidR="00F5261E" w:rsidRPr="00A458C2">
        <w:rPr>
          <w:b/>
          <w:color w:val="000000"/>
        </w:rPr>
        <w:t xml:space="preserve"> </w:t>
      </w:r>
      <w:r>
        <w:rPr>
          <w:b/>
          <w:color w:val="000000"/>
        </w:rPr>
        <w:t>a aparatului de cîntărit neautomat</w:t>
      </w:r>
      <w:r w:rsidR="00F5261E" w:rsidRPr="00A458C2">
        <w:rPr>
          <w:b/>
          <w:color w:val="000000"/>
        </w:rPr>
        <w:t xml:space="preserve"> </w:t>
      </w:r>
    </w:p>
    <w:p w:rsidR="00F5261E" w:rsidRPr="00A458C2" w:rsidRDefault="00F5261E" w:rsidP="00F5261E">
      <w:pPr>
        <w:jc w:val="center"/>
        <w:rPr>
          <w:b/>
        </w:rPr>
      </w:pPr>
    </w:p>
    <w:p w:rsidR="00F5261E" w:rsidRPr="00A458C2" w:rsidRDefault="00F5261E" w:rsidP="00F5261E">
      <w:pPr>
        <w:jc w:val="center"/>
      </w:pPr>
    </w:p>
    <w:p w:rsidR="00F5261E" w:rsidRDefault="00F5261E" w:rsidP="00F5261E">
      <w:pPr>
        <w:pStyle w:val="ListParagraph"/>
        <w:ind w:left="1134"/>
        <w:jc w:val="both"/>
      </w:pPr>
    </w:p>
    <w:tbl>
      <w:tblPr>
        <w:tblW w:w="5079" w:type="pct"/>
        <w:tblInd w:w="-142" w:type="dxa"/>
        <w:tblLook w:val="04A0" w:firstRow="1" w:lastRow="0" w:firstColumn="1" w:lastColumn="0" w:noHBand="0" w:noVBand="1"/>
      </w:tblPr>
      <w:tblGrid>
        <w:gridCol w:w="1103"/>
        <w:gridCol w:w="1342"/>
        <w:gridCol w:w="371"/>
        <w:gridCol w:w="821"/>
        <w:gridCol w:w="1245"/>
        <w:gridCol w:w="1298"/>
        <w:gridCol w:w="1329"/>
        <w:gridCol w:w="521"/>
        <w:gridCol w:w="8"/>
        <w:gridCol w:w="1444"/>
        <w:gridCol w:w="21"/>
      </w:tblGrid>
      <w:tr w:rsidR="004649E3" w:rsidRPr="0097091B" w:rsidTr="00D57FC3">
        <w:trPr>
          <w:trHeight w:val="229"/>
        </w:trPr>
        <w:tc>
          <w:tcPr>
            <w:tcW w:w="5000" w:type="pct"/>
            <w:gridSpan w:val="11"/>
            <w:hideMark/>
          </w:tcPr>
          <w:p w:rsidR="004649E3" w:rsidRPr="007D3CB2" w:rsidRDefault="004649E3" w:rsidP="00D57FC3">
            <w:pPr>
              <w:widowControl w:val="0"/>
              <w:shd w:val="clear" w:color="auto" w:fill="FFFFFF"/>
              <w:autoSpaceDE w:val="0"/>
              <w:autoSpaceDN w:val="0"/>
              <w:adjustRightInd w:val="0"/>
              <w:rPr>
                <w:lang w:val="en-US"/>
              </w:rPr>
            </w:pPr>
            <w:r>
              <w:rPr>
                <w:lang w:val="en-US"/>
              </w:rPr>
              <w:t xml:space="preserve">Solicitantul </w:t>
            </w:r>
            <w:r w:rsidRPr="007D3CB2">
              <w:rPr>
                <w:lang w:val="en-US"/>
              </w:rPr>
              <w:t xml:space="preserve"> </w:t>
            </w:r>
            <w:r w:rsidR="00D57FC3">
              <w:rPr>
                <w:lang w:val="en-US"/>
              </w:rPr>
              <w:t>………………………………………………………………………………………..</w:t>
            </w:r>
          </w:p>
        </w:tc>
      </w:tr>
      <w:tr w:rsidR="004649E3" w:rsidRPr="0097091B" w:rsidTr="00D57FC3">
        <w:trPr>
          <w:trHeight w:val="649"/>
        </w:trPr>
        <w:tc>
          <w:tcPr>
            <w:tcW w:w="5000" w:type="pct"/>
            <w:gridSpan w:val="11"/>
            <w:hideMark/>
          </w:tcPr>
          <w:p w:rsidR="00D57FC3" w:rsidRDefault="004649E3" w:rsidP="002A692A">
            <w:pPr>
              <w:widowControl w:val="0"/>
              <w:shd w:val="clear" w:color="auto" w:fill="FFFFFF"/>
              <w:autoSpaceDE w:val="0"/>
              <w:autoSpaceDN w:val="0"/>
              <w:adjustRightInd w:val="0"/>
              <w:rPr>
                <w:lang w:val="en-US"/>
              </w:rPr>
            </w:pPr>
            <w:r>
              <w:rPr>
                <w:lang w:val="en-US"/>
              </w:rPr>
              <w:t xml:space="preserve">Model/modificația </w:t>
            </w:r>
            <w:r w:rsidR="00C45E7D">
              <w:rPr>
                <w:lang w:val="en-US"/>
              </w:rPr>
              <w:t xml:space="preserve">ACFN                 </w:t>
            </w:r>
            <w:r w:rsidR="00D57FC3">
              <w:rPr>
                <w:lang w:val="en-US"/>
              </w:rPr>
              <w:t>………</w:t>
            </w:r>
            <w:r w:rsidR="00C45E7D">
              <w:rPr>
                <w:lang w:val="en-US"/>
              </w:rPr>
              <w:t xml:space="preserve">                   Clasa de exactitate</w:t>
            </w:r>
            <w:r w:rsidR="00D57FC3">
              <w:rPr>
                <w:lang w:val="en-US"/>
              </w:rPr>
              <w:t>…………………….</w:t>
            </w:r>
          </w:p>
          <w:p w:rsidR="00D57FC3" w:rsidRPr="007D3CB2" w:rsidRDefault="00D57FC3" w:rsidP="00C45E7D">
            <w:pPr>
              <w:widowControl w:val="0"/>
              <w:shd w:val="clear" w:color="auto" w:fill="FFFFFF"/>
              <w:autoSpaceDE w:val="0"/>
              <w:autoSpaceDN w:val="0"/>
              <w:adjustRightInd w:val="0"/>
              <w:rPr>
                <w:lang w:val="en-US"/>
              </w:rPr>
            </w:pPr>
            <w:r>
              <w:rPr>
                <w:lang w:val="en-US"/>
              </w:rPr>
              <w:t xml:space="preserve">Nr. serie …………………..   </w:t>
            </w:r>
            <w:r w:rsidR="00C45E7D">
              <w:rPr>
                <w:lang w:val="en-US"/>
              </w:rPr>
              <w:t>Producător</w:t>
            </w:r>
            <w:r>
              <w:rPr>
                <w:lang w:val="en-US"/>
              </w:rPr>
              <w:t xml:space="preserve"> …………………………………………………….</w:t>
            </w:r>
          </w:p>
        </w:tc>
      </w:tr>
      <w:tr w:rsidR="00D57FC3" w:rsidRPr="007D3CB2" w:rsidTr="00D57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9" w:type="pct"/>
        </w:trPr>
        <w:tc>
          <w:tcPr>
            <w:tcW w:w="1914" w:type="pct"/>
            <w:gridSpan w:val="4"/>
            <w:tcBorders>
              <w:top w:val="nil"/>
              <w:left w:val="nil"/>
              <w:bottom w:val="nil"/>
              <w:right w:val="nil"/>
            </w:tcBorders>
          </w:tcPr>
          <w:p w:rsidR="00D57FC3" w:rsidRPr="007D3CB2" w:rsidRDefault="00D57FC3" w:rsidP="00D57FC3">
            <w:pPr>
              <w:widowControl w:val="0"/>
              <w:shd w:val="clear" w:color="auto" w:fill="FFFFFF"/>
              <w:autoSpaceDE w:val="0"/>
              <w:autoSpaceDN w:val="0"/>
              <w:adjustRightInd w:val="0"/>
            </w:pPr>
            <w:r>
              <w:rPr>
                <w:lang w:val="en-US"/>
              </w:rPr>
              <w:t xml:space="preserve">   Parametrii metrologici</w:t>
            </w:r>
          </w:p>
        </w:tc>
        <w:tc>
          <w:tcPr>
            <w:tcW w:w="655" w:type="pct"/>
            <w:tcBorders>
              <w:top w:val="nil"/>
              <w:left w:val="nil"/>
              <w:bottom w:val="nil"/>
              <w:right w:val="nil"/>
            </w:tcBorders>
          </w:tcPr>
          <w:p w:rsidR="00D57FC3" w:rsidRPr="007D3CB2" w:rsidRDefault="00D57FC3" w:rsidP="00D57FC3">
            <w:pPr>
              <w:widowControl w:val="0"/>
              <w:shd w:val="clear" w:color="auto" w:fill="FFFFFF"/>
              <w:autoSpaceDE w:val="0"/>
              <w:autoSpaceDN w:val="0"/>
              <w:adjustRightInd w:val="0"/>
            </w:pPr>
          </w:p>
        </w:tc>
        <w:tc>
          <w:tcPr>
            <w:tcW w:w="683" w:type="pct"/>
            <w:tcBorders>
              <w:top w:val="nil"/>
              <w:left w:val="nil"/>
              <w:bottom w:val="nil"/>
              <w:right w:val="nil"/>
            </w:tcBorders>
          </w:tcPr>
          <w:p w:rsidR="00D57FC3" w:rsidRPr="007D3CB2" w:rsidRDefault="00D57FC3" w:rsidP="00D57FC3">
            <w:pPr>
              <w:widowControl w:val="0"/>
              <w:shd w:val="clear" w:color="auto" w:fill="FFFFFF"/>
              <w:autoSpaceDE w:val="0"/>
              <w:autoSpaceDN w:val="0"/>
              <w:adjustRightInd w:val="0"/>
            </w:pPr>
          </w:p>
        </w:tc>
        <w:tc>
          <w:tcPr>
            <w:tcW w:w="699" w:type="pct"/>
            <w:tcBorders>
              <w:top w:val="nil"/>
              <w:left w:val="nil"/>
              <w:bottom w:val="nil"/>
              <w:right w:val="nil"/>
            </w:tcBorders>
          </w:tcPr>
          <w:p w:rsidR="00D57FC3" w:rsidRPr="007D3CB2" w:rsidRDefault="00D57FC3" w:rsidP="00D57FC3">
            <w:pPr>
              <w:widowControl w:val="0"/>
              <w:shd w:val="clear" w:color="auto" w:fill="FFFFFF"/>
              <w:autoSpaceDE w:val="0"/>
              <w:autoSpaceDN w:val="0"/>
              <w:adjustRightInd w:val="0"/>
            </w:pPr>
          </w:p>
        </w:tc>
        <w:tc>
          <w:tcPr>
            <w:tcW w:w="274" w:type="pct"/>
            <w:tcBorders>
              <w:top w:val="nil"/>
              <w:left w:val="nil"/>
              <w:bottom w:val="nil"/>
              <w:right w:val="nil"/>
            </w:tcBorders>
          </w:tcPr>
          <w:p w:rsidR="00D57FC3" w:rsidRPr="007D3CB2" w:rsidRDefault="00D57FC3" w:rsidP="00D57FC3">
            <w:pPr>
              <w:widowControl w:val="0"/>
              <w:shd w:val="clear" w:color="auto" w:fill="FFFFFF"/>
              <w:autoSpaceDE w:val="0"/>
              <w:autoSpaceDN w:val="0"/>
              <w:adjustRightInd w:val="0"/>
            </w:pPr>
          </w:p>
        </w:tc>
        <w:tc>
          <w:tcPr>
            <w:tcW w:w="764" w:type="pct"/>
            <w:gridSpan w:val="2"/>
            <w:tcBorders>
              <w:top w:val="nil"/>
              <w:left w:val="nil"/>
              <w:bottom w:val="nil"/>
              <w:right w:val="nil"/>
            </w:tcBorders>
          </w:tcPr>
          <w:p w:rsidR="00D57FC3" w:rsidRPr="007D3CB2" w:rsidRDefault="00D57FC3" w:rsidP="00D57FC3">
            <w:pPr>
              <w:widowControl w:val="0"/>
              <w:shd w:val="clear" w:color="auto" w:fill="FFFFFF"/>
              <w:autoSpaceDE w:val="0"/>
              <w:autoSpaceDN w:val="0"/>
              <w:adjustRightInd w:val="0"/>
            </w:pPr>
          </w:p>
        </w:tc>
      </w:tr>
      <w:tr w:rsidR="00D57FC3" w:rsidRPr="007D3CB2" w:rsidTr="00D57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9" w:type="pct"/>
        </w:trPr>
        <w:tc>
          <w:tcPr>
            <w:tcW w:w="581" w:type="pct"/>
            <w:tcBorders>
              <w:top w:val="nil"/>
              <w:left w:val="nil"/>
              <w:bottom w:val="nil"/>
              <w:right w:val="nil"/>
            </w:tcBorders>
            <w:hideMark/>
          </w:tcPr>
          <w:p w:rsidR="00D57FC3" w:rsidRPr="0097091B" w:rsidRDefault="00D57FC3" w:rsidP="00D57FC3">
            <w:pPr>
              <w:widowControl w:val="0"/>
              <w:shd w:val="clear" w:color="auto" w:fill="FFFFFF"/>
              <w:tabs>
                <w:tab w:val="left" w:pos="0"/>
              </w:tabs>
              <w:autoSpaceDE w:val="0"/>
              <w:autoSpaceDN w:val="0"/>
              <w:adjustRightInd w:val="0"/>
              <w:rPr>
                <w:lang w:val="en-US"/>
              </w:rPr>
            </w:pPr>
            <w:r>
              <w:t xml:space="preserve">Min </w:t>
            </w:r>
          </w:p>
        </w:tc>
        <w:tc>
          <w:tcPr>
            <w:tcW w:w="706"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w:t>
            </w:r>
          </w:p>
        </w:tc>
        <w:tc>
          <w:tcPr>
            <w:tcW w:w="627" w:type="pct"/>
            <w:gridSpan w:val="2"/>
            <w:tcBorders>
              <w:top w:val="nil"/>
              <w:left w:val="nil"/>
              <w:bottom w:val="nil"/>
              <w:right w:val="nil"/>
            </w:tcBorders>
          </w:tcPr>
          <w:p w:rsidR="00D57FC3" w:rsidRPr="007D3CB2" w:rsidRDefault="00D57FC3" w:rsidP="00D57FC3">
            <w:pPr>
              <w:widowControl w:val="0"/>
              <w:shd w:val="clear" w:color="auto" w:fill="FFFFFF"/>
              <w:autoSpaceDE w:val="0"/>
              <w:autoSpaceDN w:val="0"/>
              <w:adjustRightInd w:val="0"/>
            </w:pPr>
          </w:p>
        </w:tc>
        <w:tc>
          <w:tcPr>
            <w:tcW w:w="655" w:type="pct"/>
            <w:tcBorders>
              <w:top w:val="nil"/>
              <w:left w:val="nil"/>
              <w:bottom w:val="nil"/>
              <w:right w:val="nil"/>
            </w:tcBorders>
          </w:tcPr>
          <w:p w:rsidR="00D57FC3" w:rsidRPr="007D3CB2" w:rsidRDefault="00D57FC3" w:rsidP="00D57FC3">
            <w:pPr>
              <w:widowControl w:val="0"/>
              <w:shd w:val="clear" w:color="auto" w:fill="FFFFFF"/>
              <w:autoSpaceDE w:val="0"/>
              <w:autoSpaceDN w:val="0"/>
              <w:adjustRightInd w:val="0"/>
            </w:pPr>
          </w:p>
        </w:tc>
        <w:tc>
          <w:tcPr>
            <w:tcW w:w="683" w:type="pct"/>
            <w:tcBorders>
              <w:top w:val="nil"/>
              <w:left w:val="nil"/>
              <w:bottom w:val="nil"/>
              <w:right w:val="nil"/>
            </w:tcBorders>
          </w:tcPr>
          <w:p w:rsidR="00D57FC3" w:rsidRPr="007D3CB2" w:rsidRDefault="00D57FC3" w:rsidP="00D57FC3">
            <w:pPr>
              <w:widowControl w:val="0"/>
              <w:shd w:val="clear" w:color="auto" w:fill="FFFFFF"/>
              <w:autoSpaceDE w:val="0"/>
              <w:autoSpaceDN w:val="0"/>
              <w:adjustRightInd w:val="0"/>
            </w:pPr>
          </w:p>
        </w:tc>
        <w:tc>
          <w:tcPr>
            <w:tcW w:w="699" w:type="pct"/>
            <w:tcBorders>
              <w:top w:val="nil"/>
              <w:left w:val="nil"/>
              <w:bottom w:val="nil"/>
              <w:right w:val="nil"/>
            </w:tcBorders>
          </w:tcPr>
          <w:p w:rsidR="00D57FC3" w:rsidRPr="007D3CB2" w:rsidRDefault="00D57FC3" w:rsidP="00D57FC3">
            <w:pPr>
              <w:widowControl w:val="0"/>
              <w:shd w:val="clear" w:color="auto" w:fill="FFFFFF"/>
              <w:autoSpaceDE w:val="0"/>
              <w:autoSpaceDN w:val="0"/>
              <w:adjustRightInd w:val="0"/>
            </w:pPr>
          </w:p>
        </w:tc>
        <w:tc>
          <w:tcPr>
            <w:tcW w:w="274" w:type="pct"/>
            <w:tcBorders>
              <w:top w:val="nil"/>
              <w:left w:val="nil"/>
              <w:bottom w:val="nil"/>
              <w:right w:val="nil"/>
            </w:tcBorders>
          </w:tcPr>
          <w:p w:rsidR="00D57FC3" w:rsidRPr="007D3CB2" w:rsidRDefault="00D57FC3" w:rsidP="00D57FC3">
            <w:pPr>
              <w:widowControl w:val="0"/>
              <w:shd w:val="clear" w:color="auto" w:fill="FFFFFF"/>
              <w:autoSpaceDE w:val="0"/>
              <w:autoSpaceDN w:val="0"/>
              <w:adjustRightInd w:val="0"/>
            </w:pPr>
          </w:p>
        </w:tc>
        <w:tc>
          <w:tcPr>
            <w:tcW w:w="764" w:type="pct"/>
            <w:gridSpan w:val="2"/>
            <w:tcBorders>
              <w:top w:val="nil"/>
              <w:left w:val="nil"/>
              <w:bottom w:val="nil"/>
              <w:right w:val="nil"/>
            </w:tcBorders>
          </w:tcPr>
          <w:p w:rsidR="00D57FC3" w:rsidRPr="007D3CB2" w:rsidRDefault="00D57FC3" w:rsidP="00D57FC3">
            <w:pPr>
              <w:widowControl w:val="0"/>
              <w:shd w:val="clear" w:color="auto" w:fill="FFFFFF"/>
              <w:autoSpaceDE w:val="0"/>
              <w:autoSpaceDN w:val="0"/>
              <w:adjustRightInd w:val="0"/>
            </w:pPr>
          </w:p>
        </w:tc>
      </w:tr>
      <w:tr w:rsidR="00D57FC3" w:rsidRPr="007D3CB2" w:rsidTr="00D57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9" w:type="pct"/>
        </w:trPr>
        <w:tc>
          <w:tcPr>
            <w:tcW w:w="581"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e =</w:t>
            </w:r>
          </w:p>
        </w:tc>
        <w:tc>
          <w:tcPr>
            <w:tcW w:w="706"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 xml:space="preserve"> ………….</w:t>
            </w:r>
          </w:p>
        </w:tc>
        <w:tc>
          <w:tcPr>
            <w:tcW w:w="627" w:type="pct"/>
            <w:gridSpan w:val="2"/>
            <w:tcBorders>
              <w:top w:val="nil"/>
              <w:left w:val="nil"/>
              <w:bottom w:val="nil"/>
              <w:right w:val="nil"/>
            </w:tcBorders>
            <w:hideMark/>
          </w:tcPr>
          <w:p w:rsidR="00D57FC3" w:rsidRPr="0097091B" w:rsidRDefault="00D57FC3" w:rsidP="00D57FC3">
            <w:pPr>
              <w:widowControl w:val="0"/>
              <w:shd w:val="clear" w:color="auto" w:fill="FFFFFF"/>
              <w:autoSpaceDE w:val="0"/>
              <w:autoSpaceDN w:val="0"/>
              <w:adjustRightInd w:val="0"/>
              <w:rPr>
                <w:lang w:val="en-US"/>
              </w:rPr>
            </w:pPr>
            <w:r>
              <w:t xml:space="preserve">Max </w:t>
            </w:r>
          </w:p>
        </w:tc>
        <w:tc>
          <w:tcPr>
            <w:tcW w:w="655"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 xml:space="preserve"> …………</w:t>
            </w:r>
          </w:p>
        </w:tc>
        <w:tc>
          <w:tcPr>
            <w:tcW w:w="683"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t xml:space="preserve">     </w:t>
            </w:r>
            <w:r w:rsidRPr="007D3CB2">
              <w:t>d =</w:t>
            </w:r>
          </w:p>
        </w:tc>
        <w:tc>
          <w:tcPr>
            <w:tcW w:w="699"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w:t>
            </w:r>
          </w:p>
        </w:tc>
        <w:tc>
          <w:tcPr>
            <w:tcW w:w="274"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n  =</w:t>
            </w:r>
          </w:p>
        </w:tc>
        <w:tc>
          <w:tcPr>
            <w:tcW w:w="764" w:type="pct"/>
            <w:gridSpan w:val="2"/>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w:t>
            </w:r>
          </w:p>
        </w:tc>
      </w:tr>
      <w:tr w:rsidR="00D57FC3" w:rsidRPr="007D3CB2" w:rsidTr="00D57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9" w:type="pct"/>
        </w:trPr>
        <w:tc>
          <w:tcPr>
            <w:tcW w:w="581"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e</w:t>
            </w:r>
            <w:r w:rsidRPr="00895306">
              <w:rPr>
                <w:vertAlign w:val="subscript"/>
              </w:rPr>
              <w:t>1</w:t>
            </w:r>
            <w:r w:rsidRPr="007D3CB2">
              <w:t xml:space="preserve"> =</w:t>
            </w:r>
          </w:p>
        </w:tc>
        <w:tc>
          <w:tcPr>
            <w:tcW w:w="706"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w:t>
            </w:r>
          </w:p>
        </w:tc>
        <w:tc>
          <w:tcPr>
            <w:tcW w:w="627" w:type="pct"/>
            <w:gridSpan w:val="2"/>
            <w:tcBorders>
              <w:top w:val="nil"/>
              <w:left w:val="nil"/>
              <w:bottom w:val="nil"/>
              <w:right w:val="nil"/>
            </w:tcBorders>
            <w:hideMark/>
          </w:tcPr>
          <w:p w:rsidR="00D57FC3" w:rsidRPr="0097091B" w:rsidRDefault="00D57FC3" w:rsidP="00D57FC3">
            <w:pPr>
              <w:widowControl w:val="0"/>
              <w:shd w:val="clear" w:color="auto" w:fill="FFFFFF"/>
              <w:autoSpaceDE w:val="0"/>
              <w:autoSpaceDN w:val="0"/>
              <w:adjustRightInd w:val="0"/>
              <w:rPr>
                <w:lang w:val="en-US"/>
              </w:rPr>
            </w:pPr>
            <w:r w:rsidRPr="007D3CB2">
              <w:t>Max</w:t>
            </w:r>
            <w:r w:rsidRPr="00895306">
              <w:rPr>
                <w:vertAlign w:val="subscript"/>
              </w:rPr>
              <w:t>1</w:t>
            </w:r>
            <w:r w:rsidRPr="007D3CB2">
              <w:t xml:space="preserve"> </w:t>
            </w:r>
          </w:p>
        </w:tc>
        <w:tc>
          <w:tcPr>
            <w:tcW w:w="655"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w:t>
            </w:r>
          </w:p>
        </w:tc>
        <w:tc>
          <w:tcPr>
            <w:tcW w:w="683"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 xml:space="preserve">     d</w:t>
            </w:r>
            <w:r w:rsidRPr="00895306">
              <w:rPr>
                <w:vertAlign w:val="subscript"/>
              </w:rPr>
              <w:t>1</w:t>
            </w:r>
            <w:r w:rsidRPr="007D3CB2">
              <w:t xml:space="preserve"> =</w:t>
            </w:r>
          </w:p>
        </w:tc>
        <w:tc>
          <w:tcPr>
            <w:tcW w:w="699"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w:t>
            </w:r>
          </w:p>
        </w:tc>
        <w:tc>
          <w:tcPr>
            <w:tcW w:w="274"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 xml:space="preserve"> n</w:t>
            </w:r>
            <w:r w:rsidRPr="00895306">
              <w:rPr>
                <w:vertAlign w:val="subscript"/>
              </w:rPr>
              <w:t>1</w:t>
            </w:r>
            <w:r w:rsidRPr="007D3CB2">
              <w:t xml:space="preserve"> =</w:t>
            </w:r>
          </w:p>
        </w:tc>
        <w:tc>
          <w:tcPr>
            <w:tcW w:w="764" w:type="pct"/>
            <w:gridSpan w:val="2"/>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w:t>
            </w:r>
          </w:p>
        </w:tc>
      </w:tr>
      <w:tr w:rsidR="00D57FC3" w:rsidRPr="007D3CB2" w:rsidTr="00D57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9" w:type="pct"/>
        </w:trPr>
        <w:tc>
          <w:tcPr>
            <w:tcW w:w="581"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e</w:t>
            </w:r>
            <w:r w:rsidRPr="00895306">
              <w:rPr>
                <w:vertAlign w:val="subscript"/>
              </w:rPr>
              <w:t>2</w:t>
            </w:r>
            <w:r w:rsidRPr="007D3CB2">
              <w:t xml:space="preserve"> =</w:t>
            </w:r>
          </w:p>
        </w:tc>
        <w:tc>
          <w:tcPr>
            <w:tcW w:w="706"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w:t>
            </w:r>
          </w:p>
        </w:tc>
        <w:tc>
          <w:tcPr>
            <w:tcW w:w="627" w:type="pct"/>
            <w:gridSpan w:val="2"/>
            <w:tcBorders>
              <w:top w:val="nil"/>
              <w:left w:val="nil"/>
              <w:bottom w:val="nil"/>
              <w:right w:val="nil"/>
            </w:tcBorders>
            <w:hideMark/>
          </w:tcPr>
          <w:p w:rsidR="00D57FC3" w:rsidRPr="0097091B" w:rsidRDefault="00D57FC3" w:rsidP="00D57FC3">
            <w:pPr>
              <w:widowControl w:val="0"/>
              <w:shd w:val="clear" w:color="auto" w:fill="FFFFFF"/>
              <w:autoSpaceDE w:val="0"/>
              <w:autoSpaceDN w:val="0"/>
              <w:adjustRightInd w:val="0"/>
              <w:rPr>
                <w:lang w:val="en-US"/>
              </w:rPr>
            </w:pPr>
            <w:r w:rsidRPr="007D3CB2">
              <w:t>Max</w:t>
            </w:r>
            <w:r w:rsidRPr="00895306">
              <w:rPr>
                <w:vertAlign w:val="subscript"/>
              </w:rPr>
              <w:t>2</w:t>
            </w:r>
            <w:r w:rsidRPr="007D3CB2">
              <w:t xml:space="preserve"> </w:t>
            </w:r>
          </w:p>
        </w:tc>
        <w:tc>
          <w:tcPr>
            <w:tcW w:w="655"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w:t>
            </w:r>
          </w:p>
        </w:tc>
        <w:tc>
          <w:tcPr>
            <w:tcW w:w="683"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 xml:space="preserve">     d</w:t>
            </w:r>
            <w:r w:rsidRPr="00895306">
              <w:rPr>
                <w:vertAlign w:val="subscript"/>
              </w:rPr>
              <w:t>2</w:t>
            </w:r>
            <w:r w:rsidRPr="007D3CB2">
              <w:t xml:space="preserve"> =</w:t>
            </w:r>
          </w:p>
        </w:tc>
        <w:tc>
          <w:tcPr>
            <w:tcW w:w="699"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w:t>
            </w:r>
          </w:p>
        </w:tc>
        <w:tc>
          <w:tcPr>
            <w:tcW w:w="274" w:type="pct"/>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 xml:space="preserve"> n</w:t>
            </w:r>
            <w:r w:rsidRPr="00895306">
              <w:rPr>
                <w:vertAlign w:val="subscript"/>
              </w:rPr>
              <w:t>2</w:t>
            </w:r>
            <w:r w:rsidRPr="007D3CB2">
              <w:t xml:space="preserve"> =</w:t>
            </w:r>
          </w:p>
        </w:tc>
        <w:tc>
          <w:tcPr>
            <w:tcW w:w="764" w:type="pct"/>
            <w:gridSpan w:val="2"/>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w:t>
            </w:r>
          </w:p>
        </w:tc>
      </w:tr>
      <w:tr w:rsidR="00D57FC3" w:rsidRPr="007D3CB2" w:rsidTr="00D57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2"/>
          <w:wAfter w:w="769" w:type="pct"/>
        </w:trPr>
        <w:tc>
          <w:tcPr>
            <w:tcW w:w="1482" w:type="pct"/>
            <w:gridSpan w:val="3"/>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 xml:space="preserve">     T = +……………….. </w:t>
            </w:r>
          </w:p>
        </w:tc>
        <w:tc>
          <w:tcPr>
            <w:tcW w:w="2747" w:type="pct"/>
            <w:gridSpan w:val="6"/>
            <w:tcBorders>
              <w:top w:val="nil"/>
              <w:left w:val="nil"/>
              <w:bottom w:val="nil"/>
              <w:right w:val="nil"/>
            </w:tcBorders>
            <w:hideMark/>
          </w:tcPr>
          <w:p w:rsidR="00D57FC3" w:rsidRPr="007D3CB2" w:rsidRDefault="00D57FC3" w:rsidP="00D57FC3">
            <w:pPr>
              <w:widowControl w:val="0"/>
              <w:shd w:val="clear" w:color="auto" w:fill="FFFFFF"/>
              <w:autoSpaceDE w:val="0"/>
              <w:autoSpaceDN w:val="0"/>
              <w:adjustRightInd w:val="0"/>
            </w:pPr>
            <w:r w:rsidRPr="007D3CB2">
              <w:t xml:space="preserve">T = –…………………… </w:t>
            </w:r>
          </w:p>
        </w:tc>
      </w:tr>
    </w:tbl>
    <w:p w:rsidR="00D57FC3" w:rsidRDefault="00362876" w:rsidP="004649E3">
      <w:pPr>
        <w:tabs>
          <w:tab w:val="left" w:pos="1134"/>
          <w:tab w:val="left" w:pos="1276"/>
        </w:tabs>
      </w:pPr>
      <w:r>
        <w:t>Etaloane</w:t>
      </w:r>
      <w:r w:rsidR="00D57FC3">
        <w:t>: .......................................................................................................................</w:t>
      </w:r>
    </w:p>
    <w:p w:rsidR="00D57FC3" w:rsidRDefault="00D57FC3" w:rsidP="004649E3">
      <w:pPr>
        <w:tabs>
          <w:tab w:val="left" w:pos="1134"/>
          <w:tab w:val="left" w:pos="1276"/>
        </w:tabs>
      </w:pPr>
      <w:r>
        <w:t>...........................................................................................................................................................</w:t>
      </w:r>
    </w:p>
    <w:p w:rsidR="00D57FC3" w:rsidRDefault="00D57FC3" w:rsidP="004649E3">
      <w:pPr>
        <w:tabs>
          <w:tab w:val="left" w:pos="1134"/>
          <w:tab w:val="left" w:pos="1276"/>
        </w:tabs>
      </w:pPr>
    </w:p>
    <w:p w:rsidR="00D57FC3" w:rsidRDefault="00D57FC3" w:rsidP="004649E3">
      <w:pPr>
        <w:tabs>
          <w:tab w:val="left" w:pos="1134"/>
          <w:tab w:val="left" w:pos="1276"/>
        </w:tabs>
      </w:pPr>
      <w:r>
        <w:t>Condiții de verificare metrologică</w:t>
      </w:r>
      <w:r w:rsidR="002A692A">
        <w:t>:</w:t>
      </w:r>
    </w:p>
    <w:p w:rsidR="00D57FC3" w:rsidRPr="007D3CB2" w:rsidRDefault="00D57FC3" w:rsidP="00D57FC3">
      <w:pPr>
        <w:widowControl w:val="0"/>
        <w:shd w:val="clear" w:color="auto" w:fill="FFFFFF"/>
        <w:autoSpaceDE w:val="0"/>
        <w:autoSpaceDN w:val="0"/>
        <w:adjustRightInd w:val="0"/>
        <w:rPr>
          <w:lang w:val="en-US"/>
        </w:rPr>
      </w:pPr>
    </w:p>
    <w:tbl>
      <w:tblPr>
        <w:tblpPr w:leftFromText="180" w:rightFromText="180" w:vertAnchor="text" w:horzAnchor="margin" w:tblpY="29"/>
        <w:tblW w:w="0" w:type="auto"/>
        <w:tblLook w:val="04A0" w:firstRow="1" w:lastRow="0" w:firstColumn="1" w:lastColumn="0" w:noHBand="0" w:noVBand="1"/>
      </w:tblPr>
      <w:tblGrid>
        <w:gridCol w:w="2802"/>
        <w:gridCol w:w="1275"/>
        <w:gridCol w:w="1134"/>
        <w:gridCol w:w="851"/>
      </w:tblGrid>
      <w:tr w:rsidR="00D57FC3" w:rsidRPr="007D3CB2" w:rsidTr="002A692A">
        <w:tc>
          <w:tcPr>
            <w:tcW w:w="2802" w:type="dxa"/>
          </w:tcPr>
          <w:p w:rsidR="00D57FC3" w:rsidRPr="007D3CB2" w:rsidRDefault="00D57FC3" w:rsidP="002A692A">
            <w:pPr>
              <w:widowControl w:val="0"/>
              <w:shd w:val="clear" w:color="auto" w:fill="FFFFFF"/>
              <w:autoSpaceDE w:val="0"/>
              <w:autoSpaceDN w:val="0"/>
              <w:adjustRightInd w:val="0"/>
              <w:rPr>
                <w:lang w:val="en-US"/>
              </w:rPr>
            </w:pPr>
          </w:p>
        </w:tc>
        <w:tc>
          <w:tcPr>
            <w:tcW w:w="1275" w:type="dxa"/>
            <w:tcBorders>
              <w:bottom w:val="single" w:sz="4" w:space="0" w:color="auto"/>
            </w:tcBorders>
            <w:hideMark/>
          </w:tcPr>
          <w:p w:rsidR="00D57FC3" w:rsidRPr="007D3CB2" w:rsidRDefault="00D57FC3" w:rsidP="00AF0C29">
            <w:pPr>
              <w:widowControl w:val="0"/>
              <w:shd w:val="clear" w:color="auto" w:fill="FFFFFF"/>
              <w:autoSpaceDE w:val="0"/>
              <w:autoSpaceDN w:val="0"/>
              <w:adjustRightInd w:val="0"/>
            </w:pPr>
            <w:r w:rsidRPr="007D3CB2">
              <w:t xml:space="preserve">La start </w:t>
            </w:r>
          </w:p>
        </w:tc>
        <w:tc>
          <w:tcPr>
            <w:tcW w:w="1134" w:type="dxa"/>
            <w:tcBorders>
              <w:bottom w:val="single" w:sz="4" w:space="0" w:color="auto"/>
            </w:tcBorders>
            <w:hideMark/>
          </w:tcPr>
          <w:p w:rsidR="00D57FC3" w:rsidRPr="007D3CB2" w:rsidRDefault="00D57FC3" w:rsidP="002A692A">
            <w:pPr>
              <w:widowControl w:val="0"/>
              <w:shd w:val="clear" w:color="auto" w:fill="FFFFFF"/>
              <w:autoSpaceDE w:val="0"/>
              <w:autoSpaceDN w:val="0"/>
              <w:adjustRightInd w:val="0"/>
            </w:pPr>
            <w:r w:rsidRPr="007D3CB2">
              <w:t xml:space="preserve">La final </w:t>
            </w:r>
          </w:p>
        </w:tc>
        <w:tc>
          <w:tcPr>
            <w:tcW w:w="851" w:type="dxa"/>
          </w:tcPr>
          <w:p w:rsidR="00D57FC3" w:rsidRPr="007D3CB2" w:rsidRDefault="00D57FC3" w:rsidP="002A692A">
            <w:pPr>
              <w:widowControl w:val="0"/>
              <w:shd w:val="clear" w:color="auto" w:fill="FFFFFF"/>
              <w:autoSpaceDE w:val="0"/>
              <w:autoSpaceDN w:val="0"/>
              <w:adjustRightInd w:val="0"/>
            </w:pPr>
          </w:p>
        </w:tc>
      </w:tr>
      <w:tr w:rsidR="00D57FC3" w:rsidRPr="007D3CB2" w:rsidTr="002A692A">
        <w:tc>
          <w:tcPr>
            <w:tcW w:w="2802" w:type="dxa"/>
            <w:tcBorders>
              <w:right w:val="single" w:sz="4" w:space="0" w:color="auto"/>
            </w:tcBorders>
            <w:hideMark/>
          </w:tcPr>
          <w:p w:rsidR="00D57FC3" w:rsidRPr="007D3CB2" w:rsidRDefault="00D57FC3" w:rsidP="002A692A">
            <w:pPr>
              <w:widowControl w:val="0"/>
              <w:shd w:val="clear" w:color="auto" w:fill="FFFFFF"/>
              <w:autoSpaceDE w:val="0"/>
              <w:autoSpaceDN w:val="0"/>
              <w:adjustRightInd w:val="0"/>
            </w:pPr>
            <w:r w:rsidRPr="007D3CB2">
              <w:t>Temperatura:</w:t>
            </w:r>
          </w:p>
        </w:tc>
        <w:tc>
          <w:tcPr>
            <w:tcW w:w="1275" w:type="dxa"/>
            <w:tcBorders>
              <w:top w:val="single" w:sz="4" w:space="0" w:color="auto"/>
              <w:left w:val="single" w:sz="4" w:space="0" w:color="auto"/>
              <w:bottom w:val="single" w:sz="4" w:space="0" w:color="auto"/>
              <w:right w:val="single" w:sz="4" w:space="0" w:color="auto"/>
            </w:tcBorders>
          </w:tcPr>
          <w:p w:rsidR="00D57FC3" w:rsidRPr="007D3CB2" w:rsidRDefault="00D57FC3" w:rsidP="002A692A">
            <w:pPr>
              <w:widowControl w:val="0"/>
              <w:shd w:val="clear" w:color="auto" w:fill="FFFFFF"/>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57FC3" w:rsidRPr="007D3CB2" w:rsidRDefault="00D57FC3" w:rsidP="002A692A">
            <w:pPr>
              <w:widowControl w:val="0"/>
              <w:shd w:val="clear" w:color="auto" w:fill="FFFFFF"/>
              <w:autoSpaceDE w:val="0"/>
              <w:autoSpaceDN w:val="0"/>
              <w:adjustRightInd w:val="0"/>
            </w:pPr>
          </w:p>
        </w:tc>
        <w:tc>
          <w:tcPr>
            <w:tcW w:w="851" w:type="dxa"/>
            <w:tcBorders>
              <w:left w:val="single" w:sz="4" w:space="0" w:color="auto"/>
            </w:tcBorders>
            <w:hideMark/>
          </w:tcPr>
          <w:p w:rsidR="00D57FC3" w:rsidRPr="007D3CB2" w:rsidRDefault="00D57FC3" w:rsidP="002A692A">
            <w:pPr>
              <w:widowControl w:val="0"/>
              <w:shd w:val="clear" w:color="auto" w:fill="FFFFFF"/>
              <w:autoSpaceDE w:val="0"/>
              <w:autoSpaceDN w:val="0"/>
              <w:adjustRightInd w:val="0"/>
            </w:pPr>
            <w:r w:rsidRPr="007D3CB2">
              <w:t>°С</w:t>
            </w:r>
          </w:p>
        </w:tc>
      </w:tr>
      <w:tr w:rsidR="00D57FC3" w:rsidRPr="007D3CB2" w:rsidTr="002A692A">
        <w:tc>
          <w:tcPr>
            <w:tcW w:w="2802" w:type="dxa"/>
            <w:tcBorders>
              <w:right w:val="single" w:sz="4" w:space="0" w:color="auto"/>
            </w:tcBorders>
            <w:hideMark/>
          </w:tcPr>
          <w:p w:rsidR="00D57FC3" w:rsidRPr="007D3CB2" w:rsidRDefault="00D57FC3" w:rsidP="002A692A">
            <w:pPr>
              <w:widowControl w:val="0"/>
              <w:shd w:val="clear" w:color="auto" w:fill="FFFFFF"/>
              <w:autoSpaceDE w:val="0"/>
              <w:autoSpaceDN w:val="0"/>
              <w:adjustRightInd w:val="0"/>
            </w:pPr>
            <w:r w:rsidRPr="007D3CB2">
              <w:t>Umiditatea: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D57FC3" w:rsidRPr="007D3CB2" w:rsidRDefault="00D57FC3" w:rsidP="002A692A">
            <w:pPr>
              <w:widowControl w:val="0"/>
              <w:shd w:val="clear" w:color="auto" w:fill="FFFFFF"/>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D57FC3" w:rsidRPr="007D3CB2" w:rsidRDefault="00D57FC3" w:rsidP="002A692A">
            <w:pPr>
              <w:widowControl w:val="0"/>
              <w:shd w:val="clear" w:color="auto" w:fill="FFFFFF"/>
              <w:autoSpaceDE w:val="0"/>
              <w:autoSpaceDN w:val="0"/>
              <w:adjustRightInd w:val="0"/>
            </w:pPr>
          </w:p>
        </w:tc>
        <w:tc>
          <w:tcPr>
            <w:tcW w:w="851" w:type="dxa"/>
            <w:tcBorders>
              <w:left w:val="single" w:sz="4" w:space="0" w:color="auto"/>
            </w:tcBorders>
            <w:hideMark/>
          </w:tcPr>
          <w:p w:rsidR="00D57FC3" w:rsidRPr="007D3CB2" w:rsidRDefault="00D57FC3" w:rsidP="002A692A">
            <w:pPr>
              <w:widowControl w:val="0"/>
              <w:shd w:val="clear" w:color="auto" w:fill="FFFFFF"/>
              <w:autoSpaceDE w:val="0"/>
              <w:autoSpaceDN w:val="0"/>
              <w:adjustRightInd w:val="0"/>
            </w:pPr>
            <w:r w:rsidRPr="007D3CB2">
              <w:t>%</w:t>
            </w:r>
          </w:p>
        </w:tc>
      </w:tr>
    </w:tbl>
    <w:p w:rsidR="002A692A" w:rsidRDefault="002A692A" w:rsidP="004649E3">
      <w:pPr>
        <w:tabs>
          <w:tab w:val="left" w:pos="1134"/>
          <w:tab w:val="left" w:pos="1276"/>
        </w:tabs>
      </w:pPr>
    </w:p>
    <w:p w:rsidR="002A692A" w:rsidRDefault="002A692A" w:rsidP="004649E3">
      <w:pPr>
        <w:tabs>
          <w:tab w:val="left" w:pos="1134"/>
          <w:tab w:val="left" w:pos="1276"/>
        </w:tabs>
      </w:pPr>
    </w:p>
    <w:p w:rsidR="002A692A" w:rsidRDefault="002A692A" w:rsidP="002A692A">
      <w:pPr>
        <w:tabs>
          <w:tab w:val="left" w:pos="1134"/>
          <w:tab w:val="left" w:pos="1276"/>
        </w:tabs>
        <w:jc w:val="center"/>
      </w:pPr>
      <w:r>
        <w:t xml:space="preserve">Rezultatele verificării metrologice </w:t>
      </w:r>
    </w:p>
    <w:p w:rsidR="002A692A" w:rsidRDefault="002A692A" w:rsidP="002A692A">
      <w:pPr>
        <w:tabs>
          <w:tab w:val="left" w:pos="1134"/>
          <w:tab w:val="left" w:pos="1276"/>
        </w:tabs>
        <w:jc w:val="center"/>
      </w:pPr>
    </w:p>
    <w:p w:rsidR="002A692A" w:rsidRPr="00A458C2" w:rsidRDefault="002A692A" w:rsidP="002A692A">
      <w:pPr>
        <w:pStyle w:val="ListParagraph"/>
        <w:numPr>
          <w:ilvl w:val="0"/>
          <w:numId w:val="31"/>
        </w:numPr>
        <w:spacing w:before="240" w:line="360" w:lineRule="auto"/>
        <w:ind w:left="426" w:hanging="284"/>
        <w:contextualSpacing/>
      </w:pPr>
      <w:r>
        <w:t>Examinarea vizuală ...................................................................................................</w:t>
      </w:r>
      <w:r w:rsidR="00531569">
        <w:t>..............</w:t>
      </w:r>
    </w:p>
    <w:p w:rsidR="002A692A" w:rsidRPr="002A692A" w:rsidRDefault="002A692A" w:rsidP="002A692A">
      <w:pPr>
        <w:ind w:left="357"/>
        <w:jc w:val="both"/>
        <w:rPr>
          <w:sz w:val="16"/>
          <w:szCs w:val="16"/>
        </w:rPr>
      </w:pPr>
      <w:r w:rsidRPr="00A458C2">
        <w:rPr>
          <w:sz w:val="16"/>
          <w:szCs w:val="16"/>
        </w:rPr>
        <w:t xml:space="preserve">                                                                                                </w:t>
      </w:r>
      <w:r>
        <w:rPr>
          <w:sz w:val="16"/>
          <w:szCs w:val="16"/>
        </w:rPr>
        <w:t xml:space="preserve">       </w:t>
      </w:r>
      <w:r w:rsidRPr="00A458C2">
        <w:rPr>
          <w:sz w:val="16"/>
          <w:szCs w:val="16"/>
        </w:rPr>
        <w:t>(se indică dacă corespunde sau nu corespunde)</w:t>
      </w:r>
    </w:p>
    <w:p w:rsidR="002A692A" w:rsidRPr="00A458C2" w:rsidRDefault="002A692A" w:rsidP="002A692A">
      <w:pPr>
        <w:spacing w:line="360" w:lineRule="auto"/>
        <w:jc w:val="both"/>
      </w:pPr>
    </w:p>
    <w:p w:rsidR="002A692A" w:rsidRPr="00A458C2" w:rsidRDefault="002A692A" w:rsidP="002A692A">
      <w:pPr>
        <w:spacing w:line="360" w:lineRule="auto"/>
        <w:ind w:left="710" w:hanging="568"/>
        <w:contextualSpacing/>
      </w:pPr>
      <w:r w:rsidRPr="00A458C2">
        <w:t xml:space="preserve">2. </w:t>
      </w:r>
      <w:r>
        <w:t>Verificarea la funcționare .........................................................................................................</w:t>
      </w:r>
    </w:p>
    <w:p w:rsidR="002A692A" w:rsidRDefault="002A692A" w:rsidP="002A692A">
      <w:pPr>
        <w:spacing w:line="360" w:lineRule="auto"/>
        <w:ind w:left="360"/>
        <w:jc w:val="both"/>
        <w:rPr>
          <w:sz w:val="16"/>
          <w:szCs w:val="16"/>
        </w:rPr>
      </w:pPr>
      <w:r w:rsidRPr="00A458C2">
        <w:rPr>
          <w:sz w:val="16"/>
          <w:szCs w:val="16"/>
        </w:rPr>
        <w:t xml:space="preserve">                                                                                         </w:t>
      </w:r>
      <w:r>
        <w:rPr>
          <w:sz w:val="16"/>
          <w:szCs w:val="16"/>
        </w:rPr>
        <w:t xml:space="preserve">         </w:t>
      </w:r>
      <w:r w:rsidRPr="00A458C2">
        <w:rPr>
          <w:sz w:val="16"/>
          <w:szCs w:val="16"/>
        </w:rPr>
        <w:t xml:space="preserve"> (se indică dacă corespunde sau nu corespunde</w:t>
      </w:r>
      <w:r>
        <w:rPr>
          <w:sz w:val="16"/>
          <w:szCs w:val="16"/>
        </w:rPr>
        <w:t>)</w:t>
      </w:r>
    </w:p>
    <w:p w:rsidR="002A692A" w:rsidRPr="00A458C2" w:rsidRDefault="002A692A" w:rsidP="002A692A">
      <w:pPr>
        <w:spacing w:line="360" w:lineRule="auto"/>
        <w:ind w:left="710" w:hanging="568"/>
        <w:contextualSpacing/>
      </w:pPr>
      <w:r>
        <w:t>3</w:t>
      </w:r>
      <w:r w:rsidRPr="00A458C2">
        <w:t xml:space="preserve">. </w:t>
      </w:r>
      <w:r>
        <w:t>Rezultatele încercărilor:</w:t>
      </w:r>
    </w:p>
    <w:p w:rsidR="002A692A" w:rsidRDefault="002A692A" w:rsidP="002A692A">
      <w:pPr>
        <w:spacing w:line="360" w:lineRule="auto"/>
        <w:ind w:left="360"/>
        <w:jc w:val="both"/>
        <w:rPr>
          <w:sz w:val="16"/>
          <w:szCs w:val="16"/>
        </w:rPr>
      </w:pPr>
      <w:r w:rsidRPr="00A458C2">
        <w:rPr>
          <w:sz w:val="16"/>
          <w:szCs w:val="16"/>
        </w:rPr>
        <w:t xml:space="preserve">                                                                                         </w:t>
      </w:r>
      <w:r>
        <w:rPr>
          <w:sz w:val="16"/>
          <w:szCs w:val="16"/>
        </w:rPr>
        <w:t xml:space="preserve">          </w:t>
      </w:r>
    </w:p>
    <w:p w:rsidR="002A692A" w:rsidRPr="00ED1A67" w:rsidRDefault="002A692A" w:rsidP="002A692A">
      <w:r w:rsidRPr="00ED1A67">
        <w:t>Determinarea erorii  indicațiilor aparatului de cîntărit</w:t>
      </w:r>
    </w:p>
    <w:p w:rsidR="002A692A" w:rsidRPr="00362876" w:rsidRDefault="002A692A" w:rsidP="00362876">
      <w:pPr>
        <w:widowControl w:val="0"/>
        <w:shd w:val="clear" w:color="auto" w:fill="FFFFFF"/>
        <w:tabs>
          <w:tab w:val="left" w:pos="5867"/>
        </w:tabs>
        <w:autoSpaceDE w:val="0"/>
        <w:autoSpaceDN w:val="0"/>
        <w:adjustRightInd w:val="0"/>
        <w:rPr>
          <w:vertAlign w:val="subscript"/>
        </w:rPr>
      </w:pPr>
      <w:r w:rsidRPr="007D3CB2">
        <w:t>E</w:t>
      </w:r>
      <w:r w:rsidRPr="00895306">
        <w:rPr>
          <w:vertAlign w:val="subscript"/>
        </w:rPr>
        <w:t>0</w:t>
      </w:r>
      <w:r w:rsidRPr="007D3CB2">
        <w:t xml:space="preserve"> = I</w:t>
      </w:r>
      <w:r w:rsidRPr="00895306">
        <w:rPr>
          <w:vertAlign w:val="subscript"/>
        </w:rPr>
        <w:t>0</w:t>
      </w:r>
      <w:r w:rsidRPr="007D3CB2">
        <w:t xml:space="preserve"> - L</w:t>
      </w:r>
      <w:r w:rsidRPr="00895306">
        <w:rPr>
          <w:vertAlign w:val="subscript"/>
        </w:rPr>
        <w:t>0</w:t>
      </w:r>
      <w:r w:rsidRPr="007D3CB2">
        <w:t xml:space="preserve"> + 0,5d  - </w:t>
      </w:r>
      <w:r w:rsidRPr="007D3CB2">
        <w:sym w:font="Symbol" w:char="0044"/>
      </w:r>
      <w:r w:rsidRPr="007D3CB2">
        <w:t>L</w:t>
      </w:r>
      <w:r w:rsidRPr="00895306">
        <w:rPr>
          <w:vertAlign w:val="subscript"/>
        </w:rPr>
        <w:t xml:space="preserve">0 </w:t>
      </w:r>
      <w:r w:rsidRPr="007D3CB2">
        <w:t xml:space="preserve">         E = I + 0,5d – </w:t>
      </w:r>
      <w:r w:rsidRPr="007D3CB2">
        <w:sym w:font="Symbol" w:char="0044"/>
      </w:r>
      <w:r w:rsidRPr="007D3CB2">
        <w:t>L - L</w:t>
      </w:r>
      <w:r w:rsidR="00362876">
        <w:tab/>
        <w:t>E</w:t>
      </w:r>
      <w:r w:rsidR="00362876">
        <w:rPr>
          <w:vertAlign w:val="subscript"/>
        </w:rPr>
        <w:t>c</w:t>
      </w:r>
      <w:r w:rsidR="00362876">
        <w:t>=E-E</w:t>
      </w:r>
      <w:r w:rsidR="00362876">
        <w:rPr>
          <w:vertAlign w:val="subscript"/>
        </w:rPr>
        <w:t>0</w:t>
      </w:r>
    </w:p>
    <w:tbl>
      <w:tblPr>
        <w:tblW w:w="5000" w:type="pct"/>
        <w:jc w:val="center"/>
        <w:tblCellMar>
          <w:left w:w="40" w:type="dxa"/>
          <w:right w:w="40" w:type="dxa"/>
        </w:tblCellMar>
        <w:tblLook w:val="04A0" w:firstRow="1" w:lastRow="0" w:firstColumn="1" w:lastColumn="0" w:noHBand="0" w:noVBand="1"/>
      </w:tblPr>
      <w:tblGrid>
        <w:gridCol w:w="1262"/>
        <w:gridCol w:w="1077"/>
        <w:gridCol w:w="906"/>
        <w:gridCol w:w="848"/>
        <w:gridCol w:w="906"/>
        <w:gridCol w:w="934"/>
        <w:gridCol w:w="992"/>
        <w:gridCol w:w="990"/>
        <w:gridCol w:w="799"/>
        <w:gridCol w:w="625"/>
      </w:tblGrid>
      <w:tr w:rsidR="002A692A" w:rsidRPr="007D3CB2" w:rsidTr="002A692A">
        <w:trPr>
          <w:trHeight w:val="20"/>
          <w:jc w:val="center"/>
        </w:trPr>
        <w:tc>
          <w:tcPr>
            <w:tcW w:w="677"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jc w:val="center"/>
              <w:rPr>
                <w:lang w:val="en-US"/>
              </w:rPr>
            </w:pPr>
            <w:r w:rsidRPr="007D3CB2">
              <w:rPr>
                <w:lang w:val="en-US"/>
              </w:rPr>
              <w:t>S</w:t>
            </w:r>
            <w:r>
              <w:rPr>
                <w:lang w:val="en-US"/>
              </w:rPr>
              <w:t>arcina (etaloane de lucru), L</w:t>
            </w:r>
          </w:p>
        </w:tc>
        <w:tc>
          <w:tcPr>
            <w:tcW w:w="1064"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jc w:val="center"/>
            </w:pPr>
            <w:r w:rsidRPr="007D3CB2">
              <w:t>Indicaţii</w:t>
            </w:r>
            <w:r>
              <w:t>,</w:t>
            </w:r>
            <w:r w:rsidRPr="007D3CB2">
              <w:t xml:space="preserve"> </w:t>
            </w:r>
            <w:r>
              <w:t>I</w:t>
            </w:r>
          </w:p>
        </w:tc>
        <w:tc>
          <w:tcPr>
            <w:tcW w:w="941"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jc w:val="center"/>
              <w:rPr>
                <w:lang w:val="en-US"/>
              </w:rPr>
            </w:pPr>
            <w:r w:rsidRPr="007D3CB2">
              <w:rPr>
                <w:lang w:val="en-US"/>
              </w:rPr>
              <w:t xml:space="preserve">Masa sarcinii suplimentare </w:t>
            </w:r>
            <w:r w:rsidRPr="007D3CB2">
              <w:sym w:font="Symbol" w:char="0044"/>
            </w:r>
            <w:r>
              <w:rPr>
                <w:lang w:val="en-US"/>
              </w:rPr>
              <w:t>L,</w:t>
            </w:r>
          </w:p>
        </w:tc>
        <w:tc>
          <w:tcPr>
            <w:tcW w:w="1032"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jc w:val="center"/>
            </w:pPr>
            <w:r>
              <w:t>Eroarea Е,</w:t>
            </w:r>
          </w:p>
        </w:tc>
        <w:tc>
          <w:tcPr>
            <w:tcW w:w="960"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jc w:val="center"/>
            </w:pPr>
            <w:r>
              <w:t>Eroarea corectată, Еc</w:t>
            </w:r>
          </w:p>
        </w:tc>
        <w:tc>
          <w:tcPr>
            <w:tcW w:w="325"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531569" w:rsidP="002A692A">
            <w:pPr>
              <w:widowControl w:val="0"/>
              <w:shd w:val="clear" w:color="auto" w:fill="FFFFFF"/>
              <w:autoSpaceDE w:val="0"/>
              <w:autoSpaceDN w:val="0"/>
              <w:adjustRightInd w:val="0"/>
              <w:jc w:val="center"/>
            </w:pPr>
            <w:r>
              <w:t>±</w:t>
            </w:r>
            <w:r w:rsidR="002A692A">
              <w:t>mpe</w:t>
            </w:r>
          </w:p>
        </w:tc>
      </w:tr>
      <w:tr w:rsidR="002A692A" w:rsidRPr="007D3CB2" w:rsidTr="002A692A">
        <w:trPr>
          <w:trHeight w:val="20"/>
          <w:jc w:val="center"/>
        </w:trPr>
        <w:tc>
          <w:tcPr>
            <w:tcW w:w="677" w:type="pct"/>
            <w:vMerge/>
            <w:tcBorders>
              <w:top w:val="single" w:sz="6" w:space="0" w:color="auto"/>
              <w:left w:val="single" w:sz="6" w:space="0" w:color="auto"/>
              <w:bottom w:val="single" w:sz="6" w:space="0" w:color="auto"/>
              <w:right w:val="single" w:sz="6" w:space="0" w:color="auto"/>
            </w:tcBorders>
            <w:vAlign w:val="center"/>
            <w:hideMark/>
          </w:tcPr>
          <w:p w:rsidR="002A692A" w:rsidRPr="007D3CB2" w:rsidRDefault="002A692A" w:rsidP="002A692A"/>
        </w:tc>
        <w:tc>
          <w:tcPr>
            <w:tcW w:w="57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jc w:val="center"/>
            </w:pPr>
            <w:r w:rsidRPr="007D3CB2">
              <w:sym w:font="Symbol" w:char="00AF"/>
            </w:r>
          </w:p>
        </w:tc>
        <w:tc>
          <w:tcPr>
            <w:tcW w:w="4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jc w:val="center"/>
            </w:pPr>
            <w:r w:rsidRPr="007D3CB2">
              <w:sym w:font="Symbol" w:char="00AD"/>
            </w:r>
          </w:p>
        </w:tc>
        <w:tc>
          <w:tcPr>
            <w:tcW w:w="45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jc w:val="center"/>
            </w:pPr>
            <w:r w:rsidRPr="007D3CB2">
              <w:sym w:font="Symbol" w:char="00AF"/>
            </w:r>
          </w:p>
        </w:tc>
        <w:tc>
          <w:tcPr>
            <w:tcW w:w="4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jc w:val="center"/>
            </w:pPr>
            <w:r w:rsidRPr="007D3CB2">
              <w:sym w:font="Symbol" w:char="00AD"/>
            </w:r>
          </w:p>
        </w:tc>
        <w:tc>
          <w:tcPr>
            <w:tcW w:w="50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jc w:val="center"/>
            </w:pPr>
            <w:r w:rsidRPr="007D3CB2">
              <w:sym w:font="Symbol" w:char="00AF"/>
            </w:r>
          </w:p>
        </w:tc>
        <w:tc>
          <w:tcPr>
            <w:tcW w:w="53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jc w:val="center"/>
            </w:pPr>
            <w:r w:rsidRPr="007D3CB2">
              <w:sym w:font="Symbol" w:char="00AD"/>
            </w:r>
          </w:p>
        </w:tc>
        <w:tc>
          <w:tcPr>
            <w:tcW w:w="5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jc w:val="center"/>
            </w:pPr>
            <w:r w:rsidRPr="007D3CB2">
              <w:sym w:font="Symbol" w:char="00AF"/>
            </w:r>
          </w:p>
        </w:tc>
        <w:tc>
          <w:tcPr>
            <w:tcW w:w="42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jc w:val="center"/>
            </w:pPr>
            <w:r w:rsidRPr="007D3CB2">
              <w:sym w:font="Symbol" w:char="00AD"/>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A692A" w:rsidRPr="007D3CB2" w:rsidRDefault="002A692A" w:rsidP="002A692A"/>
        </w:tc>
      </w:tr>
      <w:tr w:rsidR="002A692A" w:rsidRPr="007D3CB2" w:rsidTr="002A692A">
        <w:trPr>
          <w:trHeight w:val="20"/>
          <w:jc w:val="center"/>
        </w:trPr>
        <w:tc>
          <w:tcPr>
            <w:tcW w:w="67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pPr>
            <w:r w:rsidRPr="007D3CB2">
              <w:t>L</w:t>
            </w:r>
            <w:r w:rsidRPr="002A692A">
              <w:rPr>
                <w:vertAlign w:val="subscript"/>
              </w:rPr>
              <w:t>0</w:t>
            </w:r>
            <w:r w:rsidRPr="007D3CB2">
              <w:t xml:space="preserve"> =</w:t>
            </w:r>
          </w:p>
        </w:tc>
        <w:tc>
          <w:tcPr>
            <w:tcW w:w="57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pPr>
            <w:r w:rsidRPr="007D3CB2">
              <w:t>*</w:t>
            </w:r>
          </w:p>
        </w:tc>
        <w:tc>
          <w:tcPr>
            <w:tcW w:w="4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pPr>
            <w:r w:rsidRPr="007D3CB2">
              <w:t>-</w:t>
            </w:r>
          </w:p>
        </w:tc>
        <w:tc>
          <w:tcPr>
            <w:tcW w:w="45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pPr>
            <w:r w:rsidRPr="007D3CB2">
              <w:t>*</w:t>
            </w:r>
          </w:p>
        </w:tc>
        <w:tc>
          <w:tcPr>
            <w:tcW w:w="4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pPr>
            <w:r w:rsidRPr="007D3CB2">
              <w:t>-</w:t>
            </w:r>
          </w:p>
        </w:tc>
        <w:tc>
          <w:tcPr>
            <w:tcW w:w="50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pPr>
            <w:r w:rsidRPr="007D3CB2">
              <w:t>*</w:t>
            </w:r>
          </w:p>
        </w:tc>
        <w:tc>
          <w:tcPr>
            <w:tcW w:w="53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pPr>
            <w:r w:rsidRPr="007D3CB2">
              <w:t>-</w:t>
            </w:r>
          </w:p>
        </w:tc>
        <w:tc>
          <w:tcPr>
            <w:tcW w:w="5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pPr>
            <w:r w:rsidRPr="007D3CB2">
              <w:t>-</w:t>
            </w:r>
          </w:p>
        </w:tc>
        <w:tc>
          <w:tcPr>
            <w:tcW w:w="42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pPr>
            <w:r w:rsidRPr="007D3CB2">
              <w:t>-</w:t>
            </w:r>
          </w:p>
        </w:tc>
        <w:tc>
          <w:tcPr>
            <w:tcW w:w="3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A692A" w:rsidRPr="007D3CB2" w:rsidRDefault="002A692A" w:rsidP="002A692A">
            <w:pPr>
              <w:widowControl w:val="0"/>
              <w:shd w:val="clear" w:color="auto" w:fill="FFFFFF"/>
              <w:autoSpaceDE w:val="0"/>
              <w:autoSpaceDN w:val="0"/>
              <w:adjustRightInd w:val="0"/>
            </w:pPr>
            <w:r w:rsidRPr="007D3CB2">
              <w:t>0,25е</w:t>
            </w:r>
          </w:p>
        </w:tc>
      </w:tr>
      <w:tr w:rsidR="002A692A" w:rsidRPr="007D3CB2" w:rsidTr="002A692A">
        <w:trPr>
          <w:trHeight w:val="20"/>
          <w:jc w:val="center"/>
        </w:trPr>
        <w:tc>
          <w:tcPr>
            <w:tcW w:w="677" w:type="pct"/>
            <w:tcBorders>
              <w:top w:val="single" w:sz="6" w:space="0" w:color="auto"/>
              <w:left w:val="single" w:sz="6" w:space="0" w:color="auto"/>
              <w:bottom w:val="single" w:sz="6" w:space="0" w:color="auto"/>
              <w:right w:val="single" w:sz="6" w:space="0" w:color="auto"/>
            </w:tcBorders>
            <w:shd w:val="clear" w:color="auto" w:fill="FFFFFF"/>
            <w:vAlign w:val="center"/>
          </w:tcPr>
          <w:p w:rsidR="002A692A" w:rsidRPr="007D3CB2" w:rsidRDefault="002A692A" w:rsidP="002A692A">
            <w:pPr>
              <w:widowControl w:val="0"/>
              <w:shd w:val="clear" w:color="auto" w:fill="FFFFFF"/>
              <w:autoSpaceDE w:val="0"/>
              <w:autoSpaceDN w:val="0"/>
              <w:adjustRightInd w:val="0"/>
            </w:pPr>
          </w:p>
        </w:tc>
        <w:tc>
          <w:tcPr>
            <w:tcW w:w="578" w:type="pct"/>
            <w:tcBorders>
              <w:top w:val="single" w:sz="6" w:space="0" w:color="auto"/>
              <w:left w:val="single" w:sz="6" w:space="0" w:color="auto"/>
              <w:bottom w:val="single" w:sz="6" w:space="0" w:color="auto"/>
              <w:right w:val="single" w:sz="6" w:space="0" w:color="auto"/>
            </w:tcBorders>
            <w:shd w:val="clear" w:color="auto" w:fill="FFFFFF"/>
            <w:vAlign w:val="center"/>
          </w:tcPr>
          <w:p w:rsidR="002A692A" w:rsidRPr="007D3CB2" w:rsidRDefault="002A692A" w:rsidP="002A692A">
            <w:pPr>
              <w:widowControl w:val="0"/>
              <w:shd w:val="clear" w:color="auto" w:fill="FFFFFF"/>
              <w:autoSpaceDE w:val="0"/>
              <w:autoSpaceDN w:val="0"/>
              <w:adjustRightInd w:val="0"/>
            </w:pPr>
          </w:p>
        </w:tc>
        <w:tc>
          <w:tcPr>
            <w:tcW w:w="486" w:type="pct"/>
            <w:tcBorders>
              <w:top w:val="single" w:sz="6" w:space="0" w:color="auto"/>
              <w:left w:val="single" w:sz="6" w:space="0" w:color="auto"/>
              <w:bottom w:val="single" w:sz="6" w:space="0" w:color="auto"/>
              <w:right w:val="single" w:sz="6" w:space="0" w:color="auto"/>
            </w:tcBorders>
            <w:shd w:val="clear" w:color="auto" w:fill="FFFFFF"/>
            <w:vAlign w:val="center"/>
          </w:tcPr>
          <w:p w:rsidR="002A692A" w:rsidRPr="007D3CB2" w:rsidRDefault="002A692A" w:rsidP="002A692A">
            <w:pPr>
              <w:widowControl w:val="0"/>
              <w:shd w:val="clear" w:color="auto" w:fill="FFFFFF"/>
              <w:autoSpaceDE w:val="0"/>
              <w:autoSpaceDN w:val="0"/>
              <w:adjustRightInd w:val="0"/>
            </w:pPr>
          </w:p>
        </w:tc>
        <w:tc>
          <w:tcPr>
            <w:tcW w:w="455" w:type="pct"/>
            <w:tcBorders>
              <w:top w:val="single" w:sz="6" w:space="0" w:color="auto"/>
              <w:left w:val="single" w:sz="6" w:space="0" w:color="auto"/>
              <w:bottom w:val="single" w:sz="6" w:space="0" w:color="auto"/>
              <w:right w:val="single" w:sz="6" w:space="0" w:color="auto"/>
            </w:tcBorders>
            <w:shd w:val="clear" w:color="auto" w:fill="FFFFFF"/>
            <w:vAlign w:val="center"/>
          </w:tcPr>
          <w:p w:rsidR="002A692A" w:rsidRPr="007D3CB2" w:rsidRDefault="002A692A" w:rsidP="002A692A">
            <w:pPr>
              <w:widowControl w:val="0"/>
              <w:shd w:val="clear" w:color="auto" w:fill="FFFFFF"/>
              <w:autoSpaceDE w:val="0"/>
              <w:autoSpaceDN w:val="0"/>
              <w:adjustRightInd w:val="0"/>
            </w:pPr>
          </w:p>
        </w:tc>
        <w:tc>
          <w:tcPr>
            <w:tcW w:w="486" w:type="pct"/>
            <w:tcBorders>
              <w:top w:val="single" w:sz="6" w:space="0" w:color="auto"/>
              <w:left w:val="single" w:sz="6" w:space="0" w:color="auto"/>
              <w:bottom w:val="single" w:sz="6" w:space="0" w:color="auto"/>
              <w:right w:val="single" w:sz="6" w:space="0" w:color="auto"/>
            </w:tcBorders>
            <w:shd w:val="clear" w:color="auto" w:fill="FFFFFF"/>
            <w:vAlign w:val="center"/>
          </w:tcPr>
          <w:p w:rsidR="002A692A" w:rsidRPr="007D3CB2" w:rsidRDefault="002A692A" w:rsidP="002A692A">
            <w:pPr>
              <w:widowControl w:val="0"/>
              <w:shd w:val="clear" w:color="auto" w:fill="FFFFFF"/>
              <w:autoSpaceDE w:val="0"/>
              <w:autoSpaceDN w:val="0"/>
              <w:adjustRightInd w:val="0"/>
            </w:pPr>
          </w:p>
        </w:tc>
        <w:tc>
          <w:tcPr>
            <w:tcW w:w="501" w:type="pct"/>
            <w:tcBorders>
              <w:top w:val="single" w:sz="6" w:space="0" w:color="auto"/>
              <w:left w:val="single" w:sz="6" w:space="0" w:color="auto"/>
              <w:bottom w:val="single" w:sz="6" w:space="0" w:color="auto"/>
              <w:right w:val="single" w:sz="6" w:space="0" w:color="auto"/>
            </w:tcBorders>
            <w:shd w:val="clear" w:color="auto" w:fill="FFFFFF"/>
            <w:vAlign w:val="center"/>
          </w:tcPr>
          <w:p w:rsidR="002A692A" w:rsidRPr="007D3CB2" w:rsidRDefault="002A692A" w:rsidP="002A692A">
            <w:pPr>
              <w:widowControl w:val="0"/>
              <w:shd w:val="clear" w:color="auto" w:fill="FFFFFF"/>
              <w:autoSpaceDE w:val="0"/>
              <w:autoSpaceDN w:val="0"/>
              <w:adjustRightInd w:val="0"/>
            </w:pPr>
          </w:p>
        </w:tc>
        <w:tc>
          <w:tcPr>
            <w:tcW w:w="532" w:type="pct"/>
            <w:tcBorders>
              <w:top w:val="single" w:sz="6" w:space="0" w:color="auto"/>
              <w:left w:val="single" w:sz="6" w:space="0" w:color="auto"/>
              <w:bottom w:val="single" w:sz="6" w:space="0" w:color="auto"/>
              <w:right w:val="single" w:sz="6" w:space="0" w:color="auto"/>
            </w:tcBorders>
            <w:shd w:val="clear" w:color="auto" w:fill="FFFFFF"/>
            <w:vAlign w:val="center"/>
          </w:tcPr>
          <w:p w:rsidR="002A692A" w:rsidRPr="007D3CB2" w:rsidRDefault="002A692A" w:rsidP="002A692A">
            <w:pPr>
              <w:widowControl w:val="0"/>
              <w:shd w:val="clear" w:color="auto" w:fill="FFFFFF"/>
              <w:autoSpaceDE w:val="0"/>
              <w:autoSpaceDN w:val="0"/>
              <w:adjustRightInd w:val="0"/>
            </w:pPr>
          </w:p>
        </w:tc>
        <w:tc>
          <w:tcPr>
            <w:tcW w:w="531" w:type="pct"/>
            <w:tcBorders>
              <w:top w:val="single" w:sz="6" w:space="0" w:color="auto"/>
              <w:left w:val="single" w:sz="6" w:space="0" w:color="auto"/>
              <w:bottom w:val="single" w:sz="6" w:space="0" w:color="auto"/>
              <w:right w:val="single" w:sz="6" w:space="0" w:color="auto"/>
            </w:tcBorders>
            <w:shd w:val="clear" w:color="auto" w:fill="FFFFFF"/>
            <w:vAlign w:val="center"/>
          </w:tcPr>
          <w:p w:rsidR="002A692A" w:rsidRPr="007D3CB2" w:rsidRDefault="002A692A" w:rsidP="002A692A">
            <w:pPr>
              <w:widowControl w:val="0"/>
              <w:shd w:val="clear" w:color="auto" w:fill="FFFFFF"/>
              <w:autoSpaceDE w:val="0"/>
              <w:autoSpaceDN w:val="0"/>
              <w:adjustRightInd w:val="0"/>
            </w:pPr>
          </w:p>
        </w:tc>
        <w:tc>
          <w:tcPr>
            <w:tcW w:w="429" w:type="pct"/>
            <w:tcBorders>
              <w:top w:val="single" w:sz="6" w:space="0" w:color="auto"/>
              <w:left w:val="single" w:sz="6" w:space="0" w:color="auto"/>
              <w:bottom w:val="single" w:sz="6" w:space="0" w:color="auto"/>
              <w:right w:val="single" w:sz="6" w:space="0" w:color="auto"/>
            </w:tcBorders>
            <w:shd w:val="clear" w:color="auto" w:fill="FFFFFF"/>
            <w:vAlign w:val="center"/>
          </w:tcPr>
          <w:p w:rsidR="002A692A" w:rsidRPr="007D3CB2" w:rsidRDefault="002A692A" w:rsidP="002A692A">
            <w:pPr>
              <w:widowControl w:val="0"/>
              <w:shd w:val="clear" w:color="auto" w:fill="FFFFFF"/>
              <w:autoSpaceDE w:val="0"/>
              <w:autoSpaceDN w:val="0"/>
              <w:adjustRightInd w:val="0"/>
            </w:pPr>
          </w:p>
        </w:tc>
        <w:tc>
          <w:tcPr>
            <w:tcW w:w="325" w:type="pct"/>
            <w:tcBorders>
              <w:top w:val="single" w:sz="6" w:space="0" w:color="auto"/>
              <w:left w:val="single" w:sz="6" w:space="0" w:color="auto"/>
              <w:bottom w:val="single" w:sz="6" w:space="0" w:color="auto"/>
              <w:right w:val="single" w:sz="6" w:space="0" w:color="auto"/>
            </w:tcBorders>
            <w:shd w:val="clear" w:color="auto" w:fill="FFFFFF"/>
            <w:vAlign w:val="center"/>
          </w:tcPr>
          <w:p w:rsidR="002A692A" w:rsidRPr="007D3CB2" w:rsidRDefault="002A692A" w:rsidP="002A692A">
            <w:pPr>
              <w:widowControl w:val="0"/>
              <w:shd w:val="clear" w:color="auto" w:fill="FFFFFF"/>
              <w:autoSpaceDE w:val="0"/>
              <w:autoSpaceDN w:val="0"/>
              <w:adjustRightInd w:val="0"/>
            </w:pPr>
          </w:p>
        </w:tc>
      </w:tr>
    </w:tbl>
    <w:p w:rsidR="002A692A" w:rsidRPr="007D3CB2" w:rsidRDefault="002A692A" w:rsidP="002A692A">
      <w:pPr>
        <w:widowControl w:val="0"/>
        <w:shd w:val="clear" w:color="auto" w:fill="FFFFFF"/>
        <w:autoSpaceDE w:val="0"/>
        <w:autoSpaceDN w:val="0"/>
        <w:adjustRightInd w:val="0"/>
      </w:pPr>
      <w:r w:rsidRPr="007D3CB2">
        <w:t xml:space="preserve">Criteriu: |Еc| </w:t>
      </w:r>
      <w:r w:rsidRPr="007D3CB2">
        <w:sym w:font="Symbol" w:char="00A3"/>
      </w:r>
      <w:r w:rsidRPr="007D3CB2">
        <w:t xml:space="preserve"> |mpe|</w:t>
      </w:r>
    </w:p>
    <w:p w:rsidR="002A692A" w:rsidRDefault="002A692A" w:rsidP="002A692A">
      <w:pPr>
        <w:tabs>
          <w:tab w:val="left" w:pos="1134"/>
          <w:tab w:val="left" w:pos="1276"/>
        </w:tabs>
        <w:jc w:val="center"/>
      </w:pPr>
    </w:p>
    <w:p w:rsidR="002A692A" w:rsidRDefault="002A692A" w:rsidP="002A692A">
      <w:pPr>
        <w:tabs>
          <w:tab w:val="left" w:pos="1134"/>
          <w:tab w:val="left" w:pos="1276"/>
        </w:tabs>
        <w:jc w:val="center"/>
      </w:pPr>
    </w:p>
    <w:p w:rsidR="00531569" w:rsidRDefault="00531569" w:rsidP="002A692A">
      <w:pPr>
        <w:tabs>
          <w:tab w:val="left" w:pos="1134"/>
          <w:tab w:val="left" w:pos="1276"/>
        </w:tabs>
        <w:jc w:val="center"/>
      </w:pPr>
    </w:p>
    <w:p w:rsidR="002A692A" w:rsidRDefault="002A692A" w:rsidP="002A692A">
      <w:pPr>
        <w:tabs>
          <w:tab w:val="left" w:pos="1134"/>
          <w:tab w:val="left" w:pos="1276"/>
        </w:tabs>
        <w:jc w:val="center"/>
      </w:pPr>
    </w:p>
    <w:p w:rsidR="002A692A" w:rsidRDefault="002A692A" w:rsidP="002A692A">
      <w:r w:rsidRPr="00ED1A67">
        <w:t>Determinarea erorii  ind</w:t>
      </w:r>
      <w:r>
        <w:t>icațiilor  aparatului de cîntărit la funcționarea dispozitivului de tară</w:t>
      </w:r>
    </w:p>
    <w:p w:rsidR="00531569" w:rsidRDefault="00531569" w:rsidP="002A692A"/>
    <w:p w:rsidR="00531569" w:rsidRDefault="00531569" w:rsidP="00531569">
      <w:pPr>
        <w:widowControl w:val="0"/>
        <w:shd w:val="clear" w:color="auto" w:fill="FFFFFF"/>
        <w:autoSpaceDE w:val="0"/>
        <w:autoSpaceDN w:val="0"/>
        <w:adjustRightInd w:val="0"/>
        <w:rPr>
          <w:lang w:val="en-US"/>
        </w:rPr>
      </w:pPr>
      <w:r w:rsidRPr="007D3CB2">
        <w:t>Е</w:t>
      </w:r>
      <w:r w:rsidRPr="006133E5">
        <w:rPr>
          <w:vertAlign w:val="subscript"/>
          <w:lang w:val="en-US"/>
        </w:rPr>
        <w:t>0</w:t>
      </w:r>
      <w:r w:rsidRPr="007D3CB2">
        <w:rPr>
          <w:lang w:val="en-US"/>
        </w:rPr>
        <w:t xml:space="preserve"> = I</w:t>
      </w:r>
      <w:r w:rsidRPr="006133E5">
        <w:rPr>
          <w:vertAlign w:val="subscript"/>
          <w:lang w:val="en-US"/>
        </w:rPr>
        <w:t>0</w:t>
      </w:r>
      <w:r w:rsidRPr="007D3CB2">
        <w:rPr>
          <w:lang w:val="en-US"/>
        </w:rPr>
        <w:t xml:space="preserve"> + 0,5d - </w:t>
      </w:r>
      <w:r w:rsidRPr="007D3CB2">
        <w:sym w:font="Symbol" w:char="0044"/>
      </w:r>
      <w:r w:rsidRPr="007D3CB2">
        <w:rPr>
          <w:lang w:val="en-US"/>
        </w:rPr>
        <w:t>L</w:t>
      </w:r>
      <w:r w:rsidRPr="006133E5">
        <w:rPr>
          <w:vertAlign w:val="subscript"/>
          <w:lang w:val="en-US"/>
        </w:rPr>
        <w:t>0</w:t>
      </w:r>
      <w:r w:rsidRPr="007D3CB2">
        <w:rPr>
          <w:lang w:val="en-US"/>
        </w:rPr>
        <w:t xml:space="preserve"> - L</w:t>
      </w:r>
      <w:r w:rsidRPr="006133E5">
        <w:rPr>
          <w:vertAlign w:val="subscript"/>
          <w:lang w:val="en-US"/>
        </w:rPr>
        <w:t>0</w:t>
      </w:r>
      <w:r w:rsidR="00362876">
        <w:rPr>
          <w:lang w:val="en-US"/>
        </w:rPr>
        <w:t xml:space="preserve">          </w:t>
      </w:r>
      <w:r w:rsidRPr="007D3CB2">
        <w:rPr>
          <w:lang w:val="en-US"/>
        </w:rPr>
        <w:t xml:space="preserve"> </w:t>
      </w:r>
      <w:r w:rsidRPr="007D3CB2">
        <w:t>Е</w:t>
      </w:r>
      <w:r w:rsidRPr="007D3CB2">
        <w:rPr>
          <w:lang w:val="en-US"/>
        </w:rPr>
        <w:t xml:space="preserve"> = I + 0,5d - </w:t>
      </w:r>
      <w:r w:rsidRPr="007D3CB2">
        <w:sym w:font="Symbol" w:char="0044"/>
      </w:r>
      <w:r w:rsidRPr="007D3CB2">
        <w:rPr>
          <w:lang w:val="en-US"/>
        </w:rPr>
        <w:t>L - L</w:t>
      </w:r>
      <w:r w:rsidR="00362876">
        <w:rPr>
          <w:lang w:val="en-US"/>
        </w:rPr>
        <w:t xml:space="preserve">                  </w:t>
      </w:r>
      <w:r w:rsidR="00362876" w:rsidRPr="007D3CB2">
        <w:rPr>
          <w:lang w:val="en-US"/>
        </w:rPr>
        <w:t xml:space="preserve"> </w:t>
      </w:r>
      <w:r w:rsidR="00362876">
        <w:t>E</w:t>
      </w:r>
      <w:r w:rsidR="00362876">
        <w:rPr>
          <w:vertAlign w:val="subscript"/>
        </w:rPr>
        <w:t>c</w:t>
      </w:r>
      <w:r w:rsidR="00362876">
        <w:t>=E-E</w:t>
      </w:r>
      <w:r w:rsidR="00362876">
        <w:rPr>
          <w:vertAlign w:val="subscript"/>
        </w:rPr>
        <w:t>0</w:t>
      </w:r>
    </w:p>
    <w:tbl>
      <w:tblPr>
        <w:tblW w:w="4903" w:type="pct"/>
        <w:jc w:val="center"/>
        <w:tblCellMar>
          <w:left w:w="40" w:type="dxa"/>
          <w:right w:w="40" w:type="dxa"/>
        </w:tblCellMar>
        <w:tblLook w:val="04A0" w:firstRow="1" w:lastRow="0" w:firstColumn="1" w:lastColumn="0" w:noHBand="0" w:noVBand="1"/>
      </w:tblPr>
      <w:tblGrid>
        <w:gridCol w:w="1560"/>
        <w:gridCol w:w="1131"/>
        <w:gridCol w:w="788"/>
        <w:gridCol w:w="6"/>
        <w:gridCol w:w="798"/>
        <w:gridCol w:w="726"/>
        <w:gridCol w:w="724"/>
        <w:gridCol w:w="680"/>
        <w:gridCol w:w="675"/>
        <w:gridCol w:w="757"/>
        <w:gridCol w:w="759"/>
        <w:gridCol w:w="554"/>
      </w:tblGrid>
      <w:tr w:rsidR="00A00F48" w:rsidRPr="00D42BB2" w:rsidTr="00362876">
        <w:trPr>
          <w:trHeight w:val="20"/>
          <w:jc w:val="center"/>
        </w:trPr>
        <w:tc>
          <w:tcPr>
            <w:tcW w:w="852" w:type="pct"/>
            <w:vMerge w:val="restart"/>
            <w:tcBorders>
              <w:top w:val="single" w:sz="6" w:space="0" w:color="auto"/>
              <w:left w:val="single" w:sz="6" w:space="0" w:color="auto"/>
              <w:right w:val="single" w:sz="6" w:space="0" w:color="auto"/>
            </w:tcBorders>
            <w:shd w:val="clear" w:color="auto" w:fill="FFFFFF"/>
            <w:vAlign w:val="center"/>
            <w:hideMark/>
          </w:tcPr>
          <w:p w:rsidR="00A00F48" w:rsidRPr="00D42BB2" w:rsidRDefault="00A00F48" w:rsidP="00B144CE">
            <w:pPr>
              <w:widowControl w:val="0"/>
              <w:shd w:val="clear" w:color="auto" w:fill="FFFFFF"/>
              <w:autoSpaceDE w:val="0"/>
              <w:autoSpaceDN w:val="0"/>
              <w:adjustRightInd w:val="0"/>
              <w:jc w:val="center"/>
              <w:rPr>
                <w:lang w:val="en-US"/>
              </w:rPr>
            </w:pPr>
            <w:r>
              <w:rPr>
                <w:lang w:val="en-US"/>
              </w:rPr>
              <w:lastRenderedPageBreak/>
              <w:t>Valoarea sarcinii de tară</w:t>
            </w:r>
          </w:p>
        </w:tc>
        <w:tc>
          <w:tcPr>
            <w:tcW w:w="618" w:type="pct"/>
            <w:vMerge w:val="restart"/>
            <w:tcBorders>
              <w:top w:val="single" w:sz="6" w:space="0" w:color="auto"/>
              <w:left w:val="single" w:sz="6" w:space="0" w:color="auto"/>
              <w:right w:val="single" w:sz="6" w:space="0" w:color="auto"/>
            </w:tcBorders>
            <w:shd w:val="clear" w:color="auto" w:fill="FFFFFF"/>
            <w:vAlign w:val="center"/>
            <w:hideMark/>
          </w:tcPr>
          <w:p w:rsidR="00A00F48" w:rsidRPr="00D42BB2" w:rsidRDefault="00A00F48" w:rsidP="00B144CE">
            <w:pPr>
              <w:widowControl w:val="0"/>
              <w:shd w:val="clear" w:color="auto" w:fill="FFFFFF"/>
              <w:autoSpaceDE w:val="0"/>
              <w:autoSpaceDN w:val="0"/>
              <w:adjustRightInd w:val="0"/>
              <w:jc w:val="center"/>
            </w:pPr>
            <w:r w:rsidRPr="00D42BB2">
              <w:t>Sarcina</w:t>
            </w:r>
          </w:p>
          <w:p w:rsidR="00A00F48" w:rsidRPr="00D42BB2" w:rsidRDefault="00A00F48" w:rsidP="00B144CE">
            <w:pPr>
              <w:widowControl w:val="0"/>
              <w:shd w:val="clear" w:color="auto" w:fill="FFFFFF"/>
              <w:autoSpaceDE w:val="0"/>
              <w:autoSpaceDN w:val="0"/>
              <w:adjustRightInd w:val="0"/>
              <w:jc w:val="center"/>
            </w:pPr>
            <w:r>
              <w:t>L</w:t>
            </w:r>
          </w:p>
        </w:tc>
        <w:tc>
          <w:tcPr>
            <w:tcW w:w="871"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A00F48" w:rsidRPr="00D42BB2" w:rsidRDefault="00A00F48" w:rsidP="00B144CE">
            <w:pPr>
              <w:widowControl w:val="0"/>
              <w:shd w:val="clear" w:color="auto" w:fill="FFFFFF"/>
              <w:autoSpaceDE w:val="0"/>
              <w:autoSpaceDN w:val="0"/>
              <w:adjustRightInd w:val="0"/>
              <w:jc w:val="center"/>
            </w:pPr>
            <w:r w:rsidRPr="00D42BB2">
              <w:t>Indicaţii I, UM</w:t>
            </w:r>
          </w:p>
        </w:tc>
        <w:tc>
          <w:tcPr>
            <w:tcW w:w="793"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A00F48" w:rsidRPr="00D42BB2" w:rsidRDefault="00A00F48" w:rsidP="00B144CE">
            <w:pPr>
              <w:widowControl w:val="0"/>
              <w:shd w:val="clear" w:color="auto" w:fill="FFFFFF"/>
              <w:autoSpaceDE w:val="0"/>
              <w:autoSpaceDN w:val="0"/>
              <w:adjustRightInd w:val="0"/>
              <w:jc w:val="center"/>
              <w:rPr>
                <w:lang w:val="en-US"/>
              </w:rPr>
            </w:pPr>
            <w:r w:rsidRPr="00D42BB2">
              <w:rPr>
                <w:lang w:val="en-US"/>
              </w:rPr>
              <w:t xml:space="preserve">Masa greutăţilor suplimentare, </w:t>
            </w:r>
            <w:r w:rsidRPr="00D42BB2">
              <w:sym w:font="Symbol" w:char="0044"/>
            </w:r>
            <w:r>
              <w:rPr>
                <w:lang w:val="en-US"/>
              </w:rPr>
              <w:t>L</w:t>
            </w:r>
          </w:p>
        </w:tc>
        <w:tc>
          <w:tcPr>
            <w:tcW w:w="738"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A00F48" w:rsidRPr="00D42BB2" w:rsidRDefault="00A00F48" w:rsidP="00B144CE">
            <w:pPr>
              <w:widowControl w:val="0"/>
              <w:shd w:val="clear" w:color="auto" w:fill="FFFFFF"/>
              <w:autoSpaceDE w:val="0"/>
              <w:autoSpaceDN w:val="0"/>
              <w:adjustRightInd w:val="0"/>
              <w:jc w:val="center"/>
            </w:pPr>
            <w:r w:rsidRPr="00D42BB2">
              <w:t>Eroarea E, UM</w:t>
            </w:r>
          </w:p>
        </w:tc>
        <w:tc>
          <w:tcPr>
            <w:tcW w:w="828"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A00F48" w:rsidRPr="00D42BB2" w:rsidRDefault="00A00F48" w:rsidP="00B144CE">
            <w:pPr>
              <w:widowControl w:val="0"/>
              <w:shd w:val="clear" w:color="auto" w:fill="FFFFFF"/>
              <w:autoSpaceDE w:val="0"/>
              <w:autoSpaceDN w:val="0"/>
              <w:adjustRightInd w:val="0"/>
              <w:jc w:val="center"/>
            </w:pPr>
            <w:r w:rsidRPr="00D42BB2">
              <w:t>Eroarea corectată  Ec, UM</w:t>
            </w:r>
          </w:p>
        </w:tc>
        <w:tc>
          <w:tcPr>
            <w:tcW w:w="2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A00F48" w:rsidRPr="00D42BB2" w:rsidRDefault="00A00F48" w:rsidP="00B144CE">
            <w:pPr>
              <w:widowControl w:val="0"/>
              <w:shd w:val="clear" w:color="auto" w:fill="FFFFFF"/>
              <w:autoSpaceDE w:val="0"/>
              <w:autoSpaceDN w:val="0"/>
              <w:adjustRightInd w:val="0"/>
              <w:jc w:val="center"/>
            </w:pPr>
            <w:r w:rsidRPr="00D42BB2">
              <w:t>mpe,</w:t>
            </w:r>
          </w:p>
          <w:p w:rsidR="00A00F48" w:rsidRPr="00D42BB2" w:rsidRDefault="00A00F48" w:rsidP="00B144CE">
            <w:pPr>
              <w:widowControl w:val="0"/>
              <w:shd w:val="clear" w:color="auto" w:fill="FFFFFF"/>
              <w:autoSpaceDE w:val="0"/>
              <w:autoSpaceDN w:val="0"/>
              <w:adjustRightInd w:val="0"/>
              <w:jc w:val="center"/>
            </w:pPr>
            <w:r w:rsidRPr="00D42BB2">
              <w:t>UM</w:t>
            </w:r>
          </w:p>
        </w:tc>
      </w:tr>
      <w:tr w:rsidR="00A00F48" w:rsidRPr="00D42BB2" w:rsidTr="00362876">
        <w:trPr>
          <w:trHeight w:val="20"/>
          <w:jc w:val="center"/>
        </w:trPr>
        <w:tc>
          <w:tcPr>
            <w:tcW w:w="852" w:type="pct"/>
            <w:vMerge/>
            <w:tcBorders>
              <w:left w:val="single" w:sz="6" w:space="0" w:color="auto"/>
              <w:bottom w:val="single" w:sz="6" w:space="0" w:color="auto"/>
              <w:right w:val="single" w:sz="6" w:space="0" w:color="auto"/>
            </w:tcBorders>
            <w:shd w:val="clear" w:color="auto" w:fill="FFFFFF"/>
            <w:vAlign w:val="center"/>
          </w:tcPr>
          <w:p w:rsidR="00A00F48" w:rsidRDefault="00A00F48" w:rsidP="00B144CE">
            <w:pPr>
              <w:widowControl w:val="0"/>
              <w:shd w:val="clear" w:color="auto" w:fill="FFFFFF"/>
              <w:autoSpaceDE w:val="0"/>
              <w:autoSpaceDN w:val="0"/>
              <w:adjustRightInd w:val="0"/>
              <w:jc w:val="center"/>
              <w:rPr>
                <w:lang w:val="en-US"/>
              </w:rPr>
            </w:pPr>
          </w:p>
        </w:tc>
        <w:tc>
          <w:tcPr>
            <w:tcW w:w="618" w:type="pct"/>
            <w:vMerge/>
            <w:tcBorders>
              <w:left w:val="single" w:sz="6" w:space="0" w:color="auto"/>
              <w:bottom w:val="single" w:sz="6" w:space="0" w:color="auto"/>
              <w:right w:val="single" w:sz="6" w:space="0" w:color="auto"/>
            </w:tcBorders>
            <w:shd w:val="clear" w:color="auto" w:fill="FFFFFF"/>
            <w:vAlign w:val="center"/>
          </w:tcPr>
          <w:p w:rsidR="00A00F48" w:rsidRPr="00D42BB2" w:rsidRDefault="00A00F48" w:rsidP="00B144CE">
            <w:pPr>
              <w:widowControl w:val="0"/>
              <w:shd w:val="clear" w:color="auto" w:fill="FFFFFF"/>
              <w:autoSpaceDE w:val="0"/>
              <w:autoSpaceDN w:val="0"/>
              <w:adjustRightInd w:val="0"/>
              <w:jc w:val="center"/>
            </w:pPr>
          </w:p>
        </w:tc>
        <w:tc>
          <w:tcPr>
            <w:tcW w:w="435" w:type="pct"/>
            <w:gridSpan w:val="2"/>
            <w:tcBorders>
              <w:top w:val="single" w:sz="6" w:space="0" w:color="auto"/>
              <w:left w:val="single" w:sz="6" w:space="0" w:color="auto"/>
              <w:bottom w:val="single" w:sz="6" w:space="0" w:color="auto"/>
              <w:right w:val="single" w:sz="4" w:space="0" w:color="auto"/>
            </w:tcBorders>
            <w:shd w:val="clear" w:color="auto" w:fill="FFFFFF"/>
            <w:vAlign w:val="center"/>
          </w:tcPr>
          <w:p w:rsidR="00A00F48" w:rsidRPr="00D42BB2" w:rsidRDefault="00A00F48" w:rsidP="00B144CE">
            <w:pPr>
              <w:widowControl w:val="0"/>
              <w:shd w:val="clear" w:color="auto" w:fill="FFFFFF"/>
              <w:autoSpaceDE w:val="0"/>
              <w:autoSpaceDN w:val="0"/>
              <w:adjustRightInd w:val="0"/>
              <w:jc w:val="center"/>
            </w:pPr>
            <w:r w:rsidRPr="007D3CB2">
              <w:sym w:font="Symbol" w:char="00AF"/>
            </w:r>
          </w:p>
        </w:tc>
        <w:tc>
          <w:tcPr>
            <w:tcW w:w="436" w:type="pct"/>
            <w:tcBorders>
              <w:top w:val="single" w:sz="6" w:space="0" w:color="auto"/>
              <w:left w:val="single" w:sz="4" w:space="0" w:color="auto"/>
              <w:bottom w:val="single" w:sz="6" w:space="0" w:color="auto"/>
              <w:right w:val="single" w:sz="6" w:space="0" w:color="auto"/>
            </w:tcBorders>
            <w:shd w:val="clear" w:color="auto" w:fill="FFFFFF"/>
            <w:vAlign w:val="center"/>
          </w:tcPr>
          <w:p w:rsidR="00A00F48" w:rsidRPr="00D42BB2" w:rsidRDefault="00A00F48" w:rsidP="00B144CE">
            <w:pPr>
              <w:widowControl w:val="0"/>
              <w:shd w:val="clear" w:color="auto" w:fill="FFFFFF"/>
              <w:autoSpaceDE w:val="0"/>
              <w:autoSpaceDN w:val="0"/>
              <w:adjustRightInd w:val="0"/>
              <w:jc w:val="center"/>
            </w:pPr>
            <w:r w:rsidRPr="007D3CB2">
              <w:sym w:font="Symbol" w:char="00AD"/>
            </w:r>
          </w:p>
        </w:tc>
        <w:tc>
          <w:tcPr>
            <w:tcW w:w="397" w:type="pct"/>
            <w:tcBorders>
              <w:top w:val="single" w:sz="6" w:space="0" w:color="auto"/>
              <w:left w:val="single" w:sz="6" w:space="0" w:color="auto"/>
              <w:bottom w:val="single" w:sz="6" w:space="0" w:color="auto"/>
              <w:right w:val="single" w:sz="4" w:space="0" w:color="auto"/>
            </w:tcBorders>
            <w:shd w:val="clear" w:color="auto" w:fill="FFFFFF"/>
            <w:vAlign w:val="center"/>
          </w:tcPr>
          <w:p w:rsidR="00A00F48" w:rsidRPr="00D42BB2" w:rsidRDefault="00A00F48" w:rsidP="00B144CE">
            <w:pPr>
              <w:widowControl w:val="0"/>
              <w:shd w:val="clear" w:color="auto" w:fill="FFFFFF"/>
              <w:autoSpaceDE w:val="0"/>
              <w:autoSpaceDN w:val="0"/>
              <w:adjustRightInd w:val="0"/>
              <w:jc w:val="center"/>
              <w:rPr>
                <w:lang w:val="en-US"/>
              </w:rPr>
            </w:pPr>
            <w:r w:rsidRPr="007D3CB2">
              <w:sym w:font="Symbol" w:char="00AF"/>
            </w:r>
          </w:p>
        </w:tc>
        <w:tc>
          <w:tcPr>
            <w:tcW w:w="396" w:type="pct"/>
            <w:tcBorders>
              <w:top w:val="single" w:sz="6" w:space="0" w:color="auto"/>
              <w:left w:val="single" w:sz="4" w:space="0" w:color="auto"/>
              <w:bottom w:val="single" w:sz="6" w:space="0" w:color="auto"/>
              <w:right w:val="single" w:sz="6" w:space="0" w:color="auto"/>
            </w:tcBorders>
            <w:shd w:val="clear" w:color="auto" w:fill="FFFFFF"/>
            <w:vAlign w:val="center"/>
          </w:tcPr>
          <w:p w:rsidR="00A00F48" w:rsidRPr="00D42BB2" w:rsidRDefault="00A00F48" w:rsidP="00B144CE">
            <w:pPr>
              <w:widowControl w:val="0"/>
              <w:shd w:val="clear" w:color="auto" w:fill="FFFFFF"/>
              <w:autoSpaceDE w:val="0"/>
              <w:autoSpaceDN w:val="0"/>
              <w:adjustRightInd w:val="0"/>
              <w:jc w:val="center"/>
              <w:rPr>
                <w:lang w:val="en-US"/>
              </w:rPr>
            </w:pPr>
            <w:r w:rsidRPr="007D3CB2">
              <w:sym w:font="Symbol" w:char="00AD"/>
            </w: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A00F48" w:rsidRPr="00D42BB2" w:rsidRDefault="00A00F48" w:rsidP="00B144CE">
            <w:pPr>
              <w:widowControl w:val="0"/>
              <w:shd w:val="clear" w:color="auto" w:fill="FFFFFF"/>
              <w:autoSpaceDE w:val="0"/>
              <w:autoSpaceDN w:val="0"/>
              <w:adjustRightInd w:val="0"/>
              <w:jc w:val="center"/>
            </w:pPr>
            <w:r w:rsidRPr="007D3CB2">
              <w:sym w:font="Symbol" w:char="00AF"/>
            </w: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A00F48" w:rsidRPr="00D42BB2" w:rsidRDefault="00A00F48" w:rsidP="00B144CE">
            <w:pPr>
              <w:widowControl w:val="0"/>
              <w:shd w:val="clear" w:color="auto" w:fill="FFFFFF"/>
              <w:autoSpaceDE w:val="0"/>
              <w:autoSpaceDN w:val="0"/>
              <w:adjustRightInd w:val="0"/>
              <w:jc w:val="center"/>
            </w:pPr>
            <w:r w:rsidRPr="007D3CB2">
              <w:sym w:font="Symbol" w:char="00AD"/>
            </w:r>
          </w:p>
        </w:tc>
        <w:tc>
          <w:tcPr>
            <w:tcW w:w="413" w:type="pct"/>
            <w:tcBorders>
              <w:top w:val="single" w:sz="6" w:space="0" w:color="auto"/>
              <w:left w:val="single" w:sz="6" w:space="0" w:color="auto"/>
              <w:bottom w:val="single" w:sz="6" w:space="0" w:color="auto"/>
              <w:right w:val="single" w:sz="4" w:space="0" w:color="auto"/>
            </w:tcBorders>
            <w:shd w:val="clear" w:color="auto" w:fill="FFFFFF"/>
            <w:vAlign w:val="center"/>
          </w:tcPr>
          <w:p w:rsidR="00A00F48" w:rsidRPr="00D42BB2" w:rsidRDefault="00A00F48" w:rsidP="00B144CE">
            <w:pPr>
              <w:widowControl w:val="0"/>
              <w:shd w:val="clear" w:color="auto" w:fill="FFFFFF"/>
              <w:autoSpaceDE w:val="0"/>
              <w:autoSpaceDN w:val="0"/>
              <w:adjustRightInd w:val="0"/>
              <w:jc w:val="center"/>
            </w:pPr>
            <w:r w:rsidRPr="007D3CB2">
              <w:sym w:font="Symbol" w:char="00AF"/>
            </w:r>
          </w:p>
        </w:tc>
        <w:tc>
          <w:tcPr>
            <w:tcW w:w="415" w:type="pct"/>
            <w:tcBorders>
              <w:top w:val="single" w:sz="6" w:space="0" w:color="auto"/>
              <w:left w:val="single" w:sz="4" w:space="0" w:color="auto"/>
              <w:bottom w:val="single" w:sz="6" w:space="0" w:color="auto"/>
              <w:right w:val="single" w:sz="6" w:space="0" w:color="auto"/>
            </w:tcBorders>
            <w:shd w:val="clear" w:color="auto" w:fill="FFFFFF"/>
            <w:vAlign w:val="center"/>
          </w:tcPr>
          <w:p w:rsidR="00A00F48" w:rsidRPr="00D42BB2" w:rsidRDefault="00A00F48" w:rsidP="00B144CE">
            <w:pPr>
              <w:widowControl w:val="0"/>
              <w:shd w:val="clear" w:color="auto" w:fill="FFFFFF"/>
              <w:autoSpaceDE w:val="0"/>
              <w:autoSpaceDN w:val="0"/>
              <w:adjustRightInd w:val="0"/>
              <w:jc w:val="center"/>
            </w:pPr>
            <w:r w:rsidRPr="007D3CB2">
              <w:sym w:font="Symbol" w:char="00AD"/>
            </w:r>
          </w:p>
        </w:tc>
        <w:tc>
          <w:tcPr>
            <w:tcW w:w="299" w:type="pct"/>
            <w:tcBorders>
              <w:top w:val="single" w:sz="6" w:space="0" w:color="auto"/>
              <w:left w:val="single" w:sz="6" w:space="0" w:color="auto"/>
              <w:bottom w:val="single" w:sz="6" w:space="0" w:color="auto"/>
              <w:right w:val="single" w:sz="6" w:space="0" w:color="auto"/>
            </w:tcBorders>
            <w:shd w:val="clear" w:color="auto" w:fill="FFFFFF"/>
            <w:vAlign w:val="center"/>
          </w:tcPr>
          <w:p w:rsidR="00A00F48" w:rsidRPr="00D42BB2" w:rsidRDefault="00A00F48" w:rsidP="00B144CE">
            <w:pPr>
              <w:widowControl w:val="0"/>
              <w:shd w:val="clear" w:color="auto" w:fill="FFFFFF"/>
              <w:autoSpaceDE w:val="0"/>
              <w:autoSpaceDN w:val="0"/>
              <w:adjustRightInd w:val="0"/>
              <w:jc w:val="center"/>
            </w:pPr>
          </w:p>
        </w:tc>
      </w:tr>
      <w:tr w:rsidR="00362876" w:rsidRPr="00D42BB2" w:rsidTr="00362876">
        <w:trPr>
          <w:trHeight w:val="348"/>
          <w:jc w:val="center"/>
        </w:trPr>
        <w:tc>
          <w:tcPr>
            <w:tcW w:w="852"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362876" w:rsidRPr="00D42BB2" w:rsidRDefault="00362876" w:rsidP="00B144CE">
            <w:pPr>
              <w:widowControl w:val="0"/>
              <w:shd w:val="clear" w:color="auto" w:fill="FFFFFF"/>
              <w:autoSpaceDE w:val="0"/>
              <w:autoSpaceDN w:val="0"/>
              <w:adjustRightInd w:val="0"/>
            </w:pPr>
            <w:r w:rsidRPr="00D42BB2">
              <w:t>Prima sarcină de tară</w:t>
            </w:r>
          </w:p>
        </w:tc>
        <w:tc>
          <w:tcPr>
            <w:tcW w:w="618" w:type="pct"/>
            <w:tcBorders>
              <w:top w:val="single" w:sz="6" w:space="0" w:color="auto"/>
              <w:left w:val="single" w:sz="6" w:space="0" w:color="auto"/>
              <w:bottom w:val="single" w:sz="6" w:space="0" w:color="auto"/>
              <w:right w:val="single" w:sz="6" w:space="0" w:color="auto"/>
            </w:tcBorders>
            <w:shd w:val="clear" w:color="auto" w:fill="FFFFFF"/>
            <w:hideMark/>
          </w:tcPr>
          <w:p w:rsidR="00362876" w:rsidRPr="00D42BB2" w:rsidRDefault="00362876" w:rsidP="00B144CE">
            <w:pPr>
              <w:widowControl w:val="0"/>
              <w:shd w:val="clear" w:color="auto" w:fill="FFFFFF"/>
              <w:autoSpaceDE w:val="0"/>
              <w:autoSpaceDN w:val="0"/>
              <w:adjustRightInd w:val="0"/>
            </w:pPr>
            <w:r w:rsidRPr="00D42BB2">
              <w:t>* L</w:t>
            </w:r>
            <w:r w:rsidRPr="00D42BB2">
              <w:rPr>
                <w:vertAlign w:val="subscript"/>
              </w:rPr>
              <w:t>0</w:t>
            </w:r>
          </w:p>
        </w:tc>
        <w:tc>
          <w:tcPr>
            <w:tcW w:w="431"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widowControl w:val="0"/>
              <w:shd w:val="clear" w:color="auto" w:fill="FFFFFF"/>
              <w:autoSpaceDE w:val="0"/>
              <w:autoSpaceDN w:val="0"/>
              <w:adjustRightInd w:val="0"/>
            </w:pPr>
            <w:r w:rsidRPr="00D42BB2">
              <w:t>*</w:t>
            </w:r>
          </w:p>
        </w:tc>
        <w:tc>
          <w:tcPr>
            <w:tcW w:w="440" w:type="pct"/>
            <w:gridSpan w:val="2"/>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362876">
            <w:pPr>
              <w:widowControl w:val="0"/>
              <w:shd w:val="clear" w:color="auto" w:fill="FFFFFF"/>
              <w:autoSpaceDE w:val="0"/>
              <w:autoSpaceDN w:val="0"/>
              <w:adjustRightInd w:val="0"/>
            </w:pPr>
          </w:p>
        </w:tc>
        <w:tc>
          <w:tcPr>
            <w:tcW w:w="397"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widowControl w:val="0"/>
              <w:shd w:val="clear" w:color="auto" w:fill="FFFFFF"/>
              <w:autoSpaceDE w:val="0"/>
              <w:autoSpaceDN w:val="0"/>
              <w:adjustRightInd w:val="0"/>
            </w:pPr>
            <w:r w:rsidRPr="00D42BB2">
              <w:t>*</w:t>
            </w:r>
          </w:p>
        </w:tc>
        <w:tc>
          <w:tcPr>
            <w:tcW w:w="396"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362876">
            <w:pPr>
              <w:widowControl w:val="0"/>
              <w:shd w:val="clear" w:color="auto" w:fill="FFFFFF"/>
              <w:autoSpaceDE w:val="0"/>
              <w:autoSpaceDN w:val="0"/>
              <w:adjustRightInd w:val="0"/>
            </w:pPr>
          </w:p>
        </w:tc>
        <w:tc>
          <w:tcPr>
            <w:tcW w:w="372"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widowControl w:val="0"/>
              <w:shd w:val="clear" w:color="auto" w:fill="FFFFFF"/>
              <w:autoSpaceDE w:val="0"/>
              <w:autoSpaceDN w:val="0"/>
              <w:adjustRightInd w:val="0"/>
            </w:pPr>
            <w:r w:rsidRPr="00D42BB2">
              <w:t>*</w:t>
            </w:r>
          </w:p>
        </w:tc>
        <w:tc>
          <w:tcPr>
            <w:tcW w:w="366"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362876">
            <w:pPr>
              <w:widowControl w:val="0"/>
              <w:shd w:val="clear" w:color="auto" w:fill="FFFFFF"/>
              <w:autoSpaceDE w:val="0"/>
              <w:autoSpaceDN w:val="0"/>
              <w:adjustRightInd w:val="0"/>
            </w:pPr>
          </w:p>
        </w:tc>
        <w:tc>
          <w:tcPr>
            <w:tcW w:w="414"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414"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299" w:type="pct"/>
            <w:tcBorders>
              <w:top w:val="single" w:sz="6" w:space="0" w:color="auto"/>
              <w:left w:val="single" w:sz="6" w:space="0" w:color="auto"/>
              <w:bottom w:val="single" w:sz="6" w:space="0" w:color="auto"/>
              <w:right w:val="single" w:sz="6" w:space="0" w:color="auto"/>
            </w:tcBorders>
            <w:shd w:val="clear" w:color="auto" w:fill="FFFFFF"/>
            <w:hideMark/>
          </w:tcPr>
          <w:p w:rsidR="00362876" w:rsidRPr="00D42BB2" w:rsidRDefault="00362876" w:rsidP="00B144CE">
            <w:pPr>
              <w:rPr>
                <w:szCs w:val="20"/>
              </w:rPr>
            </w:pPr>
          </w:p>
        </w:tc>
      </w:tr>
      <w:tr w:rsidR="00362876" w:rsidRPr="00D42BB2" w:rsidTr="00362876">
        <w:trPr>
          <w:trHeight w:val="268"/>
          <w:jc w:val="center"/>
        </w:trPr>
        <w:tc>
          <w:tcPr>
            <w:tcW w:w="852" w:type="pct"/>
            <w:vMerge/>
            <w:tcBorders>
              <w:top w:val="single" w:sz="6" w:space="0" w:color="auto"/>
              <w:left w:val="single" w:sz="6" w:space="0" w:color="auto"/>
              <w:bottom w:val="single" w:sz="6" w:space="0" w:color="auto"/>
              <w:right w:val="single" w:sz="6" w:space="0" w:color="auto"/>
            </w:tcBorders>
            <w:vAlign w:val="center"/>
            <w:hideMark/>
          </w:tcPr>
          <w:p w:rsidR="00362876" w:rsidRPr="00D42BB2" w:rsidRDefault="00362876" w:rsidP="00B144CE"/>
        </w:tc>
        <w:tc>
          <w:tcPr>
            <w:tcW w:w="618" w:type="pct"/>
            <w:tcBorders>
              <w:top w:val="single" w:sz="6" w:space="0" w:color="auto"/>
              <w:left w:val="single" w:sz="6" w:space="0" w:color="auto"/>
              <w:bottom w:val="single" w:sz="6" w:space="0" w:color="auto"/>
              <w:right w:val="single" w:sz="6" w:space="0" w:color="auto"/>
            </w:tcBorders>
            <w:shd w:val="clear" w:color="auto" w:fill="FFFFFF"/>
            <w:hideMark/>
          </w:tcPr>
          <w:p w:rsidR="00362876" w:rsidRPr="00D42BB2" w:rsidRDefault="00362876" w:rsidP="00B144CE">
            <w:pPr>
              <w:rPr>
                <w:szCs w:val="20"/>
              </w:rPr>
            </w:pPr>
          </w:p>
        </w:tc>
        <w:tc>
          <w:tcPr>
            <w:tcW w:w="431"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440" w:type="pct"/>
            <w:gridSpan w:val="2"/>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397"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396"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372"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366"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414"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414"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299" w:type="pct"/>
            <w:tcBorders>
              <w:top w:val="single" w:sz="6" w:space="0" w:color="auto"/>
              <w:left w:val="single" w:sz="6" w:space="0" w:color="auto"/>
              <w:bottom w:val="single" w:sz="6" w:space="0" w:color="auto"/>
              <w:right w:val="single" w:sz="6" w:space="0" w:color="auto"/>
            </w:tcBorders>
            <w:shd w:val="clear" w:color="auto" w:fill="FFFFFF"/>
            <w:hideMark/>
          </w:tcPr>
          <w:p w:rsidR="00362876" w:rsidRPr="00D42BB2" w:rsidRDefault="00362876" w:rsidP="00B144CE">
            <w:pPr>
              <w:rPr>
                <w:szCs w:val="20"/>
              </w:rPr>
            </w:pPr>
          </w:p>
        </w:tc>
      </w:tr>
      <w:tr w:rsidR="00362876" w:rsidRPr="00D42BB2" w:rsidTr="00362876">
        <w:trPr>
          <w:trHeight w:val="273"/>
          <w:jc w:val="center"/>
        </w:trPr>
        <w:tc>
          <w:tcPr>
            <w:tcW w:w="852" w:type="pct"/>
            <w:vMerge/>
            <w:tcBorders>
              <w:top w:val="single" w:sz="6" w:space="0" w:color="auto"/>
              <w:left w:val="single" w:sz="6" w:space="0" w:color="auto"/>
              <w:bottom w:val="single" w:sz="6" w:space="0" w:color="auto"/>
              <w:right w:val="single" w:sz="6" w:space="0" w:color="auto"/>
            </w:tcBorders>
            <w:vAlign w:val="center"/>
            <w:hideMark/>
          </w:tcPr>
          <w:p w:rsidR="00362876" w:rsidRPr="00D42BB2" w:rsidRDefault="00362876" w:rsidP="00B144CE"/>
        </w:tc>
        <w:tc>
          <w:tcPr>
            <w:tcW w:w="618" w:type="pct"/>
            <w:tcBorders>
              <w:top w:val="single" w:sz="6" w:space="0" w:color="auto"/>
              <w:left w:val="single" w:sz="6" w:space="0" w:color="auto"/>
              <w:bottom w:val="single" w:sz="6" w:space="0" w:color="auto"/>
              <w:right w:val="single" w:sz="6" w:space="0" w:color="auto"/>
            </w:tcBorders>
            <w:shd w:val="clear" w:color="auto" w:fill="FFFFFF"/>
            <w:hideMark/>
          </w:tcPr>
          <w:p w:rsidR="00362876" w:rsidRPr="00D42BB2" w:rsidRDefault="00362876" w:rsidP="00B144CE">
            <w:pPr>
              <w:rPr>
                <w:szCs w:val="20"/>
              </w:rPr>
            </w:pPr>
          </w:p>
        </w:tc>
        <w:tc>
          <w:tcPr>
            <w:tcW w:w="431"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440" w:type="pct"/>
            <w:gridSpan w:val="2"/>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397"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396"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372"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366"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414"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414"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299" w:type="pct"/>
            <w:tcBorders>
              <w:top w:val="single" w:sz="6" w:space="0" w:color="auto"/>
              <w:left w:val="single" w:sz="6" w:space="0" w:color="auto"/>
              <w:bottom w:val="single" w:sz="6" w:space="0" w:color="auto"/>
              <w:right w:val="single" w:sz="6" w:space="0" w:color="auto"/>
            </w:tcBorders>
            <w:shd w:val="clear" w:color="auto" w:fill="FFFFFF"/>
            <w:hideMark/>
          </w:tcPr>
          <w:p w:rsidR="00362876" w:rsidRPr="00D42BB2" w:rsidRDefault="00362876" w:rsidP="00B144CE">
            <w:pPr>
              <w:rPr>
                <w:szCs w:val="20"/>
              </w:rPr>
            </w:pPr>
          </w:p>
        </w:tc>
      </w:tr>
      <w:tr w:rsidR="00362876" w:rsidRPr="00D42BB2" w:rsidTr="00362876">
        <w:trPr>
          <w:trHeight w:val="367"/>
          <w:jc w:val="center"/>
        </w:trPr>
        <w:tc>
          <w:tcPr>
            <w:tcW w:w="852" w:type="pct"/>
            <w:vMerge/>
            <w:tcBorders>
              <w:top w:val="single" w:sz="6" w:space="0" w:color="auto"/>
              <w:left w:val="single" w:sz="6" w:space="0" w:color="auto"/>
              <w:bottom w:val="single" w:sz="6" w:space="0" w:color="auto"/>
              <w:right w:val="single" w:sz="6" w:space="0" w:color="auto"/>
            </w:tcBorders>
            <w:vAlign w:val="center"/>
            <w:hideMark/>
          </w:tcPr>
          <w:p w:rsidR="00362876" w:rsidRPr="00D42BB2" w:rsidRDefault="00362876" w:rsidP="00B144CE"/>
        </w:tc>
        <w:tc>
          <w:tcPr>
            <w:tcW w:w="618" w:type="pct"/>
            <w:tcBorders>
              <w:top w:val="single" w:sz="6" w:space="0" w:color="auto"/>
              <w:left w:val="single" w:sz="6" w:space="0" w:color="auto"/>
              <w:bottom w:val="single" w:sz="4" w:space="0" w:color="auto"/>
              <w:right w:val="single" w:sz="6" w:space="0" w:color="auto"/>
            </w:tcBorders>
            <w:shd w:val="clear" w:color="auto" w:fill="FFFFFF"/>
            <w:hideMark/>
          </w:tcPr>
          <w:p w:rsidR="00362876" w:rsidRPr="00D42BB2" w:rsidRDefault="00362876" w:rsidP="00B144CE">
            <w:pPr>
              <w:rPr>
                <w:szCs w:val="20"/>
              </w:rPr>
            </w:pPr>
          </w:p>
        </w:tc>
        <w:tc>
          <w:tcPr>
            <w:tcW w:w="431" w:type="pct"/>
            <w:tcBorders>
              <w:top w:val="single" w:sz="6" w:space="0" w:color="auto"/>
              <w:left w:val="single" w:sz="6" w:space="0" w:color="auto"/>
              <w:bottom w:val="single" w:sz="4" w:space="0" w:color="auto"/>
              <w:right w:val="single" w:sz="4" w:space="0" w:color="auto"/>
            </w:tcBorders>
            <w:shd w:val="clear" w:color="auto" w:fill="FFFFFF"/>
            <w:hideMark/>
          </w:tcPr>
          <w:p w:rsidR="00362876" w:rsidRPr="00D42BB2" w:rsidRDefault="00362876" w:rsidP="00B144CE">
            <w:pPr>
              <w:rPr>
                <w:szCs w:val="20"/>
              </w:rPr>
            </w:pPr>
          </w:p>
        </w:tc>
        <w:tc>
          <w:tcPr>
            <w:tcW w:w="440" w:type="pct"/>
            <w:gridSpan w:val="2"/>
            <w:tcBorders>
              <w:top w:val="single" w:sz="6" w:space="0" w:color="auto"/>
              <w:left w:val="single" w:sz="4" w:space="0" w:color="auto"/>
              <w:bottom w:val="single" w:sz="4" w:space="0" w:color="auto"/>
              <w:right w:val="single" w:sz="6" w:space="0" w:color="auto"/>
            </w:tcBorders>
            <w:shd w:val="clear" w:color="auto" w:fill="FFFFFF"/>
          </w:tcPr>
          <w:p w:rsidR="00362876" w:rsidRPr="00D42BB2" w:rsidRDefault="00362876" w:rsidP="00B144CE">
            <w:pPr>
              <w:rPr>
                <w:szCs w:val="20"/>
              </w:rPr>
            </w:pPr>
          </w:p>
        </w:tc>
        <w:tc>
          <w:tcPr>
            <w:tcW w:w="397" w:type="pct"/>
            <w:tcBorders>
              <w:top w:val="single" w:sz="6" w:space="0" w:color="auto"/>
              <w:left w:val="single" w:sz="6" w:space="0" w:color="auto"/>
              <w:bottom w:val="single" w:sz="4" w:space="0" w:color="auto"/>
              <w:right w:val="single" w:sz="4" w:space="0" w:color="auto"/>
            </w:tcBorders>
            <w:shd w:val="clear" w:color="auto" w:fill="FFFFFF"/>
            <w:hideMark/>
          </w:tcPr>
          <w:p w:rsidR="00362876" w:rsidRPr="00D42BB2" w:rsidRDefault="00362876" w:rsidP="00B144CE">
            <w:pPr>
              <w:rPr>
                <w:szCs w:val="20"/>
              </w:rPr>
            </w:pPr>
          </w:p>
        </w:tc>
        <w:tc>
          <w:tcPr>
            <w:tcW w:w="396" w:type="pct"/>
            <w:tcBorders>
              <w:top w:val="single" w:sz="6" w:space="0" w:color="auto"/>
              <w:left w:val="single" w:sz="4" w:space="0" w:color="auto"/>
              <w:bottom w:val="single" w:sz="4" w:space="0" w:color="auto"/>
              <w:right w:val="single" w:sz="6" w:space="0" w:color="auto"/>
            </w:tcBorders>
            <w:shd w:val="clear" w:color="auto" w:fill="FFFFFF"/>
          </w:tcPr>
          <w:p w:rsidR="00362876" w:rsidRPr="00D42BB2" w:rsidRDefault="00362876" w:rsidP="00B144CE">
            <w:pPr>
              <w:rPr>
                <w:szCs w:val="20"/>
              </w:rPr>
            </w:pPr>
          </w:p>
        </w:tc>
        <w:tc>
          <w:tcPr>
            <w:tcW w:w="372" w:type="pct"/>
            <w:tcBorders>
              <w:top w:val="single" w:sz="6" w:space="0" w:color="auto"/>
              <w:left w:val="single" w:sz="6" w:space="0" w:color="auto"/>
              <w:bottom w:val="single" w:sz="4" w:space="0" w:color="auto"/>
              <w:right w:val="single" w:sz="4" w:space="0" w:color="auto"/>
            </w:tcBorders>
            <w:shd w:val="clear" w:color="auto" w:fill="FFFFFF"/>
            <w:hideMark/>
          </w:tcPr>
          <w:p w:rsidR="00362876" w:rsidRPr="00D42BB2" w:rsidRDefault="00362876" w:rsidP="00B144CE">
            <w:pPr>
              <w:rPr>
                <w:szCs w:val="20"/>
              </w:rPr>
            </w:pPr>
          </w:p>
        </w:tc>
        <w:tc>
          <w:tcPr>
            <w:tcW w:w="366" w:type="pct"/>
            <w:tcBorders>
              <w:top w:val="single" w:sz="6" w:space="0" w:color="auto"/>
              <w:left w:val="single" w:sz="4" w:space="0" w:color="auto"/>
              <w:bottom w:val="single" w:sz="4" w:space="0" w:color="auto"/>
              <w:right w:val="single" w:sz="6" w:space="0" w:color="auto"/>
            </w:tcBorders>
            <w:shd w:val="clear" w:color="auto" w:fill="FFFFFF"/>
          </w:tcPr>
          <w:p w:rsidR="00362876" w:rsidRPr="00D42BB2" w:rsidRDefault="00362876" w:rsidP="00B144CE">
            <w:pPr>
              <w:rPr>
                <w:szCs w:val="20"/>
              </w:rPr>
            </w:pPr>
          </w:p>
        </w:tc>
        <w:tc>
          <w:tcPr>
            <w:tcW w:w="414" w:type="pct"/>
            <w:tcBorders>
              <w:top w:val="single" w:sz="6" w:space="0" w:color="auto"/>
              <w:left w:val="single" w:sz="6" w:space="0" w:color="auto"/>
              <w:bottom w:val="single" w:sz="4" w:space="0" w:color="auto"/>
              <w:right w:val="single" w:sz="4" w:space="0" w:color="auto"/>
            </w:tcBorders>
            <w:shd w:val="clear" w:color="auto" w:fill="FFFFFF"/>
            <w:hideMark/>
          </w:tcPr>
          <w:p w:rsidR="00362876" w:rsidRPr="00D42BB2" w:rsidRDefault="00362876" w:rsidP="00B144CE">
            <w:pPr>
              <w:rPr>
                <w:szCs w:val="20"/>
              </w:rPr>
            </w:pPr>
          </w:p>
        </w:tc>
        <w:tc>
          <w:tcPr>
            <w:tcW w:w="414" w:type="pct"/>
            <w:tcBorders>
              <w:top w:val="single" w:sz="6" w:space="0" w:color="auto"/>
              <w:left w:val="single" w:sz="4" w:space="0" w:color="auto"/>
              <w:bottom w:val="single" w:sz="4" w:space="0" w:color="auto"/>
              <w:right w:val="single" w:sz="6" w:space="0" w:color="auto"/>
            </w:tcBorders>
            <w:shd w:val="clear" w:color="auto" w:fill="FFFFFF"/>
          </w:tcPr>
          <w:p w:rsidR="00362876" w:rsidRPr="00D42BB2" w:rsidRDefault="00362876" w:rsidP="00B144CE">
            <w:pPr>
              <w:rPr>
                <w:szCs w:val="20"/>
              </w:rPr>
            </w:pPr>
          </w:p>
        </w:tc>
        <w:tc>
          <w:tcPr>
            <w:tcW w:w="299" w:type="pct"/>
            <w:tcBorders>
              <w:top w:val="single" w:sz="6" w:space="0" w:color="auto"/>
              <w:left w:val="single" w:sz="6" w:space="0" w:color="auto"/>
              <w:bottom w:val="single" w:sz="4" w:space="0" w:color="auto"/>
              <w:right w:val="single" w:sz="6" w:space="0" w:color="auto"/>
            </w:tcBorders>
            <w:shd w:val="clear" w:color="auto" w:fill="FFFFFF"/>
            <w:hideMark/>
          </w:tcPr>
          <w:p w:rsidR="00362876" w:rsidRPr="00D42BB2" w:rsidRDefault="00362876" w:rsidP="00B144CE">
            <w:pPr>
              <w:rPr>
                <w:szCs w:val="20"/>
              </w:rPr>
            </w:pPr>
          </w:p>
        </w:tc>
      </w:tr>
      <w:tr w:rsidR="00362876" w:rsidRPr="00D42BB2" w:rsidTr="00362876">
        <w:trPr>
          <w:trHeight w:val="348"/>
          <w:jc w:val="center"/>
        </w:trPr>
        <w:tc>
          <w:tcPr>
            <w:tcW w:w="852"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362876" w:rsidRPr="00D42BB2" w:rsidRDefault="00362876" w:rsidP="00B144CE">
            <w:pPr>
              <w:widowControl w:val="0"/>
              <w:shd w:val="clear" w:color="auto" w:fill="FFFFFF"/>
              <w:autoSpaceDE w:val="0"/>
              <w:autoSpaceDN w:val="0"/>
              <w:adjustRightInd w:val="0"/>
              <w:rPr>
                <w:lang w:val="en-US"/>
              </w:rPr>
            </w:pPr>
            <w:r w:rsidRPr="00D42BB2">
              <w:rPr>
                <w:lang w:val="en-US"/>
              </w:rPr>
              <w:t>A două sarcină de tară</w:t>
            </w:r>
          </w:p>
        </w:tc>
        <w:tc>
          <w:tcPr>
            <w:tcW w:w="618" w:type="pct"/>
            <w:tcBorders>
              <w:top w:val="single" w:sz="6" w:space="0" w:color="auto"/>
              <w:left w:val="single" w:sz="6" w:space="0" w:color="auto"/>
              <w:bottom w:val="single" w:sz="6" w:space="0" w:color="auto"/>
              <w:right w:val="single" w:sz="6" w:space="0" w:color="auto"/>
            </w:tcBorders>
            <w:shd w:val="clear" w:color="auto" w:fill="FFFFFF"/>
            <w:hideMark/>
          </w:tcPr>
          <w:p w:rsidR="00362876" w:rsidRPr="00D42BB2" w:rsidRDefault="00362876" w:rsidP="00B144CE">
            <w:pPr>
              <w:widowControl w:val="0"/>
              <w:shd w:val="clear" w:color="auto" w:fill="FFFFFF"/>
              <w:autoSpaceDE w:val="0"/>
              <w:autoSpaceDN w:val="0"/>
              <w:adjustRightInd w:val="0"/>
            </w:pPr>
            <w:r w:rsidRPr="00D42BB2">
              <w:t>* L</w:t>
            </w:r>
            <w:r w:rsidRPr="00D42BB2">
              <w:rPr>
                <w:vertAlign w:val="subscript"/>
              </w:rPr>
              <w:t>0</w:t>
            </w:r>
          </w:p>
        </w:tc>
        <w:tc>
          <w:tcPr>
            <w:tcW w:w="431"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widowControl w:val="0"/>
              <w:shd w:val="clear" w:color="auto" w:fill="FFFFFF"/>
              <w:autoSpaceDE w:val="0"/>
              <w:autoSpaceDN w:val="0"/>
              <w:adjustRightInd w:val="0"/>
            </w:pPr>
            <w:r w:rsidRPr="00D42BB2">
              <w:t>*</w:t>
            </w:r>
          </w:p>
        </w:tc>
        <w:tc>
          <w:tcPr>
            <w:tcW w:w="440" w:type="pct"/>
            <w:gridSpan w:val="2"/>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362876">
            <w:pPr>
              <w:widowControl w:val="0"/>
              <w:shd w:val="clear" w:color="auto" w:fill="FFFFFF"/>
              <w:autoSpaceDE w:val="0"/>
              <w:autoSpaceDN w:val="0"/>
              <w:adjustRightInd w:val="0"/>
            </w:pPr>
          </w:p>
        </w:tc>
        <w:tc>
          <w:tcPr>
            <w:tcW w:w="397"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widowControl w:val="0"/>
              <w:shd w:val="clear" w:color="auto" w:fill="FFFFFF"/>
              <w:autoSpaceDE w:val="0"/>
              <w:autoSpaceDN w:val="0"/>
              <w:adjustRightInd w:val="0"/>
            </w:pPr>
            <w:r w:rsidRPr="00D42BB2">
              <w:t>*</w:t>
            </w:r>
          </w:p>
        </w:tc>
        <w:tc>
          <w:tcPr>
            <w:tcW w:w="396"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362876">
            <w:pPr>
              <w:widowControl w:val="0"/>
              <w:shd w:val="clear" w:color="auto" w:fill="FFFFFF"/>
              <w:autoSpaceDE w:val="0"/>
              <w:autoSpaceDN w:val="0"/>
              <w:adjustRightInd w:val="0"/>
            </w:pPr>
          </w:p>
        </w:tc>
        <w:tc>
          <w:tcPr>
            <w:tcW w:w="372"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widowControl w:val="0"/>
              <w:shd w:val="clear" w:color="auto" w:fill="FFFFFF"/>
              <w:autoSpaceDE w:val="0"/>
              <w:autoSpaceDN w:val="0"/>
              <w:adjustRightInd w:val="0"/>
            </w:pPr>
            <w:r w:rsidRPr="00D42BB2">
              <w:t>*</w:t>
            </w:r>
          </w:p>
        </w:tc>
        <w:tc>
          <w:tcPr>
            <w:tcW w:w="366"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362876">
            <w:pPr>
              <w:widowControl w:val="0"/>
              <w:shd w:val="clear" w:color="auto" w:fill="FFFFFF"/>
              <w:autoSpaceDE w:val="0"/>
              <w:autoSpaceDN w:val="0"/>
              <w:adjustRightInd w:val="0"/>
            </w:pPr>
          </w:p>
        </w:tc>
        <w:tc>
          <w:tcPr>
            <w:tcW w:w="414"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414"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299" w:type="pct"/>
            <w:tcBorders>
              <w:top w:val="single" w:sz="6" w:space="0" w:color="auto"/>
              <w:left w:val="single" w:sz="6" w:space="0" w:color="auto"/>
              <w:bottom w:val="single" w:sz="6" w:space="0" w:color="auto"/>
              <w:right w:val="single" w:sz="6" w:space="0" w:color="auto"/>
            </w:tcBorders>
            <w:shd w:val="clear" w:color="auto" w:fill="FFFFFF"/>
            <w:hideMark/>
          </w:tcPr>
          <w:p w:rsidR="00362876" w:rsidRPr="00D42BB2" w:rsidRDefault="00362876" w:rsidP="00B144CE">
            <w:pPr>
              <w:rPr>
                <w:szCs w:val="20"/>
              </w:rPr>
            </w:pPr>
          </w:p>
        </w:tc>
      </w:tr>
      <w:tr w:rsidR="00362876" w:rsidRPr="00D42BB2" w:rsidTr="00362876">
        <w:trPr>
          <w:trHeight w:val="268"/>
          <w:jc w:val="center"/>
        </w:trPr>
        <w:tc>
          <w:tcPr>
            <w:tcW w:w="852" w:type="pct"/>
            <w:vMerge/>
            <w:tcBorders>
              <w:top w:val="single" w:sz="6" w:space="0" w:color="auto"/>
              <w:left w:val="single" w:sz="6" w:space="0" w:color="auto"/>
              <w:bottom w:val="single" w:sz="6" w:space="0" w:color="auto"/>
              <w:right w:val="single" w:sz="6" w:space="0" w:color="auto"/>
            </w:tcBorders>
            <w:vAlign w:val="center"/>
            <w:hideMark/>
          </w:tcPr>
          <w:p w:rsidR="00362876" w:rsidRPr="00D42BB2" w:rsidRDefault="00362876" w:rsidP="00B144CE"/>
        </w:tc>
        <w:tc>
          <w:tcPr>
            <w:tcW w:w="618" w:type="pct"/>
            <w:tcBorders>
              <w:top w:val="single" w:sz="6" w:space="0" w:color="auto"/>
              <w:left w:val="single" w:sz="6" w:space="0" w:color="auto"/>
              <w:bottom w:val="single" w:sz="6" w:space="0" w:color="auto"/>
              <w:right w:val="single" w:sz="6" w:space="0" w:color="auto"/>
            </w:tcBorders>
            <w:shd w:val="clear" w:color="auto" w:fill="FFFFFF"/>
            <w:hideMark/>
          </w:tcPr>
          <w:p w:rsidR="00362876" w:rsidRPr="00D42BB2" w:rsidRDefault="00362876" w:rsidP="00B144CE">
            <w:pPr>
              <w:rPr>
                <w:szCs w:val="20"/>
              </w:rPr>
            </w:pPr>
          </w:p>
        </w:tc>
        <w:tc>
          <w:tcPr>
            <w:tcW w:w="431"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440" w:type="pct"/>
            <w:gridSpan w:val="2"/>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397"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396"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372"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366"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414"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414"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299" w:type="pct"/>
            <w:tcBorders>
              <w:top w:val="single" w:sz="6" w:space="0" w:color="auto"/>
              <w:left w:val="single" w:sz="6" w:space="0" w:color="auto"/>
              <w:bottom w:val="single" w:sz="6" w:space="0" w:color="auto"/>
              <w:right w:val="single" w:sz="6" w:space="0" w:color="auto"/>
            </w:tcBorders>
            <w:shd w:val="clear" w:color="auto" w:fill="FFFFFF"/>
            <w:hideMark/>
          </w:tcPr>
          <w:p w:rsidR="00362876" w:rsidRPr="00D42BB2" w:rsidRDefault="00362876" w:rsidP="00B144CE">
            <w:pPr>
              <w:rPr>
                <w:szCs w:val="20"/>
              </w:rPr>
            </w:pPr>
          </w:p>
        </w:tc>
      </w:tr>
      <w:tr w:rsidR="00362876" w:rsidRPr="00D42BB2" w:rsidTr="00362876">
        <w:trPr>
          <w:trHeight w:val="273"/>
          <w:jc w:val="center"/>
        </w:trPr>
        <w:tc>
          <w:tcPr>
            <w:tcW w:w="852" w:type="pct"/>
            <w:vMerge/>
            <w:tcBorders>
              <w:top w:val="single" w:sz="6" w:space="0" w:color="auto"/>
              <w:left w:val="single" w:sz="6" w:space="0" w:color="auto"/>
              <w:bottom w:val="single" w:sz="6" w:space="0" w:color="auto"/>
              <w:right w:val="single" w:sz="6" w:space="0" w:color="auto"/>
            </w:tcBorders>
            <w:vAlign w:val="center"/>
            <w:hideMark/>
          </w:tcPr>
          <w:p w:rsidR="00362876" w:rsidRPr="00D42BB2" w:rsidRDefault="00362876" w:rsidP="00B144CE"/>
        </w:tc>
        <w:tc>
          <w:tcPr>
            <w:tcW w:w="618" w:type="pct"/>
            <w:tcBorders>
              <w:top w:val="single" w:sz="6" w:space="0" w:color="auto"/>
              <w:left w:val="single" w:sz="6" w:space="0" w:color="auto"/>
              <w:bottom w:val="single" w:sz="6" w:space="0" w:color="auto"/>
              <w:right w:val="single" w:sz="6" w:space="0" w:color="auto"/>
            </w:tcBorders>
            <w:shd w:val="clear" w:color="auto" w:fill="FFFFFF"/>
            <w:hideMark/>
          </w:tcPr>
          <w:p w:rsidR="00362876" w:rsidRPr="00D42BB2" w:rsidRDefault="00362876" w:rsidP="00B144CE">
            <w:pPr>
              <w:rPr>
                <w:szCs w:val="20"/>
              </w:rPr>
            </w:pPr>
          </w:p>
        </w:tc>
        <w:tc>
          <w:tcPr>
            <w:tcW w:w="431"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440" w:type="pct"/>
            <w:gridSpan w:val="2"/>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397"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396"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372"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366"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414" w:type="pct"/>
            <w:tcBorders>
              <w:top w:val="single" w:sz="6" w:space="0" w:color="auto"/>
              <w:left w:val="single" w:sz="6" w:space="0" w:color="auto"/>
              <w:bottom w:val="single" w:sz="6" w:space="0" w:color="auto"/>
              <w:right w:val="single" w:sz="4" w:space="0" w:color="auto"/>
            </w:tcBorders>
            <w:shd w:val="clear" w:color="auto" w:fill="FFFFFF"/>
            <w:hideMark/>
          </w:tcPr>
          <w:p w:rsidR="00362876" w:rsidRPr="00D42BB2" w:rsidRDefault="00362876" w:rsidP="00B144CE">
            <w:pPr>
              <w:rPr>
                <w:szCs w:val="20"/>
              </w:rPr>
            </w:pPr>
          </w:p>
        </w:tc>
        <w:tc>
          <w:tcPr>
            <w:tcW w:w="414" w:type="pct"/>
            <w:tcBorders>
              <w:top w:val="single" w:sz="6" w:space="0" w:color="auto"/>
              <w:left w:val="single" w:sz="4" w:space="0" w:color="auto"/>
              <w:bottom w:val="single" w:sz="6" w:space="0" w:color="auto"/>
              <w:right w:val="single" w:sz="6" w:space="0" w:color="auto"/>
            </w:tcBorders>
            <w:shd w:val="clear" w:color="auto" w:fill="FFFFFF"/>
          </w:tcPr>
          <w:p w:rsidR="00362876" w:rsidRPr="00D42BB2" w:rsidRDefault="00362876" w:rsidP="00B144CE">
            <w:pPr>
              <w:rPr>
                <w:szCs w:val="20"/>
              </w:rPr>
            </w:pPr>
          </w:p>
        </w:tc>
        <w:tc>
          <w:tcPr>
            <w:tcW w:w="299" w:type="pct"/>
            <w:tcBorders>
              <w:top w:val="single" w:sz="6" w:space="0" w:color="auto"/>
              <w:left w:val="single" w:sz="6" w:space="0" w:color="auto"/>
              <w:bottom w:val="single" w:sz="6" w:space="0" w:color="auto"/>
              <w:right w:val="single" w:sz="6" w:space="0" w:color="auto"/>
            </w:tcBorders>
            <w:shd w:val="clear" w:color="auto" w:fill="FFFFFF"/>
            <w:hideMark/>
          </w:tcPr>
          <w:p w:rsidR="00362876" w:rsidRPr="00D42BB2" w:rsidRDefault="00362876" w:rsidP="00B144CE">
            <w:pPr>
              <w:rPr>
                <w:szCs w:val="20"/>
              </w:rPr>
            </w:pPr>
          </w:p>
        </w:tc>
      </w:tr>
      <w:tr w:rsidR="00362876" w:rsidRPr="00D42BB2" w:rsidTr="00362876">
        <w:trPr>
          <w:trHeight w:val="367"/>
          <w:jc w:val="center"/>
        </w:trPr>
        <w:tc>
          <w:tcPr>
            <w:tcW w:w="852" w:type="pct"/>
            <w:vMerge/>
            <w:tcBorders>
              <w:top w:val="single" w:sz="6" w:space="0" w:color="auto"/>
              <w:left w:val="single" w:sz="6" w:space="0" w:color="auto"/>
              <w:bottom w:val="single" w:sz="6" w:space="0" w:color="auto"/>
              <w:right w:val="single" w:sz="6" w:space="0" w:color="auto"/>
            </w:tcBorders>
            <w:vAlign w:val="center"/>
            <w:hideMark/>
          </w:tcPr>
          <w:p w:rsidR="00362876" w:rsidRPr="00D42BB2" w:rsidRDefault="00362876" w:rsidP="00B144CE"/>
        </w:tc>
        <w:tc>
          <w:tcPr>
            <w:tcW w:w="618" w:type="pct"/>
            <w:tcBorders>
              <w:top w:val="single" w:sz="6" w:space="0" w:color="auto"/>
              <w:left w:val="single" w:sz="6" w:space="0" w:color="auto"/>
              <w:bottom w:val="single" w:sz="4" w:space="0" w:color="auto"/>
              <w:right w:val="single" w:sz="6" w:space="0" w:color="auto"/>
            </w:tcBorders>
            <w:shd w:val="clear" w:color="auto" w:fill="FFFFFF"/>
            <w:hideMark/>
          </w:tcPr>
          <w:p w:rsidR="00362876" w:rsidRPr="00D42BB2" w:rsidRDefault="00362876" w:rsidP="00B144CE">
            <w:pPr>
              <w:rPr>
                <w:szCs w:val="20"/>
              </w:rPr>
            </w:pPr>
          </w:p>
        </w:tc>
        <w:tc>
          <w:tcPr>
            <w:tcW w:w="431" w:type="pct"/>
            <w:tcBorders>
              <w:top w:val="single" w:sz="6" w:space="0" w:color="auto"/>
              <w:left w:val="single" w:sz="6" w:space="0" w:color="auto"/>
              <w:bottom w:val="single" w:sz="4" w:space="0" w:color="auto"/>
              <w:right w:val="single" w:sz="4" w:space="0" w:color="auto"/>
            </w:tcBorders>
            <w:shd w:val="clear" w:color="auto" w:fill="FFFFFF"/>
            <w:hideMark/>
          </w:tcPr>
          <w:p w:rsidR="00362876" w:rsidRPr="00D42BB2" w:rsidRDefault="00362876" w:rsidP="00B144CE">
            <w:pPr>
              <w:rPr>
                <w:szCs w:val="20"/>
              </w:rPr>
            </w:pPr>
          </w:p>
        </w:tc>
        <w:tc>
          <w:tcPr>
            <w:tcW w:w="440" w:type="pct"/>
            <w:gridSpan w:val="2"/>
            <w:tcBorders>
              <w:top w:val="single" w:sz="6" w:space="0" w:color="auto"/>
              <w:left w:val="single" w:sz="4" w:space="0" w:color="auto"/>
              <w:bottom w:val="single" w:sz="4" w:space="0" w:color="auto"/>
              <w:right w:val="single" w:sz="6" w:space="0" w:color="auto"/>
            </w:tcBorders>
            <w:shd w:val="clear" w:color="auto" w:fill="FFFFFF"/>
          </w:tcPr>
          <w:p w:rsidR="00362876" w:rsidRPr="00D42BB2" w:rsidRDefault="00362876" w:rsidP="00B144CE">
            <w:pPr>
              <w:rPr>
                <w:szCs w:val="20"/>
              </w:rPr>
            </w:pPr>
          </w:p>
        </w:tc>
        <w:tc>
          <w:tcPr>
            <w:tcW w:w="397" w:type="pct"/>
            <w:tcBorders>
              <w:top w:val="single" w:sz="6" w:space="0" w:color="auto"/>
              <w:left w:val="single" w:sz="6" w:space="0" w:color="auto"/>
              <w:bottom w:val="single" w:sz="4" w:space="0" w:color="auto"/>
              <w:right w:val="single" w:sz="4" w:space="0" w:color="auto"/>
            </w:tcBorders>
            <w:shd w:val="clear" w:color="auto" w:fill="FFFFFF"/>
            <w:hideMark/>
          </w:tcPr>
          <w:p w:rsidR="00362876" w:rsidRPr="00D42BB2" w:rsidRDefault="00362876" w:rsidP="00B144CE">
            <w:pPr>
              <w:rPr>
                <w:szCs w:val="20"/>
              </w:rPr>
            </w:pPr>
          </w:p>
        </w:tc>
        <w:tc>
          <w:tcPr>
            <w:tcW w:w="396" w:type="pct"/>
            <w:tcBorders>
              <w:top w:val="single" w:sz="6" w:space="0" w:color="auto"/>
              <w:left w:val="single" w:sz="4" w:space="0" w:color="auto"/>
              <w:bottom w:val="single" w:sz="4" w:space="0" w:color="auto"/>
              <w:right w:val="single" w:sz="6" w:space="0" w:color="auto"/>
            </w:tcBorders>
            <w:shd w:val="clear" w:color="auto" w:fill="FFFFFF"/>
          </w:tcPr>
          <w:p w:rsidR="00362876" w:rsidRPr="00D42BB2" w:rsidRDefault="00362876" w:rsidP="00B144CE">
            <w:pPr>
              <w:rPr>
                <w:szCs w:val="20"/>
              </w:rPr>
            </w:pPr>
          </w:p>
        </w:tc>
        <w:tc>
          <w:tcPr>
            <w:tcW w:w="372" w:type="pct"/>
            <w:tcBorders>
              <w:top w:val="single" w:sz="6" w:space="0" w:color="auto"/>
              <w:left w:val="single" w:sz="6" w:space="0" w:color="auto"/>
              <w:bottom w:val="single" w:sz="4" w:space="0" w:color="auto"/>
              <w:right w:val="single" w:sz="4" w:space="0" w:color="auto"/>
            </w:tcBorders>
            <w:shd w:val="clear" w:color="auto" w:fill="FFFFFF"/>
            <w:hideMark/>
          </w:tcPr>
          <w:p w:rsidR="00362876" w:rsidRPr="00D42BB2" w:rsidRDefault="00362876" w:rsidP="00B144CE">
            <w:pPr>
              <w:rPr>
                <w:szCs w:val="20"/>
              </w:rPr>
            </w:pPr>
          </w:p>
        </w:tc>
        <w:tc>
          <w:tcPr>
            <w:tcW w:w="366" w:type="pct"/>
            <w:tcBorders>
              <w:top w:val="single" w:sz="6" w:space="0" w:color="auto"/>
              <w:left w:val="single" w:sz="4" w:space="0" w:color="auto"/>
              <w:bottom w:val="single" w:sz="4" w:space="0" w:color="auto"/>
              <w:right w:val="single" w:sz="6" w:space="0" w:color="auto"/>
            </w:tcBorders>
            <w:shd w:val="clear" w:color="auto" w:fill="FFFFFF"/>
          </w:tcPr>
          <w:p w:rsidR="00362876" w:rsidRPr="00D42BB2" w:rsidRDefault="00362876" w:rsidP="00B144CE">
            <w:pPr>
              <w:rPr>
                <w:szCs w:val="20"/>
              </w:rPr>
            </w:pPr>
          </w:p>
        </w:tc>
        <w:tc>
          <w:tcPr>
            <w:tcW w:w="414" w:type="pct"/>
            <w:tcBorders>
              <w:top w:val="single" w:sz="6" w:space="0" w:color="auto"/>
              <w:left w:val="single" w:sz="6" w:space="0" w:color="auto"/>
              <w:bottom w:val="single" w:sz="4" w:space="0" w:color="auto"/>
              <w:right w:val="single" w:sz="4" w:space="0" w:color="auto"/>
            </w:tcBorders>
            <w:shd w:val="clear" w:color="auto" w:fill="FFFFFF"/>
            <w:hideMark/>
          </w:tcPr>
          <w:p w:rsidR="00362876" w:rsidRPr="00D42BB2" w:rsidRDefault="00362876" w:rsidP="00B144CE">
            <w:pPr>
              <w:rPr>
                <w:szCs w:val="20"/>
              </w:rPr>
            </w:pPr>
          </w:p>
        </w:tc>
        <w:tc>
          <w:tcPr>
            <w:tcW w:w="414" w:type="pct"/>
            <w:tcBorders>
              <w:top w:val="single" w:sz="6" w:space="0" w:color="auto"/>
              <w:left w:val="single" w:sz="4" w:space="0" w:color="auto"/>
              <w:bottom w:val="single" w:sz="4" w:space="0" w:color="auto"/>
              <w:right w:val="single" w:sz="6" w:space="0" w:color="auto"/>
            </w:tcBorders>
            <w:shd w:val="clear" w:color="auto" w:fill="FFFFFF"/>
          </w:tcPr>
          <w:p w:rsidR="00362876" w:rsidRPr="00D42BB2" w:rsidRDefault="00362876" w:rsidP="00B144CE">
            <w:pPr>
              <w:rPr>
                <w:szCs w:val="20"/>
              </w:rPr>
            </w:pPr>
          </w:p>
        </w:tc>
        <w:tc>
          <w:tcPr>
            <w:tcW w:w="299" w:type="pct"/>
            <w:tcBorders>
              <w:top w:val="single" w:sz="6" w:space="0" w:color="auto"/>
              <w:left w:val="single" w:sz="6" w:space="0" w:color="auto"/>
              <w:bottom w:val="single" w:sz="4" w:space="0" w:color="auto"/>
              <w:right w:val="single" w:sz="6" w:space="0" w:color="auto"/>
            </w:tcBorders>
            <w:shd w:val="clear" w:color="auto" w:fill="FFFFFF"/>
            <w:hideMark/>
          </w:tcPr>
          <w:p w:rsidR="00362876" w:rsidRPr="00D42BB2" w:rsidRDefault="00362876" w:rsidP="00B144CE">
            <w:pPr>
              <w:rPr>
                <w:szCs w:val="20"/>
              </w:rPr>
            </w:pPr>
          </w:p>
        </w:tc>
      </w:tr>
    </w:tbl>
    <w:p w:rsidR="00A00F48" w:rsidRPr="00A00F48" w:rsidRDefault="00A00F48" w:rsidP="00A00F48">
      <w:pPr>
        <w:widowControl w:val="0"/>
        <w:shd w:val="clear" w:color="auto" w:fill="FFFFFF"/>
        <w:autoSpaceDE w:val="0"/>
        <w:autoSpaceDN w:val="0"/>
        <w:adjustRightInd w:val="0"/>
        <w:rPr>
          <w:lang w:val="en-US"/>
        </w:rPr>
      </w:pPr>
      <w:r w:rsidRPr="00A00F48">
        <w:rPr>
          <w:lang w:val="en-US"/>
        </w:rPr>
        <w:t>Criterii: |</w:t>
      </w:r>
      <w:r w:rsidRPr="00A00F48">
        <w:t>Е</w:t>
      </w:r>
      <w:r w:rsidRPr="00A00F48">
        <w:rPr>
          <w:lang w:val="en-US"/>
        </w:rPr>
        <w:t xml:space="preserve">c| </w:t>
      </w:r>
      <w:r w:rsidRPr="00A00F48">
        <w:sym w:font="Symbol" w:char="00A3"/>
      </w:r>
      <w:r w:rsidRPr="00A00F48">
        <w:rPr>
          <w:lang w:val="en-US"/>
        </w:rPr>
        <w:t xml:space="preserve"> |mpe|                            </w:t>
      </w:r>
    </w:p>
    <w:p w:rsidR="00531569" w:rsidRPr="00ED1A67" w:rsidRDefault="00531569" w:rsidP="002A692A"/>
    <w:p w:rsidR="002A692A" w:rsidRDefault="002A692A" w:rsidP="002A692A">
      <w:r w:rsidRPr="00ED1A67">
        <w:t>Încercări la repetabilitate</w:t>
      </w:r>
    </w:p>
    <w:p w:rsidR="00531569" w:rsidRDefault="00F93C99" w:rsidP="00531569">
      <w:pPr>
        <w:widowControl w:val="0"/>
        <w:shd w:val="clear" w:color="auto" w:fill="FFFFFF"/>
        <w:autoSpaceDE w:val="0"/>
        <w:autoSpaceDN w:val="0"/>
        <w:adjustRightInd w:val="0"/>
        <w:rPr>
          <w:lang w:val="en-US"/>
        </w:rP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1412240</wp:posOffset>
                </wp:positionH>
                <wp:positionV relativeFrom="paragraph">
                  <wp:posOffset>5715</wp:posOffset>
                </wp:positionV>
                <wp:extent cx="1019175" cy="190500"/>
                <wp:effectExtent l="0" t="0" r="28575" b="1905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90500"/>
                        </a:xfrm>
                        <a:prstGeom prst="rect">
                          <a:avLst/>
                        </a:prstGeom>
                        <a:solidFill>
                          <a:srgbClr val="FFFFFF"/>
                        </a:solidFill>
                        <a:ln w="9525">
                          <a:solidFill>
                            <a:srgbClr val="000000"/>
                          </a:solidFill>
                          <a:miter lim="800000"/>
                          <a:headEnd/>
                          <a:tailEnd/>
                        </a:ln>
                      </wps:spPr>
                      <wps:txbx>
                        <w:txbxContent>
                          <w:p w:rsidR="00B12EA6" w:rsidRDefault="00B12EA6" w:rsidP="005315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11.2pt;margin-top:.45pt;width:80.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">
                <v:textbox>
                  <w:txbxContent>
                    <w:p w:rsidR="00B12EA6" w:rsidRDefault="00B12EA6" w:rsidP="00531569"/>
                  </w:txbxContent>
                </v:textbox>
              </v:shape>
            </w:pict>
          </mc:Fallback>
        </mc:AlternateContent>
      </w:r>
      <w:r w:rsidR="00531569">
        <w:rPr>
          <w:lang w:val="en-US"/>
        </w:rPr>
        <w:t>Sarcina   L</w:t>
      </w:r>
      <w:r w:rsidR="00531569" w:rsidRPr="007D3CB2">
        <w:rPr>
          <w:lang w:val="en-US"/>
        </w:rPr>
        <w:t xml:space="preserve"> </w:t>
      </w:r>
      <w:r w:rsidR="00531569" w:rsidRPr="007D3CB2">
        <w:sym w:font="Symbol" w:char="00BB"/>
      </w:r>
      <w:r w:rsidR="00531569" w:rsidRPr="007D3CB2">
        <w:rPr>
          <w:lang w:val="en-US"/>
        </w:rPr>
        <w:t xml:space="preserve"> 0,8</w:t>
      </w:r>
      <w:r w:rsidR="00531569" w:rsidRPr="007D3CB2">
        <w:t>Мах</w:t>
      </w:r>
      <w:r w:rsidR="00531569">
        <w:rPr>
          <w:lang w:val="en-US"/>
        </w:rPr>
        <w:t xml:space="preserve"> </w:t>
      </w:r>
    </w:p>
    <w:p w:rsidR="00531569" w:rsidRPr="007D3CB2" w:rsidRDefault="00531569" w:rsidP="00531569">
      <w:pPr>
        <w:widowControl w:val="0"/>
        <w:shd w:val="clear" w:color="auto" w:fill="FFFFFF"/>
        <w:autoSpaceDE w:val="0"/>
        <w:autoSpaceDN w:val="0"/>
        <w:adjustRightInd w:val="0"/>
        <w:rPr>
          <w:lang w:val="en-US"/>
        </w:rPr>
      </w:pPr>
      <w:r w:rsidRPr="007D3CB2">
        <w:rPr>
          <w:lang w:val="en-US"/>
        </w:rPr>
        <w:t xml:space="preserve">E = I + 0,5d – </w:t>
      </w:r>
      <w:r w:rsidRPr="007D3CB2">
        <w:sym w:font="Symbol" w:char="0044"/>
      </w:r>
      <w:r w:rsidRPr="007D3CB2">
        <w:rPr>
          <w:lang w:val="en-US"/>
        </w:rPr>
        <w:t>L - L</w:t>
      </w:r>
    </w:p>
    <w:tbl>
      <w:tblPr>
        <w:tblW w:w="5195" w:type="pct"/>
        <w:jc w:val="center"/>
        <w:tblCellMar>
          <w:left w:w="40" w:type="dxa"/>
          <w:right w:w="40" w:type="dxa"/>
        </w:tblCellMar>
        <w:tblLook w:val="04A0" w:firstRow="1" w:lastRow="0" w:firstColumn="1" w:lastColumn="0" w:noHBand="0" w:noVBand="1"/>
      </w:tblPr>
      <w:tblGrid>
        <w:gridCol w:w="342"/>
        <w:gridCol w:w="4285"/>
        <w:gridCol w:w="3518"/>
        <w:gridCol w:w="1558"/>
      </w:tblGrid>
      <w:tr w:rsidR="00531569" w:rsidRPr="007D3CB2" w:rsidTr="00B144CE">
        <w:trPr>
          <w:trHeight w:val="20"/>
          <w:jc w:val="center"/>
        </w:trPr>
        <w:tc>
          <w:tcPr>
            <w:tcW w:w="176" w:type="pct"/>
            <w:tcBorders>
              <w:top w:val="single" w:sz="6" w:space="0" w:color="auto"/>
              <w:left w:val="single" w:sz="6" w:space="0" w:color="auto"/>
              <w:bottom w:val="single" w:sz="6" w:space="0" w:color="auto"/>
              <w:right w:val="single" w:sz="6" w:space="0" w:color="auto"/>
            </w:tcBorders>
            <w:shd w:val="clear" w:color="auto" w:fill="FFFFFF"/>
            <w:hideMark/>
          </w:tcPr>
          <w:p w:rsidR="00531569" w:rsidRPr="007D3CB2" w:rsidRDefault="00531569" w:rsidP="00B144CE">
            <w:pPr>
              <w:widowControl w:val="0"/>
              <w:shd w:val="clear" w:color="auto" w:fill="FFFFFF"/>
              <w:autoSpaceDE w:val="0"/>
              <w:autoSpaceDN w:val="0"/>
              <w:adjustRightInd w:val="0"/>
              <w:rPr>
                <w:lang w:val="en-US"/>
              </w:rPr>
            </w:pPr>
            <w:r w:rsidRPr="007D3CB2">
              <w:rPr>
                <w:lang w:val="en-US"/>
              </w:rPr>
              <w:t> </w:t>
            </w:r>
          </w:p>
        </w:tc>
        <w:tc>
          <w:tcPr>
            <w:tcW w:w="220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531569" w:rsidRPr="007D3CB2" w:rsidRDefault="00531569" w:rsidP="00B144CE">
            <w:pPr>
              <w:widowControl w:val="0"/>
              <w:shd w:val="clear" w:color="auto" w:fill="FFFFFF"/>
              <w:autoSpaceDE w:val="0"/>
              <w:autoSpaceDN w:val="0"/>
              <w:adjustRightInd w:val="0"/>
              <w:jc w:val="center"/>
            </w:pPr>
            <w:r>
              <w:t>Indicaţiile,  I</w:t>
            </w:r>
          </w:p>
        </w:tc>
        <w:tc>
          <w:tcPr>
            <w:tcW w:w="181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531569" w:rsidRPr="007D3CB2" w:rsidRDefault="00531569" w:rsidP="00B144CE">
            <w:pPr>
              <w:widowControl w:val="0"/>
              <w:shd w:val="clear" w:color="auto" w:fill="FFFFFF"/>
              <w:autoSpaceDE w:val="0"/>
              <w:autoSpaceDN w:val="0"/>
              <w:adjustRightInd w:val="0"/>
              <w:jc w:val="center"/>
            </w:pPr>
            <w:r>
              <w:t>Sarcina  suplimentară,</w:t>
            </w:r>
            <w:r w:rsidRPr="007D3CB2">
              <w:t xml:space="preserve"> </w:t>
            </w:r>
            <w:r w:rsidRPr="007D3CB2">
              <w:sym w:font="Symbol" w:char="0044"/>
            </w:r>
            <w:r>
              <w:t>L</w:t>
            </w:r>
          </w:p>
        </w:tc>
        <w:tc>
          <w:tcPr>
            <w:tcW w:w="80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531569" w:rsidRPr="007D3CB2" w:rsidRDefault="00A00F48" w:rsidP="00B144CE">
            <w:pPr>
              <w:widowControl w:val="0"/>
              <w:shd w:val="clear" w:color="auto" w:fill="FFFFFF"/>
              <w:autoSpaceDE w:val="0"/>
              <w:autoSpaceDN w:val="0"/>
              <w:adjustRightInd w:val="0"/>
              <w:jc w:val="center"/>
            </w:pPr>
            <w:r>
              <w:t xml:space="preserve">Eroarea, </w:t>
            </w:r>
            <w:r w:rsidR="00531569">
              <w:t>E</w:t>
            </w:r>
          </w:p>
        </w:tc>
      </w:tr>
      <w:tr w:rsidR="00531569" w:rsidRPr="007D3CB2" w:rsidTr="00B144CE">
        <w:trPr>
          <w:trHeight w:val="20"/>
          <w:jc w:val="center"/>
        </w:trPr>
        <w:tc>
          <w:tcPr>
            <w:tcW w:w="176" w:type="pct"/>
            <w:tcBorders>
              <w:top w:val="single" w:sz="6" w:space="0" w:color="auto"/>
              <w:left w:val="single" w:sz="6" w:space="0" w:color="auto"/>
              <w:bottom w:val="single" w:sz="6" w:space="0" w:color="auto"/>
              <w:right w:val="single" w:sz="6" w:space="0" w:color="auto"/>
            </w:tcBorders>
            <w:shd w:val="clear" w:color="auto" w:fill="FFFFFF"/>
            <w:hideMark/>
          </w:tcPr>
          <w:p w:rsidR="00531569" w:rsidRPr="007D3CB2" w:rsidRDefault="00531569" w:rsidP="00B144CE">
            <w:pPr>
              <w:widowControl w:val="0"/>
              <w:shd w:val="clear" w:color="auto" w:fill="FFFFFF"/>
              <w:autoSpaceDE w:val="0"/>
              <w:autoSpaceDN w:val="0"/>
              <w:adjustRightInd w:val="0"/>
            </w:pPr>
            <w:r w:rsidRPr="007D3CB2">
              <w:t>1</w:t>
            </w:r>
          </w:p>
        </w:tc>
        <w:tc>
          <w:tcPr>
            <w:tcW w:w="2208" w:type="pct"/>
            <w:tcBorders>
              <w:top w:val="single" w:sz="6" w:space="0" w:color="auto"/>
              <w:left w:val="single" w:sz="6" w:space="0" w:color="auto"/>
              <w:bottom w:val="single" w:sz="6" w:space="0" w:color="auto"/>
              <w:right w:val="single" w:sz="6" w:space="0" w:color="auto"/>
            </w:tcBorders>
            <w:shd w:val="clear" w:color="auto" w:fill="FFFFFF"/>
            <w:hideMark/>
          </w:tcPr>
          <w:p w:rsidR="00531569" w:rsidRPr="007D3CB2" w:rsidRDefault="00531569" w:rsidP="00B144CE">
            <w:pPr>
              <w:rPr>
                <w:szCs w:val="20"/>
              </w:rPr>
            </w:pPr>
          </w:p>
        </w:tc>
        <w:tc>
          <w:tcPr>
            <w:tcW w:w="1813" w:type="pct"/>
            <w:tcBorders>
              <w:top w:val="single" w:sz="6" w:space="0" w:color="auto"/>
              <w:left w:val="single" w:sz="6" w:space="0" w:color="auto"/>
              <w:bottom w:val="single" w:sz="6" w:space="0" w:color="auto"/>
              <w:right w:val="single" w:sz="6" w:space="0" w:color="auto"/>
            </w:tcBorders>
            <w:shd w:val="clear" w:color="auto" w:fill="FFFFFF"/>
            <w:hideMark/>
          </w:tcPr>
          <w:p w:rsidR="00531569" w:rsidRPr="007D3CB2" w:rsidRDefault="00531569" w:rsidP="00B144CE">
            <w:pPr>
              <w:rPr>
                <w:szCs w:val="20"/>
              </w:rPr>
            </w:pPr>
          </w:p>
        </w:tc>
        <w:tc>
          <w:tcPr>
            <w:tcW w:w="803" w:type="pct"/>
            <w:tcBorders>
              <w:top w:val="single" w:sz="6" w:space="0" w:color="auto"/>
              <w:left w:val="single" w:sz="6" w:space="0" w:color="auto"/>
              <w:bottom w:val="single" w:sz="6" w:space="0" w:color="auto"/>
              <w:right w:val="single" w:sz="6" w:space="0" w:color="auto"/>
            </w:tcBorders>
            <w:shd w:val="clear" w:color="auto" w:fill="FFFFFF"/>
            <w:hideMark/>
          </w:tcPr>
          <w:p w:rsidR="00531569" w:rsidRPr="007D3CB2" w:rsidRDefault="00531569" w:rsidP="00B144CE">
            <w:pPr>
              <w:rPr>
                <w:szCs w:val="20"/>
              </w:rPr>
            </w:pPr>
          </w:p>
        </w:tc>
      </w:tr>
      <w:tr w:rsidR="00531569" w:rsidRPr="007D3CB2" w:rsidTr="00B144CE">
        <w:trPr>
          <w:trHeight w:val="20"/>
          <w:jc w:val="center"/>
        </w:trPr>
        <w:tc>
          <w:tcPr>
            <w:tcW w:w="176" w:type="pct"/>
            <w:tcBorders>
              <w:top w:val="single" w:sz="6" w:space="0" w:color="auto"/>
              <w:left w:val="single" w:sz="6" w:space="0" w:color="auto"/>
              <w:bottom w:val="single" w:sz="6" w:space="0" w:color="auto"/>
              <w:right w:val="single" w:sz="6" w:space="0" w:color="auto"/>
            </w:tcBorders>
            <w:shd w:val="clear" w:color="auto" w:fill="FFFFFF"/>
            <w:hideMark/>
          </w:tcPr>
          <w:p w:rsidR="00531569" w:rsidRPr="007D3CB2" w:rsidRDefault="00531569" w:rsidP="00B144CE">
            <w:pPr>
              <w:widowControl w:val="0"/>
              <w:shd w:val="clear" w:color="auto" w:fill="FFFFFF"/>
              <w:autoSpaceDE w:val="0"/>
              <w:autoSpaceDN w:val="0"/>
              <w:adjustRightInd w:val="0"/>
            </w:pPr>
            <w:r w:rsidRPr="007D3CB2">
              <w:t>2</w:t>
            </w:r>
          </w:p>
        </w:tc>
        <w:tc>
          <w:tcPr>
            <w:tcW w:w="2208" w:type="pct"/>
            <w:tcBorders>
              <w:top w:val="single" w:sz="6" w:space="0" w:color="auto"/>
              <w:left w:val="single" w:sz="6" w:space="0" w:color="auto"/>
              <w:bottom w:val="single" w:sz="6" w:space="0" w:color="auto"/>
              <w:right w:val="single" w:sz="6" w:space="0" w:color="auto"/>
            </w:tcBorders>
            <w:shd w:val="clear" w:color="auto" w:fill="FFFFFF"/>
            <w:hideMark/>
          </w:tcPr>
          <w:p w:rsidR="00531569" w:rsidRPr="007D3CB2" w:rsidRDefault="00531569" w:rsidP="00B144CE">
            <w:pPr>
              <w:rPr>
                <w:szCs w:val="20"/>
              </w:rPr>
            </w:pPr>
          </w:p>
        </w:tc>
        <w:tc>
          <w:tcPr>
            <w:tcW w:w="1813" w:type="pct"/>
            <w:tcBorders>
              <w:top w:val="single" w:sz="6" w:space="0" w:color="auto"/>
              <w:left w:val="single" w:sz="6" w:space="0" w:color="auto"/>
              <w:bottom w:val="single" w:sz="6" w:space="0" w:color="auto"/>
              <w:right w:val="single" w:sz="6" w:space="0" w:color="auto"/>
            </w:tcBorders>
            <w:shd w:val="clear" w:color="auto" w:fill="FFFFFF"/>
            <w:hideMark/>
          </w:tcPr>
          <w:p w:rsidR="00531569" w:rsidRPr="007D3CB2" w:rsidRDefault="00531569" w:rsidP="00B144CE">
            <w:pPr>
              <w:rPr>
                <w:szCs w:val="20"/>
              </w:rPr>
            </w:pPr>
          </w:p>
        </w:tc>
        <w:tc>
          <w:tcPr>
            <w:tcW w:w="803" w:type="pct"/>
            <w:tcBorders>
              <w:top w:val="single" w:sz="6" w:space="0" w:color="auto"/>
              <w:left w:val="single" w:sz="6" w:space="0" w:color="auto"/>
              <w:bottom w:val="single" w:sz="6" w:space="0" w:color="auto"/>
              <w:right w:val="single" w:sz="6" w:space="0" w:color="auto"/>
            </w:tcBorders>
            <w:shd w:val="clear" w:color="auto" w:fill="FFFFFF"/>
            <w:hideMark/>
          </w:tcPr>
          <w:p w:rsidR="00531569" w:rsidRPr="007D3CB2" w:rsidRDefault="00531569" w:rsidP="00B144CE">
            <w:pPr>
              <w:rPr>
                <w:szCs w:val="20"/>
              </w:rPr>
            </w:pPr>
          </w:p>
        </w:tc>
      </w:tr>
      <w:tr w:rsidR="00531569" w:rsidRPr="007D3CB2" w:rsidTr="00B144CE">
        <w:trPr>
          <w:trHeight w:val="20"/>
          <w:jc w:val="center"/>
        </w:trPr>
        <w:tc>
          <w:tcPr>
            <w:tcW w:w="176" w:type="pct"/>
            <w:tcBorders>
              <w:top w:val="single" w:sz="6" w:space="0" w:color="auto"/>
              <w:left w:val="single" w:sz="6" w:space="0" w:color="auto"/>
              <w:bottom w:val="single" w:sz="6" w:space="0" w:color="auto"/>
              <w:right w:val="single" w:sz="6" w:space="0" w:color="auto"/>
            </w:tcBorders>
            <w:shd w:val="clear" w:color="auto" w:fill="FFFFFF"/>
            <w:hideMark/>
          </w:tcPr>
          <w:p w:rsidR="00531569" w:rsidRPr="007D3CB2" w:rsidRDefault="00531569" w:rsidP="00B144CE">
            <w:pPr>
              <w:widowControl w:val="0"/>
              <w:shd w:val="clear" w:color="auto" w:fill="FFFFFF"/>
              <w:autoSpaceDE w:val="0"/>
              <w:autoSpaceDN w:val="0"/>
              <w:adjustRightInd w:val="0"/>
            </w:pPr>
            <w:r w:rsidRPr="007D3CB2">
              <w:t>3</w:t>
            </w:r>
          </w:p>
        </w:tc>
        <w:tc>
          <w:tcPr>
            <w:tcW w:w="2208" w:type="pct"/>
            <w:tcBorders>
              <w:top w:val="single" w:sz="6" w:space="0" w:color="auto"/>
              <w:left w:val="single" w:sz="6" w:space="0" w:color="auto"/>
              <w:bottom w:val="single" w:sz="6" w:space="0" w:color="auto"/>
              <w:right w:val="single" w:sz="6" w:space="0" w:color="auto"/>
            </w:tcBorders>
            <w:shd w:val="clear" w:color="auto" w:fill="FFFFFF"/>
            <w:hideMark/>
          </w:tcPr>
          <w:p w:rsidR="00531569" w:rsidRPr="007D3CB2" w:rsidRDefault="00531569" w:rsidP="00B144CE">
            <w:pPr>
              <w:rPr>
                <w:szCs w:val="20"/>
              </w:rPr>
            </w:pPr>
          </w:p>
        </w:tc>
        <w:tc>
          <w:tcPr>
            <w:tcW w:w="1813" w:type="pct"/>
            <w:tcBorders>
              <w:top w:val="single" w:sz="6" w:space="0" w:color="auto"/>
              <w:left w:val="single" w:sz="6" w:space="0" w:color="auto"/>
              <w:bottom w:val="single" w:sz="6" w:space="0" w:color="auto"/>
              <w:right w:val="single" w:sz="6" w:space="0" w:color="auto"/>
            </w:tcBorders>
            <w:shd w:val="clear" w:color="auto" w:fill="FFFFFF"/>
            <w:hideMark/>
          </w:tcPr>
          <w:p w:rsidR="00531569" w:rsidRPr="007D3CB2" w:rsidRDefault="00531569" w:rsidP="00B144CE">
            <w:pPr>
              <w:rPr>
                <w:szCs w:val="20"/>
              </w:rPr>
            </w:pPr>
          </w:p>
        </w:tc>
        <w:tc>
          <w:tcPr>
            <w:tcW w:w="803" w:type="pct"/>
            <w:tcBorders>
              <w:top w:val="single" w:sz="6" w:space="0" w:color="auto"/>
              <w:left w:val="single" w:sz="6" w:space="0" w:color="auto"/>
              <w:bottom w:val="single" w:sz="6" w:space="0" w:color="auto"/>
              <w:right w:val="single" w:sz="6" w:space="0" w:color="auto"/>
            </w:tcBorders>
            <w:shd w:val="clear" w:color="auto" w:fill="FFFFFF"/>
            <w:hideMark/>
          </w:tcPr>
          <w:p w:rsidR="00531569" w:rsidRPr="007D3CB2" w:rsidRDefault="00531569" w:rsidP="00B144CE">
            <w:pPr>
              <w:rPr>
                <w:szCs w:val="20"/>
              </w:rPr>
            </w:pPr>
          </w:p>
        </w:tc>
      </w:tr>
    </w:tbl>
    <w:p w:rsidR="00531569" w:rsidRPr="007D3CB2" w:rsidRDefault="00531569" w:rsidP="00531569">
      <w:pPr>
        <w:widowControl w:val="0"/>
        <w:shd w:val="clear" w:color="auto" w:fill="FFFFFF"/>
        <w:autoSpaceDE w:val="0"/>
        <w:autoSpaceDN w:val="0"/>
        <w:adjustRightInd w:val="0"/>
      </w:pPr>
      <w:r w:rsidRPr="007D3CB2">
        <w:t xml:space="preserve">Emах -  Emin = </w:t>
      </w:r>
      <w:r w:rsidRPr="007D3CB2">
        <w:rPr>
          <w:noProof/>
          <w:lang w:val="en-GB" w:eastAsia="en-GB"/>
        </w:rPr>
        <w:drawing>
          <wp:inline distT="0" distB="0" distL="0" distR="0">
            <wp:extent cx="514350" cy="228600"/>
            <wp:effectExtent l="19050" t="0" r="0" b="0"/>
            <wp:docPr id="169" name="Рисунок 2" descr="http://files.stroyinf.ru/Data1/57/57583/x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files.stroyinf.ru/Data1/57/57583/x077.jpg"/>
                    <pic:cNvPicPr>
                      <a:picLocks noChangeAspect="1" noChangeArrowheads="1"/>
                    </pic:cNvPicPr>
                  </pic:nvPicPr>
                  <pic:blipFill>
                    <a:blip r:embed="rId6" cstate="print"/>
                    <a:srcRect/>
                    <a:stretch>
                      <a:fillRect/>
                    </a:stretch>
                  </pic:blipFill>
                  <pic:spPr bwMode="auto">
                    <a:xfrm>
                      <a:off x="0" y="0"/>
                      <a:ext cx="514350" cy="228600"/>
                    </a:xfrm>
                    <a:prstGeom prst="rect">
                      <a:avLst/>
                    </a:prstGeom>
                    <a:noFill/>
                    <a:ln w="9525">
                      <a:noFill/>
                      <a:miter lim="800000"/>
                      <a:headEnd/>
                      <a:tailEnd/>
                    </a:ln>
                  </pic:spPr>
                </pic:pic>
              </a:graphicData>
            </a:graphic>
          </wp:inline>
        </w:drawing>
      </w:r>
    </w:p>
    <w:p w:rsidR="00531569" w:rsidRPr="007D3CB2" w:rsidRDefault="00531569" w:rsidP="00531569">
      <w:pPr>
        <w:widowControl w:val="0"/>
        <w:shd w:val="clear" w:color="auto" w:fill="FFFFFF"/>
        <w:autoSpaceDE w:val="0"/>
        <w:autoSpaceDN w:val="0"/>
        <w:adjustRightInd w:val="0"/>
      </w:pPr>
      <w:r w:rsidRPr="007D3CB2">
        <w:t xml:space="preserve">mpe = </w:t>
      </w:r>
      <w:r w:rsidRPr="007D3CB2">
        <w:rPr>
          <w:noProof/>
          <w:lang w:val="en-GB" w:eastAsia="en-GB"/>
        </w:rPr>
        <w:drawing>
          <wp:inline distT="0" distB="0" distL="0" distR="0">
            <wp:extent cx="514350" cy="190500"/>
            <wp:effectExtent l="19050" t="0" r="0" b="0"/>
            <wp:docPr id="170" name="Рисунок 3" descr="http://files.stroyinf.ru/Data1/57/57583/x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files.stroyinf.ru/Data1/57/57583/x078.jpg"/>
                    <pic:cNvPicPr>
                      <a:picLocks noChangeAspect="1" noChangeArrowheads="1"/>
                    </pic:cNvPicPr>
                  </pic:nvPicPr>
                  <pic:blipFill>
                    <a:blip r:embed="rId7" cstate="print"/>
                    <a:srcRect/>
                    <a:stretch>
                      <a:fillRect/>
                    </a:stretch>
                  </pic:blipFill>
                  <pic:spPr bwMode="auto">
                    <a:xfrm>
                      <a:off x="0" y="0"/>
                      <a:ext cx="514350" cy="190500"/>
                    </a:xfrm>
                    <a:prstGeom prst="rect">
                      <a:avLst/>
                    </a:prstGeom>
                    <a:noFill/>
                    <a:ln w="9525">
                      <a:noFill/>
                      <a:miter lim="800000"/>
                      <a:headEnd/>
                      <a:tailEnd/>
                    </a:ln>
                  </pic:spPr>
                </pic:pic>
              </a:graphicData>
            </a:graphic>
          </wp:inline>
        </w:drawing>
      </w:r>
    </w:p>
    <w:p w:rsidR="00531569" w:rsidRPr="007D3CB2" w:rsidRDefault="00531569" w:rsidP="00531569">
      <w:pPr>
        <w:widowControl w:val="0"/>
        <w:shd w:val="clear" w:color="auto" w:fill="FFFFFF"/>
        <w:autoSpaceDE w:val="0"/>
        <w:autoSpaceDN w:val="0"/>
        <w:adjustRightInd w:val="0"/>
      </w:pPr>
      <w:r w:rsidRPr="007D3CB2">
        <w:t xml:space="preserve">Criterii:      а) |E| </w:t>
      </w:r>
      <w:r w:rsidRPr="007D3CB2">
        <w:sym w:font="Symbol" w:char="00A3"/>
      </w:r>
      <w:r w:rsidRPr="007D3CB2">
        <w:t xml:space="preserve"> |mpe|</w:t>
      </w:r>
    </w:p>
    <w:p w:rsidR="00531569" w:rsidRPr="007D3CB2" w:rsidRDefault="00531569" w:rsidP="00531569">
      <w:pPr>
        <w:widowControl w:val="0"/>
        <w:shd w:val="clear" w:color="auto" w:fill="FFFFFF"/>
        <w:autoSpaceDE w:val="0"/>
        <w:autoSpaceDN w:val="0"/>
        <w:adjustRightInd w:val="0"/>
      </w:pPr>
      <w:r w:rsidRPr="007D3CB2">
        <w:t xml:space="preserve">                   b) Emах -  Emin </w:t>
      </w:r>
      <w:r w:rsidRPr="007D3CB2">
        <w:sym w:font="Symbol" w:char="00A3"/>
      </w:r>
      <w:r w:rsidRPr="007D3CB2">
        <w:t xml:space="preserve"> |mpe|     </w:t>
      </w:r>
    </w:p>
    <w:p w:rsidR="00531569" w:rsidRPr="00ED1A67" w:rsidRDefault="00531569" w:rsidP="002A692A"/>
    <w:p w:rsidR="002A692A" w:rsidRDefault="002A692A" w:rsidP="002A692A">
      <w:r w:rsidRPr="00ED1A67">
        <w:t>Încercări la încărcarea excentrică</w:t>
      </w:r>
    </w:p>
    <w:p w:rsidR="00322C60" w:rsidRPr="00D42BB2" w:rsidRDefault="00322C60" w:rsidP="00322C60">
      <w:pPr>
        <w:widowControl w:val="0"/>
        <w:shd w:val="clear" w:color="auto" w:fill="FFFFFF"/>
        <w:autoSpaceDE w:val="0"/>
        <w:autoSpaceDN w:val="0"/>
        <w:adjustRightInd w:val="0"/>
        <w:rPr>
          <w:lang w:val="en-US"/>
        </w:rPr>
      </w:pPr>
    </w:p>
    <w:p w:rsidR="00322C60" w:rsidRPr="00D42BB2" w:rsidRDefault="00322C60" w:rsidP="00322C60">
      <w:pPr>
        <w:widowControl w:val="0"/>
        <w:shd w:val="clear" w:color="auto" w:fill="FFFFFF"/>
        <w:autoSpaceDE w:val="0"/>
        <w:autoSpaceDN w:val="0"/>
        <w:adjustRightInd w:val="0"/>
      </w:pPr>
      <w:r w:rsidRPr="00D42BB2">
        <w:rPr>
          <w:noProof/>
          <w:lang w:val="en-GB" w:eastAsia="en-GB"/>
        </w:rPr>
        <w:drawing>
          <wp:inline distT="0" distB="0" distL="0" distR="0">
            <wp:extent cx="685800" cy="647700"/>
            <wp:effectExtent l="19050" t="0" r="0" b="0"/>
            <wp:docPr id="171" name="Рисунок 11" descr="http://files.stroyinf.ru/Data1/57/57583/x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files.stroyinf.ru/Data1/57/57583/x084.jpg"/>
                    <pic:cNvPicPr>
                      <a:picLocks noChangeAspect="1" noChangeArrowheads="1"/>
                    </pic:cNvPicPr>
                  </pic:nvPicPr>
                  <pic:blipFill>
                    <a:blip r:embed="rId8" cstate="print"/>
                    <a:srcRect/>
                    <a:stretch>
                      <a:fillRect/>
                    </a:stretch>
                  </pic:blipFill>
                  <pic:spPr bwMode="auto">
                    <a:xfrm>
                      <a:off x="0" y="0"/>
                      <a:ext cx="685800" cy="647700"/>
                    </a:xfrm>
                    <a:prstGeom prst="rect">
                      <a:avLst/>
                    </a:prstGeom>
                    <a:noFill/>
                    <a:ln w="9525">
                      <a:noFill/>
                      <a:miter lim="800000"/>
                      <a:headEnd/>
                      <a:tailEnd/>
                    </a:ln>
                  </pic:spPr>
                </pic:pic>
              </a:graphicData>
            </a:graphic>
          </wp:inline>
        </w:drawing>
      </w:r>
    </w:p>
    <w:p w:rsidR="00322C60" w:rsidRPr="00D42BB2" w:rsidRDefault="00322C60" w:rsidP="00322C60">
      <w:pPr>
        <w:widowControl w:val="0"/>
        <w:shd w:val="clear" w:color="auto" w:fill="FFFFFF"/>
        <w:autoSpaceDE w:val="0"/>
        <w:autoSpaceDN w:val="0"/>
        <w:adjustRightInd w:val="0"/>
        <w:rPr>
          <w:lang w:val="en-US"/>
        </w:rPr>
      </w:pPr>
      <w:r w:rsidRPr="00D42BB2">
        <w:rPr>
          <w:lang w:val="en-US"/>
        </w:rPr>
        <w:t xml:space="preserve">  </w:t>
      </w:r>
      <w:r w:rsidRPr="00D42BB2">
        <w:t>Е</w:t>
      </w:r>
      <w:r w:rsidRPr="00D42BB2">
        <w:rPr>
          <w:vertAlign w:val="subscript"/>
          <w:lang w:val="en-US"/>
        </w:rPr>
        <w:t>0</w:t>
      </w:r>
      <w:r w:rsidRPr="00D42BB2">
        <w:rPr>
          <w:lang w:val="en-US"/>
        </w:rPr>
        <w:t xml:space="preserve"> = I</w:t>
      </w:r>
      <w:r w:rsidRPr="00D42BB2">
        <w:rPr>
          <w:vertAlign w:val="subscript"/>
          <w:lang w:val="en-US"/>
        </w:rPr>
        <w:t>0</w:t>
      </w:r>
      <w:r w:rsidRPr="00D42BB2">
        <w:rPr>
          <w:lang w:val="en-US"/>
        </w:rPr>
        <w:t xml:space="preserve"> + 0,5d - </w:t>
      </w:r>
      <w:r w:rsidRPr="00D42BB2">
        <w:sym w:font="Symbol" w:char="0044"/>
      </w:r>
      <w:r w:rsidRPr="00D42BB2">
        <w:rPr>
          <w:lang w:val="en-US"/>
        </w:rPr>
        <w:t>L</w:t>
      </w:r>
      <w:r w:rsidRPr="00D42BB2">
        <w:rPr>
          <w:vertAlign w:val="subscript"/>
          <w:lang w:val="en-US"/>
        </w:rPr>
        <w:t>0</w:t>
      </w:r>
      <w:r w:rsidRPr="00D42BB2">
        <w:rPr>
          <w:lang w:val="en-US"/>
        </w:rPr>
        <w:t xml:space="preserve"> - L</w:t>
      </w:r>
      <w:r w:rsidRPr="00D42BB2">
        <w:rPr>
          <w:vertAlign w:val="subscript"/>
          <w:lang w:val="en-US"/>
        </w:rPr>
        <w:t>0</w:t>
      </w:r>
      <w:r w:rsidRPr="00D42BB2">
        <w:rPr>
          <w:lang w:val="en-US"/>
        </w:rPr>
        <w:t xml:space="preserve">, </w:t>
      </w:r>
      <w:r w:rsidRPr="00D42BB2">
        <w:t>Е</w:t>
      </w:r>
      <w:r w:rsidRPr="00D42BB2">
        <w:rPr>
          <w:lang w:val="en-US"/>
        </w:rPr>
        <w:t xml:space="preserve"> = I + 0,5d - </w:t>
      </w:r>
      <w:r w:rsidRPr="00D42BB2">
        <w:sym w:font="Symbol" w:char="0044"/>
      </w:r>
      <w:r w:rsidRPr="00D42BB2">
        <w:rPr>
          <w:lang w:val="en-US"/>
        </w:rPr>
        <w:t>L - L, E</w:t>
      </w:r>
      <w:r w:rsidRPr="00D42BB2">
        <w:rPr>
          <w:vertAlign w:val="subscript"/>
          <w:lang w:val="en-US"/>
        </w:rPr>
        <w:t xml:space="preserve">c </w:t>
      </w:r>
      <w:r w:rsidRPr="00D42BB2">
        <w:rPr>
          <w:lang w:val="en-US"/>
        </w:rPr>
        <w:t>= E - E</w:t>
      </w:r>
      <w:r w:rsidRPr="00D42BB2">
        <w:rPr>
          <w:vertAlign w:val="subscript"/>
          <w:lang w:val="en-US"/>
        </w:rPr>
        <w:t>0</w:t>
      </w:r>
      <w:r w:rsidRPr="00D42BB2">
        <w:rPr>
          <w:lang w:val="en-US"/>
        </w:rPr>
        <w:t>.</w:t>
      </w:r>
    </w:p>
    <w:tbl>
      <w:tblPr>
        <w:tblW w:w="5000" w:type="pct"/>
        <w:jc w:val="center"/>
        <w:tblCellMar>
          <w:left w:w="40" w:type="dxa"/>
          <w:right w:w="40" w:type="dxa"/>
        </w:tblCellMar>
        <w:tblLook w:val="04A0" w:firstRow="1" w:lastRow="0" w:firstColumn="1" w:lastColumn="0" w:noHBand="0" w:noVBand="1"/>
      </w:tblPr>
      <w:tblGrid>
        <w:gridCol w:w="1044"/>
        <w:gridCol w:w="1035"/>
        <w:gridCol w:w="1599"/>
        <w:gridCol w:w="1563"/>
        <w:gridCol w:w="1556"/>
        <w:gridCol w:w="1524"/>
        <w:gridCol w:w="1018"/>
      </w:tblGrid>
      <w:tr w:rsidR="00322C60" w:rsidRPr="00D42BB2" w:rsidTr="00322C60">
        <w:trPr>
          <w:trHeight w:val="20"/>
          <w:jc w:val="center"/>
        </w:trPr>
        <w:tc>
          <w:tcPr>
            <w:tcW w:w="5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322C60" w:rsidP="00B144CE">
            <w:pPr>
              <w:widowControl w:val="0"/>
              <w:shd w:val="clear" w:color="auto" w:fill="FFFFFF"/>
              <w:autoSpaceDE w:val="0"/>
              <w:autoSpaceDN w:val="0"/>
              <w:adjustRightInd w:val="0"/>
              <w:jc w:val="center"/>
              <w:rPr>
                <w:lang w:val="en-US"/>
              </w:rPr>
            </w:pPr>
            <w:r>
              <w:rPr>
                <w:lang w:val="en-US"/>
              </w:rPr>
              <w:t xml:space="preserve">Locul de plasare a sarcinii, </w:t>
            </w:r>
          </w:p>
        </w:tc>
        <w:tc>
          <w:tcPr>
            <w:tcW w:w="5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322C60" w:rsidP="00B144CE">
            <w:pPr>
              <w:widowControl w:val="0"/>
              <w:shd w:val="clear" w:color="auto" w:fill="FFFFFF"/>
              <w:autoSpaceDE w:val="0"/>
              <w:autoSpaceDN w:val="0"/>
              <w:adjustRightInd w:val="0"/>
              <w:jc w:val="center"/>
            </w:pPr>
            <w:r>
              <w:t>Sarcina, L</w:t>
            </w: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322C60" w:rsidP="00B144CE">
            <w:pPr>
              <w:widowControl w:val="0"/>
              <w:shd w:val="clear" w:color="auto" w:fill="FFFFFF"/>
              <w:autoSpaceDE w:val="0"/>
              <w:autoSpaceDN w:val="0"/>
              <w:adjustRightInd w:val="0"/>
              <w:jc w:val="center"/>
            </w:pPr>
            <w:r w:rsidRPr="00D42BB2">
              <w:t>Indicaţii</w:t>
            </w:r>
            <w:r>
              <w:t>, I</w:t>
            </w:r>
          </w:p>
        </w:tc>
        <w:tc>
          <w:tcPr>
            <w:tcW w:w="83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322C60" w:rsidP="00B144CE">
            <w:pPr>
              <w:widowControl w:val="0"/>
              <w:shd w:val="clear" w:color="auto" w:fill="FFFFFF"/>
              <w:autoSpaceDE w:val="0"/>
              <w:autoSpaceDN w:val="0"/>
              <w:adjustRightInd w:val="0"/>
              <w:jc w:val="center"/>
              <w:rPr>
                <w:lang w:val="en-US"/>
              </w:rPr>
            </w:pPr>
            <w:r>
              <w:rPr>
                <w:lang w:val="en-US"/>
              </w:rPr>
              <w:t xml:space="preserve">Masa sarcinii </w:t>
            </w:r>
            <w:r w:rsidRPr="00D42BB2">
              <w:rPr>
                <w:lang w:val="en-US"/>
              </w:rPr>
              <w:t xml:space="preserve">suplimentare, </w:t>
            </w:r>
            <w:r w:rsidRPr="00D42BB2">
              <w:sym w:font="Symbol" w:char="0044"/>
            </w:r>
            <w:r>
              <w:rPr>
                <w:lang w:val="en-US"/>
              </w:rPr>
              <w:t>L</w:t>
            </w:r>
          </w:p>
        </w:tc>
        <w:tc>
          <w:tcPr>
            <w:tcW w:w="83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322C60" w:rsidP="00B144CE">
            <w:pPr>
              <w:widowControl w:val="0"/>
              <w:shd w:val="clear" w:color="auto" w:fill="FFFFFF"/>
              <w:autoSpaceDE w:val="0"/>
              <w:autoSpaceDN w:val="0"/>
              <w:adjustRightInd w:val="0"/>
              <w:jc w:val="center"/>
            </w:pPr>
            <w:r w:rsidRPr="00D42BB2">
              <w:t>Eroarea</w:t>
            </w:r>
            <w:r>
              <w:t>,  E</w:t>
            </w:r>
          </w:p>
        </w:tc>
        <w:tc>
          <w:tcPr>
            <w:tcW w:w="81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322C60" w:rsidP="00B144CE">
            <w:pPr>
              <w:widowControl w:val="0"/>
              <w:shd w:val="clear" w:color="auto" w:fill="FFFFFF"/>
              <w:autoSpaceDE w:val="0"/>
              <w:autoSpaceDN w:val="0"/>
              <w:adjustRightInd w:val="0"/>
              <w:jc w:val="center"/>
            </w:pPr>
            <w:r w:rsidRPr="00D42BB2">
              <w:t>Eroarea corectată  E</w:t>
            </w:r>
            <w:r w:rsidRPr="00D42BB2">
              <w:rPr>
                <w:vertAlign w:val="subscript"/>
              </w:rPr>
              <w:t>c</w:t>
            </w:r>
            <w:r>
              <w:t>,</w:t>
            </w:r>
          </w:p>
        </w:tc>
        <w:tc>
          <w:tcPr>
            <w:tcW w:w="54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322C60" w:rsidP="00322C60">
            <w:pPr>
              <w:widowControl w:val="0"/>
              <w:shd w:val="clear" w:color="auto" w:fill="FFFFFF"/>
              <w:autoSpaceDE w:val="0"/>
              <w:autoSpaceDN w:val="0"/>
              <w:adjustRightInd w:val="0"/>
              <w:jc w:val="center"/>
            </w:pPr>
            <w:r>
              <w:t>mpe</w:t>
            </w:r>
          </w:p>
        </w:tc>
      </w:tr>
      <w:tr w:rsidR="00322C60" w:rsidRPr="00D42BB2" w:rsidTr="00322C60">
        <w:trPr>
          <w:trHeight w:val="20"/>
          <w:jc w:val="center"/>
        </w:trPr>
        <w:tc>
          <w:tcPr>
            <w:tcW w:w="559"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554"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widowControl w:val="0"/>
              <w:shd w:val="clear" w:color="auto" w:fill="FFFFFF"/>
              <w:autoSpaceDE w:val="0"/>
              <w:autoSpaceDN w:val="0"/>
              <w:adjustRightInd w:val="0"/>
            </w:pPr>
            <w:r w:rsidRPr="00D42BB2">
              <w:t>*L</w:t>
            </w:r>
            <w:r w:rsidRPr="00D42BB2">
              <w:rPr>
                <w:vertAlign w:val="subscript"/>
              </w:rPr>
              <w:t xml:space="preserve">0 </w:t>
            </w:r>
            <w:r w:rsidRPr="00D42BB2">
              <w:t>=</w:t>
            </w:r>
          </w:p>
        </w:tc>
        <w:tc>
          <w:tcPr>
            <w:tcW w:w="856"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37"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33"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16"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545"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r>
      <w:tr w:rsidR="00322C60" w:rsidRPr="00D42BB2" w:rsidTr="00322C60">
        <w:trPr>
          <w:trHeight w:val="20"/>
          <w:jc w:val="center"/>
        </w:trPr>
        <w:tc>
          <w:tcPr>
            <w:tcW w:w="559"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widowControl w:val="0"/>
              <w:shd w:val="clear" w:color="auto" w:fill="FFFFFF"/>
              <w:autoSpaceDE w:val="0"/>
              <w:autoSpaceDN w:val="0"/>
              <w:adjustRightInd w:val="0"/>
            </w:pPr>
            <w:r w:rsidRPr="00D42BB2">
              <w:t>1</w:t>
            </w:r>
          </w:p>
        </w:tc>
        <w:tc>
          <w:tcPr>
            <w:tcW w:w="554"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56"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37"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33"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16"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545"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r>
      <w:tr w:rsidR="00322C60" w:rsidRPr="00D42BB2" w:rsidTr="00322C60">
        <w:trPr>
          <w:trHeight w:val="20"/>
          <w:jc w:val="center"/>
        </w:trPr>
        <w:tc>
          <w:tcPr>
            <w:tcW w:w="559"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554"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widowControl w:val="0"/>
              <w:shd w:val="clear" w:color="auto" w:fill="FFFFFF"/>
              <w:autoSpaceDE w:val="0"/>
              <w:autoSpaceDN w:val="0"/>
              <w:adjustRightInd w:val="0"/>
            </w:pPr>
            <w:r w:rsidRPr="00D42BB2">
              <w:t>*</w:t>
            </w:r>
          </w:p>
        </w:tc>
        <w:tc>
          <w:tcPr>
            <w:tcW w:w="856"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37"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33"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16"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545"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r>
      <w:tr w:rsidR="00322C60" w:rsidRPr="00D42BB2" w:rsidTr="00322C60">
        <w:trPr>
          <w:trHeight w:val="20"/>
          <w:jc w:val="center"/>
        </w:trPr>
        <w:tc>
          <w:tcPr>
            <w:tcW w:w="559"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widowControl w:val="0"/>
              <w:shd w:val="clear" w:color="auto" w:fill="FFFFFF"/>
              <w:autoSpaceDE w:val="0"/>
              <w:autoSpaceDN w:val="0"/>
              <w:adjustRightInd w:val="0"/>
            </w:pPr>
            <w:r w:rsidRPr="00D42BB2">
              <w:t>2</w:t>
            </w:r>
          </w:p>
        </w:tc>
        <w:tc>
          <w:tcPr>
            <w:tcW w:w="554"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56"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37"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33"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16"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545"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r>
      <w:tr w:rsidR="00322C60" w:rsidRPr="00D42BB2" w:rsidTr="00322C60">
        <w:trPr>
          <w:trHeight w:val="20"/>
          <w:jc w:val="center"/>
        </w:trPr>
        <w:tc>
          <w:tcPr>
            <w:tcW w:w="559"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554"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widowControl w:val="0"/>
              <w:shd w:val="clear" w:color="auto" w:fill="FFFFFF"/>
              <w:autoSpaceDE w:val="0"/>
              <w:autoSpaceDN w:val="0"/>
              <w:adjustRightInd w:val="0"/>
            </w:pPr>
            <w:r w:rsidRPr="00D42BB2">
              <w:t>*</w:t>
            </w:r>
          </w:p>
        </w:tc>
        <w:tc>
          <w:tcPr>
            <w:tcW w:w="856"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37"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33"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16"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545"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r>
      <w:tr w:rsidR="00322C60" w:rsidRPr="00D42BB2" w:rsidTr="00322C60">
        <w:trPr>
          <w:trHeight w:val="20"/>
          <w:jc w:val="center"/>
        </w:trPr>
        <w:tc>
          <w:tcPr>
            <w:tcW w:w="559"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widowControl w:val="0"/>
              <w:shd w:val="clear" w:color="auto" w:fill="FFFFFF"/>
              <w:autoSpaceDE w:val="0"/>
              <w:autoSpaceDN w:val="0"/>
              <w:adjustRightInd w:val="0"/>
            </w:pPr>
            <w:r w:rsidRPr="00D42BB2">
              <w:t>...</w:t>
            </w:r>
          </w:p>
        </w:tc>
        <w:tc>
          <w:tcPr>
            <w:tcW w:w="554"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56"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37"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33"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16"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545"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r>
      <w:tr w:rsidR="00322C60" w:rsidRPr="00D42BB2" w:rsidTr="00322C60">
        <w:trPr>
          <w:trHeight w:val="20"/>
          <w:jc w:val="center"/>
        </w:trPr>
        <w:tc>
          <w:tcPr>
            <w:tcW w:w="559"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554"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56"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37"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33"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816"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545"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r>
    </w:tbl>
    <w:p w:rsidR="00322C60" w:rsidRPr="00D42BB2" w:rsidRDefault="00322C60" w:rsidP="00322C60">
      <w:pPr>
        <w:widowControl w:val="0"/>
        <w:shd w:val="clear" w:color="auto" w:fill="FFFFFF"/>
        <w:autoSpaceDE w:val="0"/>
        <w:autoSpaceDN w:val="0"/>
        <w:adjustRightInd w:val="0"/>
        <w:rPr>
          <w:lang w:val="en-US"/>
        </w:rPr>
      </w:pPr>
    </w:p>
    <w:p w:rsidR="00322C60" w:rsidRPr="00D42BB2" w:rsidRDefault="00322C60" w:rsidP="00322C60">
      <w:pPr>
        <w:widowControl w:val="0"/>
        <w:shd w:val="clear" w:color="auto" w:fill="FFFFFF"/>
        <w:autoSpaceDE w:val="0"/>
        <w:autoSpaceDN w:val="0"/>
        <w:adjustRightInd w:val="0"/>
      </w:pPr>
      <w:r w:rsidRPr="00D42BB2">
        <w:rPr>
          <w:noProof/>
          <w:lang w:val="en-GB" w:eastAsia="en-GB"/>
        </w:rPr>
        <w:drawing>
          <wp:inline distT="0" distB="0" distL="0" distR="0">
            <wp:extent cx="1533525" cy="609600"/>
            <wp:effectExtent l="19050" t="0" r="9525" b="0"/>
            <wp:docPr id="172" name="Рисунок 13" descr="http://files.stroyinf.ru/Data1/57/57583/x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files.stroyinf.ru/Data1/57/57583/x087.jpg"/>
                    <pic:cNvPicPr>
                      <a:picLocks noChangeAspect="1" noChangeArrowheads="1"/>
                    </pic:cNvPicPr>
                  </pic:nvPicPr>
                  <pic:blipFill>
                    <a:blip r:embed="rId9" cstate="print"/>
                    <a:srcRect/>
                    <a:stretch>
                      <a:fillRect/>
                    </a:stretch>
                  </pic:blipFill>
                  <pic:spPr bwMode="auto">
                    <a:xfrm>
                      <a:off x="0" y="0"/>
                      <a:ext cx="1533525" cy="609600"/>
                    </a:xfrm>
                    <a:prstGeom prst="rect">
                      <a:avLst/>
                    </a:prstGeom>
                    <a:noFill/>
                    <a:ln w="9525">
                      <a:noFill/>
                      <a:miter lim="800000"/>
                      <a:headEnd/>
                      <a:tailEnd/>
                    </a:ln>
                  </pic:spPr>
                </pic:pic>
              </a:graphicData>
            </a:graphic>
          </wp:inline>
        </w:drawing>
      </w:r>
    </w:p>
    <w:p w:rsidR="00322C60" w:rsidRPr="00D42BB2" w:rsidRDefault="00322C60" w:rsidP="00322C60">
      <w:pPr>
        <w:widowControl w:val="0"/>
        <w:shd w:val="clear" w:color="auto" w:fill="FFFFFF"/>
        <w:autoSpaceDE w:val="0"/>
        <w:autoSpaceDN w:val="0"/>
        <w:adjustRightInd w:val="0"/>
        <w:rPr>
          <w:lang w:val="en-US"/>
        </w:rPr>
      </w:pPr>
    </w:p>
    <w:p w:rsidR="00322C60" w:rsidRPr="00D42BB2" w:rsidRDefault="00322C60" w:rsidP="00322C60">
      <w:pPr>
        <w:widowControl w:val="0"/>
        <w:shd w:val="clear" w:color="auto" w:fill="FFFFFF"/>
        <w:autoSpaceDE w:val="0"/>
        <w:autoSpaceDN w:val="0"/>
        <w:adjustRightInd w:val="0"/>
        <w:rPr>
          <w:lang w:val="en-US"/>
        </w:rPr>
      </w:pPr>
    </w:p>
    <w:p w:rsidR="00322C60" w:rsidRPr="00D42BB2" w:rsidRDefault="00322C60" w:rsidP="00322C60">
      <w:pPr>
        <w:widowControl w:val="0"/>
        <w:shd w:val="clear" w:color="auto" w:fill="FFFFFF"/>
        <w:autoSpaceDE w:val="0"/>
        <w:autoSpaceDN w:val="0"/>
        <w:adjustRightInd w:val="0"/>
        <w:rPr>
          <w:lang w:val="en-US"/>
        </w:rPr>
      </w:pPr>
      <w:r w:rsidRPr="00D42BB2">
        <w:t>Е</w:t>
      </w:r>
      <w:r w:rsidRPr="00A170EE">
        <w:rPr>
          <w:vertAlign w:val="subscript"/>
          <w:lang w:val="en-US"/>
        </w:rPr>
        <w:t>0</w:t>
      </w:r>
      <w:r w:rsidRPr="00D42BB2">
        <w:rPr>
          <w:lang w:val="en-US"/>
        </w:rPr>
        <w:t xml:space="preserve"> = I</w:t>
      </w:r>
      <w:r w:rsidRPr="00A170EE">
        <w:rPr>
          <w:vertAlign w:val="subscript"/>
          <w:lang w:val="en-US"/>
        </w:rPr>
        <w:t>0</w:t>
      </w:r>
      <w:r w:rsidRPr="00D42BB2">
        <w:rPr>
          <w:lang w:val="en-US"/>
        </w:rPr>
        <w:t xml:space="preserve"> + 0,5d - </w:t>
      </w:r>
      <w:r w:rsidRPr="00D42BB2">
        <w:sym w:font="Symbol" w:char="0044"/>
      </w:r>
      <w:r w:rsidRPr="00D42BB2">
        <w:rPr>
          <w:lang w:val="en-US"/>
        </w:rPr>
        <w:t>L</w:t>
      </w:r>
      <w:r w:rsidRPr="00A170EE">
        <w:rPr>
          <w:vertAlign w:val="subscript"/>
          <w:lang w:val="en-US"/>
        </w:rPr>
        <w:t>0</w:t>
      </w:r>
      <w:r w:rsidRPr="00D42BB2">
        <w:rPr>
          <w:lang w:val="en-US"/>
        </w:rPr>
        <w:t xml:space="preserve"> - L</w:t>
      </w:r>
      <w:r w:rsidRPr="00A170EE">
        <w:rPr>
          <w:vertAlign w:val="subscript"/>
          <w:lang w:val="en-US"/>
        </w:rPr>
        <w:t>0</w:t>
      </w:r>
      <w:r w:rsidRPr="00D42BB2">
        <w:rPr>
          <w:lang w:val="en-US"/>
        </w:rPr>
        <w:t xml:space="preserve">, </w:t>
      </w:r>
      <w:r w:rsidRPr="00D42BB2">
        <w:t>Е</w:t>
      </w:r>
      <w:r w:rsidRPr="00D42BB2">
        <w:rPr>
          <w:lang w:val="en-US"/>
        </w:rPr>
        <w:t xml:space="preserve"> = I + 0,5d - </w:t>
      </w:r>
      <w:r w:rsidRPr="00D42BB2">
        <w:sym w:font="Symbol" w:char="0044"/>
      </w:r>
      <w:r w:rsidRPr="00D42BB2">
        <w:rPr>
          <w:lang w:val="en-US"/>
        </w:rPr>
        <w:t>L - L, Ec = E - E</w:t>
      </w:r>
      <w:r w:rsidRPr="00322C60">
        <w:rPr>
          <w:vertAlign w:val="subscript"/>
          <w:lang w:val="en-US"/>
        </w:rPr>
        <w:t>0</w:t>
      </w:r>
      <w:r w:rsidRPr="00D42BB2">
        <w:rPr>
          <w:lang w:val="en-US"/>
        </w:rPr>
        <w:t>.</w:t>
      </w:r>
    </w:p>
    <w:tbl>
      <w:tblPr>
        <w:tblW w:w="5004" w:type="pct"/>
        <w:tblLayout w:type="fixed"/>
        <w:tblCellMar>
          <w:left w:w="0" w:type="dxa"/>
          <w:right w:w="0" w:type="dxa"/>
        </w:tblCellMar>
        <w:tblLook w:val="04A0" w:firstRow="1" w:lastRow="0" w:firstColumn="1" w:lastColumn="0" w:noHBand="0" w:noVBand="1"/>
      </w:tblPr>
      <w:tblGrid>
        <w:gridCol w:w="857"/>
        <w:gridCol w:w="965"/>
        <w:gridCol w:w="1013"/>
        <w:gridCol w:w="1275"/>
        <w:gridCol w:w="1273"/>
        <w:gridCol w:w="1406"/>
        <w:gridCol w:w="858"/>
        <w:gridCol w:w="1125"/>
        <w:gridCol w:w="574"/>
      </w:tblGrid>
      <w:tr w:rsidR="00322C60" w:rsidRPr="00D42BB2" w:rsidTr="00121220">
        <w:trPr>
          <w:trHeight w:val="20"/>
        </w:trPr>
        <w:tc>
          <w:tcPr>
            <w:tcW w:w="4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322C60" w:rsidP="00B144CE">
            <w:pPr>
              <w:widowControl w:val="0"/>
              <w:shd w:val="clear" w:color="auto" w:fill="FFFFFF"/>
              <w:autoSpaceDE w:val="0"/>
              <w:autoSpaceDN w:val="0"/>
              <w:adjustRightInd w:val="0"/>
              <w:jc w:val="center"/>
            </w:pPr>
            <w:r w:rsidRPr="00D42BB2">
              <w:t>Secția</w:t>
            </w:r>
          </w:p>
        </w:tc>
        <w:tc>
          <w:tcPr>
            <w:tcW w:w="51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322C60" w:rsidP="00B144CE">
            <w:pPr>
              <w:widowControl w:val="0"/>
              <w:shd w:val="clear" w:color="auto" w:fill="FFFFFF"/>
              <w:autoSpaceDE w:val="0"/>
              <w:autoSpaceDN w:val="0"/>
              <w:adjustRightInd w:val="0"/>
              <w:jc w:val="center"/>
            </w:pPr>
            <w:r w:rsidRPr="00D42BB2">
              <w:t>Direcția mișcării</w:t>
            </w:r>
          </w:p>
          <w:p w:rsidR="00322C60" w:rsidRPr="00D42BB2" w:rsidRDefault="00322C60" w:rsidP="00B144CE">
            <w:pPr>
              <w:widowControl w:val="0"/>
              <w:shd w:val="clear" w:color="auto" w:fill="FFFFFF"/>
              <w:autoSpaceDE w:val="0"/>
              <w:autoSpaceDN w:val="0"/>
              <w:adjustRightInd w:val="0"/>
              <w:jc w:val="center"/>
            </w:pPr>
            <w:r w:rsidRPr="00D42BB2">
              <w:t>(</w:t>
            </w:r>
            <w:r w:rsidRPr="00D42BB2">
              <w:sym w:font="Symbol" w:char="00AC"/>
            </w:r>
            <w:r w:rsidRPr="00D42BB2">
              <w:t>/</w:t>
            </w:r>
            <w:r w:rsidRPr="00D42BB2">
              <w:sym w:font="Symbol" w:char="00AE"/>
            </w:r>
            <w:r w:rsidRPr="00D42BB2">
              <w:t>)</w:t>
            </w:r>
          </w:p>
        </w:tc>
        <w:tc>
          <w:tcPr>
            <w:tcW w:w="54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322C60" w:rsidP="00B144CE">
            <w:pPr>
              <w:widowControl w:val="0"/>
              <w:shd w:val="clear" w:color="auto" w:fill="FFFFFF"/>
              <w:autoSpaceDE w:val="0"/>
              <w:autoSpaceDN w:val="0"/>
              <w:adjustRightInd w:val="0"/>
              <w:jc w:val="center"/>
            </w:pPr>
            <w:r w:rsidRPr="00D42BB2">
              <w:t>Poziția</w:t>
            </w:r>
          </w:p>
        </w:tc>
        <w:tc>
          <w:tcPr>
            <w:tcW w:w="68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322C60" w:rsidP="00B144CE">
            <w:pPr>
              <w:widowControl w:val="0"/>
              <w:shd w:val="clear" w:color="auto" w:fill="FFFFFF"/>
              <w:autoSpaceDE w:val="0"/>
              <w:autoSpaceDN w:val="0"/>
              <w:adjustRightInd w:val="0"/>
              <w:jc w:val="center"/>
            </w:pPr>
            <w:r w:rsidRPr="00D42BB2">
              <w:t>Sarcina</w:t>
            </w:r>
            <w:r w:rsidR="00121220">
              <w:t>, L</w:t>
            </w:r>
          </w:p>
        </w:tc>
        <w:tc>
          <w:tcPr>
            <w:tcW w:w="68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322C60" w:rsidP="00B144CE">
            <w:pPr>
              <w:widowControl w:val="0"/>
              <w:shd w:val="clear" w:color="auto" w:fill="FFFFFF"/>
              <w:autoSpaceDE w:val="0"/>
              <w:autoSpaceDN w:val="0"/>
              <w:adjustRightInd w:val="0"/>
              <w:jc w:val="center"/>
            </w:pPr>
            <w:r w:rsidRPr="00D42BB2">
              <w:t xml:space="preserve">Indicațiile, </w:t>
            </w:r>
            <w:r w:rsidR="00121220">
              <w:t xml:space="preserve"> I</w:t>
            </w:r>
          </w:p>
        </w:tc>
        <w:tc>
          <w:tcPr>
            <w:tcW w:w="75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322C60" w:rsidP="00B144CE">
            <w:pPr>
              <w:widowControl w:val="0"/>
              <w:shd w:val="clear" w:color="auto" w:fill="FFFFFF"/>
              <w:autoSpaceDE w:val="0"/>
              <w:autoSpaceDN w:val="0"/>
              <w:adjustRightInd w:val="0"/>
              <w:jc w:val="center"/>
              <w:rPr>
                <w:lang w:val="en-US"/>
              </w:rPr>
            </w:pPr>
            <w:r>
              <w:t xml:space="preserve">Masa sarcinii </w:t>
            </w:r>
            <w:r w:rsidRPr="00D42BB2">
              <w:t>suplimentare</w:t>
            </w:r>
            <w:r w:rsidRPr="00D42BB2">
              <w:rPr>
                <w:lang w:val="en-US"/>
              </w:rPr>
              <w:t xml:space="preserve">, </w:t>
            </w:r>
            <w:r w:rsidRPr="00D42BB2">
              <w:sym w:font="Symbol" w:char="0044"/>
            </w:r>
            <w:r w:rsidR="00121220">
              <w:rPr>
                <w:lang w:val="en-US"/>
              </w:rPr>
              <w:t>L</w:t>
            </w:r>
          </w:p>
        </w:tc>
        <w:tc>
          <w:tcPr>
            <w:tcW w:w="4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322C60" w:rsidP="00B144CE">
            <w:pPr>
              <w:widowControl w:val="0"/>
              <w:shd w:val="clear" w:color="auto" w:fill="FFFFFF"/>
              <w:autoSpaceDE w:val="0"/>
              <w:autoSpaceDN w:val="0"/>
              <w:adjustRightInd w:val="0"/>
              <w:jc w:val="center"/>
            </w:pPr>
            <w:r w:rsidRPr="00D42BB2">
              <w:t>Eroarea,</w:t>
            </w:r>
            <w:r w:rsidR="00121220">
              <w:t xml:space="preserve"> Е</w:t>
            </w:r>
          </w:p>
        </w:tc>
        <w:tc>
          <w:tcPr>
            <w:tcW w:w="60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121220" w:rsidP="00B144CE">
            <w:pPr>
              <w:widowControl w:val="0"/>
              <w:shd w:val="clear" w:color="auto" w:fill="FFFFFF"/>
              <w:autoSpaceDE w:val="0"/>
              <w:autoSpaceDN w:val="0"/>
              <w:adjustRightInd w:val="0"/>
              <w:jc w:val="center"/>
            </w:pPr>
            <w:r>
              <w:t>Eroarea corectată</w:t>
            </w:r>
            <w:r w:rsidR="00322C60" w:rsidRPr="00D42BB2">
              <w:t>,</w:t>
            </w:r>
            <w:r>
              <w:t xml:space="preserve"> Ес</w:t>
            </w:r>
          </w:p>
        </w:tc>
        <w:tc>
          <w:tcPr>
            <w:tcW w:w="30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22C60" w:rsidRPr="00D42BB2" w:rsidRDefault="00322C60" w:rsidP="00B144CE">
            <w:pPr>
              <w:widowControl w:val="0"/>
              <w:shd w:val="clear" w:color="auto" w:fill="FFFFFF"/>
              <w:autoSpaceDE w:val="0"/>
              <w:autoSpaceDN w:val="0"/>
              <w:adjustRightInd w:val="0"/>
              <w:jc w:val="center"/>
            </w:pPr>
            <w:r w:rsidRPr="00D42BB2">
              <w:t>mpe,</w:t>
            </w:r>
          </w:p>
          <w:p w:rsidR="00322C60" w:rsidRPr="00D42BB2" w:rsidRDefault="00322C60" w:rsidP="00B144CE">
            <w:pPr>
              <w:widowControl w:val="0"/>
              <w:shd w:val="clear" w:color="auto" w:fill="FFFFFF"/>
              <w:autoSpaceDE w:val="0"/>
              <w:autoSpaceDN w:val="0"/>
              <w:adjustRightInd w:val="0"/>
              <w:jc w:val="center"/>
            </w:pPr>
            <w:r w:rsidRPr="00D42BB2">
              <w:t>UM</w:t>
            </w:r>
          </w:p>
        </w:tc>
      </w:tr>
      <w:tr w:rsidR="00322C60" w:rsidRPr="00D42BB2" w:rsidTr="00121220">
        <w:trPr>
          <w:trHeight w:val="348"/>
        </w:trPr>
        <w:tc>
          <w:tcPr>
            <w:tcW w:w="458"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516"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542"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682"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widowControl w:val="0"/>
              <w:shd w:val="clear" w:color="auto" w:fill="FFFFFF"/>
              <w:autoSpaceDE w:val="0"/>
              <w:autoSpaceDN w:val="0"/>
              <w:adjustRightInd w:val="0"/>
            </w:pPr>
            <w:r w:rsidRPr="00D42BB2">
              <w:t>* L</w:t>
            </w:r>
            <w:r w:rsidRPr="00A170EE">
              <w:rPr>
                <w:vertAlign w:val="subscript"/>
              </w:rPr>
              <w:t>0</w:t>
            </w:r>
          </w:p>
        </w:tc>
        <w:tc>
          <w:tcPr>
            <w:tcW w:w="681"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widowControl w:val="0"/>
              <w:shd w:val="clear" w:color="auto" w:fill="FFFFFF"/>
              <w:autoSpaceDE w:val="0"/>
              <w:autoSpaceDN w:val="0"/>
              <w:adjustRightInd w:val="0"/>
            </w:pPr>
            <w:r w:rsidRPr="00D42BB2">
              <w:t>*</w:t>
            </w:r>
          </w:p>
        </w:tc>
        <w:tc>
          <w:tcPr>
            <w:tcW w:w="752"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widowControl w:val="0"/>
              <w:shd w:val="clear" w:color="auto" w:fill="FFFFFF"/>
              <w:autoSpaceDE w:val="0"/>
              <w:autoSpaceDN w:val="0"/>
              <w:adjustRightInd w:val="0"/>
            </w:pPr>
            <w:r w:rsidRPr="00D42BB2">
              <w:t>*</w:t>
            </w:r>
          </w:p>
        </w:tc>
        <w:tc>
          <w:tcPr>
            <w:tcW w:w="459"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widowControl w:val="0"/>
              <w:shd w:val="clear" w:color="auto" w:fill="FFFFFF"/>
              <w:autoSpaceDE w:val="0"/>
              <w:autoSpaceDN w:val="0"/>
              <w:adjustRightInd w:val="0"/>
            </w:pPr>
            <w:r w:rsidRPr="00D42BB2">
              <w:t>*</w:t>
            </w:r>
          </w:p>
        </w:tc>
        <w:tc>
          <w:tcPr>
            <w:tcW w:w="602"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307"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r>
      <w:tr w:rsidR="00322C60" w:rsidRPr="00D42BB2" w:rsidTr="00121220">
        <w:trPr>
          <w:trHeight w:val="268"/>
        </w:trPr>
        <w:tc>
          <w:tcPr>
            <w:tcW w:w="458" w:type="pct"/>
            <w:vMerge/>
            <w:tcBorders>
              <w:top w:val="single" w:sz="6" w:space="0" w:color="auto"/>
              <w:left w:val="single" w:sz="6" w:space="0" w:color="auto"/>
              <w:bottom w:val="single" w:sz="6" w:space="0" w:color="auto"/>
              <w:right w:val="single" w:sz="6" w:space="0" w:color="auto"/>
            </w:tcBorders>
            <w:vAlign w:val="center"/>
            <w:hideMark/>
          </w:tcPr>
          <w:p w:rsidR="00322C60" w:rsidRPr="00D42BB2" w:rsidRDefault="00322C60" w:rsidP="00B144CE">
            <w:pPr>
              <w:rPr>
                <w:szCs w:val="20"/>
              </w:rPr>
            </w:pPr>
          </w:p>
        </w:tc>
        <w:tc>
          <w:tcPr>
            <w:tcW w:w="516" w:type="pct"/>
            <w:vMerge/>
            <w:tcBorders>
              <w:top w:val="single" w:sz="6" w:space="0" w:color="auto"/>
              <w:left w:val="single" w:sz="6" w:space="0" w:color="auto"/>
              <w:bottom w:val="single" w:sz="6" w:space="0" w:color="auto"/>
              <w:right w:val="single" w:sz="6" w:space="0" w:color="auto"/>
            </w:tcBorders>
            <w:vAlign w:val="center"/>
            <w:hideMark/>
          </w:tcPr>
          <w:p w:rsidR="00322C60" w:rsidRPr="00D42BB2" w:rsidRDefault="00322C60" w:rsidP="00B144CE">
            <w:pPr>
              <w:rPr>
                <w:szCs w:val="20"/>
              </w:rPr>
            </w:pPr>
          </w:p>
        </w:tc>
        <w:tc>
          <w:tcPr>
            <w:tcW w:w="542"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682"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681"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752"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459"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602"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307"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r>
      <w:tr w:rsidR="00322C60" w:rsidRPr="00D42BB2" w:rsidTr="00121220">
        <w:trPr>
          <w:trHeight w:val="273"/>
        </w:trPr>
        <w:tc>
          <w:tcPr>
            <w:tcW w:w="458" w:type="pct"/>
            <w:vMerge/>
            <w:tcBorders>
              <w:top w:val="single" w:sz="6" w:space="0" w:color="auto"/>
              <w:left w:val="single" w:sz="6" w:space="0" w:color="auto"/>
              <w:bottom w:val="single" w:sz="6" w:space="0" w:color="auto"/>
              <w:right w:val="single" w:sz="6" w:space="0" w:color="auto"/>
            </w:tcBorders>
            <w:vAlign w:val="center"/>
            <w:hideMark/>
          </w:tcPr>
          <w:p w:rsidR="00322C60" w:rsidRPr="00D42BB2" w:rsidRDefault="00322C60" w:rsidP="00B144CE">
            <w:pPr>
              <w:rPr>
                <w:szCs w:val="20"/>
              </w:rPr>
            </w:pPr>
          </w:p>
        </w:tc>
        <w:tc>
          <w:tcPr>
            <w:tcW w:w="516" w:type="pct"/>
            <w:vMerge/>
            <w:tcBorders>
              <w:top w:val="single" w:sz="6" w:space="0" w:color="auto"/>
              <w:left w:val="single" w:sz="6" w:space="0" w:color="auto"/>
              <w:bottom w:val="single" w:sz="6" w:space="0" w:color="auto"/>
              <w:right w:val="single" w:sz="6" w:space="0" w:color="auto"/>
            </w:tcBorders>
            <w:vAlign w:val="center"/>
            <w:hideMark/>
          </w:tcPr>
          <w:p w:rsidR="00322C60" w:rsidRPr="00D42BB2" w:rsidRDefault="00322C60" w:rsidP="00B144CE">
            <w:pPr>
              <w:rPr>
                <w:szCs w:val="20"/>
              </w:rPr>
            </w:pPr>
          </w:p>
        </w:tc>
        <w:tc>
          <w:tcPr>
            <w:tcW w:w="542"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682"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widowControl w:val="0"/>
              <w:shd w:val="clear" w:color="auto" w:fill="FFFFFF"/>
              <w:autoSpaceDE w:val="0"/>
              <w:autoSpaceDN w:val="0"/>
              <w:adjustRightInd w:val="0"/>
            </w:pPr>
            <w:r w:rsidRPr="00D42BB2">
              <w:t>* L</w:t>
            </w:r>
            <w:r w:rsidRPr="00A170EE">
              <w:rPr>
                <w:vertAlign w:val="subscript"/>
              </w:rPr>
              <w:t>0</w:t>
            </w:r>
          </w:p>
        </w:tc>
        <w:tc>
          <w:tcPr>
            <w:tcW w:w="681"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widowControl w:val="0"/>
              <w:shd w:val="clear" w:color="auto" w:fill="FFFFFF"/>
              <w:autoSpaceDE w:val="0"/>
              <w:autoSpaceDN w:val="0"/>
              <w:adjustRightInd w:val="0"/>
            </w:pPr>
            <w:r w:rsidRPr="00D42BB2">
              <w:t>*</w:t>
            </w:r>
          </w:p>
        </w:tc>
        <w:tc>
          <w:tcPr>
            <w:tcW w:w="752"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widowControl w:val="0"/>
              <w:shd w:val="clear" w:color="auto" w:fill="FFFFFF"/>
              <w:autoSpaceDE w:val="0"/>
              <w:autoSpaceDN w:val="0"/>
              <w:adjustRightInd w:val="0"/>
            </w:pPr>
            <w:r w:rsidRPr="00D42BB2">
              <w:t>*</w:t>
            </w:r>
          </w:p>
        </w:tc>
        <w:tc>
          <w:tcPr>
            <w:tcW w:w="459"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widowControl w:val="0"/>
              <w:shd w:val="clear" w:color="auto" w:fill="FFFFFF"/>
              <w:autoSpaceDE w:val="0"/>
              <w:autoSpaceDN w:val="0"/>
              <w:adjustRightInd w:val="0"/>
            </w:pPr>
            <w:r w:rsidRPr="00D42BB2">
              <w:t>*</w:t>
            </w:r>
          </w:p>
        </w:tc>
        <w:tc>
          <w:tcPr>
            <w:tcW w:w="602"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c>
          <w:tcPr>
            <w:tcW w:w="307" w:type="pct"/>
            <w:tcBorders>
              <w:top w:val="single" w:sz="6" w:space="0" w:color="auto"/>
              <w:left w:val="single" w:sz="6" w:space="0" w:color="auto"/>
              <w:bottom w:val="single" w:sz="6" w:space="0" w:color="auto"/>
              <w:right w:val="single" w:sz="6" w:space="0" w:color="auto"/>
            </w:tcBorders>
            <w:shd w:val="clear" w:color="auto" w:fill="FFFFFF"/>
            <w:hideMark/>
          </w:tcPr>
          <w:p w:rsidR="00322C60" w:rsidRPr="00D42BB2" w:rsidRDefault="00322C60" w:rsidP="00B144CE">
            <w:pPr>
              <w:rPr>
                <w:szCs w:val="20"/>
              </w:rPr>
            </w:pPr>
          </w:p>
        </w:tc>
      </w:tr>
      <w:tr w:rsidR="00322C60" w:rsidRPr="00D42BB2" w:rsidTr="00121220">
        <w:trPr>
          <w:trHeight w:val="367"/>
        </w:trPr>
        <w:tc>
          <w:tcPr>
            <w:tcW w:w="458" w:type="pct"/>
            <w:vMerge/>
            <w:tcBorders>
              <w:top w:val="single" w:sz="6" w:space="0" w:color="auto"/>
              <w:left w:val="single" w:sz="6" w:space="0" w:color="auto"/>
              <w:bottom w:val="single" w:sz="6" w:space="0" w:color="auto"/>
              <w:right w:val="single" w:sz="6" w:space="0" w:color="auto"/>
            </w:tcBorders>
            <w:vAlign w:val="center"/>
            <w:hideMark/>
          </w:tcPr>
          <w:p w:rsidR="00322C60" w:rsidRPr="00D42BB2" w:rsidRDefault="00322C60" w:rsidP="00B144CE">
            <w:pPr>
              <w:rPr>
                <w:szCs w:val="20"/>
              </w:rPr>
            </w:pPr>
          </w:p>
        </w:tc>
        <w:tc>
          <w:tcPr>
            <w:tcW w:w="516" w:type="pct"/>
            <w:vMerge/>
            <w:tcBorders>
              <w:top w:val="single" w:sz="6" w:space="0" w:color="auto"/>
              <w:left w:val="single" w:sz="6" w:space="0" w:color="auto"/>
              <w:bottom w:val="single" w:sz="6" w:space="0" w:color="auto"/>
              <w:right w:val="single" w:sz="6" w:space="0" w:color="auto"/>
            </w:tcBorders>
            <w:vAlign w:val="center"/>
            <w:hideMark/>
          </w:tcPr>
          <w:p w:rsidR="00322C60" w:rsidRPr="00D42BB2" w:rsidRDefault="00322C60" w:rsidP="00B144CE">
            <w:pPr>
              <w:rPr>
                <w:szCs w:val="20"/>
              </w:rPr>
            </w:pPr>
          </w:p>
        </w:tc>
        <w:tc>
          <w:tcPr>
            <w:tcW w:w="542" w:type="pct"/>
            <w:tcBorders>
              <w:top w:val="single" w:sz="6" w:space="0" w:color="auto"/>
              <w:left w:val="single" w:sz="6" w:space="0" w:color="auto"/>
              <w:bottom w:val="single" w:sz="4" w:space="0" w:color="auto"/>
              <w:right w:val="single" w:sz="6" w:space="0" w:color="auto"/>
            </w:tcBorders>
            <w:shd w:val="clear" w:color="auto" w:fill="FFFFFF"/>
            <w:hideMark/>
          </w:tcPr>
          <w:p w:rsidR="00322C60" w:rsidRPr="00D42BB2" w:rsidRDefault="00322C60" w:rsidP="00B144CE">
            <w:pPr>
              <w:rPr>
                <w:szCs w:val="20"/>
              </w:rPr>
            </w:pPr>
          </w:p>
        </w:tc>
        <w:tc>
          <w:tcPr>
            <w:tcW w:w="682" w:type="pct"/>
            <w:tcBorders>
              <w:top w:val="single" w:sz="6" w:space="0" w:color="auto"/>
              <w:left w:val="single" w:sz="6" w:space="0" w:color="auto"/>
              <w:bottom w:val="single" w:sz="4" w:space="0" w:color="auto"/>
              <w:right w:val="single" w:sz="6" w:space="0" w:color="auto"/>
            </w:tcBorders>
            <w:shd w:val="clear" w:color="auto" w:fill="FFFFFF"/>
            <w:hideMark/>
          </w:tcPr>
          <w:p w:rsidR="00322C60" w:rsidRPr="00D42BB2" w:rsidRDefault="00322C60" w:rsidP="00B144CE">
            <w:pPr>
              <w:rPr>
                <w:szCs w:val="20"/>
              </w:rPr>
            </w:pPr>
          </w:p>
        </w:tc>
        <w:tc>
          <w:tcPr>
            <w:tcW w:w="681" w:type="pct"/>
            <w:tcBorders>
              <w:top w:val="single" w:sz="6" w:space="0" w:color="auto"/>
              <w:left w:val="single" w:sz="6" w:space="0" w:color="auto"/>
              <w:bottom w:val="single" w:sz="4" w:space="0" w:color="auto"/>
              <w:right w:val="single" w:sz="6" w:space="0" w:color="auto"/>
            </w:tcBorders>
            <w:shd w:val="clear" w:color="auto" w:fill="FFFFFF"/>
            <w:hideMark/>
          </w:tcPr>
          <w:p w:rsidR="00322C60" w:rsidRPr="00D42BB2" w:rsidRDefault="00322C60" w:rsidP="00B144CE">
            <w:pPr>
              <w:rPr>
                <w:szCs w:val="20"/>
              </w:rPr>
            </w:pPr>
          </w:p>
        </w:tc>
        <w:tc>
          <w:tcPr>
            <w:tcW w:w="752" w:type="pct"/>
            <w:tcBorders>
              <w:top w:val="single" w:sz="6" w:space="0" w:color="auto"/>
              <w:left w:val="single" w:sz="6" w:space="0" w:color="auto"/>
              <w:bottom w:val="single" w:sz="4" w:space="0" w:color="auto"/>
              <w:right w:val="single" w:sz="6" w:space="0" w:color="auto"/>
            </w:tcBorders>
            <w:shd w:val="clear" w:color="auto" w:fill="FFFFFF"/>
            <w:hideMark/>
          </w:tcPr>
          <w:p w:rsidR="00322C60" w:rsidRPr="00D42BB2" w:rsidRDefault="00322C60" w:rsidP="00B144CE">
            <w:pPr>
              <w:rPr>
                <w:szCs w:val="20"/>
              </w:rPr>
            </w:pPr>
          </w:p>
        </w:tc>
        <w:tc>
          <w:tcPr>
            <w:tcW w:w="459" w:type="pct"/>
            <w:tcBorders>
              <w:top w:val="single" w:sz="6" w:space="0" w:color="auto"/>
              <w:left w:val="single" w:sz="6" w:space="0" w:color="auto"/>
              <w:bottom w:val="single" w:sz="4" w:space="0" w:color="auto"/>
              <w:right w:val="single" w:sz="6" w:space="0" w:color="auto"/>
            </w:tcBorders>
            <w:shd w:val="clear" w:color="auto" w:fill="FFFFFF"/>
            <w:hideMark/>
          </w:tcPr>
          <w:p w:rsidR="00322C60" w:rsidRPr="00D42BB2" w:rsidRDefault="00322C60" w:rsidP="00B144CE">
            <w:pPr>
              <w:rPr>
                <w:szCs w:val="20"/>
              </w:rPr>
            </w:pPr>
          </w:p>
        </w:tc>
        <w:tc>
          <w:tcPr>
            <w:tcW w:w="602" w:type="pct"/>
            <w:tcBorders>
              <w:top w:val="single" w:sz="6" w:space="0" w:color="auto"/>
              <w:left w:val="single" w:sz="6" w:space="0" w:color="auto"/>
              <w:bottom w:val="single" w:sz="4" w:space="0" w:color="auto"/>
              <w:right w:val="single" w:sz="6" w:space="0" w:color="auto"/>
            </w:tcBorders>
            <w:shd w:val="clear" w:color="auto" w:fill="FFFFFF"/>
            <w:hideMark/>
          </w:tcPr>
          <w:p w:rsidR="00322C60" w:rsidRPr="00D42BB2" w:rsidRDefault="00322C60" w:rsidP="00B144CE">
            <w:pPr>
              <w:rPr>
                <w:szCs w:val="20"/>
              </w:rPr>
            </w:pPr>
          </w:p>
        </w:tc>
        <w:tc>
          <w:tcPr>
            <w:tcW w:w="307" w:type="pct"/>
            <w:tcBorders>
              <w:top w:val="single" w:sz="6" w:space="0" w:color="auto"/>
              <w:left w:val="single" w:sz="6" w:space="0" w:color="auto"/>
              <w:bottom w:val="single" w:sz="4" w:space="0" w:color="auto"/>
              <w:right w:val="single" w:sz="6" w:space="0" w:color="auto"/>
            </w:tcBorders>
            <w:shd w:val="clear" w:color="auto" w:fill="FFFFFF"/>
            <w:hideMark/>
          </w:tcPr>
          <w:p w:rsidR="00322C60" w:rsidRPr="00D42BB2" w:rsidRDefault="00322C60" w:rsidP="00B144CE">
            <w:pPr>
              <w:rPr>
                <w:szCs w:val="20"/>
              </w:rPr>
            </w:pPr>
          </w:p>
        </w:tc>
      </w:tr>
    </w:tbl>
    <w:p w:rsidR="00322C60" w:rsidRPr="00D42BB2" w:rsidRDefault="00322C60" w:rsidP="00322C60">
      <w:pPr>
        <w:widowControl w:val="0"/>
        <w:shd w:val="clear" w:color="auto" w:fill="FFFFFF"/>
        <w:autoSpaceDE w:val="0"/>
        <w:autoSpaceDN w:val="0"/>
        <w:adjustRightInd w:val="0"/>
        <w:rPr>
          <w:lang w:val="en-US"/>
        </w:rPr>
      </w:pPr>
    </w:p>
    <w:p w:rsidR="00322C60" w:rsidRPr="00322C60" w:rsidRDefault="00322C60" w:rsidP="00322C60">
      <w:pPr>
        <w:widowControl w:val="0"/>
        <w:shd w:val="clear" w:color="auto" w:fill="FFFFFF"/>
        <w:autoSpaceDE w:val="0"/>
        <w:autoSpaceDN w:val="0"/>
        <w:adjustRightInd w:val="0"/>
        <w:rPr>
          <w:lang w:val="en-US"/>
        </w:rPr>
      </w:pPr>
      <w:r w:rsidRPr="00322C60">
        <w:rPr>
          <w:lang w:val="en-US"/>
        </w:rPr>
        <w:t>Criteriu: |</w:t>
      </w:r>
      <w:r w:rsidRPr="00322C60">
        <w:t>Е</w:t>
      </w:r>
      <w:r w:rsidRPr="00322C60">
        <w:rPr>
          <w:lang w:val="en-US"/>
        </w:rPr>
        <w:t xml:space="preserve">c| </w:t>
      </w:r>
      <w:r w:rsidRPr="00322C60">
        <w:sym w:font="Symbol" w:char="00A3"/>
      </w:r>
      <w:r w:rsidRPr="00322C60">
        <w:rPr>
          <w:lang w:val="en-US"/>
        </w:rPr>
        <w:t xml:space="preserve"> |mpe| </w:t>
      </w:r>
    </w:p>
    <w:p w:rsidR="00A00F48" w:rsidRPr="00322C60" w:rsidRDefault="00A00F48" w:rsidP="002A692A"/>
    <w:p w:rsidR="002A692A" w:rsidRDefault="002A692A" w:rsidP="002A692A">
      <w:r w:rsidRPr="00ED1A67">
        <w:t>Încercări la înclinare a aparatelor de cîntărit portabile</w:t>
      </w:r>
    </w:p>
    <w:p w:rsidR="00322C60" w:rsidRPr="007D3CB2" w:rsidRDefault="00322C60" w:rsidP="00322C60">
      <w:pPr>
        <w:widowControl w:val="0"/>
        <w:shd w:val="clear" w:color="auto" w:fill="FFFFFF"/>
        <w:autoSpaceDE w:val="0"/>
        <w:autoSpaceDN w:val="0"/>
        <w:adjustRightInd w:val="0"/>
        <w:rPr>
          <w:lang w:val="en-US"/>
        </w:rPr>
      </w:pPr>
      <w:r w:rsidRPr="007D3CB2">
        <w:rPr>
          <w:lang w:val="en-US"/>
        </w:rPr>
        <w:t>E</w:t>
      </w:r>
      <w:r w:rsidRPr="006133E5">
        <w:rPr>
          <w:vertAlign w:val="subscript"/>
          <w:lang w:val="en-US"/>
        </w:rPr>
        <w:t>cv</w:t>
      </w:r>
      <w:r w:rsidRPr="007D3CB2">
        <w:rPr>
          <w:lang w:val="en-US"/>
        </w:rPr>
        <w:t xml:space="preserve"> = E</w:t>
      </w:r>
      <w:r w:rsidRPr="006133E5">
        <w:rPr>
          <w:vertAlign w:val="subscript"/>
          <w:lang w:val="en-US"/>
        </w:rPr>
        <w:t>v</w:t>
      </w:r>
      <w:r w:rsidRPr="007D3CB2">
        <w:rPr>
          <w:lang w:val="en-US"/>
        </w:rPr>
        <w:t xml:space="preserve"> - E</w:t>
      </w:r>
      <w:r w:rsidRPr="006133E5">
        <w:rPr>
          <w:vertAlign w:val="subscript"/>
          <w:lang w:val="en-US"/>
        </w:rPr>
        <w:t>v0</w:t>
      </w:r>
      <w:r w:rsidRPr="007D3CB2">
        <w:rPr>
          <w:lang w:val="en-US"/>
        </w:rPr>
        <w:t>,  unde  E</w:t>
      </w:r>
      <w:r w:rsidRPr="006133E5">
        <w:rPr>
          <w:vertAlign w:val="subscript"/>
          <w:lang w:val="en-US"/>
        </w:rPr>
        <w:t>v</w:t>
      </w:r>
      <w:r w:rsidRPr="007D3CB2">
        <w:rPr>
          <w:lang w:val="en-US"/>
        </w:rPr>
        <w:t xml:space="preserve"> = I</w:t>
      </w:r>
      <w:r w:rsidRPr="006133E5">
        <w:rPr>
          <w:vertAlign w:val="subscript"/>
          <w:lang w:val="en-US"/>
        </w:rPr>
        <w:t>v</w:t>
      </w:r>
      <w:r w:rsidRPr="007D3CB2">
        <w:rPr>
          <w:lang w:val="en-US"/>
        </w:rPr>
        <w:t xml:space="preserve"> +0,5d - </w:t>
      </w:r>
      <w:r w:rsidRPr="007D3CB2">
        <w:sym w:font="Symbol" w:char="0044"/>
      </w:r>
      <w:r w:rsidRPr="007D3CB2">
        <w:rPr>
          <w:lang w:val="en-US"/>
        </w:rPr>
        <w:t>L</w:t>
      </w:r>
      <w:r w:rsidRPr="006133E5">
        <w:rPr>
          <w:vertAlign w:val="subscript"/>
          <w:lang w:val="en-US"/>
        </w:rPr>
        <w:t>v</w:t>
      </w:r>
      <w:r w:rsidRPr="007D3CB2">
        <w:rPr>
          <w:lang w:val="en-US"/>
        </w:rPr>
        <w:t xml:space="preserve"> - L (v = 1, 2, 3, 4, 5); I</w:t>
      </w:r>
      <w:r w:rsidRPr="006133E5">
        <w:rPr>
          <w:vertAlign w:val="subscript"/>
          <w:lang w:val="en-US"/>
        </w:rPr>
        <w:t>v</w:t>
      </w:r>
      <w:r w:rsidRPr="007D3CB2">
        <w:rPr>
          <w:lang w:val="en-US"/>
        </w:rPr>
        <w:t xml:space="preserve"> - indicaţii; </w:t>
      </w:r>
      <w:r w:rsidRPr="007D3CB2">
        <w:sym w:font="Symbol" w:char="0044"/>
      </w:r>
      <w:r w:rsidRPr="007D3CB2">
        <w:rPr>
          <w:lang w:val="en-US"/>
        </w:rPr>
        <w:t>L</w:t>
      </w:r>
      <w:r w:rsidRPr="006133E5">
        <w:rPr>
          <w:vertAlign w:val="subscript"/>
          <w:lang w:val="en-US"/>
        </w:rPr>
        <w:t>v</w:t>
      </w:r>
      <w:r>
        <w:rPr>
          <w:lang w:val="en-US"/>
        </w:rPr>
        <w:t xml:space="preserve"> – masa sarcinii </w:t>
      </w:r>
      <w:r w:rsidRPr="007D3CB2">
        <w:rPr>
          <w:lang w:val="en-US"/>
        </w:rPr>
        <w:t xml:space="preserve"> suplimentare; E</w:t>
      </w:r>
      <w:r w:rsidRPr="00A170EE">
        <w:rPr>
          <w:vertAlign w:val="subscript"/>
          <w:lang w:val="en-US"/>
        </w:rPr>
        <w:t>v0</w:t>
      </w:r>
      <w:r w:rsidRPr="007D3CB2">
        <w:rPr>
          <w:lang w:val="en-US"/>
        </w:rPr>
        <w:t xml:space="preserve"> – eroarea instalării la zero.</w:t>
      </w:r>
    </w:p>
    <w:p w:rsidR="00322C60" w:rsidRPr="00322C60" w:rsidRDefault="00322C60" w:rsidP="002A692A">
      <w:pPr>
        <w:rPr>
          <w:lang w:val="en-US"/>
        </w:rPr>
      </w:pPr>
    </w:p>
    <w:p w:rsidR="00322C60" w:rsidRDefault="00322C60" w:rsidP="002A692A">
      <w:r>
        <w:rPr>
          <w:noProof/>
          <w:lang w:val="en-GB" w:eastAsia="en-GB"/>
        </w:rPr>
        <w:drawing>
          <wp:inline distT="0" distB="0" distL="0" distR="0">
            <wp:extent cx="4874400" cy="2792294"/>
            <wp:effectExtent l="0" t="0" r="254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892609" cy="2802725"/>
                    </a:xfrm>
                    <a:prstGeom prst="rect">
                      <a:avLst/>
                    </a:prstGeom>
                  </pic:spPr>
                </pic:pic>
              </a:graphicData>
            </a:graphic>
          </wp:inline>
        </w:drawing>
      </w:r>
    </w:p>
    <w:p w:rsidR="00322C60" w:rsidRDefault="00322C60" w:rsidP="002A692A">
      <w:r w:rsidRPr="007D3CB2">
        <w:t xml:space="preserve">Criterii:      </w:t>
      </w:r>
    </w:p>
    <w:p w:rsidR="00322C60" w:rsidRDefault="00322C60" w:rsidP="00322C60">
      <w:pPr>
        <w:pStyle w:val="ListParagraph"/>
        <w:numPr>
          <w:ilvl w:val="0"/>
          <w:numId w:val="33"/>
        </w:numPr>
        <w:spacing w:after="200"/>
        <w:contextualSpacing/>
        <w:jc w:val="both"/>
      </w:pPr>
      <w:r>
        <w:t xml:space="preserve">pentru aparatele de cîntărit neîncărcate (cu excepția clasei II)  E </w:t>
      </w:r>
      <w:r>
        <w:rPr>
          <w:rFonts w:ascii="Calibri" w:hAnsi="Calibri" w:cs="Calibri"/>
        </w:rPr>
        <w:t>≤</w:t>
      </w:r>
      <w:r>
        <w:t xml:space="preserve"> </w:t>
      </w:r>
      <w:r w:rsidRPr="00322C60">
        <w:t>2e</w:t>
      </w:r>
      <w:r>
        <w:t xml:space="preserve">; </w:t>
      </w:r>
    </w:p>
    <w:p w:rsidR="00322C60" w:rsidRPr="00ED1A67" w:rsidRDefault="00322C60" w:rsidP="00322C60">
      <w:pPr>
        <w:pStyle w:val="ListParagraph"/>
        <w:numPr>
          <w:ilvl w:val="0"/>
          <w:numId w:val="33"/>
        </w:numPr>
        <w:spacing w:after="200"/>
        <w:contextualSpacing/>
        <w:jc w:val="both"/>
      </w:pPr>
      <w:r>
        <w:t xml:space="preserve">în diapazonul autoindicării și la Max  E </w:t>
      </w:r>
      <w:r>
        <w:rPr>
          <w:rFonts w:ascii="Calibri" w:hAnsi="Calibri" w:cs="Calibri"/>
        </w:rPr>
        <w:t>≤</w:t>
      </w:r>
      <w:r>
        <w:t xml:space="preserve"> </w:t>
      </w:r>
      <w:r w:rsidRPr="00322C60">
        <w:t>mpe</w:t>
      </w:r>
      <w:r>
        <w:t>.</w:t>
      </w:r>
    </w:p>
    <w:p w:rsidR="002A692A" w:rsidRDefault="002A692A" w:rsidP="002A692A">
      <w:r w:rsidRPr="00CC6397">
        <w:t>Încercări la reacționare a aparatelor de cîntărit cu indicare neautomată sau de tip analog</w:t>
      </w:r>
      <w:r w:rsidR="00322C60">
        <w:t xml:space="preserve"> </w:t>
      </w:r>
    </w:p>
    <w:p w:rsidR="00322C60" w:rsidRDefault="00322C60" w:rsidP="002A692A"/>
    <w:p w:rsidR="00121220" w:rsidRDefault="00121220" w:rsidP="002A692A">
      <w:r>
        <w:t>Aparate de cîntărit cu indicare neautomată</w:t>
      </w:r>
    </w:p>
    <w:p w:rsidR="00121220" w:rsidRDefault="00121220" w:rsidP="002A692A"/>
    <w:tbl>
      <w:tblPr>
        <w:tblStyle w:val="TableGrid"/>
        <w:tblW w:w="0" w:type="auto"/>
        <w:jc w:val="center"/>
        <w:tblLook w:val="04A0" w:firstRow="1" w:lastRow="0" w:firstColumn="1" w:lastColumn="0" w:noHBand="0" w:noVBand="1"/>
      </w:tblPr>
      <w:tblGrid>
        <w:gridCol w:w="1696"/>
        <w:gridCol w:w="1985"/>
        <w:gridCol w:w="2551"/>
        <w:gridCol w:w="3113"/>
      </w:tblGrid>
      <w:tr w:rsidR="00121220" w:rsidTr="004C6C59">
        <w:trPr>
          <w:jc w:val="center"/>
        </w:trPr>
        <w:tc>
          <w:tcPr>
            <w:tcW w:w="1696" w:type="dxa"/>
          </w:tcPr>
          <w:p w:rsidR="00121220" w:rsidRDefault="00121220" w:rsidP="004C6C59">
            <w:pPr>
              <w:jc w:val="center"/>
            </w:pPr>
            <w:r>
              <w:t>Sarcina, L</w:t>
            </w:r>
          </w:p>
        </w:tc>
        <w:tc>
          <w:tcPr>
            <w:tcW w:w="1985" w:type="dxa"/>
          </w:tcPr>
          <w:p w:rsidR="00121220" w:rsidRDefault="00121220" w:rsidP="004C6C59">
            <w:pPr>
              <w:jc w:val="center"/>
            </w:pPr>
            <w:r>
              <w:t>Indicații, I</w:t>
            </w:r>
          </w:p>
        </w:tc>
        <w:tc>
          <w:tcPr>
            <w:tcW w:w="2551" w:type="dxa"/>
          </w:tcPr>
          <w:p w:rsidR="00121220" w:rsidRDefault="00121220" w:rsidP="004C6C59">
            <w:pPr>
              <w:jc w:val="center"/>
            </w:pPr>
            <w:r>
              <w:t xml:space="preserve">Sarcina suplimentară, </w:t>
            </w:r>
            <w:r w:rsidRPr="00D42BB2">
              <w:sym w:font="Symbol" w:char="0044"/>
            </w:r>
            <w:r>
              <w:rPr>
                <w:lang w:val="en-US"/>
              </w:rPr>
              <w:t>L =0,4mpe</w:t>
            </w:r>
          </w:p>
        </w:tc>
        <w:tc>
          <w:tcPr>
            <w:tcW w:w="3113" w:type="dxa"/>
          </w:tcPr>
          <w:p w:rsidR="00121220" w:rsidRDefault="004C6C59" w:rsidP="004C6C59">
            <w:pPr>
              <w:jc w:val="center"/>
            </w:pPr>
            <w:r>
              <w:t>Deplasarea indicatorului dispozitivului de indicare</w:t>
            </w:r>
          </w:p>
        </w:tc>
      </w:tr>
      <w:tr w:rsidR="004C6C59" w:rsidTr="004C6C59">
        <w:trPr>
          <w:jc w:val="center"/>
        </w:trPr>
        <w:tc>
          <w:tcPr>
            <w:tcW w:w="1696" w:type="dxa"/>
          </w:tcPr>
          <w:p w:rsidR="004C6C59" w:rsidRDefault="004C6C59" w:rsidP="00121220">
            <w:pPr>
              <w:jc w:val="center"/>
            </w:pPr>
          </w:p>
        </w:tc>
        <w:tc>
          <w:tcPr>
            <w:tcW w:w="1985" w:type="dxa"/>
          </w:tcPr>
          <w:p w:rsidR="004C6C59" w:rsidRDefault="004C6C59" w:rsidP="00121220">
            <w:pPr>
              <w:jc w:val="center"/>
            </w:pPr>
          </w:p>
        </w:tc>
        <w:tc>
          <w:tcPr>
            <w:tcW w:w="2551" w:type="dxa"/>
          </w:tcPr>
          <w:p w:rsidR="004C6C59" w:rsidRDefault="004C6C59" w:rsidP="002A692A"/>
        </w:tc>
        <w:tc>
          <w:tcPr>
            <w:tcW w:w="3113" w:type="dxa"/>
          </w:tcPr>
          <w:p w:rsidR="004C6C59" w:rsidRDefault="004C6C59" w:rsidP="004C6C59">
            <w:pPr>
              <w:jc w:val="center"/>
            </w:pPr>
          </w:p>
        </w:tc>
      </w:tr>
    </w:tbl>
    <w:p w:rsidR="00121220" w:rsidRDefault="00121220" w:rsidP="002A692A"/>
    <w:p w:rsidR="00322C60" w:rsidRDefault="004C6C59" w:rsidP="002A692A">
      <w:r>
        <w:t>Criteriu</w:t>
      </w:r>
      <w:r w:rsidRPr="007D3CB2">
        <w:t>:</w:t>
      </w:r>
      <w:r>
        <w:t xml:space="preserve"> deplasarea indicatorului dispozitivului de indicare trebuie să fie notabilă</w:t>
      </w:r>
    </w:p>
    <w:p w:rsidR="004C6C59" w:rsidRDefault="004C6C59" w:rsidP="002A692A"/>
    <w:p w:rsidR="004C6C59" w:rsidRDefault="004C6C59" w:rsidP="002A692A">
      <w:r>
        <w:t>Aparate de cîntărit de tip analog</w:t>
      </w:r>
    </w:p>
    <w:tbl>
      <w:tblPr>
        <w:tblStyle w:val="TableGrid"/>
        <w:tblW w:w="0" w:type="auto"/>
        <w:jc w:val="center"/>
        <w:tblLook w:val="04A0" w:firstRow="1" w:lastRow="0" w:firstColumn="1" w:lastColumn="0" w:noHBand="0" w:noVBand="1"/>
      </w:tblPr>
      <w:tblGrid>
        <w:gridCol w:w="1696"/>
        <w:gridCol w:w="1985"/>
        <w:gridCol w:w="2410"/>
        <w:gridCol w:w="1697"/>
        <w:gridCol w:w="1557"/>
      </w:tblGrid>
      <w:tr w:rsidR="004C6C59" w:rsidTr="004C6C59">
        <w:trPr>
          <w:jc w:val="center"/>
        </w:trPr>
        <w:tc>
          <w:tcPr>
            <w:tcW w:w="1696" w:type="dxa"/>
          </w:tcPr>
          <w:p w:rsidR="004C6C59" w:rsidRDefault="004C6C59" w:rsidP="00B144CE">
            <w:pPr>
              <w:jc w:val="center"/>
            </w:pPr>
            <w:r>
              <w:t>Sarcina, L</w:t>
            </w:r>
          </w:p>
        </w:tc>
        <w:tc>
          <w:tcPr>
            <w:tcW w:w="1985" w:type="dxa"/>
          </w:tcPr>
          <w:p w:rsidR="004C6C59" w:rsidRPr="004C6C59" w:rsidRDefault="004C6C59" w:rsidP="00B144CE">
            <w:pPr>
              <w:jc w:val="center"/>
              <w:rPr>
                <w:vertAlign w:val="subscript"/>
              </w:rPr>
            </w:pPr>
            <w:r>
              <w:t>Indicații, I</w:t>
            </w:r>
            <w:r>
              <w:rPr>
                <w:vertAlign w:val="subscript"/>
              </w:rPr>
              <w:t>1</w:t>
            </w:r>
          </w:p>
        </w:tc>
        <w:tc>
          <w:tcPr>
            <w:tcW w:w="2410" w:type="dxa"/>
          </w:tcPr>
          <w:p w:rsidR="004C6C59" w:rsidRDefault="004C6C59" w:rsidP="00B144CE">
            <w:pPr>
              <w:jc w:val="center"/>
            </w:pPr>
            <w:r>
              <w:t xml:space="preserve">Sarcina suplimentară, </w:t>
            </w:r>
            <w:r w:rsidRPr="00D42BB2">
              <w:sym w:font="Symbol" w:char="0044"/>
            </w:r>
            <w:r>
              <w:rPr>
                <w:lang w:val="en-US"/>
              </w:rPr>
              <w:t>L = mpe</w:t>
            </w:r>
          </w:p>
        </w:tc>
        <w:tc>
          <w:tcPr>
            <w:tcW w:w="1697" w:type="dxa"/>
          </w:tcPr>
          <w:p w:rsidR="004C6C59" w:rsidRPr="004C6C59" w:rsidRDefault="004C6C59" w:rsidP="00B144CE">
            <w:pPr>
              <w:jc w:val="center"/>
              <w:rPr>
                <w:vertAlign w:val="subscript"/>
              </w:rPr>
            </w:pPr>
            <w:r>
              <w:t>Indicații, I</w:t>
            </w:r>
            <w:r>
              <w:rPr>
                <w:vertAlign w:val="subscript"/>
              </w:rPr>
              <w:t>2</w:t>
            </w:r>
          </w:p>
        </w:tc>
        <w:tc>
          <w:tcPr>
            <w:tcW w:w="1557" w:type="dxa"/>
          </w:tcPr>
          <w:p w:rsidR="004C6C59" w:rsidRPr="004C6C59" w:rsidRDefault="004C6C59" w:rsidP="00B144CE">
            <w:pPr>
              <w:jc w:val="center"/>
            </w:pPr>
            <w:r>
              <w:t>I</w:t>
            </w:r>
            <w:r>
              <w:rPr>
                <w:vertAlign w:val="subscript"/>
              </w:rPr>
              <w:t xml:space="preserve">2 </w:t>
            </w:r>
            <w:r>
              <w:rPr>
                <w:rFonts w:ascii="Calibri" w:hAnsi="Calibri" w:cs="Calibri"/>
              </w:rPr>
              <w:t xml:space="preserve">─ </w:t>
            </w:r>
            <w:r>
              <w:t>I</w:t>
            </w:r>
            <w:r>
              <w:rPr>
                <w:vertAlign w:val="subscript"/>
              </w:rPr>
              <w:t>1</w:t>
            </w:r>
          </w:p>
        </w:tc>
      </w:tr>
      <w:tr w:rsidR="004C6C59" w:rsidTr="004C6C59">
        <w:trPr>
          <w:jc w:val="center"/>
        </w:trPr>
        <w:tc>
          <w:tcPr>
            <w:tcW w:w="1696" w:type="dxa"/>
          </w:tcPr>
          <w:p w:rsidR="004C6C59" w:rsidRDefault="004C6C59" w:rsidP="00B144CE">
            <w:pPr>
              <w:jc w:val="center"/>
            </w:pPr>
          </w:p>
        </w:tc>
        <w:tc>
          <w:tcPr>
            <w:tcW w:w="1985" w:type="dxa"/>
          </w:tcPr>
          <w:p w:rsidR="004C6C59" w:rsidRDefault="004C6C59" w:rsidP="00B144CE">
            <w:pPr>
              <w:jc w:val="center"/>
            </w:pPr>
          </w:p>
        </w:tc>
        <w:tc>
          <w:tcPr>
            <w:tcW w:w="2410" w:type="dxa"/>
          </w:tcPr>
          <w:p w:rsidR="004C6C59" w:rsidRDefault="004C6C59" w:rsidP="00B144CE">
            <w:pPr>
              <w:jc w:val="center"/>
            </w:pPr>
          </w:p>
        </w:tc>
        <w:tc>
          <w:tcPr>
            <w:tcW w:w="1697" w:type="dxa"/>
          </w:tcPr>
          <w:p w:rsidR="004C6C59" w:rsidRDefault="004C6C59" w:rsidP="00B144CE">
            <w:pPr>
              <w:jc w:val="center"/>
            </w:pPr>
          </w:p>
        </w:tc>
        <w:tc>
          <w:tcPr>
            <w:tcW w:w="1557" w:type="dxa"/>
          </w:tcPr>
          <w:p w:rsidR="004C6C59" w:rsidRDefault="004C6C59" w:rsidP="00B144CE">
            <w:pPr>
              <w:jc w:val="center"/>
            </w:pPr>
          </w:p>
        </w:tc>
      </w:tr>
    </w:tbl>
    <w:p w:rsidR="004C6C59" w:rsidRDefault="004C6C59" w:rsidP="004C6C59"/>
    <w:p w:rsidR="004C6C59" w:rsidRPr="004C6C59" w:rsidRDefault="004C6C59" w:rsidP="004C6C59">
      <w:r>
        <w:t>Criteriu</w:t>
      </w:r>
      <w:r w:rsidRPr="007D3CB2">
        <w:t>:</w:t>
      </w:r>
      <w:r>
        <w:t xml:space="preserve"> I</w:t>
      </w:r>
      <w:r>
        <w:rPr>
          <w:vertAlign w:val="subscript"/>
        </w:rPr>
        <w:t xml:space="preserve">2 </w:t>
      </w:r>
      <w:r>
        <w:rPr>
          <w:rFonts w:ascii="Calibri" w:hAnsi="Calibri" w:cs="Calibri"/>
        </w:rPr>
        <w:t xml:space="preserve">─ </w:t>
      </w:r>
      <w:r>
        <w:t>I</w:t>
      </w:r>
      <w:r>
        <w:rPr>
          <w:vertAlign w:val="subscript"/>
        </w:rPr>
        <w:t>1</w:t>
      </w:r>
      <w:r>
        <w:rPr>
          <w:rFonts w:ascii="Calibri" w:hAnsi="Calibri" w:cs="Calibri"/>
        </w:rPr>
        <w:t>≥</w:t>
      </w:r>
      <w:r>
        <w:t xml:space="preserve"> 0,7mpe</w:t>
      </w:r>
    </w:p>
    <w:p w:rsidR="00322C60" w:rsidRDefault="00322C60" w:rsidP="002A692A"/>
    <w:p w:rsidR="002A692A" w:rsidRDefault="002A692A" w:rsidP="004C6C59">
      <w:pPr>
        <w:tabs>
          <w:tab w:val="left" w:pos="1134"/>
          <w:tab w:val="left" w:pos="1276"/>
        </w:tabs>
      </w:pPr>
      <w:r w:rsidRPr="00ED1A67">
        <w:t>Încercări la sensibilitate a aparatelor de cîntărit cu indicare neautomată</w:t>
      </w:r>
    </w:p>
    <w:p w:rsidR="004C6C59" w:rsidRDefault="004C6C59" w:rsidP="004C6C59">
      <w:pPr>
        <w:tabs>
          <w:tab w:val="left" w:pos="1134"/>
          <w:tab w:val="left" w:pos="1276"/>
        </w:tabs>
      </w:pPr>
    </w:p>
    <w:tbl>
      <w:tblPr>
        <w:tblStyle w:val="TableGrid"/>
        <w:tblW w:w="0" w:type="auto"/>
        <w:tblLook w:val="04A0" w:firstRow="1" w:lastRow="0" w:firstColumn="1" w:lastColumn="0" w:noHBand="0" w:noVBand="1"/>
      </w:tblPr>
      <w:tblGrid>
        <w:gridCol w:w="3115"/>
        <w:gridCol w:w="3115"/>
        <w:gridCol w:w="3115"/>
      </w:tblGrid>
      <w:tr w:rsidR="004C6C59" w:rsidTr="004C6C59">
        <w:tc>
          <w:tcPr>
            <w:tcW w:w="3115" w:type="dxa"/>
          </w:tcPr>
          <w:p w:rsidR="004C6C59" w:rsidRDefault="004C6C59" w:rsidP="004C6C59">
            <w:pPr>
              <w:tabs>
                <w:tab w:val="left" w:pos="1134"/>
                <w:tab w:val="left" w:pos="1276"/>
              </w:tabs>
            </w:pPr>
            <w:r>
              <w:t>Sarcina, L</w:t>
            </w:r>
          </w:p>
        </w:tc>
        <w:tc>
          <w:tcPr>
            <w:tcW w:w="3115" w:type="dxa"/>
          </w:tcPr>
          <w:p w:rsidR="004C6C59" w:rsidRDefault="004C6C59" w:rsidP="004C6C59">
            <w:pPr>
              <w:tabs>
                <w:tab w:val="left" w:pos="1134"/>
                <w:tab w:val="left" w:pos="1276"/>
              </w:tabs>
              <w:jc w:val="center"/>
            </w:pPr>
            <w:r>
              <w:t xml:space="preserve">Sarcina suplimentară, </w:t>
            </w:r>
          </w:p>
          <w:p w:rsidR="004C6C59" w:rsidRDefault="004C6C59" w:rsidP="004C6C59">
            <w:pPr>
              <w:tabs>
                <w:tab w:val="left" w:pos="1134"/>
                <w:tab w:val="left" w:pos="1276"/>
              </w:tabs>
              <w:jc w:val="center"/>
            </w:pPr>
            <w:r w:rsidRPr="00D42BB2">
              <w:sym w:font="Symbol" w:char="0044"/>
            </w:r>
            <w:r>
              <w:rPr>
                <w:lang w:val="en-US"/>
              </w:rPr>
              <w:t>L = mpe</w:t>
            </w:r>
          </w:p>
        </w:tc>
        <w:tc>
          <w:tcPr>
            <w:tcW w:w="3115" w:type="dxa"/>
          </w:tcPr>
          <w:p w:rsidR="004C6C59" w:rsidRDefault="004C6C59" w:rsidP="004C6C59">
            <w:pPr>
              <w:tabs>
                <w:tab w:val="left" w:pos="1134"/>
                <w:tab w:val="left" w:pos="1276"/>
              </w:tabs>
              <w:jc w:val="center"/>
            </w:pPr>
            <w:r>
              <w:t>Deplasarea permanentă a indicatorului dispozitivului de indicare</w:t>
            </w:r>
          </w:p>
        </w:tc>
      </w:tr>
      <w:tr w:rsidR="004C6C59" w:rsidTr="004C6C59">
        <w:tc>
          <w:tcPr>
            <w:tcW w:w="3115" w:type="dxa"/>
          </w:tcPr>
          <w:p w:rsidR="004C6C59" w:rsidRDefault="004C6C59" w:rsidP="004C6C59">
            <w:pPr>
              <w:tabs>
                <w:tab w:val="left" w:pos="1134"/>
                <w:tab w:val="left" w:pos="1276"/>
              </w:tabs>
            </w:pPr>
          </w:p>
        </w:tc>
        <w:tc>
          <w:tcPr>
            <w:tcW w:w="3115" w:type="dxa"/>
          </w:tcPr>
          <w:p w:rsidR="004C6C59" w:rsidRDefault="004C6C59" w:rsidP="004C6C59">
            <w:pPr>
              <w:tabs>
                <w:tab w:val="left" w:pos="1134"/>
                <w:tab w:val="left" w:pos="1276"/>
              </w:tabs>
              <w:jc w:val="center"/>
            </w:pPr>
          </w:p>
        </w:tc>
        <w:tc>
          <w:tcPr>
            <w:tcW w:w="3115" w:type="dxa"/>
          </w:tcPr>
          <w:p w:rsidR="004C6C59" w:rsidRDefault="004C6C59" w:rsidP="004C6C59">
            <w:pPr>
              <w:tabs>
                <w:tab w:val="left" w:pos="1134"/>
                <w:tab w:val="left" w:pos="1276"/>
              </w:tabs>
              <w:jc w:val="center"/>
            </w:pPr>
          </w:p>
        </w:tc>
      </w:tr>
    </w:tbl>
    <w:p w:rsidR="004C6C59" w:rsidRDefault="004C6C59" w:rsidP="004C6C59">
      <w:pPr>
        <w:tabs>
          <w:tab w:val="left" w:pos="1134"/>
          <w:tab w:val="left" w:pos="1276"/>
        </w:tabs>
      </w:pPr>
      <w:r>
        <w:t>Criteriu</w:t>
      </w:r>
      <w:r w:rsidRPr="007D3CB2">
        <w:t>:</w:t>
      </w:r>
      <w:r>
        <w:t xml:space="preserve"> Deplasarea permanentă a indicatorului dispozitivului de indicare trebuie să fie cu cel puțin:</w:t>
      </w:r>
    </w:p>
    <w:p w:rsidR="004C6C59" w:rsidRDefault="004C6C59" w:rsidP="004C6C59">
      <w:pPr>
        <w:pStyle w:val="ListParagraph"/>
        <w:numPr>
          <w:ilvl w:val="0"/>
          <w:numId w:val="27"/>
        </w:numPr>
        <w:ind w:left="1134" w:hanging="283"/>
        <w:jc w:val="both"/>
      </w:pPr>
      <w:r>
        <w:t>1 mm pentru un aparat de cîntărit de clasa I ori II;</w:t>
      </w:r>
    </w:p>
    <w:p w:rsidR="004C6C59" w:rsidRDefault="004C6C59" w:rsidP="004C6C59">
      <w:pPr>
        <w:pStyle w:val="ListParagraph"/>
        <w:numPr>
          <w:ilvl w:val="0"/>
          <w:numId w:val="27"/>
        </w:numPr>
        <w:ind w:left="1134" w:hanging="283"/>
        <w:jc w:val="both"/>
      </w:pPr>
      <w:r>
        <w:t xml:space="preserve">2 mm pentru un aparat de cîntărit de clasa III ori IIII cu </w:t>
      </w:r>
      <w:r w:rsidRPr="00A170EE">
        <w:t>Max</w:t>
      </w:r>
      <w:r>
        <w:t xml:space="preserve"> ≤ </w:t>
      </w:r>
      <w:smartTag w:uri="urn:schemas-microsoft-com:office:smarttags" w:element="metricconverter">
        <w:smartTagPr>
          <w:attr w:name="ProductID" w:val="30 kg"/>
        </w:smartTagPr>
        <w:r>
          <w:t>30 kg</w:t>
        </w:r>
      </w:smartTag>
      <w:r>
        <w:t>;</w:t>
      </w:r>
    </w:p>
    <w:p w:rsidR="004C6C59" w:rsidRDefault="004C6C59" w:rsidP="004C6C59">
      <w:pPr>
        <w:pStyle w:val="ListParagraph"/>
        <w:numPr>
          <w:ilvl w:val="0"/>
          <w:numId w:val="27"/>
        </w:numPr>
        <w:ind w:left="1134" w:hanging="283"/>
        <w:jc w:val="both"/>
      </w:pPr>
      <w:smartTag w:uri="urn:schemas-microsoft-com:office:smarttags" w:element="metricconverter">
        <w:smartTagPr>
          <w:attr w:name="ProductID" w:val="5 mm"/>
        </w:smartTagPr>
        <w:r>
          <w:t>5 mm</w:t>
        </w:r>
      </w:smartTag>
      <w:r>
        <w:t xml:space="preserve"> pentru un aparat de cîntărit de clasa III ori IIII cu </w:t>
      </w:r>
      <w:r w:rsidRPr="00A170EE">
        <w:t>Max</w:t>
      </w:r>
      <w:r>
        <w:t xml:space="preserve"> &gt; </w:t>
      </w:r>
      <w:smartTag w:uri="urn:schemas-microsoft-com:office:smarttags" w:element="metricconverter">
        <w:smartTagPr>
          <w:attr w:name="ProductID" w:val="30 kg"/>
        </w:smartTagPr>
        <w:r>
          <w:t>30 kg</w:t>
        </w:r>
      </w:smartTag>
      <w:r>
        <w:t>.</w:t>
      </w:r>
    </w:p>
    <w:p w:rsidR="004C6C59" w:rsidRDefault="004C6C59" w:rsidP="004C6C59">
      <w:pPr>
        <w:pStyle w:val="ListParagraph"/>
        <w:ind w:left="1134"/>
        <w:jc w:val="both"/>
      </w:pPr>
    </w:p>
    <w:p w:rsidR="004C6C59" w:rsidRPr="00610392" w:rsidRDefault="004C6C59" w:rsidP="004C6C59">
      <w:pPr>
        <w:tabs>
          <w:tab w:val="left" w:pos="1134"/>
          <w:tab w:val="left" w:pos="1276"/>
        </w:tabs>
      </w:pPr>
    </w:p>
    <w:sectPr w:rsidR="004C6C59" w:rsidRPr="00610392" w:rsidSect="00FA4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36670"/>
    <w:multiLevelType w:val="hybridMultilevel"/>
    <w:tmpl w:val="19866E22"/>
    <w:lvl w:ilvl="0" w:tplc="80DACBC6">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65C24D6"/>
    <w:multiLevelType w:val="hybridMultilevel"/>
    <w:tmpl w:val="C7BE41A0"/>
    <w:lvl w:ilvl="0" w:tplc="1B04C4AE">
      <w:start w:val="1"/>
      <w:numFmt w:val="decimal"/>
      <w:lvlText w:val="%1."/>
      <w:lvlJc w:val="left"/>
      <w:pPr>
        <w:ind w:left="510" w:firstLine="341"/>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D36196"/>
    <w:multiLevelType w:val="hybridMultilevel"/>
    <w:tmpl w:val="F940CE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3D3352"/>
    <w:multiLevelType w:val="hybridMultilevel"/>
    <w:tmpl w:val="0C08DF3E"/>
    <w:lvl w:ilvl="0" w:tplc="51E06A56">
      <w:start w:val="1"/>
      <w:numFmt w:val="decimal"/>
      <w:lvlText w:val="%1."/>
      <w:lvlJc w:val="left"/>
      <w:pPr>
        <w:ind w:left="1480" w:hanging="360"/>
      </w:pPr>
      <w:rPr>
        <w:rFonts w:hint="default"/>
        <w:b/>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4">
    <w:nsid w:val="148034CF"/>
    <w:multiLevelType w:val="hybridMultilevel"/>
    <w:tmpl w:val="58C287E0"/>
    <w:lvl w:ilvl="0" w:tplc="1B04C4AE">
      <w:start w:val="1"/>
      <w:numFmt w:val="decimal"/>
      <w:lvlText w:val="%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F1C26D9"/>
    <w:multiLevelType w:val="hybridMultilevel"/>
    <w:tmpl w:val="2B1090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981500"/>
    <w:multiLevelType w:val="hybridMultilevel"/>
    <w:tmpl w:val="B1163D0E"/>
    <w:lvl w:ilvl="0" w:tplc="1B04C4AE">
      <w:start w:val="1"/>
      <w:numFmt w:val="decimal"/>
      <w:lvlText w:val="%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22AF51C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5D802E9"/>
    <w:multiLevelType w:val="hybridMultilevel"/>
    <w:tmpl w:val="903A8D0A"/>
    <w:lvl w:ilvl="0" w:tplc="08090011">
      <w:start w:val="1"/>
      <w:numFmt w:val="decimal"/>
      <w:lvlText w:val="%1)"/>
      <w:lvlJc w:val="left"/>
      <w:pPr>
        <w:ind w:left="1428" w:hanging="360"/>
      </w:pPr>
      <w:rPr>
        <w:rFont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9">
    <w:nsid w:val="25FE4566"/>
    <w:multiLevelType w:val="hybridMultilevel"/>
    <w:tmpl w:val="2F0AE9D8"/>
    <w:lvl w:ilvl="0" w:tplc="845C67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7B16F25"/>
    <w:multiLevelType w:val="hybridMultilevel"/>
    <w:tmpl w:val="3170EE82"/>
    <w:lvl w:ilvl="0" w:tplc="E904D5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E0B1DE3"/>
    <w:multiLevelType w:val="multilevel"/>
    <w:tmpl w:val="84E6DFF4"/>
    <w:lvl w:ilvl="0">
      <w:start w:val="17"/>
      <w:numFmt w:val="decimal"/>
      <w:lvlText w:val="%1"/>
      <w:lvlJc w:val="left"/>
      <w:pPr>
        <w:ind w:left="420" w:hanging="420"/>
      </w:pPr>
      <w:rPr>
        <w:rFonts w:hint="default"/>
      </w:rPr>
    </w:lvl>
    <w:lvl w:ilvl="1">
      <w:start w:val="1"/>
      <w:numFmt w:val="decimal"/>
      <w:lvlText w:val="%1.%2"/>
      <w:lvlJc w:val="left"/>
      <w:pPr>
        <w:ind w:left="1900" w:hanging="420"/>
      </w:pPr>
      <w:rPr>
        <w:rFonts w:hint="default"/>
      </w:rPr>
    </w:lvl>
    <w:lvl w:ilvl="2">
      <w:start w:val="1"/>
      <w:numFmt w:val="decimal"/>
      <w:lvlText w:val="%1.%2.%3"/>
      <w:lvlJc w:val="left"/>
      <w:pPr>
        <w:ind w:left="3680" w:hanging="720"/>
      </w:pPr>
      <w:rPr>
        <w:rFonts w:hint="default"/>
      </w:rPr>
    </w:lvl>
    <w:lvl w:ilvl="3">
      <w:start w:val="1"/>
      <w:numFmt w:val="decimal"/>
      <w:lvlText w:val="%1.%2.%3.%4"/>
      <w:lvlJc w:val="left"/>
      <w:pPr>
        <w:ind w:left="5160" w:hanging="720"/>
      </w:pPr>
      <w:rPr>
        <w:rFonts w:hint="default"/>
      </w:rPr>
    </w:lvl>
    <w:lvl w:ilvl="4">
      <w:start w:val="1"/>
      <w:numFmt w:val="decimal"/>
      <w:lvlText w:val="%1.%2.%3.%4.%5"/>
      <w:lvlJc w:val="left"/>
      <w:pPr>
        <w:ind w:left="7000" w:hanging="1080"/>
      </w:pPr>
      <w:rPr>
        <w:rFonts w:hint="default"/>
      </w:rPr>
    </w:lvl>
    <w:lvl w:ilvl="5">
      <w:start w:val="1"/>
      <w:numFmt w:val="decimal"/>
      <w:lvlText w:val="%1.%2.%3.%4.%5.%6"/>
      <w:lvlJc w:val="left"/>
      <w:pPr>
        <w:ind w:left="8480" w:hanging="1080"/>
      </w:pPr>
      <w:rPr>
        <w:rFonts w:hint="default"/>
      </w:rPr>
    </w:lvl>
    <w:lvl w:ilvl="6">
      <w:start w:val="1"/>
      <w:numFmt w:val="decimal"/>
      <w:lvlText w:val="%1.%2.%3.%4.%5.%6.%7"/>
      <w:lvlJc w:val="left"/>
      <w:pPr>
        <w:ind w:left="10320" w:hanging="1440"/>
      </w:pPr>
      <w:rPr>
        <w:rFonts w:hint="default"/>
      </w:rPr>
    </w:lvl>
    <w:lvl w:ilvl="7">
      <w:start w:val="1"/>
      <w:numFmt w:val="decimal"/>
      <w:lvlText w:val="%1.%2.%3.%4.%5.%6.%7.%8"/>
      <w:lvlJc w:val="left"/>
      <w:pPr>
        <w:ind w:left="11800" w:hanging="1440"/>
      </w:pPr>
      <w:rPr>
        <w:rFonts w:hint="default"/>
      </w:rPr>
    </w:lvl>
    <w:lvl w:ilvl="8">
      <w:start w:val="1"/>
      <w:numFmt w:val="decimal"/>
      <w:lvlText w:val="%1.%2.%3.%4.%5.%6.%7.%8.%9"/>
      <w:lvlJc w:val="left"/>
      <w:pPr>
        <w:ind w:left="13640" w:hanging="1800"/>
      </w:pPr>
      <w:rPr>
        <w:rFonts w:hint="default"/>
      </w:rPr>
    </w:lvl>
  </w:abstractNum>
  <w:abstractNum w:abstractNumId="12">
    <w:nsid w:val="2FA87893"/>
    <w:multiLevelType w:val="hybridMultilevel"/>
    <w:tmpl w:val="FA8437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47074D"/>
    <w:multiLevelType w:val="hybridMultilevel"/>
    <w:tmpl w:val="8F38BACC"/>
    <w:lvl w:ilvl="0" w:tplc="F4B8C1BA">
      <w:start w:val="17"/>
      <w:numFmt w:val="bullet"/>
      <w:lvlText w:val="-"/>
      <w:lvlJc w:val="left"/>
      <w:pPr>
        <w:ind w:left="1423" w:hanging="360"/>
      </w:pPr>
      <w:rPr>
        <w:rFonts w:ascii="Times New Roman" w:eastAsia="Times New Roman" w:hAnsi="Times New Roman" w:cs="Times New Roman"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4">
    <w:nsid w:val="36FE6E6C"/>
    <w:multiLevelType w:val="hybridMultilevel"/>
    <w:tmpl w:val="9AD0A1DA"/>
    <w:lvl w:ilvl="0" w:tplc="F4B8C1BA">
      <w:start w:val="17"/>
      <w:numFmt w:val="bullet"/>
      <w:lvlText w:val="-"/>
      <w:lvlJc w:val="left"/>
      <w:pPr>
        <w:ind w:left="1065" w:hanging="360"/>
      </w:pPr>
      <w:rPr>
        <w:rFonts w:ascii="Times New Roman" w:eastAsia="Times New Roman"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38653BC8"/>
    <w:multiLevelType w:val="hybridMultilevel"/>
    <w:tmpl w:val="76D6844C"/>
    <w:lvl w:ilvl="0" w:tplc="CFD46EB8">
      <w:start w:val="1"/>
      <w:numFmt w:val="decimal"/>
      <w:lvlText w:val="%1."/>
      <w:lvlJc w:val="left"/>
      <w:pPr>
        <w:ind w:left="1434" w:hanging="360"/>
      </w:pPr>
      <w:rPr>
        <w:b/>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6">
    <w:nsid w:val="3A4A6431"/>
    <w:multiLevelType w:val="hybridMultilevel"/>
    <w:tmpl w:val="127C96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A6336D"/>
    <w:multiLevelType w:val="hybridMultilevel"/>
    <w:tmpl w:val="21FE76E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3BE56F66"/>
    <w:multiLevelType w:val="hybridMultilevel"/>
    <w:tmpl w:val="332C6E36"/>
    <w:lvl w:ilvl="0" w:tplc="93D01FBE">
      <w:start w:val="1"/>
      <w:numFmt w:val="decimal"/>
      <w:lvlText w:val="%1)"/>
      <w:lvlJc w:val="left"/>
      <w:pPr>
        <w:ind w:left="1571" w:hanging="360"/>
      </w:pPr>
      <w:rPr>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3EC84D99"/>
    <w:multiLevelType w:val="hybridMultilevel"/>
    <w:tmpl w:val="F4D65962"/>
    <w:lvl w:ilvl="0" w:tplc="D4E4A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43D092F"/>
    <w:multiLevelType w:val="multilevel"/>
    <w:tmpl w:val="D0DE7996"/>
    <w:lvl w:ilvl="0">
      <w:start w:val="1"/>
      <w:numFmt w:val="upperRoman"/>
      <w:lvlText w:val="%1."/>
      <w:lvlJc w:val="left"/>
      <w:pPr>
        <w:ind w:left="1080" w:hanging="72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21">
    <w:nsid w:val="52350507"/>
    <w:multiLevelType w:val="hybridMultilevel"/>
    <w:tmpl w:val="20F832A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52D456E3"/>
    <w:multiLevelType w:val="hybridMultilevel"/>
    <w:tmpl w:val="3634ED90"/>
    <w:lvl w:ilvl="0" w:tplc="59BCE6A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E64133"/>
    <w:multiLevelType w:val="hybridMultilevel"/>
    <w:tmpl w:val="A8F8DB40"/>
    <w:lvl w:ilvl="0" w:tplc="6158D2C6">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54521B"/>
    <w:multiLevelType w:val="hybridMultilevel"/>
    <w:tmpl w:val="59CEC23C"/>
    <w:lvl w:ilvl="0" w:tplc="EAF431AE">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6007544"/>
    <w:multiLevelType w:val="hybridMultilevel"/>
    <w:tmpl w:val="1C1E33F6"/>
    <w:lvl w:ilvl="0" w:tplc="5F9AEF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08512A0"/>
    <w:multiLevelType w:val="hybridMultilevel"/>
    <w:tmpl w:val="5E9630BE"/>
    <w:lvl w:ilvl="0" w:tplc="04190011">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7A6FD1"/>
    <w:multiLevelType w:val="hybridMultilevel"/>
    <w:tmpl w:val="EC147ABA"/>
    <w:lvl w:ilvl="0" w:tplc="51E06A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EF6727"/>
    <w:multiLevelType w:val="hybridMultilevel"/>
    <w:tmpl w:val="5D1445C8"/>
    <w:lvl w:ilvl="0" w:tplc="FEF46F3A">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9">
    <w:nsid w:val="76561794"/>
    <w:multiLevelType w:val="hybridMultilevel"/>
    <w:tmpl w:val="B5F8925C"/>
    <w:lvl w:ilvl="0" w:tplc="6AF8425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6916B36"/>
    <w:multiLevelType w:val="hybridMultilevel"/>
    <w:tmpl w:val="8F424F38"/>
    <w:lvl w:ilvl="0" w:tplc="93B6139C">
      <w:start w:val="1"/>
      <w:numFmt w:val="decimal"/>
      <w:lvlText w:val="%1)"/>
      <w:lvlJc w:val="left"/>
      <w:pPr>
        <w:ind w:left="1211" w:hanging="360"/>
      </w:pPr>
      <w:rPr>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80F2CDE"/>
    <w:multiLevelType w:val="hybridMultilevel"/>
    <w:tmpl w:val="102829F0"/>
    <w:lvl w:ilvl="0" w:tplc="1B04C4AE">
      <w:start w:val="1"/>
      <w:numFmt w:val="decimal"/>
      <w:lvlText w:val="%1."/>
      <w:lvlJc w:val="left"/>
      <w:pPr>
        <w:ind w:left="1480" w:hanging="360"/>
      </w:pPr>
      <w:rPr>
        <w:rFonts w:hint="default"/>
        <w:b/>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32">
    <w:nsid w:val="79CA1F37"/>
    <w:multiLevelType w:val="hybridMultilevel"/>
    <w:tmpl w:val="02E8DADE"/>
    <w:lvl w:ilvl="0" w:tplc="FBB27708">
      <w:start w:val="38"/>
      <w:numFmt w:val="decimal"/>
      <w:lvlText w:val="%1"/>
      <w:lvlJc w:val="left"/>
      <w:pPr>
        <w:ind w:left="1794" w:hanging="360"/>
      </w:pPr>
      <w:rPr>
        <w:rFonts w:hint="default"/>
      </w:rPr>
    </w:lvl>
    <w:lvl w:ilvl="1" w:tplc="04190019" w:tentative="1">
      <w:start w:val="1"/>
      <w:numFmt w:val="lowerLetter"/>
      <w:lvlText w:val="%2."/>
      <w:lvlJc w:val="left"/>
      <w:pPr>
        <w:ind w:left="2514" w:hanging="360"/>
      </w:pPr>
    </w:lvl>
    <w:lvl w:ilvl="2" w:tplc="0419001B" w:tentative="1">
      <w:start w:val="1"/>
      <w:numFmt w:val="lowerRoman"/>
      <w:lvlText w:val="%3."/>
      <w:lvlJc w:val="right"/>
      <w:pPr>
        <w:ind w:left="3234" w:hanging="180"/>
      </w:pPr>
    </w:lvl>
    <w:lvl w:ilvl="3" w:tplc="0419000F" w:tentative="1">
      <w:start w:val="1"/>
      <w:numFmt w:val="decimal"/>
      <w:lvlText w:val="%4."/>
      <w:lvlJc w:val="left"/>
      <w:pPr>
        <w:ind w:left="3954" w:hanging="360"/>
      </w:pPr>
    </w:lvl>
    <w:lvl w:ilvl="4" w:tplc="04190019" w:tentative="1">
      <w:start w:val="1"/>
      <w:numFmt w:val="lowerLetter"/>
      <w:lvlText w:val="%5."/>
      <w:lvlJc w:val="left"/>
      <w:pPr>
        <w:ind w:left="4674" w:hanging="360"/>
      </w:pPr>
    </w:lvl>
    <w:lvl w:ilvl="5" w:tplc="0419001B" w:tentative="1">
      <w:start w:val="1"/>
      <w:numFmt w:val="lowerRoman"/>
      <w:lvlText w:val="%6."/>
      <w:lvlJc w:val="right"/>
      <w:pPr>
        <w:ind w:left="5394" w:hanging="180"/>
      </w:pPr>
    </w:lvl>
    <w:lvl w:ilvl="6" w:tplc="0419000F" w:tentative="1">
      <w:start w:val="1"/>
      <w:numFmt w:val="decimal"/>
      <w:lvlText w:val="%7."/>
      <w:lvlJc w:val="left"/>
      <w:pPr>
        <w:ind w:left="6114" w:hanging="360"/>
      </w:pPr>
    </w:lvl>
    <w:lvl w:ilvl="7" w:tplc="04190019" w:tentative="1">
      <w:start w:val="1"/>
      <w:numFmt w:val="lowerLetter"/>
      <w:lvlText w:val="%8."/>
      <w:lvlJc w:val="left"/>
      <w:pPr>
        <w:ind w:left="6834" w:hanging="360"/>
      </w:pPr>
    </w:lvl>
    <w:lvl w:ilvl="8" w:tplc="0419001B" w:tentative="1">
      <w:start w:val="1"/>
      <w:numFmt w:val="lowerRoman"/>
      <w:lvlText w:val="%9."/>
      <w:lvlJc w:val="right"/>
      <w:pPr>
        <w:ind w:left="7554" w:hanging="180"/>
      </w:pPr>
    </w:lvl>
  </w:abstractNum>
  <w:num w:numId="1">
    <w:abstractNumId w:val="1"/>
  </w:num>
  <w:num w:numId="2">
    <w:abstractNumId w:val="20"/>
  </w:num>
  <w:num w:numId="3">
    <w:abstractNumId w:val="8"/>
  </w:num>
  <w:num w:numId="4">
    <w:abstractNumId w:val="14"/>
  </w:num>
  <w:num w:numId="5">
    <w:abstractNumId w:val="19"/>
  </w:num>
  <w:num w:numId="6">
    <w:abstractNumId w:val="27"/>
  </w:num>
  <w:num w:numId="7">
    <w:abstractNumId w:val="24"/>
  </w:num>
  <w:num w:numId="8">
    <w:abstractNumId w:val="3"/>
  </w:num>
  <w:num w:numId="9">
    <w:abstractNumId w:val="31"/>
  </w:num>
  <w:num w:numId="10">
    <w:abstractNumId w:val="11"/>
  </w:num>
  <w:num w:numId="11">
    <w:abstractNumId w:val="4"/>
  </w:num>
  <w:num w:numId="12">
    <w:abstractNumId w:val="6"/>
  </w:num>
  <w:num w:numId="13">
    <w:abstractNumId w:val="9"/>
  </w:num>
  <w:num w:numId="14">
    <w:abstractNumId w:val="25"/>
  </w:num>
  <w:num w:numId="15">
    <w:abstractNumId w:val="29"/>
  </w:num>
  <w:num w:numId="16">
    <w:abstractNumId w:val="5"/>
  </w:num>
  <w:num w:numId="17">
    <w:abstractNumId w:val="10"/>
  </w:num>
  <w:num w:numId="18">
    <w:abstractNumId w:val="23"/>
  </w:num>
  <w:num w:numId="19">
    <w:abstractNumId w:val="17"/>
  </w:num>
  <w:num w:numId="20">
    <w:abstractNumId w:val="12"/>
  </w:num>
  <w:num w:numId="21">
    <w:abstractNumId w:val="16"/>
  </w:num>
  <w:num w:numId="22">
    <w:abstractNumId w:val="2"/>
  </w:num>
  <w:num w:numId="23">
    <w:abstractNumId w:val="26"/>
  </w:num>
  <w:num w:numId="24">
    <w:abstractNumId w:val="18"/>
  </w:num>
  <w:num w:numId="25">
    <w:abstractNumId w:val="30"/>
  </w:num>
  <w:num w:numId="26">
    <w:abstractNumId w:val="21"/>
  </w:num>
  <w:num w:numId="27">
    <w:abstractNumId w:val="13"/>
  </w:num>
  <w:num w:numId="28">
    <w:abstractNumId w:val="15"/>
  </w:num>
  <w:num w:numId="29">
    <w:abstractNumId w:val="32"/>
  </w:num>
  <w:num w:numId="30">
    <w:abstractNumId w:val="22"/>
  </w:num>
  <w:num w:numId="31">
    <w:abstractNumId w:val="28"/>
  </w:num>
  <w:num w:numId="32">
    <w:abstractNumId w:val="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B00"/>
    <w:rsid w:val="0004779A"/>
    <w:rsid w:val="0008369E"/>
    <w:rsid w:val="00094089"/>
    <w:rsid w:val="001019D9"/>
    <w:rsid w:val="00121220"/>
    <w:rsid w:val="00151050"/>
    <w:rsid w:val="00180C25"/>
    <w:rsid w:val="001A6C5A"/>
    <w:rsid w:val="001D4B13"/>
    <w:rsid w:val="0020526A"/>
    <w:rsid w:val="00211A96"/>
    <w:rsid w:val="002126BF"/>
    <w:rsid w:val="00214723"/>
    <w:rsid w:val="00237E5F"/>
    <w:rsid w:val="002444B1"/>
    <w:rsid w:val="00263430"/>
    <w:rsid w:val="00263B00"/>
    <w:rsid w:val="00274AD6"/>
    <w:rsid w:val="002A692A"/>
    <w:rsid w:val="002F104D"/>
    <w:rsid w:val="00305468"/>
    <w:rsid w:val="00306D41"/>
    <w:rsid w:val="00322C60"/>
    <w:rsid w:val="00322DCC"/>
    <w:rsid w:val="00322F07"/>
    <w:rsid w:val="003367AC"/>
    <w:rsid w:val="003557CA"/>
    <w:rsid w:val="00362876"/>
    <w:rsid w:val="003709FE"/>
    <w:rsid w:val="00371384"/>
    <w:rsid w:val="003C16FD"/>
    <w:rsid w:val="003D3002"/>
    <w:rsid w:val="003F111D"/>
    <w:rsid w:val="004024CF"/>
    <w:rsid w:val="004340E0"/>
    <w:rsid w:val="0045148B"/>
    <w:rsid w:val="004547E7"/>
    <w:rsid w:val="0046109E"/>
    <w:rsid w:val="004649E3"/>
    <w:rsid w:val="00482BA6"/>
    <w:rsid w:val="004C4793"/>
    <w:rsid w:val="004C6C59"/>
    <w:rsid w:val="004E17AD"/>
    <w:rsid w:val="004E581A"/>
    <w:rsid w:val="004E6FA0"/>
    <w:rsid w:val="004F6CB4"/>
    <w:rsid w:val="00531569"/>
    <w:rsid w:val="005331B2"/>
    <w:rsid w:val="00555225"/>
    <w:rsid w:val="00560811"/>
    <w:rsid w:val="00563D62"/>
    <w:rsid w:val="0056516A"/>
    <w:rsid w:val="005652CE"/>
    <w:rsid w:val="00570F62"/>
    <w:rsid w:val="005951AE"/>
    <w:rsid w:val="005A0BB7"/>
    <w:rsid w:val="005A66EB"/>
    <w:rsid w:val="005B4545"/>
    <w:rsid w:val="005E1F93"/>
    <w:rsid w:val="00610392"/>
    <w:rsid w:val="00620928"/>
    <w:rsid w:val="00673F55"/>
    <w:rsid w:val="00684C1F"/>
    <w:rsid w:val="00697075"/>
    <w:rsid w:val="006A0594"/>
    <w:rsid w:val="006D2B16"/>
    <w:rsid w:val="006E589F"/>
    <w:rsid w:val="006E5F11"/>
    <w:rsid w:val="00711629"/>
    <w:rsid w:val="00773D08"/>
    <w:rsid w:val="007A598D"/>
    <w:rsid w:val="007A7ED1"/>
    <w:rsid w:val="007B7A47"/>
    <w:rsid w:val="007E1A5C"/>
    <w:rsid w:val="00800768"/>
    <w:rsid w:val="00813ED0"/>
    <w:rsid w:val="00815FF9"/>
    <w:rsid w:val="00841B32"/>
    <w:rsid w:val="00863BE5"/>
    <w:rsid w:val="00870B61"/>
    <w:rsid w:val="00875D16"/>
    <w:rsid w:val="008D05F5"/>
    <w:rsid w:val="008E0085"/>
    <w:rsid w:val="0090726E"/>
    <w:rsid w:val="00911E3D"/>
    <w:rsid w:val="00927BD4"/>
    <w:rsid w:val="00941013"/>
    <w:rsid w:val="0094209C"/>
    <w:rsid w:val="0098232B"/>
    <w:rsid w:val="00982E9C"/>
    <w:rsid w:val="00993DA6"/>
    <w:rsid w:val="009A51D8"/>
    <w:rsid w:val="009C1FE6"/>
    <w:rsid w:val="00A00F48"/>
    <w:rsid w:val="00A01AB2"/>
    <w:rsid w:val="00A170EE"/>
    <w:rsid w:val="00A20DE1"/>
    <w:rsid w:val="00A2497E"/>
    <w:rsid w:val="00A302AA"/>
    <w:rsid w:val="00A605A8"/>
    <w:rsid w:val="00A664E9"/>
    <w:rsid w:val="00A87944"/>
    <w:rsid w:val="00A9759E"/>
    <w:rsid w:val="00AA7B4D"/>
    <w:rsid w:val="00AC7003"/>
    <w:rsid w:val="00AD4962"/>
    <w:rsid w:val="00AD7AB2"/>
    <w:rsid w:val="00AE0422"/>
    <w:rsid w:val="00AE4EB3"/>
    <w:rsid w:val="00AF0C29"/>
    <w:rsid w:val="00B12EA6"/>
    <w:rsid w:val="00B144CE"/>
    <w:rsid w:val="00B61959"/>
    <w:rsid w:val="00B779D1"/>
    <w:rsid w:val="00B814B5"/>
    <w:rsid w:val="00B929C6"/>
    <w:rsid w:val="00BC6B5C"/>
    <w:rsid w:val="00BD1362"/>
    <w:rsid w:val="00BF156C"/>
    <w:rsid w:val="00BF4AC6"/>
    <w:rsid w:val="00BF4C93"/>
    <w:rsid w:val="00BF64D0"/>
    <w:rsid w:val="00C12615"/>
    <w:rsid w:val="00C45E7D"/>
    <w:rsid w:val="00C52AA0"/>
    <w:rsid w:val="00C5729E"/>
    <w:rsid w:val="00C86E73"/>
    <w:rsid w:val="00C90B0E"/>
    <w:rsid w:val="00CC407E"/>
    <w:rsid w:val="00CC6397"/>
    <w:rsid w:val="00CD24B2"/>
    <w:rsid w:val="00CE0C59"/>
    <w:rsid w:val="00CE3905"/>
    <w:rsid w:val="00D147D0"/>
    <w:rsid w:val="00D233B4"/>
    <w:rsid w:val="00D57FC3"/>
    <w:rsid w:val="00D63670"/>
    <w:rsid w:val="00D862F3"/>
    <w:rsid w:val="00DA1FB1"/>
    <w:rsid w:val="00DC2CD3"/>
    <w:rsid w:val="00DC305B"/>
    <w:rsid w:val="00DD134F"/>
    <w:rsid w:val="00DE30E0"/>
    <w:rsid w:val="00E4353B"/>
    <w:rsid w:val="00E834C1"/>
    <w:rsid w:val="00ED1A67"/>
    <w:rsid w:val="00ED2687"/>
    <w:rsid w:val="00F06013"/>
    <w:rsid w:val="00F14D13"/>
    <w:rsid w:val="00F5261E"/>
    <w:rsid w:val="00F8710C"/>
    <w:rsid w:val="00F90FDF"/>
    <w:rsid w:val="00F93C99"/>
    <w:rsid w:val="00F96F75"/>
    <w:rsid w:val="00FA08C0"/>
    <w:rsid w:val="00FA4C04"/>
    <w:rsid w:val="00FB4C99"/>
    <w:rsid w:val="00FB4FA6"/>
    <w:rsid w:val="00FC3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67F5E09-5047-4C07-BC91-484A92AD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A67"/>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A67"/>
    <w:pPr>
      <w:ind w:left="708"/>
    </w:pPr>
  </w:style>
  <w:style w:type="paragraph" w:customStyle="1" w:styleId="him">
    <w:name w:val="him"/>
    <w:basedOn w:val="Normal"/>
    <w:link w:val="him0"/>
    <w:qFormat/>
    <w:rsid w:val="00ED1A67"/>
    <w:pPr>
      <w:spacing w:after="200" w:line="276" w:lineRule="auto"/>
    </w:pPr>
  </w:style>
  <w:style w:type="character" w:customStyle="1" w:styleId="him0">
    <w:name w:val="him Знак"/>
    <w:link w:val="him"/>
    <w:rsid w:val="00ED1A67"/>
    <w:rPr>
      <w:rFonts w:ascii="Times New Roman" w:eastAsia="Times New Roman" w:hAnsi="Times New Roman" w:cs="Times New Roman"/>
      <w:sz w:val="24"/>
      <w:szCs w:val="24"/>
    </w:rPr>
  </w:style>
  <w:style w:type="paragraph" w:styleId="PlainText">
    <w:name w:val="Plain Text"/>
    <w:basedOn w:val="Normal"/>
    <w:link w:val="PlainTextChar"/>
    <w:rsid w:val="00ED1A67"/>
    <w:rPr>
      <w:rFonts w:ascii="Courier New" w:hAnsi="Courier New"/>
      <w:sz w:val="20"/>
      <w:szCs w:val="20"/>
    </w:rPr>
  </w:style>
  <w:style w:type="character" w:customStyle="1" w:styleId="PlainTextChar">
    <w:name w:val="Plain Text Char"/>
    <w:basedOn w:val="DefaultParagraphFont"/>
    <w:link w:val="PlainText"/>
    <w:rsid w:val="00ED1A67"/>
    <w:rPr>
      <w:rFonts w:ascii="Courier New" w:eastAsia="Times New Roman" w:hAnsi="Courier New" w:cs="Times New Roman"/>
      <w:sz w:val="20"/>
      <w:szCs w:val="20"/>
    </w:rPr>
  </w:style>
  <w:style w:type="character" w:customStyle="1" w:styleId="a">
    <w:name w:val="Основной текст_"/>
    <w:link w:val="1"/>
    <w:rsid w:val="00ED1A67"/>
    <w:rPr>
      <w:sz w:val="21"/>
      <w:szCs w:val="21"/>
      <w:shd w:val="clear" w:color="auto" w:fill="FFFFFF"/>
    </w:rPr>
  </w:style>
  <w:style w:type="paragraph" w:customStyle="1" w:styleId="1">
    <w:name w:val="Основной текст1"/>
    <w:basedOn w:val="Normal"/>
    <w:link w:val="a"/>
    <w:rsid w:val="00ED1A67"/>
    <w:pPr>
      <w:widowControl w:val="0"/>
      <w:shd w:val="clear" w:color="auto" w:fill="FFFFFF"/>
      <w:spacing w:before="300" w:line="274" w:lineRule="exact"/>
      <w:ind w:firstLine="720"/>
      <w:jc w:val="both"/>
    </w:pPr>
    <w:rPr>
      <w:rFonts w:asciiTheme="minorHAnsi" w:eastAsiaTheme="minorHAnsi" w:hAnsiTheme="minorHAnsi" w:cstheme="minorBidi"/>
      <w:sz w:val="21"/>
      <w:szCs w:val="21"/>
      <w:lang w:val="ru-RU"/>
    </w:rPr>
  </w:style>
  <w:style w:type="paragraph" w:customStyle="1" w:styleId="pb">
    <w:name w:val="pb"/>
    <w:basedOn w:val="Normal"/>
    <w:rsid w:val="00ED1A67"/>
    <w:pPr>
      <w:jc w:val="center"/>
    </w:pPr>
    <w:rPr>
      <w:i/>
      <w:iCs/>
      <w:color w:val="663300"/>
      <w:sz w:val="20"/>
      <w:szCs w:val="20"/>
      <w:lang w:eastAsia="ro-RO"/>
    </w:rPr>
  </w:style>
  <w:style w:type="character" w:styleId="PlaceholderText">
    <w:name w:val="Placeholder Text"/>
    <w:basedOn w:val="DefaultParagraphFont"/>
    <w:uiPriority w:val="99"/>
    <w:semiHidden/>
    <w:rsid w:val="0004779A"/>
    <w:rPr>
      <w:color w:val="808080"/>
    </w:rPr>
  </w:style>
  <w:style w:type="table" w:styleId="TableGrid">
    <w:name w:val="Table Grid"/>
    <w:basedOn w:val="TableNormal"/>
    <w:uiPriority w:val="39"/>
    <w:rsid w:val="001212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3B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BE5"/>
    <w:rPr>
      <w:rFonts w:ascii="Segoe UI" w:eastAsia="Times New Roman" w:hAnsi="Segoe UI" w:cs="Segoe UI"/>
      <w:sz w:val="18"/>
      <w:szCs w:val="18"/>
      <w:lang w:val="ro-RO"/>
    </w:rPr>
  </w:style>
  <w:style w:type="character" w:styleId="CommentReference">
    <w:name w:val="annotation reference"/>
    <w:basedOn w:val="DefaultParagraphFont"/>
    <w:uiPriority w:val="99"/>
    <w:semiHidden/>
    <w:unhideWhenUsed/>
    <w:rsid w:val="00482B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4955</Words>
  <Characters>28248</Characters>
  <Application>Microsoft Office Word</Application>
  <DocSecurity>0</DocSecurity>
  <Lines>235</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Чокля</dc:creator>
  <cp:lastModifiedBy>Operator</cp:lastModifiedBy>
  <cp:revision>3</cp:revision>
  <cp:lastPrinted>2017-12-26T12:49:00Z</cp:lastPrinted>
  <dcterms:created xsi:type="dcterms:W3CDTF">2018-03-21T12:43:00Z</dcterms:created>
  <dcterms:modified xsi:type="dcterms:W3CDTF">2018-03-21T12:43:00Z</dcterms:modified>
</cp:coreProperties>
</file>