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92" w:rsidRPr="0086741C" w:rsidRDefault="00675328" w:rsidP="00174B9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86741C">
        <w:rPr>
          <w:rFonts w:ascii="Times New Roman" w:hAnsi="Times New Roman" w:cs="Times New Roman"/>
          <w:i/>
          <w:sz w:val="28"/>
          <w:szCs w:val="28"/>
          <w:lang w:val="ro-MO"/>
        </w:rPr>
        <w:t>Proiect</w:t>
      </w:r>
    </w:p>
    <w:p w:rsidR="00174B94" w:rsidRPr="006A6586" w:rsidRDefault="00174B94" w:rsidP="00174B94">
      <w:pPr>
        <w:pStyle w:val="NoSpacing"/>
        <w:jc w:val="right"/>
        <w:rPr>
          <w:rFonts w:ascii="Times New Roman" w:hAnsi="Times New Roman" w:cs="Times New Roman"/>
          <w:i/>
          <w:sz w:val="24"/>
          <w:szCs w:val="28"/>
          <w:lang w:val="ro-MO"/>
        </w:rPr>
      </w:pPr>
    </w:p>
    <w:p w:rsidR="00174B94" w:rsidRPr="0086741C" w:rsidRDefault="00174B94" w:rsidP="00174B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86741C">
        <w:rPr>
          <w:rFonts w:ascii="Times New Roman" w:hAnsi="Times New Roman" w:cs="Times New Roman"/>
          <w:b/>
          <w:sz w:val="28"/>
          <w:szCs w:val="28"/>
          <w:lang w:val="ro-MO"/>
        </w:rPr>
        <w:t>GUVERNUL REPUBLICII MOLDOVA</w:t>
      </w:r>
    </w:p>
    <w:p w:rsidR="00174B94" w:rsidRPr="006A6586" w:rsidRDefault="00174B94" w:rsidP="00174B9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  <w:lang w:val="ro-MO"/>
        </w:rPr>
      </w:pPr>
    </w:p>
    <w:p w:rsidR="00174B94" w:rsidRPr="0086741C" w:rsidRDefault="00174B94" w:rsidP="00174B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86741C">
        <w:rPr>
          <w:rFonts w:ascii="Times New Roman" w:hAnsi="Times New Roman" w:cs="Times New Roman"/>
          <w:b/>
          <w:sz w:val="28"/>
          <w:szCs w:val="28"/>
          <w:lang w:val="ro-MO"/>
        </w:rPr>
        <w:t>HOTĂRÂRE nr.__________</w:t>
      </w:r>
    </w:p>
    <w:p w:rsidR="00174B94" w:rsidRPr="0086741C" w:rsidRDefault="00174B94" w:rsidP="00174B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86741C">
        <w:rPr>
          <w:rFonts w:ascii="Times New Roman" w:hAnsi="Times New Roman" w:cs="Times New Roman"/>
          <w:b/>
          <w:sz w:val="28"/>
          <w:szCs w:val="28"/>
          <w:lang w:val="ro-MO"/>
        </w:rPr>
        <w:t>din_____________________</w:t>
      </w:r>
      <w:r w:rsidR="006A6586">
        <w:rPr>
          <w:rFonts w:ascii="Times New Roman" w:hAnsi="Times New Roman" w:cs="Times New Roman"/>
          <w:b/>
          <w:sz w:val="28"/>
          <w:szCs w:val="28"/>
          <w:lang w:val="ro-MO"/>
        </w:rPr>
        <w:t>2018</w:t>
      </w:r>
    </w:p>
    <w:p w:rsidR="00174B94" w:rsidRPr="006A6586" w:rsidRDefault="00174B94" w:rsidP="00174B9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  <w:lang w:val="ro-MO"/>
        </w:rPr>
      </w:pPr>
    </w:p>
    <w:p w:rsidR="00174B94" w:rsidRPr="00505854" w:rsidRDefault="00174B94" w:rsidP="00310D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86741C">
        <w:rPr>
          <w:rFonts w:ascii="Times New Roman" w:hAnsi="Times New Roman" w:cs="Times New Roman"/>
          <w:b/>
          <w:sz w:val="28"/>
          <w:szCs w:val="28"/>
          <w:lang w:val="ro-MO"/>
        </w:rPr>
        <w:t xml:space="preserve">Cu privire la </w:t>
      </w:r>
      <w:r w:rsidR="00505854">
        <w:rPr>
          <w:rFonts w:ascii="Times New Roman" w:hAnsi="Times New Roman" w:cs="Times New Roman"/>
          <w:b/>
          <w:sz w:val="28"/>
          <w:szCs w:val="28"/>
          <w:lang w:val="ro-MO"/>
        </w:rPr>
        <w:t>Serviciul de Stat de Arhivă</w:t>
      </w:r>
    </w:p>
    <w:p w:rsidR="00174B94" w:rsidRPr="006A6586" w:rsidRDefault="00174B94" w:rsidP="00174B9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  <w:lang w:val="ro-MO"/>
        </w:rPr>
      </w:pPr>
    </w:p>
    <w:p w:rsidR="00EB73D2" w:rsidRPr="0086741C" w:rsidRDefault="00683C83" w:rsidP="00683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86741C">
        <w:rPr>
          <w:rFonts w:ascii="Times New Roman" w:hAnsi="Times New Roman" w:cs="Times New Roman"/>
          <w:sz w:val="28"/>
          <w:szCs w:val="28"/>
          <w:lang w:val="ro-MO"/>
        </w:rPr>
        <w:tab/>
      </w:r>
      <w:r w:rsidR="00174B94"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În temeiul art. 7 </w:t>
      </w:r>
      <w:proofErr w:type="spellStart"/>
      <w:r w:rsidR="00174B94" w:rsidRPr="0086741C">
        <w:rPr>
          <w:rFonts w:ascii="Times New Roman" w:hAnsi="Times New Roman" w:cs="Times New Roman"/>
          <w:sz w:val="28"/>
          <w:szCs w:val="28"/>
          <w:lang w:val="ro-MO"/>
        </w:rPr>
        <w:t>lit.</w:t>
      </w:r>
      <w:r w:rsidR="00086E6F" w:rsidRPr="0086741C">
        <w:rPr>
          <w:rFonts w:ascii="Times New Roman" w:hAnsi="Times New Roman" w:cs="Times New Roman"/>
          <w:sz w:val="28"/>
          <w:szCs w:val="28"/>
          <w:lang w:val="ro-MO"/>
        </w:rPr>
        <w:t>e</w:t>
      </w:r>
      <w:proofErr w:type="spellEnd"/>
      <w:r w:rsidR="00C146DB" w:rsidRPr="0086741C">
        <w:rPr>
          <w:rFonts w:ascii="Times New Roman" w:hAnsi="Times New Roman" w:cs="Times New Roman"/>
          <w:sz w:val="28"/>
          <w:szCs w:val="28"/>
          <w:lang w:val="ro-MO"/>
        </w:rPr>
        <w:t>)</w:t>
      </w:r>
      <w:r w:rsidR="00174B94"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 din Legea nr. 136 din 7 i</w:t>
      </w:r>
      <w:r w:rsidR="00C146DB"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ulie 2017 cu privire la Guvern </w:t>
      </w:r>
      <w:r w:rsidR="00C146DB" w:rsidRPr="0086741C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(Monitorul Oficial al Republicii Mo</w:t>
      </w:r>
      <w:r w:rsidR="008B160B" w:rsidRPr="0086741C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ldova, 2017, nr</w:t>
      </w:r>
      <w:r w:rsidR="00CC284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.252, art.412), art.14 alin.(7) </w:t>
      </w:r>
      <w:r w:rsidR="008B160B" w:rsidRPr="0086741C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din Legea nr.98 </w:t>
      </w:r>
      <w:r w:rsidR="00B01A2D" w:rsidRPr="0086741C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din 4 mai 2012 privind administrația publică centrală de specialitate (Monitorul Ofi</w:t>
      </w:r>
      <w:r w:rsidR="00A256B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cial al Republicii Moldova, 2012, nr.160-164</w:t>
      </w:r>
      <w:r w:rsidR="00B01A2D" w:rsidRPr="0086741C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 art.</w:t>
      </w:r>
      <w:r w:rsidR="00A256B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537</w:t>
      </w:r>
      <w:r w:rsidR="00B01A2D" w:rsidRPr="0086741C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)</w:t>
      </w:r>
      <w:r w:rsidRPr="0086741C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</w:t>
      </w:r>
      <w:r w:rsidR="00B01A2D" w:rsidRPr="0086741C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0E12EF" w:rsidRPr="0086741C">
        <w:rPr>
          <w:rFonts w:ascii="Times New Roman" w:hAnsi="Times New Roman" w:cs="Times New Roman"/>
          <w:sz w:val="28"/>
          <w:szCs w:val="28"/>
          <w:shd w:val="clear" w:color="auto" w:fill="FFFFFF"/>
          <w:lang w:val="ro-MO" w:eastAsia="ru-RU"/>
        </w:rPr>
        <w:t>cu modificările şi completările ulterioare</w:t>
      </w:r>
      <w:r w:rsidR="00C146DB" w:rsidRPr="0086741C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, </w:t>
      </w:r>
      <w:r w:rsidR="007173CA" w:rsidRPr="0086741C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174B94"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Guvernul </w:t>
      </w:r>
    </w:p>
    <w:p w:rsidR="008D58E6" w:rsidRPr="006A6586" w:rsidRDefault="008D58E6" w:rsidP="00683C83">
      <w:pPr>
        <w:pStyle w:val="NoSpacing"/>
        <w:jc w:val="both"/>
        <w:rPr>
          <w:rFonts w:ascii="Times New Roman" w:hAnsi="Times New Roman" w:cs="Times New Roman"/>
          <w:sz w:val="24"/>
          <w:szCs w:val="28"/>
          <w:lang w:val="ro-MO"/>
        </w:rPr>
      </w:pPr>
    </w:p>
    <w:p w:rsidR="00174B94" w:rsidRPr="0086741C" w:rsidRDefault="00174B94" w:rsidP="00EB73D2">
      <w:pPr>
        <w:spacing w:after="120" w:line="276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86741C">
        <w:rPr>
          <w:rFonts w:ascii="Times New Roman" w:hAnsi="Times New Roman" w:cs="Times New Roman"/>
          <w:b/>
          <w:sz w:val="28"/>
          <w:szCs w:val="28"/>
          <w:lang w:val="ro-MO"/>
        </w:rPr>
        <w:t>HOTĂRĂȘTE:</w:t>
      </w:r>
    </w:p>
    <w:p w:rsidR="00C41FA9" w:rsidRDefault="00EB73D2" w:rsidP="007529F6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529F6">
        <w:rPr>
          <w:rFonts w:ascii="Times New Roman" w:hAnsi="Times New Roman" w:cs="Times New Roman"/>
          <w:b/>
          <w:sz w:val="28"/>
          <w:szCs w:val="28"/>
          <w:lang w:val="ro-MO"/>
        </w:rPr>
        <w:t xml:space="preserve">1. </w:t>
      </w:r>
      <w:r w:rsidR="00A120BA">
        <w:rPr>
          <w:rFonts w:ascii="Times New Roman" w:hAnsi="Times New Roman" w:cs="Times New Roman"/>
          <w:sz w:val="28"/>
          <w:szCs w:val="28"/>
          <w:lang w:val="ro-MO"/>
        </w:rPr>
        <w:t>Serviciul de Stat de Arhivă</w:t>
      </w:r>
      <w:r w:rsidR="00BB0C6C" w:rsidRPr="007529F6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7021E0" w:rsidRPr="007529F6">
        <w:rPr>
          <w:rFonts w:ascii="Times New Roman" w:hAnsi="Times New Roman" w:cs="Times New Roman"/>
          <w:sz w:val="28"/>
          <w:szCs w:val="28"/>
          <w:lang w:val="ro-MO"/>
        </w:rPr>
        <w:t xml:space="preserve">se reorganizează prin transformare </w:t>
      </w:r>
      <w:r w:rsidR="007021E0">
        <w:rPr>
          <w:rFonts w:ascii="Times New Roman" w:hAnsi="Times New Roman" w:cs="Times New Roman"/>
          <w:sz w:val="28"/>
          <w:szCs w:val="28"/>
          <w:lang w:val="ro-MO"/>
        </w:rPr>
        <w:t xml:space="preserve">din </w:t>
      </w:r>
      <w:r w:rsidR="00BB0C6C" w:rsidRPr="007529F6">
        <w:rPr>
          <w:rFonts w:ascii="Times New Roman" w:hAnsi="Times New Roman" w:cs="Times New Roman"/>
          <w:sz w:val="28"/>
          <w:szCs w:val="28"/>
          <w:lang w:val="ro-MO"/>
        </w:rPr>
        <w:t xml:space="preserve">autoritate administrativă centrală </w:t>
      </w:r>
      <w:r w:rsidR="001D1945" w:rsidRPr="007529F6">
        <w:rPr>
          <w:rFonts w:ascii="Times New Roman" w:hAnsi="Times New Roman" w:cs="Times New Roman"/>
          <w:sz w:val="28"/>
          <w:szCs w:val="28"/>
          <w:lang w:val="ro-MO"/>
        </w:rPr>
        <w:t xml:space="preserve">din subordinea Guvernului </w:t>
      </w:r>
      <w:r w:rsidR="00BB0C6C" w:rsidRPr="007529F6">
        <w:rPr>
          <w:rFonts w:ascii="Times New Roman" w:hAnsi="Times New Roman" w:cs="Times New Roman"/>
          <w:sz w:val="28"/>
          <w:szCs w:val="28"/>
          <w:lang w:val="ro-MO"/>
        </w:rPr>
        <w:t>în Agenți</w:t>
      </w:r>
      <w:r w:rsidR="00D13268" w:rsidRPr="007529F6">
        <w:rPr>
          <w:rFonts w:ascii="Times New Roman" w:hAnsi="Times New Roman" w:cs="Times New Roman"/>
          <w:sz w:val="28"/>
          <w:szCs w:val="28"/>
          <w:lang w:val="ro-MO"/>
        </w:rPr>
        <w:t xml:space="preserve">a </w:t>
      </w:r>
      <w:r w:rsidR="00B51CA9">
        <w:rPr>
          <w:rFonts w:ascii="Times New Roman" w:hAnsi="Times New Roman" w:cs="Times New Roman"/>
          <w:sz w:val="28"/>
          <w:szCs w:val="28"/>
          <w:lang w:val="ro-MO"/>
        </w:rPr>
        <w:t xml:space="preserve">Națională </w:t>
      </w:r>
      <w:r w:rsidR="000B2900">
        <w:rPr>
          <w:rFonts w:ascii="Times New Roman" w:hAnsi="Times New Roman" w:cs="Times New Roman"/>
          <w:sz w:val="28"/>
          <w:szCs w:val="28"/>
          <w:lang w:val="ro-MO"/>
        </w:rPr>
        <w:t>a Arhivelor</w:t>
      </w:r>
      <w:r w:rsidR="00BB0C6C" w:rsidRPr="007529F6">
        <w:rPr>
          <w:rFonts w:ascii="Times New Roman" w:hAnsi="Times New Roman" w:cs="Times New Roman"/>
          <w:sz w:val="28"/>
          <w:szCs w:val="28"/>
          <w:lang w:val="ro-MO"/>
        </w:rPr>
        <w:t xml:space="preserve">, autoritate administrativă </w:t>
      </w:r>
      <w:r w:rsidR="001D1945" w:rsidRPr="007529F6">
        <w:rPr>
          <w:rFonts w:ascii="Times New Roman" w:hAnsi="Times New Roman" w:cs="Times New Roman"/>
          <w:sz w:val="28"/>
          <w:szCs w:val="28"/>
          <w:lang w:val="ro-MO"/>
        </w:rPr>
        <w:t xml:space="preserve">în subordinea Ministerului </w:t>
      </w:r>
      <w:r w:rsidR="000B2900">
        <w:rPr>
          <w:rFonts w:ascii="Times New Roman" w:hAnsi="Times New Roman" w:cs="Times New Roman"/>
          <w:sz w:val="28"/>
          <w:szCs w:val="28"/>
          <w:lang w:val="ro-MO"/>
        </w:rPr>
        <w:t>Justiției</w:t>
      </w:r>
      <w:r w:rsidR="001D1945" w:rsidRPr="007529F6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B5414A" w:rsidRPr="00B5414A" w:rsidRDefault="00B5414A" w:rsidP="007529F6">
      <w:pPr>
        <w:pStyle w:val="NoSpacing"/>
        <w:ind w:firstLine="851"/>
        <w:jc w:val="both"/>
        <w:rPr>
          <w:rFonts w:ascii="Times New Roman" w:hAnsi="Times New Roman" w:cs="Times New Roman"/>
          <w:sz w:val="16"/>
          <w:szCs w:val="28"/>
          <w:lang w:val="ro-MO"/>
        </w:rPr>
      </w:pPr>
    </w:p>
    <w:p w:rsidR="00D62255" w:rsidRPr="002B2B6C" w:rsidRDefault="00D62255" w:rsidP="007529F6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B2B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Agenţia </w:t>
      </w:r>
      <w:r w:rsidRPr="002B2B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Națională a Arhivelor</w:t>
      </w:r>
      <w:r w:rsidRPr="002B2B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este succesor de drepturi şi obligaţii al </w:t>
      </w:r>
      <w:r w:rsidRPr="002B2B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Serviciului de Stat de Arhivă.</w:t>
      </w:r>
      <w:bookmarkStart w:id="0" w:name="_GoBack"/>
      <w:bookmarkEnd w:id="0"/>
    </w:p>
    <w:p w:rsidR="00245F64" w:rsidRPr="00245F64" w:rsidRDefault="00245F64" w:rsidP="007529F6">
      <w:pPr>
        <w:pStyle w:val="NoSpacing"/>
        <w:ind w:firstLine="851"/>
        <w:jc w:val="both"/>
        <w:rPr>
          <w:rFonts w:ascii="Times New Roman" w:hAnsi="Times New Roman" w:cs="Times New Roman"/>
          <w:sz w:val="18"/>
          <w:szCs w:val="28"/>
          <w:lang w:val="ro-MO"/>
        </w:rPr>
      </w:pPr>
    </w:p>
    <w:p w:rsidR="003B1704" w:rsidRPr="0086741C" w:rsidRDefault="003B1704" w:rsidP="003B1704">
      <w:pPr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86741C">
        <w:rPr>
          <w:rFonts w:ascii="Times New Roman" w:hAnsi="Times New Roman" w:cs="Times New Roman"/>
          <w:b/>
          <w:sz w:val="28"/>
          <w:szCs w:val="28"/>
          <w:lang w:val="ro-MO"/>
        </w:rPr>
        <w:t>2.</w:t>
      </w:r>
      <w:r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 Personalul </w:t>
      </w:r>
      <w:r w:rsidR="000B2900">
        <w:rPr>
          <w:rFonts w:ascii="Times New Roman" w:hAnsi="Times New Roman" w:cs="Times New Roman"/>
          <w:sz w:val="28"/>
          <w:szCs w:val="28"/>
          <w:lang w:val="ro-MO"/>
        </w:rPr>
        <w:t>Serviciul</w:t>
      </w:r>
      <w:r w:rsidR="00C20B6E">
        <w:rPr>
          <w:rFonts w:ascii="Times New Roman" w:hAnsi="Times New Roman" w:cs="Times New Roman"/>
          <w:sz w:val="28"/>
          <w:szCs w:val="28"/>
          <w:lang w:val="ro-MO"/>
        </w:rPr>
        <w:t>ui</w:t>
      </w:r>
      <w:r w:rsidR="000B2900">
        <w:rPr>
          <w:rFonts w:ascii="Times New Roman" w:hAnsi="Times New Roman" w:cs="Times New Roman"/>
          <w:sz w:val="28"/>
          <w:szCs w:val="28"/>
          <w:lang w:val="ro-MO"/>
        </w:rPr>
        <w:t xml:space="preserve"> de Stat de Arhivă</w:t>
      </w:r>
      <w:r w:rsidR="000B2900" w:rsidRPr="007529F6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urmează să-şi continue activitatea </w:t>
      </w:r>
      <w:proofErr w:type="spellStart"/>
      <w:r w:rsidRPr="0086741C">
        <w:rPr>
          <w:rFonts w:ascii="Times New Roman" w:hAnsi="Times New Roman" w:cs="Times New Roman"/>
          <w:sz w:val="28"/>
          <w:szCs w:val="28"/>
          <w:lang w:val="ro-MO"/>
        </w:rPr>
        <w:t>pînă</w:t>
      </w:r>
      <w:proofErr w:type="spellEnd"/>
      <w:r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 la aprobarea structurii, efectivului-limită şi a statului de personal ale </w:t>
      </w:r>
      <w:r w:rsidR="00EA23A2" w:rsidRPr="007529F6">
        <w:rPr>
          <w:rFonts w:ascii="Times New Roman" w:hAnsi="Times New Roman" w:cs="Times New Roman"/>
          <w:sz w:val="28"/>
          <w:szCs w:val="28"/>
          <w:lang w:val="ro-MO"/>
        </w:rPr>
        <w:t>Agenți</w:t>
      </w:r>
      <w:r w:rsidR="00EA23A2">
        <w:rPr>
          <w:rFonts w:ascii="Times New Roman" w:hAnsi="Times New Roman" w:cs="Times New Roman"/>
          <w:sz w:val="28"/>
          <w:szCs w:val="28"/>
          <w:lang w:val="ro-MO"/>
        </w:rPr>
        <w:t>ei</w:t>
      </w:r>
      <w:r w:rsidR="00EA23A2" w:rsidRPr="007529F6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EA23A2">
        <w:rPr>
          <w:rFonts w:ascii="Times New Roman" w:hAnsi="Times New Roman" w:cs="Times New Roman"/>
          <w:sz w:val="28"/>
          <w:szCs w:val="28"/>
          <w:lang w:val="ro-MO"/>
        </w:rPr>
        <w:t>Naționale a Arhivelor</w:t>
      </w:r>
      <w:r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. </w:t>
      </w:r>
    </w:p>
    <w:p w:rsidR="003B1704" w:rsidRPr="0086741C" w:rsidRDefault="003B1704" w:rsidP="003B1704">
      <w:pPr>
        <w:pStyle w:val="NormalWeb"/>
        <w:spacing w:before="120" w:beforeAutospacing="0" w:after="120" w:afterAutospacing="0" w:line="276" w:lineRule="auto"/>
        <w:ind w:firstLine="900"/>
        <w:jc w:val="both"/>
        <w:rPr>
          <w:sz w:val="28"/>
          <w:szCs w:val="28"/>
          <w:lang w:val="ro-MO"/>
        </w:rPr>
      </w:pPr>
      <w:r w:rsidRPr="0086741C">
        <w:rPr>
          <w:sz w:val="28"/>
          <w:szCs w:val="28"/>
          <w:lang w:val="ro-MO"/>
        </w:rPr>
        <w:t>Modificarea sau încetarea raporturilor de serviciu/muncă ale personalului se efectuează după avizarea şi înregistrarea de către Cancelaria de Stat a statului de personal al acest</w:t>
      </w:r>
      <w:r w:rsidR="00494253">
        <w:rPr>
          <w:sz w:val="28"/>
          <w:szCs w:val="28"/>
          <w:lang w:val="ro-MO"/>
        </w:rPr>
        <w:t>eia</w:t>
      </w:r>
      <w:r w:rsidRPr="0086741C">
        <w:rPr>
          <w:sz w:val="28"/>
          <w:szCs w:val="28"/>
          <w:lang w:val="ro-MO"/>
        </w:rPr>
        <w:t>.</w:t>
      </w:r>
    </w:p>
    <w:p w:rsidR="003B1704" w:rsidRPr="0086741C" w:rsidRDefault="003B1704" w:rsidP="003B1704">
      <w:pPr>
        <w:pStyle w:val="NormalWeb"/>
        <w:spacing w:before="120" w:beforeAutospacing="0" w:after="120" w:afterAutospacing="0" w:line="276" w:lineRule="auto"/>
        <w:ind w:firstLine="900"/>
        <w:jc w:val="both"/>
        <w:rPr>
          <w:sz w:val="28"/>
          <w:szCs w:val="28"/>
          <w:lang w:val="ro-MO"/>
        </w:rPr>
      </w:pPr>
      <w:r w:rsidRPr="0086741C">
        <w:rPr>
          <w:sz w:val="28"/>
          <w:szCs w:val="28"/>
          <w:lang w:val="ro-MO"/>
        </w:rPr>
        <w:t>Disponibilizarea personalului, ca urmare a reorganizării, în cazul imposibilităţii transferului acestora, se va efectua în conformitate cu Legea nr.158-XVI din 4 iulie 2008 privind funcția publică și statutul funcționarului public și cu legislația muncii.</w:t>
      </w:r>
    </w:p>
    <w:p w:rsidR="0057765F" w:rsidRPr="00116FCE" w:rsidRDefault="003B1704" w:rsidP="0057765F">
      <w:pPr>
        <w:spacing w:after="120" w:line="276" w:lineRule="auto"/>
        <w:ind w:firstLine="851"/>
        <w:jc w:val="both"/>
        <w:rPr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3</w:t>
      </w:r>
      <w:r w:rsidR="001D1945" w:rsidRPr="0086741C">
        <w:rPr>
          <w:rFonts w:ascii="Times New Roman" w:hAnsi="Times New Roman" w:cs="Times New Roman"/>
          <w:b/>
          <w:sz w:val="28"/>
          <w:szCs w:val="28"/>
          <w:lang w:val="ro-MO"/>
        </w:rPr>
        <w:t>.</w:t>
      </w:r>
      <w:r w:rsidR="001D1945" w:rsidRPr="0086741C">
        <w:rPr>
          <w:rFonts w:ascii="Times New Roman" w:hAnsi="Times New Roman" w:cs="Times New Roman"/>
          <w:sz w:val="28"/>
          <w:szCs w:val="28"/>
          <w:lang w:val="ro-MO"/>
        </w:rPr>
        <w:t> </w:t>
      </w:r>
      <w:proofErr w:type="spellStart"/>
      <w:r w:rsidR="005E7664" w:rsidRPr="0086741C">
        <w:rPr>
          <w:rFonts w:ascii="Times New Roman" w:hAnsi="Times New Roman" w:cs="Times New Roman"/>
          <w:sz w:val="28"/>
          <w:szCs w:val="28"/>
          <w:lang w:val="ro-MO"/>
        </w:rPr>
        <w:t>Pînă</w:t>
      </w:r>
      <w:proofErr w:type="spellEnd"/>
      <w:r w:rsidR="005E7664"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 la numirea în funcție a directorului </w:t>
      </w:r>
      <w:r w:rsidR="00E74C2A" w:rsidRPr="007529F6">
        <w:rPr>
          <w:rFonts w:ascii="Times New Roman" w:hAnsi="Times New Roman" w:cs="Times New Roman"/>
          <w:sz w:val="28"/>
          <w:szCs w:val="28"/>
          <w:lang w:val="ro-MO"/>
        </w:rPr>
        <w:t>Agenți</w:t>
      </w:r>
      <w:r w:rsidR="00E74C2A">
        <w:rPr>
          <w:rFonts w:ascii="Times New Roman" w:hAnsi="Times New Roman" w:cs="Times New Roman"/>
          <w:sz w:val="28"/>
          <w:szCs w:val="28"/>
          <w:lang w:val="ro-MO"/>
        </w:rPr>
        <w:t>ei</w:t>
      </w:r>
      <w:r w:rsidR="00E74C2A" w:rsidRPr="007529F6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E74C2A">
        <w:rPr>
          <w:rFonts w:ascii="Times New Roman" w:hAnsi="Times New Roman" w:cs="Times New Roman"/>
          <w:sz w:val="28"/>
          <w:szCs w:val="28"/>
          <w:lang w:val="ro-MO"/>
        </w:rPr>
        <w:t>Naționale a Arhivelor</w:t>
      </w:r>
      <w:r w:rsidR="005E7664" w:rsidRPr="0086741C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5E7664" w:rsidRPr="00867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împuternicirile de conducere ale Agenției vor fi exercitate în continuare de către</w:t>
      </w:r>
      <w:r w:rsidR="00406C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directorul general al Serviciului de Stat de Arhivă</w:t>
      </w:r>
      <w:r w:rsidR="005E7664" w:rsidRPr="0086741C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401C36" w:rsidRPr="0086741C" w:rsidRDefault="00116FCE" w:rsidP="009C0878">
      <w:pPr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4</w:t>
      </w:r>
      <w:r w:rsidR="00401C36" w:rsidRPr="0086741C">
        <w:rPr>
          <w:rFonts w:ascii="Times New Roman" w:hAnsi="Times New Roman" w:cs="Times New Roman"/>
          <w:b/>
          <w:sz w:val="28"/>
          <w:szCs w:val="28"/>
          <w:lang w:val="ro-MO"/>
        </w:rPr>
        <w:t xml:space="preserve">. </w:t>
      </w:r>
      <w:r w:rsidR="00401C36"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Ministerul </w:t>
      </w:r>
      <w:r w:rsidR="00406CB1">
        <w:rPr>
          <w:rFonts w:ascii="Times New Roman" w:hAnsi="Times New Roman" w:cs="Times New Roman"/>
          <w:sz w:val="28"/>
          <w:szCs w:val="28"/>
          <w:lang w:val="ro-MO"/>
        </w:rPr>
        <w:t>Justiției</w:t>
      </w:r>
      <w:r w:rsidR="00401C36" w:rsidRPr="0086741C"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070D7" w:rsidRPr="0086741C" w:rsidRDefault="00401C36" w:rsidP="009C0878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1) în termen de </w:t>
      </w:r>
      <w:r w:rsidR="00C318C3" w:rsidRPr="0086741C">
        <w:rPr>
          <w:rFonts w:ascii="Times New Roman" w:hAnsi="Times New Roman" w:cs="Times New Roman"/>
          <w:sz w:val="28"/>
          <w:szCs w:val="28"/>
          <w:lang w:val="ro-MO" w:eastAsia="ru-RU"/>
        </w:rPr>
        <w:t>5</w:t>
      </w:r>
      <w:r w:rsidR="00AE15D7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zile </w:t>
      </w:r>
      <w:r w:rsidR="00D13268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de la data intrării în vigoare a prezentei </w:t>
      </w:r>
      <w:proofErr w:type="spellStart"/>
      <w:r w:rsidR="00D13268" w:rsidRPr="0086741C">
        <w:rPr>
          <w:rFonts w:ascii="Times New Roman" w:hAnsi="Times New Roman" w:cs="Times New Roman"/>
          <w:sz w:val="28"/>
          <w:szCs w:val="28"/>
          <w:lang w:val="ro-MO" w:eastAsia="ru-RU"/>
        </w:rPr>
        <w:t>hotărîri</w:t>
      </w:r>
      <w:proofErr w:type="spellEnd"/>
      <w:r w:rsidR="00D13268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, </w:t>
      </w:r>
      <w:r w:rsidR="00AE15D7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va </w:t>
      </w:r>
      <w:r w:rsidR="00182DDE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iniția procedurile legale necesare pentru </w:t>
      </w:r>
      <w:r w:rsidR="00383FB2" w:rsidRPr="0086741C">
        <w:rPr>
          <w:rFonts w:ascii="Times New Roman" w:hAnsi="Times New Roman" w:cs="Times New Roman"/>
          <w:sz w:val="28"/>
          <w:szCs w:val="28"/>
          <w:lang w:val="ro-MO" w:eastAsia="ru-RU"/>
        </w:rPr>
        <w:t>ocuparea</w:t>
      </w:r>
      <w:r w:rsidR="007A0F00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funcție</w:t>
      </w:r>
      <w:r w:rsidR="00383FB2" w:rsidRPr="0086741C">
        <w:rPr>
          <w:rFonts w:ascii="Times New Roman" w:hAnsi="Times New Roman" w:cs="Times New Roman"/>
          <w:sz w:val="28"/>
          <w:szCs w:val="28"/>
          <w:lang w:val="ro-MO" w:eastAsia="ru-RU"/>
        </w:rPr>
        <w:t>i</w:t>
      </w:r>
      <w:r w:rsidR="00182DDE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</w:t>
      </w:r>
      <w:r w:rsidR="00383FB2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de </w:t>
      </w:r>
      <w:r w:rsidR="00AE15D7" w:rsidRPr="0086741C">
        <w:rPr>
          <w:rFonts w:ascii="Times New Roman" w:hAnsi="Times New Roman" w:cs="Times New Roman"/>
          <w:sz w:val="28"/>
          <w:szCs w:val="28"/>
          <w:lang w:val="ro-MO" w:eastAsia="ru-RU"/>
        </w:rPr>
        <w:t>director</w:t>
      </w:r>
      <w:r w:rsidR="00383FB2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al</w:t>
      </w:r>
      <w:r w:rsidR="00B915D5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Agenției </w:t>
      </w:r>
      <w:r w:rsidR="00406CB1">
        <w:rPr>
          <w:rFonts w:ascii="Times New Roman" w:hAnsi="Times New Roman" w:cs="Times New Roman"/>
          <w:sz w:val="28"/>
          <w:szCs w:val="28"/>
          <w:lang w:val="ro-MO" w:eastAsia="ru-RU"/>
        </w:rPr>
        <w:t>Naționale a Arhivelor</w:t>
      </w:r>
      <w:r w:rsidR="00182DDE" w:rsidRPr="0086741C">
        <w:rPr>
          <w:rFonts w:ascii="Times New Roman" w:hAnsi="Times New Roman" w:cs="Times New Roman"/>
          <w:sz w:val="28"/>
          <w:szCs w:val="28"/>
          <w:lang w:val="ro-MO" w:eastAsia="ru-RU"/>
        </w:rPr>
        <w:t>;</w:t>
      </w:r>
    </w:p>
    <w:p w:rsidR="009C0878" w:rsidRPr="0086741C" w:rsidRDefault="00182DDE" w:rsidP="009C0878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2) în termen de </w:t>
      </w:r>
      <w:r w:rsidR="000E52AD">
        <w:rPr>
          <w:rFonts w:ascii="Times New Roman" w:hAnsi="Times New Roman" w:cs="Times New Roman"/>
          <w:sz w:val="28"/>
          <w:szCs w:val="28"/>
          <w:lang w:val="ro-MO" w:eastAsia="ru-RU"/>
        </w:rPr>
        <w:t>3</w:t>
      </w:r>
      <w:r w:rsidR="00401C36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0 de zile de la </w:t>
      </w:r>
      <w:r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numirea în funcție a directorului Agenției </w:t>
      </w:r>
      <w:r w:rsidR="000E52AD">
        <w:rPr>
          <w:rFonts w:ascii="Times New Roman" w:hAnsi="Times New Roman" w:cs="Times New Roman"/>
          <w:sz w:val="28"/>
          <w:szCs w:val="28"/>
          <w:lang w:val="ro-MO" w:eastAsia="ru-RU"/>
        </w:rPr>
        <w:t>Naționale a Arhivelor</w:t>
      </w:r>
      <w:r w:rsidR="00AF5797" w:rsidRPr="0086741C">
        <w:rPr>
          <w:rFonts w:ascii="Times New Roman" w:hAnsi="Times New Roman" w:cs="Times New Roman"/>
          <w:sz w:val="28"/>
          <w:szCs w:val="28"/>
          <w:lang w:val="ro-MO" w:eastAsia="ru-RU"/>
        </w:rPr>
        <w:t>, va</w:t>
      </w:r>
      <w:r w:rsidR="00401C36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prezenta Guvernului spre examinare, în modul stabilit, </w:t>
      </w:r>
      <w:r w:rsidR="00401C36" w:rsidRPr="0086741C">
        <w:rPr>
          <w:rFonts w:ascii="Times New Roman" w:hAnsi="Times New Roman" w:cs="Times New Roman"/>
          <w:sz w:val="28"/>
          <w:szCs w:val="28"/>
          <w:lang w:val="ro-MO" w:eastAsia="ru-RU"/>
        </w:rPr>
        <w:lastRenderedPageBreak/>
        <w:t>structura, efectivul-limită şi regulamentul</w:t>
      </w:r>
      <w:r w:rsidR="008357E3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</w:t>
      </w:r>
      <w:r w:rsidR="00401C36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de organizare şi funcţionare a Agenției </w:t>
      </w:r>
      <w:r w:rsidR="000E52AD">
        <w:rPr>
          <w:rFonts w:ascii="Times New Roman" w:hAnsi="Times New Roman" w:cs="Times New Roman"/>
          <w:sz w:val="28"/>
          <w:szCs w:val="28"/>
          <w:lang w:val="ro-MO" w:eastAsia="ru-RU"/>
        </w:rPr>
        <w:t>Naționale a Arhivelor</w:t>
      </w:r>
      <w:r w:rsidR="00FD0A53" w:rsidRPr="0086741C">
        <w:rPr>
          <w:rFonts w:ascii="Times New Roman" w:hAnsi="Times New Roman" w:cs="Times New Roman"/>
          <w:sz w:val="28"/>
          <w:szCs w:val="28"/>
          <w:lang w:val="ro-MO" w:eastAsia="ru-RU"/>
        </w:rPr>
        <w:t>;</w:t>
      </w:r>
    </w:p>
    <w:p w:rsidR="00A73743" w:rsidRPr="0086741C" w:rsidRDefault="00A73743" w:rsidP="00A73743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3) în termen de </w:t>
      </w:r>
      <w:r w:rsidR="000E52AD">
        <w:rPr>
          <w:rFonts w:ascii="Times New Roman" w:hAnsi="Times New Roman" w:cs="Times New Roman"/>
          <w:sz w:val="28"/>
          <w:szCs w:val="28"/>
          <w:lang w:val="ro-MO" w:eastAsia="ru-RU"/>
        </w:rPr>
        <w:t>6</w:t>
      </w:r>
      <w:r w:rsidR="00FD0A53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luni de la data intrării </w:t>
      </w:r>
      <w:r w:rsidR="009D78B7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în vigoare a prezentei </w:t>
      </w:r>
      <w:proofErr w:type="spellStart"/>
      <w:r w:rsidR="009D78B7">
        <w:rPr>
          <w:rFonts w:ascii="Times New Roman" w:hAnsi="Times New Roman" w:cs="Times New Roman"/>
          <w:sz w:val="28"/>
          <w:szCs w:val="28"/>
          <w:lang w:val="ro-MO" w:eastAsia="ru-RU"/>
        </w:rPr>
        <w:t>hotărîri</w:t>
      </w:r>
      <w:proofErr w:type="spellEnd"/>
      <w:r w:rsidR="009D78B7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, </w:t>
      </w:r>
      <w:r w:rsidR="00FD0A53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va prezenta Guvernului propuneri de ajustare a actelor normative ale Parlamentului şi, respectiv, ale Guvernului în domeniul </w:t>
      </w:r>
      <w:r w:rsidR="00B96F48">
        <w:rPr>
          <w:rFonts w:ascii="Times New Roman" w:hAnsi="Times New Roman" w:cs="Times New Roman"/>
          <w:sz w:val="28"/>
          <w:szCs w:val="28"/>
          <w:lang w:val="ro-MO" w:eastAsia="ru-RU"/>
        </w:rPr>
        <w:t>arhivistic</w:t>
      </w:r>
      <w:r w:rsidR="00FD5C94">
        <w:rPr>
          <w:rFonts w:ascii="Times New Roman" w:hAnsi="Times New Roman" w:cs="Times New Roman"/>
          <w:sz w:val="28"/>
          <w:szCs w:val="28"/>
          <w:lang w:val="ro-MO" w:eastAsia="ru-RU"/>
        </w:rPr>
        <w:t>.</w:t>
      </w:r>
    </w:p>
    <w:p w:rsidR="00C539BB" w:rsidRDefault="00401C36" w:rsidP="00A7794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86741C">
        <w:rPr>
          <w:rFonts w:ascii="Times New Roman" w:hAnsi="Times New Roman" w:cs="Times New Roman"/>
          <w:sz w:val="28"/>
          <w:szCs w:val="28"/>
          <w:lang w:val="ro-MO" w:eastAsia="ru-RU"/>
        </w:rPr>
        <w:tab/>
      </w:r>
    </w:p>
    <w:p w:rsidR="00C539BB" w:rsidRPr="00F30895" w:rsidRDefault="00C539BB" w:rsidP="00C539B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 w:eastAsia="ru-RU"/>
        </w:rPr>
        <w:tab/>
      </w:r>
      <w:r w:rsidRPr="00C539BB">
        <w:rPr>
          <w:rFonts w:ascii="Times New Roman" w:hAnsi="Times New Roman" w:cs="Times New Roman"/>
          <w:b/>
          <w:sz w:val="28"/>
          <w:szCs w:val="28"/>
          <w:lang w:val="ro-MO" w:eastAsia="ru-RU"/>
        </w:rPr>
        <w:t xml:space="preserve">5. </w:t>
      </w:r>
      <w:proofErr w:type="spellStart"/>
      <w:r w:rsidRPr="00F30895">
        <w:rPr>
          <w:rFonts w:ascii="Times New Roman" w:hAnsi="Times New Roman" w:cs="Times New Roman"/>
          <w:sz w:val="28"/>
          <w:szCs w:val="28"/>
          <w:lang w:val="ro-MO"/>
        </w:rPr>
        <w:t>Hotărîrea</w:t>
      </w:r>
      <w:proofErr w:type="spellEnd"/>
      <w:r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 Guvernului nr.69</w:t>
      </w:r>
      <w:r w:rsidR="00C61C3C">
        <w:rPr>
          <w:rFonts w:ascii="Times New Roman" w:hAnsi="Times New Roman" w:cs="Times New Roman"/>
          <w:sz w:val="28"/>
          <w:szCs w:val="28"/>
          <w:lang w:val="ro-MO"/>
        </w:rPr>
        <w:t>8</w:t>
      </w:r>
      <w:r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 din 30 august 2017 “Cu privire la organizarea şi funcţionarea Ministerului </w:t>
      </w:r>
      <w:r w:rsidR="00C61C3C">
        <w:rPr>
          <w:rFonts w:ascii="Times New Roman" w:hAnsi="Times New Roman" w:cs="Times New Roman"/>
          <w:sz w:val="28"/>
          <w:szCs w:val="28"/>
          <w:lang w:val="ro-MO"/>
        </w:rPr>
        <w:t>Justiției</w:t>
      </w:r>
      <w:r w:rsidRPr="00F30895">
        <w:rPr>
          <w:rFonts w:ascii="Times New Roman" w:hAnsi="Times New Roman" w:cs="Times New Roman"/>
          <w:sz w:val="28"/>
          <w:szCs w:val="28"/>
          <w:lang w:val="ro-MO"/>
        </w:rPr>
        <w:t>” (Monitorul Oficial al Republicii Moldova, 2017, nr.3</w:t>
      </w:r>
      <w:r w:rsidR="00C61C3C">
        <w:rPr>
          <w:rFonts w:ascii="Times New Roman" w:hAnsi="Times New Roman" w:cs="Times New Roman"/>
          <w:sz w:val="28"/>
          <w:szCs w:val="28"/>
          <w:lang w:val="ro-MO"/>
        </w:rPr>
        <w:t>35</w:t>
      </w:r>
      <w:r w:rsidRPr="00F30895">
        <w:rPr>
          <w:rFonts w:ascii="Times New Roman" w:hAnsi="Times New Roman" w:cs="Times New Roman"/>
          <w:sz w:val="28"/>
          <w:szCs w:val="28"/>
          <w:lang w:val="ro-MO"/>
        </w:rPr>
        <w:t>-3</w:t>
      </w:r>
      <w:r w:rsidR="00C61C3C">
        <w:rPr>
          <w:rFonts w:ascii="Times New Roman" w:hAnsi="Times New Roman" w:cs="Times New Roman"/>
          <w:sz w:val="28"/>
          <w:szCs w:val="28"/>
          <w:lang w:val="ro-MO"/>
        </w:rPr>
        <w:t>39</w:t>
      </w:r>
      <w:r w:rsidRPr="00F30895">
        <w:rPr>
          <w:rFonts w:ascii="Times New Roman" w:hAnsi="Times New Roman" w:cs="Times New Roman"/>
          <w:sz w:val="28"/>
          <w:szCs w:val="28"/>
          <w:lang w:val="ro-MO"/>
        </w:rPr>
        <w:t>, art.</w:t>
      </w:r>
      <w:r w:rsidR="00C61C3C">
        <w:rPr>
          <w:rFonts w:ascii="Times New Roman" w:hAnsi="Times New Roman" w:cs="Times New Roman"/>
          <w:sz w:val="28"/>
          <w:szCs w:val="28"/>
          <w:lang w:val="ro-MO"/>
        </w:rPr>
        <w:t>824</w:t>
      </w:r>
      <w:r w:rsidRPr="00F30895">
        <w:rPr>
          <w:rFonts w:ascii="Times New Roman" w:hAnsi="Times New Roman" w:cs="Times New Roman"/>
          <w:sz w:val="28"/>
          <w:szCs w:val="28"/>
          <w:lang w:val="ro-MO"/>
        </w:rPr>
        <w:t>)</w:t>
      </w:r>
      <w:r w:rsidR="00D1468B">
        <w:rPr>
          <w:rFonts w:ascii="Times New Roman" w:hAnsi="Times New Roman" w:cs="Times New Roman"/>
          <w:sz w:val="28"/>
          <w:szCs w:val="28"/>
          <w:lang w:val="ro-MO"/>
        </w:rPr>
        <w:t>,</w:t>
      </w:r>
      <w:r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 se modifică şi se completează după cum urmează:</w:t>
      </w:r>
    </w:p>
    <w:p w:rsidR="00A61C9F" w:rsidRDefault="00C539BB" w:rsidP="00A61C9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F30895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la punctul 2 din </w:t>
      </w:r>
      <w:proofErr w:type="spellStart"/>
      <w:r w:rsidR="00D1468B">
        <w:rPr>
          <w:rFonts w:ascii="Times New Roman" w:hAnsi="Times New Roman" w:cs="Times New Roman"/>
          <w:sz w:val="28"/>
          <w:szCs w:val="28"/>
          <w:lang w:val="ro-MO" w:eastAsia="ru-RU"/>
        </w:rPr>
        <w:t>hotărîre</w:t>
      </w:r>
      <w:proofErr w:type="spellEnd"/>
      <w:r w:rsidR="00D1468B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cifra ,,90” se substituie cu cifra ,,9</w:t>
      </w:r>
      <w:r w:rsidR="000B31AC">
        <w:rPr>
          <w:rFonts w:ascii="Times New Roman" w:hAnsi="Times New Roman" w:cs="Times New Roman"/>
          <w:sz w:val="28"/>
          <w:szCs w:val="28"/>
          <w:lang w:val="ro-MO" w:eastAsia="ru-RU"/>
        </w:rPr>
        <w:t>2</w:t>
      </w:r>
      <w:r w:rsidRPr="00F30895">
        <w:rPr>
          <w:rFonts w:ascii="Times New Roman" w:hAnsi="Times New Roman" w:cs="Times New Roman"/>
          <w:sz w:val="28"/>
          <w:szCs w:val="28"/>
          <w:lang w:val="ro-MO" w:eastAsia="ru-RU"/>
        </w:rPr>
        <w:t>”;</w:t>
      </w:r>
    </w:p>
    <w:p w:rsidR="00C539BB" w:rsidRDefault="00C539BB" w:rsidP="0027718F">
      <w:pPr>
        <w:pStyle w:val="NoSpacing"/>
        <w:numPr>
          <w:ilvl w:val="0"/>
          <w:numId w:val="5"/>
        </w:numPr>
        <w:ind w:left="0" w:firstLine="705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A61C9F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la anexa nr.1 punctul 6, </w:t>
      </w:r>
      <w:r w:rsidR="00FC7747">
        <w:rPr>
          <w:rFonts w:ascii="Times New Roman" w:hAnsi="Times New Roman" w:cs="Times New Roman"/>
          <w:sz w:val="28"/>
          <w:szCs w:val="28"/>
          <w:lang w:val="ro-MO" w:eastAsia="ru-RU"/>
        </w:rPr>
        <w:t>su</w:t>
      </w:r>
      <w:r w:rsidR="001B00A9" w:rsidRPr="00A61C9F">
        <w:rPr>
          <w:rFonts w:ascii="Times New Roman" w:hAnsi="Times New Roman" w:cs="Times New Roman"/>
          <w:sz w:val="28"/>
          <w:szCs w:val="28"/>
          <w:lang w:val="ro-MO" w:eastAsia="ru-RU"/>
        </w:rPr>
        <w:t>b</w:t>
      </w:r>
      <w:r w:rsidR="00FC7747">
        <w:rPr>
          <w:rFonts w:ascii="Times New Roman" w:hAnsi="Times New Roman" w:cs="Times New Roman"/>
          <w:sz w:val="28"/>
          <w:szCs w:val="28"/>
          <w:lang w:val="ro-MO" w:eastAsia="ru-RU"/>
        </w:rPr>
        <w:t>p</w:t>
      </w:r>
      <w:r w:rsidR="001B00A9" w:rsidRPr="00A61C9F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unctul 3) </w:t>
      </w:r>
      <w:r w:rsidR="00070550" w:rsidRPr="00A61C9F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se completează cu </w:t>
      </w:r>
      <w:r w:rsidR="001B00A9" w:rsidRPr="00A61C9F">
        <w:rPr>
          <w:rFonts w:ascii="Times New Roman" w:hAnsi="Times New Roman" w:cs="Times New Roman"/>
          <w:sz w:val="28"/>
          <w:szCs w:val="28"/>
          <w:lang w:val="ro-MO" w:eastAsia="ru-RU"/>
        </w:rPr>
        <w:t>textul ,,</w:t>
      </w:r>
      <w:r w:rsidR="00FC7747">
        <w:rPr>
          <w:rFonts w:ascii="Times New Roman" w:hAnsi="Times New Roman" w:cs="Times New Roman"/>
          <w:sz w:val="28"/>
          <w:szCs w:val="28"/>
          <w:lang w:val="ro-MO" w:eastAsia="ru-RU"/>
        </w:rPr>
        <w:t>arhivă și ținerea lucrărilor de secretariat</w:t>
      </w:r>
      <w:r w:rsidR="00FA1C66">
        <w:rPr>
          <w:rFonts w:ascii="Times New Roman" w:hAnsi="Times New Roman" w:cs="Times New Roman"/>
          <w:sz w:val="28"/>
          <w:szCs w:val="28"/>
          <w:lang w:val="ro-MO" w:eastAsia="ru-RU"/>
        </w:rPr>
        <w:t>;”</w:t>
      </w:r>
      <w:r w:rsidR="0027718F">
        <w:rPr>
          <w:rFonts w:ascii="Times New Roman" w:hAnsi="Times New Roman" w:cs="Times New Roman"/>
          <w:sz w:val="28"/>
          <w:szCs w:val="28"/>
          <w:lang w:val="ro-MO" w:eastAsia="ru-RU"/>
        </w:rPr>
        <w:t>.</w:t>
      </w:r>
    </w:p>
    <w:p w:rsidR="0027718F" w:rsidRPr="00A61C9F" w:rsidRDefault="0027718F" w:rsidP="0027718F">
      <w:pPr>
        <w:pStyle w:val="NoSpacing"/>
        <w:ind w:left="705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</w:p>
    <w:p w:rsidR="00A77945" w:rsidRDefault="00C539BB" w:rsidP="005423E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F30895">
        <w:rPr>
          <w:rFonts w:ascii="Times New Roman" w:hAnsi="Times New Roman" w:cs="Times New Roman"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MO" w:eastAsia="ru-RU"/>
        </w:rPr>
        <w:t>6</w:t>
      </w:r>
      <w:r w:rsidR="00A77945" w:rsidRPr="005423EA">
        <w:rPr>
          <w:rFonts w:ascii="Times New Roman" w:hAnsi="Times New Roman" w:cs="Times New Roman"/>
          <w:b/>
          <w:sz w:val="28"/>
          <w:szCs w:val="28"/>
          <w:lang w:val="ro-MO" w:eastAsia="ru-RU"/>
        </w:rPr>
        <w:t>.</w:t>
      </w:r>
      <w:r w:rsidR="00A77945" w:rsidRPr="005423EA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</w:t>
      </w:r>
      <w:r w:rsidR="00A77945" w:rsidRPr="005423EA">
        <w:rPr>
          <w:rFonts w:ascii="Times New Roman" w:hAnsi="Times New Roman" w:cs="Times New Roman"/>
          <w:sz w:val="28"/>
          <w:szCs w:val="28"/>
          <w:lang w:val="ro-MO"/>
        </w:rPr>
        <w:t xml:space="preserve">Ministerul Finanţelor, </w:t>
      </w:r>
      <w:r w:rsidR="00996985">
        <w:rPr>
          <w:rFonts w:ascii="Times New Roman" w:hAnsi="Times New Roman" w:cs="Times New Roman"/>
          <w:sz w:val="28"/>
          <w:szCs w:val="28"/>
          <w:lang w:val="ro-MO"/>
        </w:rPr>
        <w:t xml:space="preserve">conform propunerilor Ministerului </w:t>
      </w:r>
      <w:r w:rsidR="004A76A5">
        <w:rPr>
          <w:rFonts w:ascii="Times New Roman" w:hAnsi="Times New Roman" w:cs="Times New Roman"/>
          <w:sz w:val="28"/>
          <w:szCs w:val="28"/>
          <w:lang w:val="ro-MO"/>
        </w:rPr>
        <w:t>Justiției</w:t>
      </w:r>
      <w:r w:rsidR="00942982">
        <w:rPr>
          <w:rFonts w:ascii="Times New Roman" w:hAnsi="Times New Roman" w:cs="Times New Roman"/>
          <w:sz w:val="28"/>
          <w:szCs w:val="28"/>
          <w:lang w:val="ro-MO"/>
        </w:rPr>
        <w:t xml:space="preserve">, </w:t>
      </w:r>
      <w:r w:rsidR="00A77945" w:rsidRPr="005423EA">
        <w:rPr>
          <w:rFonts w:ascii="Times New Roman" w:hAnsi="Times New Roman" w:cs="Times New Roman"/>
          <w:sz w:val="28"/>
          <w:szCs w:val="28"/>
          <w:lang w:val="ro-MO"/>
        </w:rPr>
        <w:t xml:space="preserve">ca urmare a reorganizării </w:t>
      </w:r>
      <w:r w:rsidR="004A76A5">
        <w:rPr>
          <w:rFonts w:ascii="Times New Roman" w:hAnsi="Times New Roman" w:cs="Times New Roman"/>
          <w:sz w:val="28"/>
          <w:szCs w:val="28"/>
          <w:lang w:val="ro-MO"/>
        </w:rPr>
        <w:t>Serviciului de Stat de Arhivă</w:t>
      </w:r>
      <w:r w:rsidR="00A77945" w:rsidRPr="005423EA">
        <w:rPr>
          <w:rFonts w:ascii="Times New Roman" w:hAnsi="Times New Roman" w:cs="Times New Roman"/>
          <w:sz w:val="28"/>
          <w:szCs w:val="28"/>
          <w:lang w:val="ro-MO"/>
        </w:rPr>
        <w:t xml:space="preserve">, va prezenta Guvernului, în termen de </w:t>
      </w:r>
      <w:proofErr w:type="spellStart"/>
      <w:r w:rsidR="00942982">
        <w:rPr>
          <w:rFonts w:ascii="Times New Roman" w:hAnsi="Times New Roman" w:cs="Times New Roman"/>
          <w:sz w:val="28"/>
          <w:szCs w:val="28"/>
          <w:lang w:val="ro-MO"/>
        </w:rPr>
        <w:t>pînă</w:t>
      </w:r>
      <w:proofErr w:type="spellEnd"/>
      <w:r w:rsidR="00942982">
        <w:rPr>
          <w:rFonts w:ascii="Times New Roman" w:hAnsi="Times New Roman" w:cs="Times New Roman"/>
          <w:sz w:val="28"/>
          <w:szCs w:val="28"/>
          <w:lang w:val="ro-MO"/>
        </w:rPr>
        <w:t xml:space="preserve"> la 45</w:t>
      </w:r>
      <w:r w:rsidR="00A77945" w:rsidRPr="005423EA">
        <w:rPr>
          <w:rFonts w:ascii="Times New Roman" w:hAnsi="Times New Roman" w:cs="Times New Roman"/>
          <w:sz w:val="28"/>
          <w:szCs w:val="28"/>
          <w:lang w:val="ro-MO"/>
        </w:rPr>
        <w:t xml:space="preserve"> de zile de la data intrării în vigoare a prezentei </w:t>
      </w:r>
      <w:proofErr w:type="spellStart"/>
      <w:r w:rsidR="00A77945" w:rsidRPr="005423EA">
        <w:rPr>
          <w:rFonts w:ascii="Times New Roman" w:hAnsi="Times New Roman" w:cs="Times New Roman"/>
          <w:sz w:val="28"/>
          <w:szCs w:val="28"/>
          <w:lang w:val="ro-MO"/>
        </w:rPr>
        <w:t>hotărîri</w:t>
      </w:r>
      <w:proofErr w:type="spellEnd"/>
      <w:r w:rsidR="00A77945" w:rsidRPr="005423EA">
        <w:rPr>
          <w:rFonts w:ascii="Times New Roman" w:hAnsi="Times New Roman" w:cs="Times New Roman"/>
          <w:sz w:val="28"/>
          <w:szCs w:val="28"/>
          <w:lang w:val="ro-MO"/>
        </w:rPr>
        <w:t xml:space="preserve">, proiectul </w:t>
      </w:r>
      <w:proofErr w:type="spellStart"/>
      <w:r w:rsidR="00A77945" w:rsidRPr="005423EA">
        <w:rPr>
          <w:rFonts w:ascii="Times New Roman" w:hAnsi="Times New Roman" w:cs="Times New Roman"/>
          <w:sz w:val="28"/>
          <w:szCs w:val="28"/>
          <w:lang w:val="ro-MO"/>
        </w:rPr>
        <w:t>hotărîrii</w:t>
      </w:r>
      <w:proofErr w:type="spellEnd"/>
      <w:r w:rsidR="00A77945" w:rsidRPr="005423EA">
        <w:rPr>
          <w:rFonts w:ascii="Times New Roman" w:hAnsi="Times New Roman" w:cs="Times New Roman"/>
          <w:sz w:val="28"/>
          <w:szCs w:val="28"/>
          <w:lang w:val="ro-MO"/>
        </w:rPr>
        <w:t xml:space="preserve"> Guvernului privind redistribuirea alocaţiilor, aprobate prin Legea bu</w:t>
      </w:r>
      <w:r w:rsidR="0064582B" w:rsidRPr="005423EA">
        <w:rPr>
          <w:rFonts w:ascii="Times New Roman" w:hAnsi="Times New Roman" w:cs="Times New Roman"/>
          <w:sz w:val="28"/>
          <w:szCs w:val="28"/>
          <w:lang w:val="ro-MO"/>
        </w:rPr>
        <w:t>getului de stat pentru anul 2018 nr.289 din 15 decembrie 2017</w:t>
      </w:r>
      <w:r w:rsidR="00A77945" w:rsidRPr="005423EA">
        <w:rPr>
          <w:rFonts w:ascii="Times New Roman" w:hAnsi="Times New Roman" w:cs="Times New Roman"/>
          <w:sz w:val="28"/>
          <w:szCs w:val="28"/>
          <w:lang w:val="ro-MO"/>
        </w:rPr>
        <w:t>, între ministere, alte autorităţi administrative centrale şi structuri organizaţion</w:t>
      </w:r>
      <w:r w:rsidR="009242DE" w:rsidRPr="005423EA">
        <w:rPr>
          <w:rFonts w:ascii="Times New Roman" w:hAnsi="Times New Roman" w:cs="Times New Roman"/>
          <w:sz w:val="28"/>
          <w:szCs w:val="28"/>
          <w:lang w:val="ro-MO"/>
        </w:rPr>
        <w:t>ale din sfera lor de competenţă.</w:t>
      </w:r>
    </w:p>
    <w:p w:rsidR="005423EA" w:rsidRPr="005423EA" w:rsidRDefault="005423EA" w:rsidP="005423E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755580" w:rsidRPr="00245F64" w:rsidRDefault="005423EA" w:rsidP="009D78B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ab/>
      </w:r>
    </w:p>
    <w:p w:rsidR="00363149" w:rsidRDefault="00363149" w:rsidP="00FD0A53">
      <w:pPr>
        <w:pStyle w:val="NoSpacing"/>
        <w:jc w:val="both"/>
        <w:rPr>
          <w:rFonts w:ascii="Times New Roman" w:hAnsi="Times New Roman" w:cs="Times New Roman"/>
          <w:color w:val="FF0000"/>
          <w:sz w:val="28"/>
          <w:szCs w:val="28"/>
          <w:lang w:val="ro-MO" w:eastAsia="ru-RU"/>
        </w:rPr>
      </w:pPr>
    </w:p>
    <w:p w:rsidR="00627F0C" w:rsidRPr="00363149" w:rsidRDefault="00627F0C" w:rsidP="00FD0A53">
      <w:pPr>
        <w:pStyle w:val="NoSpacing"/>
        <w:jc w:val="both"/>
        <w:rPr>
          <w:rFonts w:ascii="Times New Roman" w:hAnsi="Times New Roman" w:cs="Times New Roman"/>
          <w:color w:val="FF0000"/>
          <w:sz w:val="28"/>
          <w:szCs w:val="28"/>
          <w:lang w:val="ro-MO" w:eastAsia="ru-RU"/>
        </w:rPr>
      </w:pPr>
    </w:p>
    <w:p w:rsidR="00401C36" w:rsidRPr="0086741C" w:rsidRDefault="005710E2" w:rsidP="001A648E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86741C">
        <w:rPr>
          <w:rFonts w:ascii="Times New Roman" w:hAnsi="Times New Roman" w:cs="Times New Roman"/>
          <w:b/>
          <w:sz w:val="28"/>
          <w:szCs w:val="28"/>
          <w:lang w:val="ro-MO"/>
        </w:rPr>
        <w:t>PRIM-MINISTRU                                                            Pavel FILIP</w:t>
      </w:r>
    </w:p>
    <w:p w:rsidR="005710E2" w:rsidRPr="0086741C" w:rsidRDefault="005710E2" w:rsidP="001A648E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86741C">
        <w:rPr>
          <w:rFonts w:ascii="Times New Roman" w:hAnsi="Times New Roman" w:cs="Times New Roman"/>
          <w:b/>
          <w:sz w:val="28"/>
          <w:szCs w:val="28"/>
          <w:lang w:val="ro-MO"/>
        </w:rPr>
        <w:t>Contrasemnează:</w:t>
      </w:r>
    </w:p>
    <w:p w:rsidR="005710E2" w:rsidRDefault="005710E2" w:rsidP="001A648E">
      <w:pPr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Ministrul </w:t>
      </w:r>
      <w:r w:rsidR="004A76A5">
        <w:rPr>
          <w:rFonts w:ascii="Times New Roman" w:hAnsi="Times New Roman" w:cs="Times New Roman"/>
          <w:sz w:val="28"/>
          <w:szCs w:val="28"/>
          <w:lang w:val="ro-MO"/>
        </w:rPr>
        <w:t xml:space="preserve">justiției               </w:t>
      </w:r>
      <w:r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         </w:t>
      </w:r>
      <w:r w:rsidR="004A76A5">
        <w:rPr>
          <w:rFonts w:ascii="Times New Roman" w:hAnsi="Times New Roman" w:cs="Times New Roman"/>
          <w:sz w:val="28"/>
          <w:szCs w:val="28"/>
          <w:lang w:val="ro-MO"/>
        </w:rPr>
        <w:t>Victoria Iftodi</w:t>
      </w:r>
    </w:p>
    <w:p w:rsidR="00B12C4E" w:rsidRPr="0086741C" w:rsidRDefault="00B12C4E" w:rsidP="001A648E">
      <w:pPr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5710E2" w:rsidRPr="0086741C" w:rsidRDefault="005710E2" w:rsidP="001A648E">
      <w:pPr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Ministerul finanțelor                                                            Octavian </w:t>
      </w:r>
      <w:proofErr w:type="spellStart"/>
      <w:r w:rsidRPr="0086741C">
        <w:rPr>
          <w:rFonts w:ascii="Times New Roman" w:hAnsi="Times New Roman" w:cs="Times New Roman"/>
          <w:sz w:val="28"/>
          <w:szCs w:val="28"/>
          <w:lang w:val="ro-MO"/>
        </w:rPr>
        <w:t>Armașu</w:t>
      </w:r>
      <w:proofErr w:type="spellEnd"/>
    </w:p>
    <w:p w:rsidR="00174B94" w:rsidRPr="0086741C" w:rsidRDefault="00174B94" w:rsidP="00174B9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sectPr w:rsidR="00174B94" w:rsidRPr="0086741C" w:rsidSect="006A6586">
      <w:footerReference w:type="default" r:id="rId9"/>
      <w:pgSz w:w="11906" w:h="16838"/>
      <w:pgMar w:top="993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E46" w:rsidRDefault="00F80E46" w:rsidP="000622E6">
      <w:pPr>
        <w:spacing w:after="0" w:line="240" w:lineRule="auto"/>
      </w:pPr>
      <w:r>
        <w:separator/>
      </w:r>
    </w:p>
  </w:endnote>
  <w:endnote w:type="continuationSeparator" w:id="0">
    <w:p w:rsidR="00F80E46" w:rsidRDefault="00F80E46" w:rsidP="0006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8700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22E6" w:rsidRDefault="000622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2B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22E6" w:rsidRDefault="000622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E46" w:rsidRDefault="00F80E46" w:rsidP="000622E6">
      <w:pPr>
        <w:spacing w:after="0" w:line="240" w:lineRule="auto"/>
      </w:pPr>
      <w:r>
        <w:separator/>
      </w:r>
    </w:p>
  </w:footnote>
  <w:footnote w:type="continuationSeparator" w:id="0">
    <w:p w:rsidR="00F80E46" w:rsidRDefault="00F80E46" w:rsidP="00062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4DD3"/>
    <w:multiLevelType w:val="hybridMultilevel"/>
    <w:tmpl w:val="23B09E18"/>
    <w:lvl w:ilvl="0" w:tplc="70E80E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00BD6"/>
    <w:multiLevelType w:val="hybridMultilevel"/>
    <w:tmpl w:val="F61C2AB6"/>
    <w:lvl w:ilvl="0" w:tplc="0C82538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9151428"/>
    <w:multiLevelType w:val="hybridMultilevel"/>
    <w:tmpl w:val="D264F768"/>
    <w:lvl w:ilvl="0" w:tplc="290E573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CFA05F1"/>
    <w:multiLevelType w:val="hybridMultilevel"/>
    <w:tmpl w:val="63447E8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9213CAA"/>
    <w:multiLevelType w:val="hybridMultilevel"/>
    <w:tmpl w:val="F61C2AB6"/>
    <w:lvl w:ilvl="0" w:tplc="0C82538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7A7"/>
    <w:rsid w:val="00001AF7"/>
    <w:rsid w:val="0000757E"/>
    <w:rsid w:val="00016247"/>
    <w:rsid w:val="00036C50"/>
    <w:rsid w:val="00045F34"/>
    <w:rsid w:val="000622E6"/>
    <w:rsid w:val="00070550"/>
    <w:rsid w:val="00086E6F"/>
    <w:rsid w:val="00092D5F"/>
    <w:rsid w:val="000B2900"/>
    <w:rsid w:val="000B31AC"/>
    <w:rsid w:val="000D422D"/>
    <w:rsid w:val="000E12EF"/>
    <w:rsid w:val="000E52AD"/>
    <w:rsid w:val="000F550C"/>
    <w:rsid w:val="001111AC"/>
    <w:rsid w:val="001145D3"/>
    <w:rsid w:val="00116FCE"/>
    <w:rsid w:val="00147B1C"/>
    <w:rsid w:val="00174B94"/>
    <w:rsid w:val="001818C7"/>
    <w:rsid w:val="00182DDE"/>
    <w:rsid w:val="001A648E"/>
    <w:rsid w:val="001B00A9"/>
    <w:rsid w:val="001D1945"/>
    <w:rsid w:val="001D527E"/>
    <w:rsid w:val="001E362B"/>
    <w:rsid w:val="001E591D"/>
    <w:rsid w:val="002070D7"/>
    <w:rsid w:val="0020762E"/>
    <w:rsid w:val="002230B2"/>
    <w:rsid w:val="0022703B"/>
    <w:rsid w:val="00233AB7"/>
    <w:rsid w:val="00245F64"/>
    <w:rsid w:val="00262888"/>
    <w:rsid w:val="00271216"/>
    <w:rsid w:val="002764D9"/>
    <w:rsid w:val="0027718F"/>
    <w:rsid w:val="00281139"/>
    <w:rsid w:val="002A250B"/>
    <w:rsid w:val="002A7F68"/>
    <w:rsid w:val="002B2B6C"/>
    <w:rsid w:val="002B569F"/>
    <w:rsid w:val="002C0A44"/>
    <w:rsid w:val="002C415B"/>
    <w:rsid w:val="002F4577"/>
    <w:rsid w:val="002F7817"/>
    <w:rsid w:val="00306F94"/>
    <w:rsid w:val="00310D76"/>
    <w:rsid w:val="003370BE"/>
    <w:rsid w:val="003456D8"/>
    <w:rsid w:val="0035504B"/>
    <w:rsid w:val="00363149"/>
    <w:rsid w:val="00363AB5"/>
    <w:rsid w:val="00371499"/>
    <w:rsid w:val="00383FB2"/>
    <w:rsid w:val="00394FAC"/>
    <w:rsid w:val="003A4D14"/>
    <w:rsid w:val="003B1704"/>
    <w:rsid w:val="003C703E"/>
    <w:rsid w:val="003D7C72"/>
    <w:rsid w:val="003E0A6E"/>
    <w:rsid w:val="003F2255"/>
    <w:rsid w:val="003F4981"/>
    <w:rsid w:val="00401C36"/>
    <w:rsid w:val="0040256E"/>
    <w:rsid w:val="00406CB1"/>
    <w:rsid w:val="00417B12"/>
    <w:rsid w:val="00430F73"/>
    <w:rsid w:val="00445580"/>
    <w:rsid w:val="00476059"/>
    <w:rsid w:val="00481193"/>
    <w:rsid w:val="00485A07"/>
    <w:rsid w:val="00487747"/>
    <w:rsid w:val="00494253"/>
    <w:rsid w:val="0049661F"/>
    <w:rsid w:val="004A1411"/>
    <w:rsid w:val="004A2177"/>
    <w:rsid w:val="004A76A5"/>
    <w:rsid w:val="004B3E21"/>
    <w:rsid w:val="004E68C5"/>
    <w:rsid w:val="004F492B"/>
    <w:rsid w:val="004F6607"/>
    <w:rsid w:val="00505854"/>
    <w:rsid w:val="00513F47"/>
    <w:rsid w:val="00525858"/>
    <w:rsid w:val="005340F2"/>
    <w:rsid w:val="00534B6F"/>
    <w:rsid w:val="00537706"/>
    <w:rsid w:val="005423EA"/>
    <w:rsid w:val="005710E2"/>
    <w:rsid w:val="0057765F"/>
    <w:rsid w:val="0058409C"/>
    <w:rsid w:val="005862BC"/>
    <w:rsid w:val="005A4A6A"/>
    <w:rsid w:val="005C1D73"/>
    <w:rsid w:val="005E5DD4"/>
    <w:rsid w:val="005E7664"/>
    <w:rsid w:val="005F2DD3"/>
    <w:rsid w:val="0060773C"/>
    <w:rsid w:val="00617FC6"/>
    <w:rsid w:val="00622152"/>
    <w:rsid w:val="006244A8"/>
    <w:rsid w:val="00624F20"/>
    <w:rsid w:val="00627F0C"/>
    <w:rsid w:val="006374BA"/>
    <w:rsid w:val="0064582B"/>
    <w:rsid w:val="006527B3"/>
    <w:rsid w:val="00660A4C"/>
    <w:rsid w:val="006627C5"/>
    <w:rsid w:val="00672FB9"/>
    <w:rsid w:val="00675328"/>
    <w:rsid w:val="00683662"/>
    <w:rsid w:val="00683C83"/>
    <w:rsid w:val="0068481C"/>
    <w:rsid w:val="00692EB8"/>
    <w:rsid w:val="0069521E"/>
    <w:rsid w:val="006A6586"/>
    <w:rsid w:val="006C27F1"/>
    <w:rsid w:val="006D7330"/>
    <w:rsid w:val="006E53A3"/>
    <w:rsid w:val="006F59CF"/>
    <w:rsid w:val="007021E0"/>
    <w:rsid w:val="007166F4"/>
    <w:rsid w:val="007173CA"/>
    <w:rsid w:val="007209A6"/>
    <w:rsid w:val="00740FA3"/>
    <w:rsid w:val="007529F6"/>
    <w:rsid w:val="00755580"/>
    <w:rsid w:val="0077466C"/>
    <w:rsid w:val="007A0F00"/>
    <w:rsid w:val="007C3485"/>
    <w:rsid w:val="007D7EB2"/>
    <w:rsid w:val="007E68AD"/>
    <w:rsid w:val="007E6ECD"/>
    <w:rsid w:val="00825A4F"/>
    <w:rsid w:val="008357E3"/>
    <w:rsid w:val="0085073D"/>
    <w:rsid w:val="008509BE"/>
    <w:rsid w:val="008655EA"/>
    <w:rsid w:val="0086741C"/>
    <w:rsid w:val="00867F9B"/>
    <w:rsid w:val="008719E2"/>
    <w:rsid w:val="008A013D"/>
    <w:rsid w:val="008A5565"/>
    <w:rsid w:val="008B160B"/>
    <w:rsid w:val="008D58E6"/>
    <w:rsid w:val="008F5CC2"/>
    <w:rsid w:val="00900A94"/>
    <w:rsid w:val="009219DD"/>
    <w:rsid w:val="009242DE"/>
    <w:rsid w:val="00941E99"/>
    <w:rsid w:val="00942982"/>
    <w:rsid w:val="009511E9"/>
    <w:rsid w:val="00952674"/>
    <w:rsid w:val="0096161A"/>
    <w:rsid w:val="009736C4"/>
    <w:rsid w:val="00986C63"/>
    <w:rsid w:val="009925D2"/>
    <w:rsid w:val="00996985"/>
    <w:rsid w:val="00997AB6"/>
    <w:rsid w:val="009B0DB8"/>
    <w:rsid w:val="009B72AA"/>
    <w:rsid w:val="009C0878"/>
    <w:rsid w:val="009D78B7"/>
    <w:rsid w:val="00A03F81"/>
    <w:rsid w:val="00A120BA"/>
    <w:rsid w:val="00A256B3"/>
    <w:rsid w:val="00A61C9F"/>
    <w:rsid w:val="00A62CCB"/>
    <w:rsid w:val="00A665B2"/>
    <w:rsid w:val="00A73743"/>
    <w:rsid w:val="00A767C7"/>
    <w:rsid w:val="00A77945"/>
    <w:rsid w:val="00A84B2F"/>
    <w:rsid w:val="00A911A6"/>
    <w:rsid w:val="00AB2245"/>
    <w:rsid w:val="00AB71CA"/>
    <w:rsid w:val="00AC75E7"/>
    <w:rsid w:val="00AC7F54"/>
    <w:rsid w:val="00AD7FE1"/>
    <w:rsid w:val="00AE15D7"/>
    <w:rsid w:val="00AE4231"/>
    <w:rsid w:val="00AF5797"/>
    <w:rsid w:val="00B01A2D"/>
    <w:rsid w:val="00B1207E"/>
    <w:rsid w:val="00B12C4E"/>
    <w:rsid w:val="00B21F76"/>
    <w:rsid w:val="00B43666"/>
    <w:rsid w:val="00B51CA9"/>
    <w:rsid w:val="00B5414A"/>
    <w:rsid w:val="00B915D5"/>
    <w:rsid w:val="00B924BD"/>
    <w:rsid w:val="00B950A1"/>
    <w:rsid w:val="00B96F48"/>
    <w:rsid w:val="00BA3DFE"/>
    <w:rsid w:val="00BB0C6C"/>
    <w:rsid w:val="00BB7A89"/>
    <w:rsid w:val="00BD63F9"/>
    <w:rsid w:val="00BF4210"/>
    <w:rsid w:val="00C146DB"/>
    <w:rsid w:val="00C16513"/>
    <w:rsid w:val="00C16CCB"/>
    <w:rsid w:val="00C20B6E"/>
    <w:rsid w:val="00C315FE"/>
    <w:rsid w:val="00C318C3"/>
    <w:rsid w:val="00C41FA9"/>
    <w:rsid w:val="00C539BB"/>
    <w:rsid w:val="00C61C3C"/>
    <w:rsid w:val="00C6644A"/>
    <w:rsid w:val="00C85DF9"/>
    <w:rsid w:val="00CB5D92"/>
    <w:rsid w:val="00CB66F7"/>
    <w:rsid w:val="00CC2845"/>
    <w:rsid w:val="00CD27A7"/>
    <w:rsid w:val="00D02CEE"/>
    <w:rsid w:val="00D1315C"/>
    <w:rsid w:val="00D13268"/>
    <w:rsid w:val="00D1468B"/>
    <w:rsid w:val="00D20AFE"/>
    <w:rsid w:val="00D62255"/>
    <w:rsid w:val="00D64413"/>
    <w:rsid w:val="00DA2FA2"/>
    <w:rsid w:val="00DB4199"/>
    <w:rsid w:val="00DE0DDE"/>
    <w:rsid w:val="00DF0452"/>
    <w:rsid w:val="00E03F81"/>
    <w:rsid w:val="00E2168C"/>
    <w:rsid w:val="00E74C2A"/>
    <w:rsid w:val="00E873DA"/>
    <w:rsid w:val="00EA23A2"/>
    <w:rsid w:val="00EB0FA6"/>
    <w:rsid w:val="00EB73D2"/>
    <w:rsid w:val="00EE0A17"/>
    <w:rsid w:val="00F0376E"/>
    <w:rsid w:val="00F17D26"/>
    <w:rsid w:val="00F23D2F"/>
    <w:rsid w:val="00F26B34"/>
    <w:rsid w:val="00F27731"/>
    <w:rsid w:val="00F44815"/>
    <w:rsid w:val="00F46D29"/>
    <w:rsid w:val="00F67792"/>
    <w:rsid w:val="00F708BA"/>
    <w:rsid w:val="00F70914"/>
    <w:rsid w:val="00F72E1A"/>
    <w:rsid w:val="00F80E46"/>
    <w:rsid w:val="00F92EF2"/>
    <w:rsid w:val="00FA1C66"/>
    <w:rsid w:val="00FB4043"/>
    <w:rsid w:val="00FB7398"/>
    <w:rsid w:val="00FC7747"/>
    <w:rsid w:val="00FD0A53"/>
    <w:rsid w:val="00FD5B1A"/>
    <w:rsid w:val="00FD5C94"/>
    <w:rsid w:val="00FE45FF"/>
    <w:rsid w:val="00FF15E7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9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4B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73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1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D19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2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2E6"/>
  </w:style>
  <w:style w:type="paragraph" w:styleId="Footer">
    <w:name w:val="footer"/>
    <w:basedOn w:val="Normal"/>
    <w:link w:val="FooterChar"/>
    <w:uiPriority w:val="99"/>
    <w:unhideWhenUsed/>
    <w:rsid w:val="00062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2E6"/>
  </w:style>
  <w:style w:type="paragraph" w:styleId="BalloonText">
    <w:name w:val="Balloon Text"/>
    <w:basedOn w:val="Normal"/>
    <w:link w:val="BalloonTextChar"/>
    <w:uiPriority w:val="99"/>
    <w:semiHidden/>
    <w:unhideWhenUsed/>
    <w:rsid w:val="00476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0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15263-5CE4-4853-9EA1-DE87DBFC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Sergiu Bivol</cp:lastModifiedBy>
  <cp:revision>91</cp:revision>
  <cp:lastPrinted>2018-03-29T07:06:00Z</cp:lastPrinted>
  <dcterms:created xsi:type="dcterms:W3CDTF">2017-09-04T11:45:00Z</dcterms:created>
  <dcterms:modified xsi:type="dcterms:W3CDTF">2018-03-29T07:07:00Z</dcterms:modified>
</cp:coreProperties>
</file>