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A37" w:rsidRPr="0072103A" w:rsidRDefault="00680A37" w:rsidP="00680A37">
      <w:pPr>
        <w:tabs>
          <w:tab w:val="center" w:pos="4718"/>
          <w:tab w:val="left" w:pos="8085"/>
        </w:tabs>
        <w:jc w:val="right"/>
        <w:rPr>
          <w:i/>
          <w:sz w:val="28"/>
          <w:szCs w:val="28"/>
          <w:lang w:val="ro-RO"/>
        </w:rPr>
      </w:pPr>
      <w:r w:rsidRPr="0072103A">
        <w:rPr>
          <w:i/>
          <w:sz w:val="28"/>
          <w:szCs w:val="28"/>
          <w:lang w:val="ro-RO"/>
        </w:rPr>
        <w:t>Proiect</w:t>
      </w:r>
    </w:p>
    <w:p w:rsidR="00680A37" w:rsidRPr="0072103A" w:rsidRDefault="00680A37" w:rsidP="00680A37">
      <w:pPr>
        <w:tabs>
          <w:tab w:val="center" w:pos="4718"/>
          <w:tab w:val="left" w:pos="8085"/>
        </w:tabs>
        <w:rPr>
          <w:sz w:val="28"/>
          <w:szCs w:val="28"/>
          <w:lang w:val="ro-RO"/>
        </w:rPr>
      </w:pPr>
      <w:r w:rsidRPr="0072103A">
        <w:rPr>
          <w:sz w:val="28"/>
          <w:szCs w:val="28"/>
          <w:lang w:val="ro-RO"/>
        </w:rPr>
        <w:tab/>
      </w:r>
      <w:r w:rsidRPr="0072103A">
        <w:rPr>
          <w:noProof/>
          <w:sz w:val="28"/>
          <w:szCs w:val="28"/>
          <w:lang w:val="ro-RO"/>
        </w:rPr>
        <w:object w:dxaOrig="1635" w:dyaOrig="1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6pt;height:92.4pt" o:ole="" fillcolor="window">
            <v:imagedata r:id="rId6" o:title=""/>
          </v:shape>
          <o:OLEObject Type="Embed" ProgID="Word.Picture.8" ShapeID="_x0000_i1025" DrawAspect="Content" ObjectID="_1580718250" r:id="rId7"/>
        </w:object>
      </w:r>
    </w:p>
    <w:p w:rsidR="00680A37" w:rsidRPr="0072103A" w:rsidRDefault="00680A37" w:rsidP="00680A37">
      <w:pPr>
        <w:jc w:val="center"/>
        <w:rPr>
          <w:sz w:val="28"/>
          <w:szCs w:val="28"/>
          <w:lang w:val="ro-RO"/>
        </w:rPr>
      </w:pPr>
    </w:p>
    <w:p w:rsidR="00680A37" w:rsidRPr="0072103A" w:rsidRDefault="00680A37" w:rsidP="00680A37">
      <w:pPr>
        <w:pStyle w:val="cn"/>
        <w:rPr>
          <w:b/>
          <w:sz w:val="28"/>
          <w:szCs w:val="28"/>
          <w:lang w:val="ro-RO"/>
        </w:rPr>
      </w:pPr>
      <w:r w:rsidRPr="0072103A">
        <w:rPr>
          <w:b/>
          <w:sz w:val="28"/>
          <w:szCs w:val="28"/>
          <w:lang w:val="ro-RO"/>
        </w:rPr>
        <w:t>GUVERNUL REPUBLICII MOLDOVA</w:t>
      </w:r>
    </w:p>
    <w:p w:rsidR="00680A37" w:rsidRPr="0072103A" w:rsidRDefault="00680A37" w:rsidP="00680A37">
      <w:pPr>
        <w:pStyle w:val="tt"/>
        <w:rPr>
          <w:sz w:val="28"/>
          <w:szCs w:val="28"/>
          <w:lang w:val="ro-RO"/>
        </w:rPr>
      </w:pPr>
    </w:p>
    <w:p w:rsidR="00680A37" w:rsidRPr="0072103A" w:rsidRDefault="00680A37" w:rsidP="00680A37">
      <w:pPr>
        <w:pStyle w:val="tt"/>
        <w:rPr>
          <w:sz w:val="28"/>
          <w:szCs w:val="28"/>
          <w:lang w:val="ro-RO"/>
        </w:rPr>
      </w:pPr>
    </w:p>
    <w:p w:rsidR="00680A37" w:rsidRPr="0072103A" w:rsidRDefault="00680A37" w:rsidP="00680A37">
      <w:pPr>
        <w:pStyle w:val="tt"/>
        <w:rPr>
          <w:sz w:val="28"/>
          <w:szCs w:val="28"/>
          <w:lang w:val="ro-RO"/>
        </w:rPr>
      </w:pPr>
      <w:r w:rsidRPr="0072103A">
        <w:rPr>
          <w:sz w:val="28"/>
          <w:szCs w:val="28"/>
          <w:lang w:val="ro-RO"/>
        </w:rPr>
        <w:t xml:space="preserve">H O T Ă R Î R E </w:t>
      </w:r>
    </w:p>
    <w:p w:rsidR="00680A37" w:rsidRPr="0072103A" w:rsidRDefault="00680A37" w:rsidP="000D2BFD">
      <w:pPr>
        <w:pStyle w:val="tt"/>
        <w:jc w:val="both"/>
        <w:rPr>
          <w:b w:val="0"/>
          <w:sz w:val="28"/>
          <w:szCs w:val="28"/>
          <w:lang w:val="ro-RO"/>
        </w:rPr>
      </w:pPr>
      <w:r w:rsidRPr="0072103A">
        <w:rPr>
          <w:b w:val="0"/>
          <w:sz w:val="28"/>
          <w:szCs w:val="28"/>
          <w:lang w:val="ro-RO"/>
        </w:rPr>
        <w:t xml:space="preserve">cu privire la aprobarea Metodologiei de planificare a </w:t>
      </w:r>
      <w:r w:rsidR="000349EE" w:rsidRPr="0072103A">
        <w:rPr>
          <w:b w:val="0"/>
          <w:sz w:val="28"/>
          <w:szCs w:val="28"/>
          <w:lang w:val="ro-RO"/>
        </w:rPr>
        <w:t>activităților</w:t>
      </w:r>
      <w:r w:rsidRPr="0072103A">
        <w:rPr>
          <w:b w:val="0"/>
          <w:sz w:val="28"/>
          <w:szCs w:val="28"/>
          <w:lang w:val="ro-RO"/>
        </w:rPr>
        <w:t xml:space="preserve"> de control de stat</w:t>
      </w:r>
      <w:r w:rsidR="000E44F7" w:rsidRPr="0072103A">
        <w:rPr>
          <w:b w:val="0"/>
          <w:sz w:val="28"/>
          <w:szCs w:val="28"/>
          <w:lang w:val="ro-RO"/>
        </w:rPr>
        <w:t xml:space="preserve"> </w:t>
      </w:r>
      <w:r w:rsidRPr="0072103A">
        <w:rPr>
          <w:b w:val="0"/>
          <w:sz w:val="28"/>
          <w:szCs w:val="28"/>
          <w:lang w:val="ro-RO"/>
        </w:rPr>
        <w:t>în domeni</w:t>
      </w:r>
      <w:r w:rsidR="000349EE" w:rsidRPr="0072103A">
        <w:rPr>
          <w:b w:val="0"/>
          <w:sz w:val="28"/>
          <w:szCs w:val="28"/>
          <w:lang w:val="ro-RO"/>
        </w:rPr>
        <w:t>i</w:t>
      </w:r>
      <w:r w:rsidRPr="0072103A">
        <w:rPr>
          <w:b w:val="0"/>
          <w:sz w:val="28"/>
          <w:szCs w:val="28"/>
          <w:lang w:val="ro-RO"/>
        </w:rPr>
        <w:t>l</w:t>
      </w:r>
      <w:r w:rsidR="000349EE" w:rsidRPr="0072103A">
        <w:rPr>
          <w:b w:val="0"/>
          <w:sz w:val="28"/>
          <w:szCs w:val="28"/>
          <w:lang w:val="ro-RO"/>
        </w:rPr>
        <w:t>e</w:t>
      </w:r>
      <w:r w:rsidRPr="0072103A">
        <w:rPr>
          <w:b w:val="0"/>
          <w:sz w:val="28"/>
          <w:szCs w:val="28"/>
          <w:lang w:val="ro-RO"/>
        </w:rPr>
        <w:t xml:space="preserve"> de </w:t>
      </w:r>
      <w:r w:rsidR="000349EE" w:rsidRPr="0072103A">
        <w:rPr>
          <w:b w:val="0"/>
          <w:sz w:val="28"/>
          <w:szCs w:val="28"/>
          <w:lang w:val="ro-RO"/>
        </w:rPr>
        <w:t>competență</w:t>
      </w:r>
      <w:r w:rsidRPr="0072103A">
        <w:rPr>
          <w:b w:val="0"/>
          <w:sz w:val="28"/>
          <w:szCs w:val="28"/>
          <w:lang w:val="ro-RO"/>
        </w:rPr>
        <w:t xml:space="preserve"> a</w:t>
      </w:r>
      <w:r w:rsidR="000349EE" w:rsidRPr="0072103A">
        <w:rPr>
          <w:b w:val="0"/>
          <w:sz w:val="28"/>
          <w:szCs w:val="28"/>
          <w:lang w:val="ro-RO"/>
        </w:rPr>
        <w:t>le</w:t>
      </w:r>
      <w:r w:rsidRPr="0072103A">
        <w:rPr>
          <w:b w:val="0"/>
          <w:sz w:val="28"/>
          <w:szCs w:val="28"/>
          <w:lang w:val="ro-RO"/>
        </w:rPr>
        <w:t xml:space="preserve"> Agenției pentru </w:t>
      </w:r>
      <w:r w:rsidR="00015BA6" w:rsidRPr="0072103A">
        <w:rPr>
          <w:b w:val="0"/>
          <w:sz w:val="28"/>
          <w:szCs w:val="28"/>
          <w:lang w:val="ro-RO"/>
        </w:rPr>
        <w:t>S</w:t>
      </w:r>
      <w:r w:rsidR="000349EE" w:rsidRPr="0072103A">
        <w:rPr>
          <w:b w:val="0"/>
          <w:sz w:val="28"/>
          <w:szCs w:val="28"/>
          <w:lang w:val="ro-RO"/>
        </w:rPr>
        <w:t>upraveghere Tehnică</w:t>
      </w:r>
    </w:p>
    <w:p w:rsidR="00680A37" w:rsidRPr="0072103A" w:rsidRDefault="00680A37" w:rsidP="00680A37">
      <w:pPr>
        <w:jc w:val="center"/>
        <w:rPr>
          <w:noProof/>
          <w:sz w:val="28"/>
          <w:szCs w:val="28"/>
          <w:lang w:val="ro-RO"/>
        </w:rPr>
      </w:pPr>
    </w:p>
    <w:p w:rsidR="00680A37" w:rsidRPr="0072103A" w:rsidRDefault="00680A37" w:rsidP="00680A37">
      <w:pPr>
        <w:jc w:val="center"/>
        <w:rPr>
          <w:sz w:val="28"/>
          <w:szCs w:val="28"/>
          <w:lang w:val="ro-RO"/>
        </w:rPr>
      </w:pPr>
      <w:r w:rsidRPr="0072103A">
        <w:rPr>
          <w:sz w:val="28"/>
          <w:szCs w:val="28"/>
          <w:lang w:val="ro-RO"/>
        </w:rPr>
        <w:t>nr. _____</w:t>
      </w:r>
    </w:p>
    <w:p w:rsidR="00680A37" w:rsidRPr="0072103A" w:rsidRDefault="00680A37" w:rsidP="00680A37">
      <w:pPr>
        <w:jc w:val="center"/>
        <w:rPr>
          <w:sz w:val="28"/>
          <w:szCs w:val="28"/>
          <w:lang w:val="ro-RO"/>
        </w:rPr>
      </w:pPr>
    </w:p>
    <w:p w:rsidR="00680A37" w:rsidRPr="0072103A" w:rsidRDefault="00680A37" w:rsidP="00680A37">
      <w:pPr>
        <w:jc w:val="center"/>
        <w:rPr>
          <w:sz w:val="28"/>
          <w:szCs w:val="28"/>
          <w:lang w:val="ro-RO"/>
        </w:rPr>
      </w:pPr>
      <w:r w:rsidRPr="0072103A">
        <w:rPr>
          <w:sz w:val="28"/>
          <w:szCs w:val="28"/>
          <w:lang w:val="ro-RO"/>
        </w:rPr>
        <w:t>din _____________________ 2018</w:t>
      </w:r>
    </w:p>
    <w:p w:rsidR="00680A37" w:rsidRPr="0072103A" w:rsidRDefault="00680A37" w:rsidP="00680A37">
      <w:pPr>
        <w:jc w:val="center"/>
        <w:rPr>
          <w:b/>
          <w:sz w:val="28"/>
          <w:szCs w:val="28"/>
          <w:lang w:val="ro-RO"/>
        </w:rPr>
      </w:pPr>
    </w:p>
    <w:p w:rsidR="00680A37" w:rsidRPr="0072103A" w:rsidRDefault="00680A37" w:rsidP="00680A37">
      <w:pPr>
        <w:jc w:val="center"/>
        <w:rPr>
          <w:b/>
          <w:sz w:val="28"/>
          <w:szCs w:val="28"/>
          <w:lang w:val="ro-RO"/>
        </w:rPr>
      </w:pPr>
      <w:r w:rsidRPr="0072103A">
        <w:rPr>
          <w:b/>
          <w:sz w:val="28"/>
          <w:szCs w:val="28"/>
          <w:lang w:val="ro-RO"/>
        </w:rPr>
        <w:t>Chișinău</w:t>
      </w:r>
    </w:p>
    <w:p w:rsidR="00680A37" w:rsidRPr="0072103A" w:rsidRDefault="00680A37" w:rsidP="00680A37">
      <w:pPr>
        <w:jc w:val="center"/>
        <w:rPr>
          <w:b/>
          <w:sz w:val="28"/>
          <w:szCs w:val="28"/>
          <w:lang w:val="ro-RO"/>
        </w:rPr>
      </w:pPr>
    </w:p>
    <w:p w:rsidR="00680A37" w:rsidRPr="0072103A" w:rsidRDefault="00680A37" w:rsidP="00680A37">
      <w:pPr>
        <w:jc w:val="center"/>
        <w:rPr>
          <w:sz w:val="28"/>
          <w:szCs w:val="28"/>
          <w:lang w:val="ro-RO"/>
        </w:rPr>
      </w:pPr>
    </w:p>
    <w:p w:rsidR="00680A37" w:rsidRPr="0072103A" w:rsidRDefault="00680A37" w:rsidP="00680A37">
      <w:pPr>
        <w:ind w:firstLine="708"/>
        <w:jc w:val="both"/>
        <w:rPr>
          <w:sz w:val="28"/>
          <w:szCs w:val="28"/>
          <w:lang w:val="ro-RO"/>
        </w:rPr>
      </w:pPr>
      <w:r w:rsidRPr="0072103A">
        <w:rPr>
          <w:sz w:val="28"/>
          <w:szCs w:val="28"/>
          <w:lang w:val="ro-RO"/>
        </w:rPr>
        <w:t xml:space="preserve">În scopul realizării prevederilor </w:t>
      </w:r>
      <w:hyperlink r:id="rId8" w:history="1">
        <w:r w:rsidR="00015BA6" w:rsidRPr="0072103A">
          <w:rPr>
            <w:rStyle w:val="Hyperlink"/>
            <w:color w:val="auto"/>
            <w:sz w:val="28"/>
            <w:szCs w:val="28"/>
            <w:u w:val="none"/>
            <w:lang w:val="ro-RO"/>
          </w:rPr>
          <w:t>Legii nr.131 din 8 iunie 2012</w:t>
        </w:r>
      </w:hyperlink>
      <w:r w:rsidR="00015BA6" w:rsidRPr="0072103A">
        <w:rPr>
          <w:sz w:val="28"/>
          <w:szCs w:val="28"/>
          <w:lang w:val="ro-RO"/>
        </w:rPr>
        <w:t xml:space="preserve"> privind controlul de stat asupra </w:t>
      </w:r>
      <w:r w:rsidR="00E232B0" w:rsidRPr="0072103A">
        <w:rPr>
          <w:sz w:val="28"/>
          <w:szCs w:val="28"/>
          <w:lang w:val="ro-RO"/>
        </w:rPr>
        <w:t>activității</w:t>
      </w:r>
      <w:r w:rsidR="00015BA6" w:rsidRPr="0072103A">
        <w:rPr>
          <w:sz w:val="28"/>
          <w:szCs w:val="28"/>
          <w:lang w:val="ro-RO"/>
        </w:rPr>
        <w:t xml:space="preserve"> de întreprinzător (Monitorul Oficial al Republicii Moldova, 2012, nr.181-184, art.595),</w:t>
      </w:r>
      <w:r w:rsidRPr="0072103A">
        <w:rPr>
          <w:sz w:val="28"/>
          <w:szCs w:val="28"/>
          <w:lang w:val="ro-RO"/>
        </w:rPr>
        <w:t xml:space="preserve"> cu modificările și completările ulterioare, Guvernul</w:t>
      </w:r>
    </w:p>
    <w:p w:rsidR="00680A37" w:rsidRPr="0072103A" w:rsidRDefault="00680A37" w:rsidP="00680A37">
      <w:pPr>
        <w:jc w:val="center"/>
        <w:rPr>
          <w:b/>
          <w:sz w:val="28"/>
          <w:szCs w:val="28"/>
          <w:lang w:val="ro-RO"/>
        </w:rPr>
      </w:pPr>
    </w:p>
    <w:p w:rsidR="00680A37" w:rsidRPr="0072103A" w:rsidRDefault="00680A37" w:rsidP="00680A37">
      <w:pPr>
        <w:jc w:val="center"/>
        <w:rPr>
          <w:b/>
          <w:sz w:val="28"/>
          <w:szCs w:val="28"/>
          <w:lang w:val="ro-RO"/>
        </w:rPr>
      </w:pPr>
      <w:r w:rsidRPr="0072103A">
        <w:rPr>
          <w:b/>
          <w:sz w:val="28"/>
          <w:szCs w:val="28"/>
          <w:lang w:val="ro-RO"/>
        </w:rPr>
        <w:t>HOTĂRĂŞTE:</w:t>
      </w:r>
    </w:p>
    <w:p w:rsidR="00680A37" w:rsidRPr="0072103A" w:rsidRDefault="00680A37" w:rsidP="00680A37">
      <w:pPr>
        <w:jc w:val="center"/>
        <w:rPr>
          <w:b/>
          <w:sz w:val="28"/>
          <w:szCs w:val="28"/>
          <w:lang w:val="ro-RO"/>
        </w:rPr>
      </w:pPr>
    </w:p>
    <w:p w:rsidR="00680A37" w:rsidRPr="0072103A" w:rsidRDefault="00680A37" w:rsidP="00015BA6">
      <w:pPr>
        <w:pStyle w:val="tt"/>
        <w:ind w:firstLine="720"/>
        <w:jc w:val="both"/>
        <w:rPr>
          <w:sz w:val="28"/>
          <w:szCs w:val="28"/>
          <w:lang w:val="ro-RO"/>
        </w:rPr>
      </w:pPr>
      <w:r w:rsidRPr="0072103A">
        <w:rPr>
          <w:sz w:val="28"/>
          <w:szCs w:val="28"/>
          <w:lang w:val="ro-RO"/>
        </w:rPr>
        <w:t>1.</w:t>
      </w:r>
      <w:r w:rsidRPr="0072103A">
        <w:rPr>
          <w:b w:val="0"/>
          <w:sz w:val="28"/>
          <w:szCs w:val="28"/>
          <w:lang w:val="ro-RO"/>
        </w:rPr>
        <w:t xml:space="preserve"> Se aprobă </w:t>
      </w:r>
      <w:r w:rsidR="00015BA6" w:rsidRPr="0072103A">
        <w:rPr>
          <w:b w:val="0"/>
          <w:sz w:val="28"/>
          <w:szCs w:val="28"/>
          <w:lang w:val="ro-RO"/>
        </w:rPr>
        <w:t xml:space="preserve">Metodologia de planificare a activităților de control de stat în domeniile de competență ale Agenției pentru Supraveghere Tehnică </w:t>
      </w:r>
      <w:r w:rsidRPr="0072103A">
        <w:rPr>
          <w:b w:val="0"/>
          <w:sz w:val="28"/>
          <w:szCs w:val="28"/>
          <w:lang w:val="ro-RO"/>
        </w:rPr>
        <w:t>(se anexează).</w:t>
      </w:r>
    </w:p>
    <w:p w:rsidR="00680A37" w:rsidRPr="0072103A" w:rsidRDefault="00680A37" w:rsidP="00015BA6">
      <w:pPr>
        <w:ind w:firstLine="706"/>
        <w:jc w:val="both"/>
        <w:rPr>
          <w:sz w:val="28"/>
          <w:szCs w:val="28"/>
          <w:lang w:val="ro-RO"/>
        </w:rPr>
      </w:pPr>
      <w:r w:rsidRPr="0072103A">
        <w:rPr>
          <w:b/>
          <w:sz w:val="28"/>
          <w:szCs w:val="28"/>
          <w:lang w:val="ro-RO"/>
        </w:rPr>
        <w:t>2.</w:t>
      </w:r>
      <w:r w:rsidRPr="0072103A">
        <w:rPr>
          <w:sz w:val="28"/>
          <w:szCs w:val="28"/>
          <w:lang w:val="ro-RO"/>
        </w:rPr>
        <w:t xml:space="preserve"> Controlul asupra executării prezentei </w:t>
      </w:r>
      <w:proofErr w:type="spellStart"/>
      <w:r w:rsidRPr="0072103A">
        <w:rPr>
          <w:sz w:val="28"/>
          <w:szCs w:val="28"/>
          <w:lang w:val="ro-RO"/>
        </w:rPr>
        <w:t>hotărîri</w:t>
      </w:r>
      <w:proofErr w:type="spellEnd"/>
      <w:r w:rsidRPr="0072103A">
        <w:rPr>
          <w:sz w:val="28"/>
          <w:szCs w:val="28"/>
          <w:lang w:val="ro-RO"/>
        </w:rPr>
        <w:t xml:space="preserve"> se pune în sarcina Ministerului Economiei și Infrastructurii.</w:t>
      </w:r>
    </w:p>
    <w:p w:rsidR="00680A37" w:rsidRPr="0072103A" w:rsidRDefault="00680A37" w:rsidP="00680A37">
      <w:pPr>
        <w:pStyle w:val="NormalWeb"/>
        <w:rPr>
          <w:sz w:val="28"/>
          <w:szCs w:val="28"/>
          <w:lang w:val="ro-RO"/>
        </w:rPr>
      </w:pPr>
    </w:p>
    <w:p w:rsidR="00680A37" w:rsidRPr="0072103A" w:rsidRDefault="00680A37" w:rsidP="00680A37">
      <w:pPr>
        <w:pStyle w:val="NormalWeb"/>
        <w:rPr>
          <w:sz w:val="28"/>
          <w:szCs w:val="28"/>
          <w:lang w:val="ro-RO"/>
        </w:rPr>
      </w:pPr>
    </w:p>
    <w:tbl>
      <w:tblPr>
        <w:tblW w:w="8820" w:type="dxa"/>
        <w:tblInd w:w="401" w:type="dxa"/>
        <w:tblLook w:val="0000" w:firstRow="0" w:lastRow="0" w:firstColumn="0" w:lastColumn="0" w:noHBand="0" w:noVBand="0"/>
      </w:tblPr>
      <w:tblGrid>
        <w:gridCol w:w="4638"/>
        <w:gridCol w:w="4182"/>
      </w:tblGrid>
      <w:tr w:rsidR="00680A37" w:rsidRPr="0072103A" w:rsidTr="0023462A">
        <w:tc>
          <w:tcPr>
            <w:tcW w:w="0" w:type="auto"/>
            <w:tcMar>
              <w:top w:w="15" w:type="dxa"/>
              <w:left w:w="41" w:type="dxa"/>
              <w:bottom w:w="15" w:type="dxa"/>
              <w:right w:w="41" w:type="dxa"/>
            </w:tcMar>
          </w:tcPr>
          <w:p w:rsidR="00680A37" w:rsidRPr="0072103A" w:rsidRDefault="00680A37" w:rsidP="0023462A">
            <w:pPr>
              <w:rPr>
                <w:b/>
                <w:sz w:val="28"/>
                <w:szCs w:val="28"/>
                <w:lang w:val="ro-RO"/>
              </w:rPr>
            </w:pPr>
            <w:r w:rsidRPr="0072103A">
              <w:rPr>
                <w:b/>
                <w:sz w:val="28"/>
                <w:szCs w:val="28"/>
                <w:lang w:val="ro-RO"/>
              </w:rPr>
              <w:t xml:space="preserve"> PRIM-MINISTRU     </w:t>
            </w:r>
          </w:p>
          <w:p w:rsidR="00680A37" w:rsidRPr="0072103A" w:rsidRDefault="00680A37" w:rsidP="0023462A">
            <w:pPr>
              <w:rPr>
                <w:b/>
                <w:sz w:val="28"/>
                <w:szCs w:val="28"/>
                <w:lang w:val="ro-RO"/>
              </w:rPr>
            </w:pPr>
          </w:p>
        </w:tc>
        <w:tc>
          <w:tcPr>
            <w:tcW w:w="4182" w:type="dxa"/>
            <w:tcMar>
              <w:top w:w="15" w:type="dxa"/>
              <w:left w:w="41" w:type="dxa"/>
              <w:bottom w:w="15" w:type="dxa"/>
              <w:right w:w="41" w:type="dxa"/>
            </w:tcMar>
          </w:tcPr>
          <w:p w:rsidR="00680A37" w:rsidRPr="0072103A" w:rsidRDefault="00680A37" w:rsidP="0023462A">
            <w:pPr>
              <w:rPr>
                <w:b/>
                <w:sz w:val="28"/>
                <w:szCs w:val="28"/>
                <w:lang w:val="ro-RO"/>
              </w:rPr>
            </w:pPr>
            <w:r w:rsidRPr="0072103A">
              <w:rPr>
                <w:b/>
                <w:sz w:val="28"/>
                <w:szCs w:val="28"/>
                <w:lang w:val="ro-RO"/>
              </w:rPr>
              <w:t xml:space="preserve">                                 Pavel  FILIP</w:t>
            </w:r>
          </w:p>
        </w:tc>
      </w:tr>
      <w:tr w:rsidR="00680A37" w:rsidRPr="0072103A" w:rsidTr="0023462A">
        <w:trPr>
          <w:trHeight w:val="61"/>
        </w:trPr>
        <w:tc>
          <w:tcPr>
            <w:tcW w:w="0" w:type="auto"/>
            <w:tcMar>
              <w:top w:w="15" w:type="dxa"/>
              <w:left w:w="41" w:type="dxa"/>
              <w:bottom w:w="15" w:type="dxa"/>
              <w:right w:w="41" w:type="dxa"/>
            </w:tcMar>
          </w:tcPr>
          <w:p w:rsidR="00680A37" w:rsidRPr="0072103A" w:rsidRDefault="00680A37" w:rsidP="0023462A">
            <w:pPr>
              <w:rPr>
                <w:b/>
                <w:sz w:val="28"/>
                <w:szCs w:val="28"/>
                <w:lang w:val="ro-RO"/>
              </w:rPr>
            </w:pPr>
            <w:r w:rsidRPr="0072103A">
              <w:rPr>
                <w:b/>
                <w:sz w:val="28"/>
                <w:szCs w:val="28"/>
                <w:lang w:val="ro-RO"/>
              </w:rPr>
              <w:t xml:space="preserve">Contrasemnează: </w:t>
            </w:r>
          </w:p>
        </w:tc>
        <w:tc>
          <w:tcPr>
            <w:tcW w:w="4182" w:type="dxa"/>
            <w:tcMar>
              <w:top w:w="15" w:type="dxa"/>
              <w:left w:w="15" w:type="dxa"/>
              <w:bottom w:w="15" w:type="dxa"/>
              <w:right w:w="15" w:type="dxa"/>
            </w:tcMar>
            <w:vAlign w:val="center"/>
          </w:tcPr>
          <w:p w:rsidR="00680A37" w:rsidRPr="0072103A" w:rsidRDefault="00680A37" w:rsidP="0023462A">
            <w:pPr>
              <w:rPr>
                <w:b/>
                <w:sz w:val="28"/>
                <w:szCs w:val="28"/>
                <w:lang w:val="ro-RO"/>
              </w:rPr>
            </w:pPr>
          </w:p>
        </w:tc>
      </w:tr>
      <w:tr w:rsidR="00680A37" w:rsidRPr="0072103A" w:rsidTr="0023462A">
        <w:tc>
          <w:tcPr>
            <w:tcW w:w="0" w:type="auto"/>
            <w:tcMar>
              <w:top w:w="15" w:type="dxa"/>
              <w:left w:w="41" w:type="dxa"/>
              <w:bottom w:w="15" w:type="dxa"/>
              <w:right w:w="41" w:type="dxa"/>
            </w:tcMar>
          </w:tcPr>
          <w:p w:rsidR="00680A37" w:rsidRPr="0072103A" w:rsidRDefault="00680A37" w:rsidP="0023462A">
            <w:pPr>
              <w:ind w:left="49"/>
              <w:rPr>
                <w:b/>
                <w:sz w:val="28"/>
                <w:szCs w:val="28"/>
                <w:lang w:val="ro-RO"/>
              </w:rPr>
            </w:pPr>
            <w:r w:rsidRPr="0072103A">
              <w:rPr>
                <w:b/>
                <w:sz w:val="28"/>
                <w:szCs w:val="28"/>
                <w:lang w:val="ro-RO"/>
              </w:rPr>
              <w:t>Ministrul economiei și infrastructurii</w:t>
            </w:r>
          </w:p>
        </w:tc>
        <w:tc>
          <w:tcPr>
            <w:tcW w:w="4182" w:type="dxa"/>
            <w:tcMar>
              <w:top w:w="15" w:type="dxa"/>
              <w:left w:w="41" w:type="dxa"/>
              <w:bottom w:w="15" w:type="dxa"/>
              <w:right w:w="41" w:type="dxa"/>
            </w:tcMar>
          </w:tcPr>
          <w:p w:rsidR="00680A37" w:rsidRPr="0072103A" w:rsidRDefault="00680A37" w:rsidP="0023462A">
            <w:pPr>
              <w:rPr>
                <w:b/>
                <w:sz w:val="28"/>
                <w:szCs w:val="28"/>
                <w:lang w:val="ro-RO"/>
              </w:rPr>
            </w:pPr>
            <w:r w:rsidRPr="0072103A">
              <w:rPr>
                <w:b/>
                <w:sz w:val="28"/>
                <w:szCs w:val="28"/>
                <w:lang w:val="ro-RO"/>
              </w:rPr>
              <w:t xml:space="preserve">                         Chiril GABURICI         </w:t>
            </w:r>
          </w:p>
        </w:tc>
      </w:tr>
    </w:tbl>
    <w:p w:rsidR="00680A37" w:rsidRPr="0072103A" w:rsidRDefault="00680A37" w:rsidP="00680A37">
      <w:pPr>
        <w:rPr>
          <w:sz w:val="28"/>
          <w:szCs w:val="28"/>
          <w:lang w:val="ro-RO"/>
        </w:rPr>
      </w:pPr>
    </w:p>
    <w:p w:rsidR="00680A37" w:rsidRPr="0072103A" w:rsidRDefault="00680A37" w:rsidP="00680A37">
      <w:pPr>
        <w:jc w:val="right"/>
        <w:rPr>
          <w:bCs/>
          <w:lang w:val="ro-RO"/>
        </w:rPr>
      </w:pPr>
    </w:p>
    <w:p w:rsidR="00680A37" w:rsidRPr="0072103A" w:rsidRDefault="00680A37" w:rsidP="00680A37">
      <w:pPr>
        <w:jc w:val="right"/>
        <w:rPr>
          <w:bCs/>
          <w:lang w:val="ro-RO"/>
        </w:rPr>
      </w:pPr>
    </w:p>
    <w:p w:rsidR="00680A37" w:rsidRPr="0072103A" w:rsidRDefault="00680A37" w:rsidP="00680A37">
      <w:pPr>
        <w:jc w:val="right"/>
        <w:rPr>
          <w:bCs/>
          <w:lang w:val="ro-RO"/>
        </w:rPr>
      </w:pPr>
    </w:p>
    <w:p w:rsidR="00680A37" w:rsidRPr="0072103A" w:rsidRDefault="00680A37" w:rsidP="00680A37">
      <w:pPr>
        <w:jc w:val="right"/>
        <w:rPr>
          <w:bCs/>
          <w:lang w:val="ro-RO"/>
        </w:rPr>
      </w:pPr>
    </w:p>
    <w:p w:rsidR="00015BA6" w:rsidRPr="0072103A" w:rsidRDefault="00015BA6" w:rsidP="00680A37">
      <w:pPr>
        <w:jc w:val="right"/>
        <w:rPr>
          <w:bCs/>
          <w:lang w:val="ro-RO"/>
        </w:rPr>
      </w:pPr>
    </w:p>
    <w:p w:rsidR="00015BA6" w:rsidRPr="0072103A" w:rsidRDefault="00015BA6" w:rsidP="00680A37">
      <w:pPr>
        <w:jc w:val="right"/>
        <w:rPr>
          <w:bCs/>
          <w:lang w:val="ro-RO"/>
        </w:rPr>
      </w:pPr>
    </w:p>
    <w:p w:rsidR="00015BA6" w:rsidRPr="0072103A" w:rsidRDefault="00015BA6" w:rsidP="00680A37">
      <w:pPr>
        <w:jc w:val="right"/>
        <w:rPr>
          <w:bCs/>
          <w:lang w:val="ro-RO"/>
        </w:rPr>
      </w:pPr>
    </w:p>
    <w:p w:rsidR="00015BA6" w:rsidRPr="0072103A" w:rsidRDefault="00015BA6" w:rsidP="00680A37">
      <w:pPr>
        <w:jc w:val="right"/>
        <w:rPr>
          <w:bCs/>
          <w:lang w:val="ro-RO"/>
        </w:rPr>
      </w:pPr>
    </w:p>
    <w:p w:rsidR="00015BA6" w:rsidRPr="0072103A" w:rsidRDefault="00015BA6" w:rsidP="00680A37">
      <w:pPr>
        <w:jc w:val="right"/>
        <w:rPr>
          <w:bCs/>
          <w:lang w:val="ro-RO"/>
        </w:rPr>
      </w:pPr>
    </w:p>
    <w:p w:rsidR="00015BA6" w:rsidRPr="0072103A" w:rsidRDefault="00015BA6" w:rsidP="00680A37">
      <w:pPr>
        <w:jc w:val="right"/>
        <w:rPr>
          <w:bCs/>
          <w:lang w:val="ro-RO"/>
        </w:rPr>
      </w:pPr>
    </w:p>
    <w:p w:rsidR="00D508AD" w:rsidRPr="0072103A" w:rsidRDefault="00D508AD" w:rsidP="00D508AD">
      <w:pPr>
        <w:pStyle w:val="NormalWeb"/>
        <w:rPr>
          <w:lang w:val="ro-RO" w:eastAsia="en-GB"/>
        </w:rPr>
      </w:pPr>
    </w:p>
    <w:p w:rsidR="00D508AD" w:rsidRPr="0072103A" w:rsidRDefault="00D508AD" w:rsidP="00D508AD">
      <w:pPr>
        <w:pStyle w:val="rg"/>
        <w:rPr>
          <w:sz w:val="28"/>
          <w:szCs w:val="28"/>
          <w:lang w:val="ro-RO"/>
        </w:rPr>
      </w:pPr>
      <w:r w:rsidRPr="0072103A">
        <w:rPr>
          <w:sz w:val="28"/>
          <w:szCs w:val="28"/>
          <w:lang w:val="ro-RO"/>
        </w:rPr>
        <w:t xml:space="preserve">Anexă </w:t>
      </w:r>
    </w:p>
    <w:p w:rsidR="00D508AD" w:rsidRPr="0072103A" w:rsidRDefault="00D508AD" w:rsidP="00D508AD">
      <w:pPr>
        <w:pStyle w:val="rg"/>
        <w:rPr>
          <w:sz w:val="28"/>
          <w:szCs w:val="28"/>
          <w:lang w:val="ro-RO"/>
        </w:rPr>
      </w:pPr>
      <w:r w:rsidRPr="0072103A">
        <w:rPr>
          <w:sz w:val="28"/>
          <w:szCs w:val="28"/>
          <w:lang w:val="ro-RO"/>
        </w:rPr>
        <w:t xml:space="preserve">la </w:t>
      </w:r>
      <w:proofErr w:type="spellStart"/>
      <w:r w:rsidRPr="0072103A">
        <w:rPr>
          <w:sz w:val="28"/>
          <w:szCs w:val="28"/>
          <w:lang w:val="ro-RO"/>
        </w:rPr>
        <w:t>Hotărîrea</w:t>
      </w:r>
      <w:proofErr w:type="spellEnd"/>
      <w:r w:rsidRPr="0072103A">
        <w:rPr>
          <w:sz w:val="28"/>
          <w:szCs w:val="28"/>
          <w:lang w:val="ro-RO"/>
        </w:rPr>
        <w:t xml:space="preserve"> Guvernului</w:t>
      </w:r>
    </w:p>
    <w:p w:rsidR="00D508AD" w:rsidRPr="0072103A" w:rsidRDefault="00D508AD" w:rsidP="00D508AD">
      <w:pPr>
        <w:pStyle w:val="rg"/>
        <w:rPr>
          <w:sz w:val="28"/>
          <w:szCs w:val="28"/>
          <w:lang w:val="ro-RO"/>
        </w:rPr>
      </w:pPr>
      <w:r w:rsidRPr="0072103A">
        <w:rPr>
          <w:sz w:val="28"/>
          <w:szCs w:val="28"/>
          <w:lang w:val="ro-RO"/>
        </w:rPr>
        <w:t>nr. din 2018</w:t>
      </w:r>
    </w:p>
    <w:p w:rsidR="00D508AD" w:rsidRPr="0072103A" w:rsidRDefault="00D508AD" w:rsidP="00D508AD">
      <w:pPr>
        <w:pStyle w:val="rg"/>
        <w:rPr>
          <w:sz w:val="28"/>
          <w:szCs w:val="28"/>
          <w:lang w:val="ro-RO"/>
        </w:rPr>
      </w:pPr>
    </w:p>
    <w:p w:rsidR="00D508AD" w:rsidRPr="0072103A" w:rsidRDefault="00D508AD" w:rsidP="00D508AD">
      <w:pPr>
        <w:pStyle w:val="cp"/>
        <w:rPr>
          <w:sz w:val="28"/>
          <w:szCs w:val="28"/>
          <w:lang w:val="ro-RO"/>
        </w:rPr>
      </w:pPr>
      <w:r w:rsidRPr="0072103A">
        <w:rPr>
          <w:sz w:val="28"/>
          <w:szCs w:val="28"/>
          <w:lang w:val="ro-RO"/>
        </w:rPr>
        <w:t>METODOLOGIA</w:t>
      </w:r>
    </w:p>
    <w:p w:rsidR="00D508AD" w:rsidRPr="0072103A" w:rsidRDefault="00D508AD" w:rsidP="00D508AD">
      <w:pPr>
        <w:pStyle w:val="tt"/>
        <w:rPr>
          <w:sz w:val="28"/>
          <w:szCs w:val="28"/>
          <w:lang w:val="ro-RO"/>
        </w:rPr>
      </w:pPr>
      <w:r w:rsidRPr="0072103A">
        <w:rPr>
          <w:sz w:val="28"/>
          <w:szCs w:val="28"/>
          <w:lang w:val="ro-RO"/>
        </w:rPr>
        <w:t>de planificare a activităților de control de stat în domeniile de competență ale Agenției pentru Supraveghere Tehnică </w:t>
      </w:r>
    </w:p>
    <w:p w:rsidR="00D508AD" w:rsidRPr="0072103A" w:rsidRDefault="00D508AD" w:rsidP="00D508AD">
      <w:pPr>
        <w:pStyle w:val="cp"/>
        <w:rPr>
          <w:sz w:val="28"/>
          <w:szCs w:val="28"/>
          <w:lang w:val="ro-RO"/>
        </w:rPr>
      </w:pPr>
    </w:p>
    <w:p w:rsidR="00D508AD" w:rsidRPr="0072103A" w:rsidRDefault="00D508AD" w:rsidP="00D508AD">
      <w:pPr>
        <w:pStyle w:val="cp"/>
        <w:rPr>
          <w:sz w:val="28"/>
          <w:szCs w:val="28"/>
          <w:lang w:val="ro-RO"/>
        </w:rPr>
      </w:pPr>
      <w:r w:rsidRPr="0072103A">
        <w:rPr>
          <w:sz w:val="28"/>
          <w:szCs w:val="28"/>
          <w:lang w:val="ro-RO"/>
        </w:rPr>
        <w:t>I. DISPOZIŢII GENERALE</w:t>
      </w:r>
    </w:p>
    <w:p w:rsidR="00D508AD" w:rsidRPr="0072103A" w:rsidRDefault="00D508AD" w:rsidP="00D508AD">
      <w:pPr>
        <w:pStyle w:val="cp"/>
        <w:rPr>
          <w:sz w:val="28"/>
          <w:szCs w:val="28"/>
          <w:lang w:val="ro-RO"/>
        </w:rPr>
      </w:pPr>
    </w:p>
    <w:p w:rsidR="00FC012A" w:rsidRPr="0072103A" w:rsidRDefault="00D508AD" w:rsidP="00FC012A">
      <w:pPr>
        <w:pStyle w:val="NormalWeb"/>
        <w:rPr>
          <w:sz w:val="28"/>
          <w:szCs w:val="28"/>
          <w:lang w:val="ro-RO"/>
        </w:rPr>
      </w:pPr>
      <w:r w:rsidRPr="0072103A">
        <w:rPr>
          <w:b/>
          <w:bCs/>
          <w:sz w:val="28"/>
          <w:szCs w:val="28"/>
          <w:lang w:val="ro-RO"/>
        </w:rPr>
        <w:t>1.</w:t>
      </w:r>
      <w:r w:rsidRPr="0072103A">
        <w:rPr>
          <w:sz w:val="28"/>
          <w:szCs w:val="28"/>
          <w:lang w:val="ro-RO"/>
        </w:rPr>
        <w:t xml:space="preserve"> Metodologia de planificare a activităților de control de stat în domeniile de competență ale Agenției pentru Supraveghere Tehnică (în continuare – Metodologie) stabilește cadrul organizatoric şi metodologic de planificare a activităților de control de stat asupra activităților şi/sau lucrărilor desfășurate </w:t>
      </w:r>
      <w:r w:rsidR="00FC012A" w:rsidRPr="0072103A">
        <w:rPr>
          <w:sz w:val="28"/>
          <w:szCs w:val="28"/>
          <w:lang w:val="ro-RO"/>
        </w:rPr>
        <w:t>în domeniile de competență al Agenției pentru Supraveghere Tehnică (în continuare – Agenție)</w:t>
      </w:r>
      <w:r w:rsidRPr="0072103A">
        <w:rPr>
          <w:sz w:val="28"/>
          <w:szCs w:val="28"/>
          <w:lang w:val="ro-RO"/>
        </w:rPr>
        <w:t xml:space="preserve">, în funcție de riscul pe care </w:t>
      </w:r>
      <w:r w:rsidR="00FC012A" w:rsidRPr="0072103A">
        <w:rPr>
          <w:sz w:val="28"/>
          <w:szCs w:val="28"/>
          <w:lang w:val="ro-RO"/>
        </w:rPr>
        <w:t>acestea</w:t>
      </w:r>
      <w:r w:rsidRPr="0072103A">
        <w:rPr>
          <w:sz w:val="28"/>
          <w:szCs w:val="28"/>
          <w:lang w:val="ro-RO"/>
        </w:rPr>
        <w:t xml:space="preserve"> prezintă pentru viața şi sănătatea persoanelor, precum şi </w:t>
      </w:r>
      <w:r w:rsidR="00127E46" w:rsidRPr="0072103A">
        <w:rPr>
          <w:sz w:val="28"/>
          <w:szCs w:val="28"/>
          <w:lang w:val="ro-RO"/>
        </w:rPr>
        <w:t>a</w:t>
      </w:r>
      <w:r w:rsidRPr="0072103A">
        <w:rPr>
          <w:sz w:val="28"/>
          <w:szCs w:val="28"/>
          <w:lang w:val="ro-RO"/>
        </w:rPr>
        <w:t xml:space="preserve"> impactu</w:t>
      </w:r>
      <w:r w:rsidR="00FC012A" w:rsidRPr="0072103A">
        <w:rPr>
          <w:sz w:val="28"/>
          <w:szCs w:val="28"/>
          <w:lang w:val="ro-RO"/>
        </w:rPr>
        <w:t>l</w:t>
      </w:r>
      <w:r w:rsidR="00127E46" w:rsidRPr="0072103A">
        <w:rPr>
          <w:sz w:val="28"/>
          <w:szCs w:val="28"/>
          <w:lang w:val="ro-RO"/>
        </w:rPr>
        <w:t>ui</w:t>
      </w:r>
      <w:r w:rsidR="00FC012A" w:rsidRPr="0072103A">
        <w:rPr>
          <w:sz w:val="28"/>
          <w:szCs w:val="28"/>
          <w:lang w:val="ro-RO"/>
        </w:rPr>
        <w:t xml:space="preserve"> asupra mediului înconjurător.</w:t>
      </w:r>
    </w:p>
    <w:p w:rsidR="00FC012A" w:rsidRPr="0072103A" w:rsidRDefault="00FC012A" w:rsidP="00FC012A">
      <w:pPr>
        <w:pStyle w:val="NormalWeb"/>
        <w:rPr>
          <w:sz w:val="28"/>
          <w:szCs w:val="28"/>
          <w:lang w:val="ro-RO" w:eastAsia="en-GB"/>
        </w:rPr>
      </w:pPr>
      <w:r w:rsidRPr="0072103A">
        <w:rPr>
          <w:b/>
          <w:bCs/>
          <w:sz w:val="28"/>
          <w:szCs w:val="28"/>
          <w:lang w:val="ro-RO"/>
        </w:rPr>
        <w:t>2.</w:t>
      </w:r>
      <w:r w:rsidRPr="0072103A">
        <w:rPr>
          <w:sz w:val="28"/>
          <w:szCs w:val="28"/>
          <w:lang w:val="ro-RO"/>
        </w:rPr>
        <w:t xml:space="preserve"> Esența metodologică a analizei în baza criteriilor de risc constă în distribuirea după cele mai importante criterii de risc, relevante domeniilor de competență al Agenției, şi acordarea punctajului corespunzător după o scară prestabilită, acesta fiind raportat la ponderea fiecărui criteriu în funcție de relevanța lui pentru nivelul general de risc.</w:t>
      </w:r>
    </w:p>
    <w:p w:rsidR="003847A0" w:rsidRPr="0072103A" w:rsidRDefault="003847A0" w:rsidP="003847A0">
      <w:pPr>
        <w:pStyle w:val="NormalWeb"/>
        <w:rPr>
          <w:sz w:val="28"/>
          <w:szCs w:val="28"/>
          <w:lang w:val="ro-RO" w:eastAsia="en-GB"/>
        </w:rPr>
      </w:pPr>
      <w:r w:rsidRPr="0072103A">
        <w:rPr>
          <w:b/>
          <w:bCs/>
          <w:sz w:val="28"/>
          <w:szCs w:val="28"/>
          <w:lang w:val="ro-RO"/>
        </w:rPr>
        <w:t>3.</w:t>
      </w:r>
      <w:r w:rsidRPr="0072103A">
        <w:rPr>
          <w:sz w:val="28"/>
          <w:szCs w:val="28"/>
          <w:lang w:val="ro-RO"/>
        </w:rPr>
        <w:t xml:space="preserve"> Prezenta Metodologie se aplică pentru planificarea controlului </w:t>
      </w:r>
      <w:r w:rsidR="00127E46" w:rsidRPr="0072103A">
        <w:rPr>
          <w:sz w:val="28"/>
          <w:szCs w:val="28"/>
          <w:lang w:val="ro-RO"/>
        </w:rPr>
        <w:t>activității</w:t>
      </w:r>
      <w:r w:rsidRPr="0072103A">
        <w:rPr>
          <w:sz w:val="28"/>
          <w:szCs w:val="28"/>
          <w:lang w:val="ro-RO"/>
        </w:rPr>
        <w:t xml:space="preserve"> </w:t>
      </w:r>
      <w:r w:rsidR="00127E46" w:rsidRPr="0072103A">
        <w:rPr>
          <w:sz w:val="28"/>
          <w:szCs w:val="28"/>
          <w:lang w:val="ro-RO"/>
        </w:rPr>
        <w:t>agenților</w:t>
      </w:r>
      <w:r w:rsidRPr="0072103A">
        <w:rPr>
          <w:sz w:val="28"/>
          <w:szCs w:val="28"/>
          <w:lang w:val="ro-RO"/>
        </w:rPr>
        <w:t xml:space="preserve"> economici în următoarele domenii:</w:t>
      </w:r>
    </w:p>
    <w:p w:rsidR="003847A0" w:rsidRPr="0072103A" w:rsidRDefault="003847A0" w:rsidP="003847A0">
      <w:pPr>
        <w:pStyle w:val="NormalWeb"/>
        <w:rPr>
          <w:sz w:val="28"/>
          <w:szCs w:val="28"/>
          <w:lang w:val="ro-RO"/>
        </w:rPr>
      </w:pPr>
      <w:r w:rsidRPr="0072103A">
        <w:rPr>
          <w:sz w:val="28"/>
          <w:szCs w:val="28"/>
          <w:lang w:val="ro-RO"/>
        </w:rPr>
        <w:t xml:space="preserve">1) siguranța obiectelor industriale periculoase; </w:t>
      </w:r>
    </w:p>
    <w:p w:rsidR="003847A0" w:rsidRPr="0072103A" w:rsidRDefault="003847A0" w:rsidP="003847A0">
      <w:pPr>
        <w:pStyle w:val="NormalWeb"/>
        <w:rPr>
          <w:sz w:val="28"/>
          <w:szCs w:val="28"/>
          <w:lang w:val="ro-RO"/>
        </w:rPr>
      </w:pPr>
      <w:r w:rsidRPr="0072103A">
        <w:rPr>
          <w:sz w:val="28"/>
          <w:szCs w:val="28"/>
          <w:lang w:val="ro-RO"/>
        </w:rPr>
        <w:t xml:space="preserve">2) construcții şi urbanism; </w:t>
      </w:r>
    </w:p>
    <w:p w:rsidR="003847A0" w:rsidRPr="0072103A" w:rsidRDefault="003847A0" w:rsidP="003847A0">
      <w:pPr>
        <w:pStyle w:val="NormalWeb"/>
        <w:rPr>
          <w:sz w:val="28"/>
          <w:szCs w:val="28"/>
          <w:lang w:val="ro-RO"/>
        </w:rPr>
      </w:pPr>
      <w:r w:rsidRPr="0072103A">
        <w:rPr>
          <w:sz w:val="28"/>
          <w:szCs w:val="28"/>
          <w:lang w:val="ro-RO"/>
        </w:rPr>
        <w:t xml:space="preserve">3) supravegherea </w:t>
      </w:r>
      <w:r w:rsidR="00127E46" w:rsidRPr="0072103A">
        <w:rPr>
          <w:sz w:val="28"/>
          <w:szCs w:val="28"/>
          <w:lang w:val="ro-RO"/>
        </w:rPr>
        <w:t>pieței</w:t>
      </w:r>
      <w:r w:rsidRPr="0072103A">
        <w:rPr>
          <w:sz w:val="28"/>
          <w:szCs w:val="28"/>
          <w:lang w:val="ro-RO"/>
        </w:rPr>
        <w:t xml:space="preserve"> privind materialele de construcție şi utilajele/obiectele industriale periculoase;</w:t>
      </w:r>
    </w:p>
    <w:p w:rsidR="003847A0" w:rsidRPr="0072103A" w:rsidRDefault="003847A0" w:rsidP="003847A0">
      <w:pPr>
        <w:pStyle w:val="NormalWeb"/>
        <w:rPr>
          <w:sz w:val="28"/>
          <w:szCs w:val="28"/>
          <w:lang w:val="ro-RO"/>
        </w:rPr>
      </w:pPr>
      <w:r w:rsidRPr="0072103A">
        <w:rPr>
          <w:sz w:val="28"/>
          <w:szCs w:val="28"/>
          <w:lang w:val="ro-RO"/>
        </w:rPr>
        <w:t xml:space="preserve">4) siguranța </w:t>
      </w:r>
      <w:proofErr w:type="spellStart"/>
      <w:r w:rsidRPr="0072103A">
        <w:rPr>
          <w:sz w:val="28"/>
          <w:szCs w:val="28"/>
          <w:lang w:val="ro-RO"/>
        </w:rPr>
        <w:t>antiincendiară</w:t>
      </w:r>
      <w:proofErr w:type="spellEnd"/>
      <w:r w:rsidRPr="0072103A">
        <w:rPr>
          <w:sz w:val="28"/>
          <w:szCs w:val="28"/>
          <w:lang w:val="ro-RO"/>
        </w:rPr>
        <w:t xml:space="preserve"> </w:t>
      </w:r>
      <w:proofErr w:type="spellStart"/>
      <w:r w:rsidRPr="0072103A">
        <w:rPr>
          <w:sz w:val="28"/>
          <w:szCs w:val="28"/>
          <w:lang w:val="ro-RO"/>
        </w:rPr>
        <w:t>şi</w:t>
      </w:r>
      <w:proofErr w:type="spellEnd"/>
      <w:r w:rsidRPr="0072103A">
        <w:rPr>
          <w:sz w:val="28"/>
          <w:szCs w:val="28"/>
          <w:lang w:val="ro-RO"/>
        </w:rPr>
        <w:t xml:space="preserve"> protecția civilă;</w:t>
      </w:r>
    </w:p>
    <w:p w:rsidR="003847A0" w:rsidRPr="0072103A" w:rsidRDefault="003847A0" w:rsidP="003847A0">
      <w:pPr>
        <w:pStyle w:val="NormalWeb"/>
        <w:rPr>
          <w:sz w:val="28"/>
          <w:szCs w:val="28"/>
          <w:lang w:val="ro-RO"/>
        </w:rPr>
      </w:pPr>
      <w:r w:rsidRPr="0072103A">
        <w:rPr>
          <w:sz w:val="28"/>
          <w:szCs w:val="28"/>
          <w:lang w:val="ro-RO"/>
        </w:rPr>
        <w:t>5) siguranța ocupațională;</w:t>
      </w:r>
    </w:p>
    <w:p w:rsidR="003847A0" w:rsidRPr="0072103A" w:rsidRDefault="003847A0" w:rsidP="003847A0">
      <w:pPr>
        <w:pStyle w:val="NormalWeb"/>
        <w:rPr>
          <w:sz w:val="28"/>
          <w:szCs w:val="28"/>
          <w:lang w:val="ro-RO"/>
        </w:rPr>
      </w:pPr>
      <w:r w:rsidRPr="0072103A">
        <w:rPr>
          <w:sz w:val="28"/>
          <w:szCs w:val="28"/>
          <w:lang w:val="ro-RO"/>
        </w:rPr>
        <w:t xml:space="preserve">6) geodezie şi cartografie; </w:t>
      </w:r>
    </w:p>
    <w:p w:rsidR="00FC012A" w:rsidRPr="0072103A" w:rsidRDefault="003847A0" w:rsidP="00FC012A">
      <w:pPr>
        <w:pStyle w:val="NormalWeb"/>
        <w:rPr>
          <w:sz w:val="28"/>
          <w:szCs w:val="28"/>
          <w:lang w:val="ro-RO"/>
        </w:rPr>
      </w:pPr>
      <w:r w:rsidRPr="0072103A">
        <w:rPr>
          <w:b/>
          <w:bCs/>
          <w:sz w:val="28"/>
          <w:szCs w:val="28"/>
          <w:lang w:val="ro-RO"/>
        </w:rPr>
        <w:t>4</w:t>
      </w:r>
      <w:r w:rsidR="00FC012A" w:rsidRPr="0072103A">
        <w:rPr>
          <w:b/>
          <w:bCs/>
          <w:sz w:val="28"/>
          <w:szCs w:val="28"/>
          <w:lang w:val="ro-RO"/>
        </w:rPr>
        <w:t>.</w:t>
      </w:r>
      <w:r w:rsidR="00FC012A" w:rsidRPr="0072103A">
        <w:rPr>
          <w:sz w:val="28"/>
          <w:szCs w:val="28"/>
          <w:lang w:val="ro-RO"/>
        </w:rPr>
        <w:t xml:space="preserve"> Aplicarea punctajelor aferente fiecărui criteriu este efectuată pentru fiecare agent economic supus controlului şi este urmată de elaborarea clasamentului acestora în funcție de punctajul obținut, în corespundere cu nivelul individual de risc estimat.</w:t>
      </w:r>
    </w:p>
    <w:p w:rsidR="00FC012A" w:rsidRPr="0072103A" w:rsidRDefault="003847A0" w:rsidP="00FC012A">
      <w:pPr>
        <w:pStyle w:val="NormalWeb"/>
        <w:rPr>
          <w:sz w:val="28"/>
          <w:szCs w:val="28"/>
          <w:lang w:val="ro-RO"/>
        </w:rPr>
      </w:pPr>
      <w:r w:rsidRPr="0072103A">
        <w:rPr>
          <w:b/>
          <w:bCs/>
          <w:sz w:val="28"/>
          <w:szCs w:val="28"/>
          <w:lang w:val="ro-RO"/>
        </w:rPr>
        <w:t>5</w:t>
      </w:r>
      <w:r w:rsidR="00FC012A" w:rsidRPr="0072103A">
        <w:rPr>
          <w:b/>
          <w:bCs/>
          <w:sz w:val="28"/>
          <w:szCs w:val="28"/>
          <w:lang w:val="ro-RO"/>
        </w:rPr>
        <w:t>.</w:t>
      </w:r>
      <w:r w:rsidR="00FC012A" w:rsidRPr="0072103A">
        <w:rPr>
          <w:sz w:val="28"/>
          <w:szCs w:val="28"/>
          <w:lang w:val="ro-RO"/>
        </w:rPr>
        <w:t xml:space="preserve"> Nivelul de risc estimat pentru fiecare agent economic determină nivelul frecvenței şi intensității acțiunilor de control necesare în privința agentului economic în cauză.</w:t>
      </w:r>
    </w:p>
    <w:p w:rsidR="00FC012A" w:rsidRPr="0072103A" w:rsidRDefault="00FC012A" w:rsidP="00FC012A">
      <w:pPr>
        <w:pStyle w:val="NormalWeb"/>
        <w:rPr>
          <w:sz w:val="28"/>
          <w:szCs w:val="28"/>
          <w:lang w:val="ro-RO"/>
        </w:rPr>
      </w:pPr>
    </w:p>
    <w:p w:rsidR="00E232B0" w:rsidRPr="0072103A" w:rsidRDefault="00FC012A" w:rsidP="00E232B0">
      <w:pPr>
        <w:pStyle w:val="cp"/>
        <w:rPr>
          <w:sz w:val="28"/>
          <w:szCs w:val="28"/>
          <w:lang w:val="ro-RO"/>
        </w:rPr>
      </w:pPr>
      <w:r w:rsidRPr="0072103A">
        <w:rPr>
          <w:sz w:val="28"/>
          <w:szCs w:val="28"/>
          <w:lang w:val="ro-RO"/>
        </w:rPr>
        <w:t xml:space="preserve">II. </w:t>
      </w:r>
      <w:r w:rsidR="00E232B0" w:rsidRPr="0072103A">
        <w:rPr>
          <w:sz w:val="28"/>
          <w:szCs w:val="28"/>
          <w:lang w:val="ro-RO"/>
        </w:rPr>
        <w:t>CRITERIILE DE RISC PE DOMENII, GRADUL ŞI PONDEREA ACESTORA</w:t>
      </w:r>
    </w:p>
    <w:p w:rsidR="005D484C" w:rsidRPr="0072103A" w:rsidRDefault="005D484C" w:rsidP="005D484C">
      <w:pPr>
        <w:ind w:firstLine="705"/>
        <w:jc w:val="center"/>
        <w:rPr>
          <w:b/>
          <w:sz w:val="28"/>
          <w:szCs w:val="28"/>
          <w:lang w:val="ro-RO"/>
        </w:rPr>
      </w:pPr>
    </w:p>
    <w:p w:rsidR="005D484C" w:rsidRPr="0072103A" w:rsidRDefault="005D484C" w:rsidP="00C2349B">
      <w:pPr>
        <w:jc w:val="center"/>
        <w:rPr>
          <w:b/>
          <w:sz w:val="28"/>
          <w:szCs w:val="28"/>
          <w:lang w:val="ro-RO"/>
        </w:rPr>
      </w:pPr>
      <w:r w:rsidRPr="0072103A">
        <w:rPr>
          <w:b/>
          <w:sz w:val="28"/>
          <w:szCs w:val="28"/>
          <w:lang w:val="ro-RO"/>
        </w:rPr>
        <w:t>Secțiunea 1</w:t>
      </w:r>
    </w:p>
    <w:p w:rsidR="00076FA8" w:rsidRPr="0072103A" w:rsidRDefault="00076FA8" w:rsidP="00C2349B">
      <w:pPr>
        <w:jc w:val="center"/>
        <w:rPr>
          <w:b/>
          <w:sz w:val="28"/>
          <w:szCs w:val="28"/>
          <w:lang w:val="ro-RO"/>
        </w:rPr>
      </w:pPr>
      <w:r w:rsidRPr="0072103A">
        <w:rPr>
          <w:b/>
          <w:sz w:val="28"/>
          <w:szCs w:val="28"/>
          <w:lang w:val="ro-RO"/>
        </w:rPr>
        <w:t>Criteriile de risc pe domenii</w:t>
      </w:r>
    </w:p>
    <w:p w:rsidR="00E232B0" w:rsidRPr="0072103A" w:rsidRDefault="00E232B0" w:rsidP="00E232B0">
      <w:pPr>
        <w:pStyle w:val="NormalWeb"/>
        <w:rPr>
          <w:sz w:val="28"/>
          <w:szCs w:val="28"/>
          <w:lang w:val="ro-RO"/>
        </w:rPr>
      </w:pPr>
      <w:r w:rsidRPr="0072103A">
        <w:rPr>
          <w:b/>
          <w:bCs/>
          <w:sz w:val="28"/>
          <w:szCs w:val="28"/>
          <w:lang w:val="ro-RO"/>
        </w:rPr>
        <w:t>6.</w:t>
      </w:r>
      <w:r w:rsidRPr="0072103A">
        <w:rPr>
          <w:sz w:val="28"/>
          <w:szCs w:val="28"/>
          <w:lang w:val="ro-RO"/>
        </w:rPr>
        <w:t xml:space="preserve"> Criteriul de risc sumează un set de circumstanțe sau de însușiri ale subiectului şi/sau obiectului pasibil controlului, şi/sau raporturilor anterioare ale agentului </w:t>
      </w:r>
      <w:r w:rsidRPr="0072103A">
        <w:rPr>
          <w:sz w:val="28"/>
          <w:szCs w:val="28"/>
          <w:lang w:val="ro-RO"/>
        </w:rPr>
        <w:lastRenderedPageBreak/>
        <w:t>economic controlat cu Agenția, ale căror existenț</w:t>
      </w:r>
      <w:r w:rsidR="00664923" w:rsidRPr="0072103A">
        <w:rPr>
          <w:sz w:val="28"/>
          <w:szCs w:val="28"/>
          <w:lang w:val="ro-RO"/>
        </w:rPr>
        <w:t>ă</w:t>
      </w:r>
      <w:r w:rsidRPr="0072103A">
        <w:rPr>
          <w:sz w:val="28"/>
          <w:szCs w:val="28"/>
          <w:lang w:val="ro-RO"/>
        </w:rPr>
        <w:t xml:space="preserve"> </w:t>
      </w:r>
      <w:proofErr w:type="spellStart"/>
      <w:r w:rsidRPr="0072103A">
        <w:rPr>
          <w:sz w:val="28"/>
          <w:szCs w:val="28"/>
          <w:lang w:val="ro-RO"/>
        </w:rPr>
        <w:t>şi</w:t>
      </w:r>
      <w:proofErr w:type="spellEnd"/>
      <w:r w:rsidRPr="0072103A">
        <w:rPr>
          <w:sz w:val="28"/>
          <w:szCs w:val="28"/>
          <w:lang w:val="ro-RO"/>
        </w:rPr>
        <w:t xml:space="preserve"> intensitate pot indica probabilitatea provocării de daune vieții şi sănătății oamenilor, cauzării de prejudicii mediului înconjurător,  securității naționale/</w:t>
      </w:r>
      <w:r w:rsidR="00127E46" w:rsidRPr="0072103A">
        <w:rPr>
          <w:sz w:val="28"/>
          <w:szCs w:val="28"/>
          <w:lang w:val="ro-RO"/>
        </w:rPr>
        <w:t>ordinii</w:t>
      </w:r>
      <w:r w:rsidRPr="0072103A">
        <w:rPr>
          <w:sz w:val="28"/>
          <w:szCs w:val="28"/>
          <w:lang w:val="ro-RO"/>
        </w:rPr>
        <w:t xml:space="preserve"> publice în urma </w:t>
      </w:r>
      <w:r w:rsidR="005B7E54" w:rsidRPr="0072103A">
        <w:rPr>
          <w:sz w:val="28"/>
          <w:szCs w:val="28"/>
          <w:lang w:val="ro-RO"/>
        </w:rPr>
        <w:t xml:space="preserve">activității </w:t>
      </w:r>
      <w:r w:rsidRPr="0072103A">
        <w:rPr>
          <w:sz w:val="28"/>
          <w:szCs w:val="28"/>
          <w:lang w:val="ro-RO"/>
        </w:rPr>
        <w:t>persoanei juridice</w:t>
      </w:r>
      <w:r w:rsidR="00AA2198" w:rsidRPr="0072103A">
        <w:rPr>
          <w:sz w:val="28"/>
          <w:szCs w:val="28"/>
          <w:lang w:val="ro-RO"/>
        </w:rPr>
        <w:t xml:space="preserve"> sau fizice</w:t>
      </w:r>
      <w:r w:rsidRPr="0072103A">
        <w:rPr>
          <w:sz w:val="28"/>
          <w:szCs w:val="28"/>
          <w:lang w:val="ro-RO"/>
        </w:rPr>
        <w:t xml:space="preserve">, precum şi gradul acestor daune. </w:t>
      </w:r>
    </w:p>
    <w:p w:rsidR="00E232B0" w:rsidRPr="0072103A" w:rsidRDefault="00E232B0" w:rsidP="00E232B0">
      <w:pPr>
        <w:pStyle w:val="NormalWeb"/>
        <w:rPr>
          <w:sz w:val="28"/>
          <w:szCs w:val="28"/>
          <w:lang w:val="ro-RO"/>
        </w:rPr>
      </w:pPr>
      <w:r w:rsidRPr="0072103A">
        <w:rPr>
          <w:b/>
          <w:bCs/>
          <w:sz w:val="28"/>
          <w:szCs w:val="28"/>
          <w:lang w:val="ro-RO"/>
        </w:rPr>
        <w:t>7.</w:t>
      </w:r>
      <w:r w:rsidRPr="0072103A">
        <w:rPr>
          <w:sz w:val="28"/>
          <w:szCs w:val="28"/>
          <w:lang w:val="ro-RO"/>
        </w:rPr>
        <w:t xml:space="preserve"> Criteriile de risc </w:t>
      </w:r>
      <w:proofErr w:type="spellStart"/>
      <w:r w:rsidRPr="0072103A">
        <w:rPr>
          <w:sz w:val="28"/>
          <w:szCs w:val="28"/>
          <w:lang w:val="ro-RO"/>
        </w:rPr>
        <w:t>sînt</w:t>
      </w:r>
      <w:proofErr w:type="spellEnd"/>
      <w:r w:rsidRPr="0072103A">
        <w:rPr>
          <w:sz w:val="28"/>
          <w:szCs w:val="28"/>
          <w:lang w:val="ro-RO"/>
        </w:rPr>
        <w:t xml:space="preserve"> selectate în funcție de subiectul controlului, obiectul controlului şi raporturile anterioare cu Agenția. </w:t>
      </w:r>
    </w:p>
    <w:p w:rsidR="00E10424" w:rsidRPr="0072103A" w:rsidRDefault="00E10424" w:rsidP="00E10424">
      <w:pPr>
        <w:pStyle w:val="NormalWeb"/>
        <w:rPr>
          <w:sz w:val="28"/>
          <w:szCs w:val="28"/>
          <w:lang w:val="ro-RO" w:eastAsia="en-GB"/>
        </w:rPr>
      </w:pPr>
      <w:r w:rsidRPr="0072103A">
        <w:rPr>
          <w:b/>
          <w:bCs/>
          <w:sz w:val="28"/>
          <w:szCs w:val="28"/>
          <w:lang w:val="ro-RO"/>
        </w:rPr>
        <w:t>8.</w:t>
      </w:r>
      <w:r w:rsidRPr="0072103A">
        <w:rPr>
          <w:sz w:val="28"/>
          <w:szCs w:val="28"/>
          <w:lang w:val="ro-RO"/>
        </w:rPr>
        <w:t xml:space="preserve"> Criteriile de risc </w:t>
      </w:r>
      <w:proofErr w:type="spellStart"/>
      <w:r w:rsidRPr="0072103A">
        <w:rPr>
          <w:sz w:val="28"/>
          <w:szCs w:val="28"/>
          <w:lang w:val="ro-RO"/>
        </w:rPr>
        <w:t>sînt</w:t>
      </w:r>
      <w:proofErr w:type="spellEnd"/>
      <w:r w:rsidRPr="0072103A">
        <w:rPr>
          <w:sz w:val="28"/>
          <w:szCs w:val="28"/>
          <w:lang w:val="ro-RO"/>
        </w:rPr>
        <w:t xml:space="preserve"> stabilite conform competențelor Agenției, tipului raporturilor şi valorilor sociale pe care le apără, respectiv prejudiciilor ce urmează a fi evitate. </w:t>
      </w:r>
    </w:p>
    <w:p w:rsidR="00E10424" w:rsidRPr="0072103A" w:rsidRDefault="00E10424" w:rsidP="00E10424">
      <w:pPr>
        <w:pStyle w:val="NormalWeb"/>
        <w:rPr>
          <w:sz w:val="28"/>
          <w:szCs w:val="28"/>
          <w:lang w:val="ro-RO"/>
        </w:rPr>
      </w:pPr>
      <w:r w:rsidRPr="0072103A">
        <w:rPr>
          <w:b/>
          <w:bCs/>
          <w:sz w:val="28"/>
          <w:szCs w:val="28"/>
          <w:lang w:val="ro-RO"/>
        </w:rPr>
        <w:t>9.</w:t>
      </w:r>
      <w:r w:rsidRPr="0072103A">
        <w:rPr>
          <w:sz w:val="28"/>
          <w:szCs w:val="28"/>
          <w:lang w:val="ro-RO"/>
        </w:rPr>
        <w:t xml:space="preserve"> Criteriile de risc selectate respectă următoarele principii:</w:t>
      </w:r>
    </w:p>
    <w:p w:rsidR="00E10424" w:rsidRPr="0072103A" w:rsidRDefault="00E10424" w:rsidP="00E10424">
      <w:pPr>
        <w:pStyle w:val="NormalWeb"/>
        <w:rPr>
          <w:sz w:val="28"/>
          <w:szCs w:val="28"/>
          <w:lang w:val="ro-RO"/>
        </w:rPr>
      </w:pPr>
      <w:r w:rsidRPr="0072103A">
        <w:rPr>
          <w:sz w:val="28"/>
          <w:szCs w:val="28"/>
          <w:lang w:val="ro-RO"/>
        </w:rPr>
        <w:t xml:space="preserve">1) </w:t>
      </w:r>
      <w:proofErr w:type="spellStart"/>
      <w:r w:rsidRPr="0072103A">
        <w:rPr>
          <w:sz w:val="28"/>
          <w:szCs w:val="28"/>
          <w:lang w:val="ro-RO"/>
        </w:rPr>
        <w:t>sînt</w:t>
      </w:r>
      <w:proofErr w:type="spellEnd"/>
      <w:r w:rsidRPr="0072103A">
        <w:rPr>
          <w:sz w:val="28"/>
          <w:szCs w:val="28"/>
          <w:lang w:val="ro-RO"/>
        </w:rPr>
        <w:t xml:space="preserve"> relevante scopului activității Agenției;</w:t>
      </w:r>
    </w:p>
    <w:p w:rsidR="00E10424" w:rsidRPr="0072103A" w:rsidRDefault="00E10424" w:rsidP="00E10424">
      <w:pPr>
        <w:pStyle w:val="NormalWeb"/>
        <w:rPr>
          <w:sz w:val="28"/>
          <w:szCs w:val="28"/>
          <w:lang w:val="ro-RO"/>
        </w:rPr>
      </w:pPr>
      <w:r w:rsidRPr="0072103A">
        <w:rPr>
          <w:sz w:val="28"/>
          <w:szCs w:val="28"/>
          <w:lang w:val="ro-RO"/>
        </w:rPr>
        <w:t xml:space="preserve">2) acoperă toate întreprinderile pasibile controlului efectuat de Agenție şi, în mod special, </w:t>
      </w:r>
      <w:proofErr w:type="spellStart"/>
      <w:r w:rsidRPr="0072103A">
        <w:rPr>
          <w:sz w:val="28"/>
          <w:szCs w:val="28"/>
          <w:lang w:val="ro-RO"/>
        </w:rPr>
        <w:t>sînt</w:t>
      </w:r>
      <w:proofErr w:type="spellEnd"/>
      <w:r w:rsidRPr="0072103A">
        <w:rPr>
          <w:sz w:val="28"/>
          <w:szCs w:val="28"/>
          <w:lang w:val="ro-RO"/>
        </w:rPr>
        <w:t xml:space="preserve"> relevante activității agentului economic şi/sau bunurilor utilizate/produse de acestea; </w:t>
      </w:r>
    </w:p>
    <w:p w:rsidR="00E10424" w:rsidRPr="0072103A" w:rsidRDefault="00E10424" w:rsidP="00E10424">
      <w:pPr>
        <w:pStyle w:val="NormalWeb"/>
        <w:rPr>
          <w:sz w:val="28"/>
          <w:szCs w:val="28"/>
          <w:lang w:val="ro-RO"/>
        </w:rPr>
      </w:pPr>
      <w:r w:rsidRPr="0072103A">
        <w:rPr>
          <w:sz w:val="28"/>
          <w:szCs w:val="28"/>
          <w:lang w:val="ro-RO"/>
        </w:rPr>
        <w:t xml:space="preserve">3) </w:t>
      </w:r>
      <w:proofErr w:type="spellStart"/>
      <w:r w:rsidRPr="0072103A">
        <w:rPr>
          <w:sz w:val="28"/>
          <w:szCs w:val="28"/>
          <w:lang w:val="ro-RO"/>
        </w:rPr>
        <w:t>sînt</w:t>
      </w:r>
      <w:proofErr w:type="spellEnd"/>
      <w:r w:rsidRPr="0072103A">
        <w:rPr>
          <w:sz w:val="28"/>
          <w:szCs w:val="28"/>
          <w:lang w:val="ro-RO"/>
        </w:rPr>
        <w:t xml:space="preserve"> bazate pe informație certă, veridică şi accesibilă;</w:t>
      </w:r>
    </w:p>
    <w:p w:rsidR="00E10424" w:rsidRPr="0072103A" w:rsidRDefault="00E10424" w:rsidP="00E10424">
      <w:pPr>
        <w:pStyle w:val="NormalWeb"/>
        <w:rPr>
          <w:sz w:val="28"/>
          <w:szCs w:val="28"/>
          <w:lang w:val="ro-RO"/>
        </w:rPr>
      </w:pPr>
      <w:r w:rsidRPr="0072103A">
        <w:rPr>
          <w:sz w:val="28"/>
          <w:szCs w:val="28"/>
          <w:lang w:val="ro-RO"/>
        </w:rPr>
        <w:t xml:space="preserve">4) </w:t>
      </w:r>
      <w:proofErr w:type="spellStart"/>
      <w:r w:rsidRPr="0072103A">
        <w:rPr>
          <w:sz w:val="28"/>
          <w:szCs w:val="28"/>
          <w:lang w:val="ro-RO"/>
        </w:rPr>
        <w:t>sînt</w:t>
      </w:r>
      <w:proofErr w:type="spellEnd"/>
      <w:r w:rsidRPr="0072103A">
        <w:rPr>
          <w:sz w:val="28"/>
          <w:szCs w:val="28"/>
          <w:lang w:val="ro-RO"/>
        </w:rPr>
        <w:t xml:space="preserve"> raportate la caracterul multidimensional al izvoarelor de risc. </w:t>
      </w:r>
    </w:p>
    <w:p w:rsidR="00E10424" w:rsidRPr="0072103A" w:rsidRDefault="00E10424" w:rsidP="00E10424">
      <w:pPr>
        <w:pStyle w:val="NormalWeb"/>
        <w:rPr>
          <w:sz w:val="28"/>
          <w:szCs w:val="28"/>
          <w:lang w:val="ro-RO"/>
        </w:rPr>
      </w:pPr>
      <w:r w:rsidRPr="0072103A">
        <w:rPr>
          <w:b/>
          <w:bCs/>
          <w:sz w:val="28"/>
          <w:szCs w:val="28"/>
          <w:lang w:val="ro-RO"/>
        </w:rPr>
        <w:t>1</w:t>
      </w:r>
      <w:r w:rsidR="00E954E8" w:rsidRPr="0072103A">
        <w:rPr>
          <w:b/>
          <w:bCs/>
          <w:sz w:val="28"/>
          <w:szCs w:val="28"/>
          <w:lang w:val="ro-RO"/>
        </w:rPr>
        <w:t>0</w:t>
      </w:r>
      <w:r w:rsidRPr="0072103A">
        <w:rPr>
          <w:b/>
          <w:bCs/>
          <w:sz w:val="28"/>
          <w:szCs w:val="28"/>
          <w:lang w:val="ro-RO"/>
        </w:rPr>
        <w:t>.</w:t>
      </w:r>
      <w:r w:rsidRPr="0072103A">
        <w:rPr>
          <w:sz w:val="28"/>
          <w:szCs w:val="28"/>
          <w:lang w:val="ro-RO"/>
        </w:rPr>
        <w:t xml:space="preserve"> Criteriile de risc utilizate în mod obligatoriu </w:t>
      </w:r>
      <w:r w:rsidR="00076FA8" w:rsidRPr="0072103A">
        <w:rPr>
          <w:sz w:val="28"/>
          <w:szCs w:val="28"/>
          <w:lang w:val="ro-RO"/>
        </w:rPr>
        <w:t xml:space="preserve">pentru </w:t>
      </w:r>
      <w:r w:rsidR="008F6CFB" w:rsidRPr="0072103A">
        <w:rPr>
          <w:sz w:val="28"/>
          <w:szCs w:val="28"/>
          <w:lang w:val="ro-RO"/>
        </w:rPr>
        <w:t xml:space="preserve">toate </w:t>
      </w:r>
      <w:r w:rsidR="00076FA8" w:rsidRPr="0072103A">
        <w:rPr>
          <w:sz w:val="28"/>
          <w:szCs w:val="28"/>
          <w:lang w:val="ro-RO"/>
        </w:rPr>
        <w:t>domeniile de competență ale Agenției sunt</w:t>
      </w:r>
      <w:r w:rsidRPr="0072103A">
        <w:rPr>
          <w:sz w:val="28"/>
          <w:szCs w:val="28"/>
          <w:lang w:val="ro-RO"/>
        </w:rPr>
        <w:t xml:space="preserve"> următoarele: </w:t>
      </w:r>
    </w:p>
    <w:p w:rsidR="00E10424" w:rsidRPr="0072103A" w:rsidRDefault="00E10424" w:rsidP="00E10424">
      <w:pPr>
        <w:pStyle w:val="NormalWeb"/>
        <w:rPr>
          <w:sz w:val="28"/>
          <w:szCs w:val="28"/>
          <w:lang w:val="ro-RO"/>
        </w:rPr>
      </w:pPr>
      <w:r w:rsidRPr="0072103A">
        <w:rPr>
          <w:sz w:val="28"/>
          <w:szCs w:val="28"/>
          <w:lang w:val="ro-RO"/>
        </w:rPr>
        <w:t>1) perioada în care agentul economic controlat desfășoară activitatea supusă controlului;</w:t>
      </w:r>
    </w:p>
    <w:p w:rsidR="00E10424" w:rsidRPr="0072103A" w:rsidRDefault="00E10424" w:rsidP="00E10424">
      <w:pPr>
        <w:pStyle w:val="NormalWeb"/>
        <w:rPr>
          <w:sz w:val="28"/>
          <w:szCs w:val="28"/>
          <w:lang w:val="ro-RO"/>
        </w:rPr>
      </w:pPr>
      <w:r w:rsidRPr="0072103A">
        <w:rPr>
          <w:sz w:val="28"/>
          <w:szCs w:val="28"/>
          <w:lang w:val="ro-RO"/>
        </w:rPr>
        <w:t>2) data efectuării ultimului control;</w:t>
      </w:r>
    </w:p>
    <w:p w:rsidR="00E10424" w:rsidRPr="0072103A" w:rsidRDefault="00E10424" w:rsidP="00E10424">
      <w:pPr>
        <w:pStyle w:val="NormalWeb"/>
        <w:rPr>
          <w:sz w:val="28"/>
          <w:szCs w:val="28"/>
          <w:lang w:val="ro-RO"/>
        </w:rPr>
      </w:pPr>
      <w:r w:rsidRPr="0072103A">
        <w:rPr>
          <w:sz w:val="28"/>
          <w:szCs w:val="28"/>
          <w:lang w:val="ro-RO"/>
        </w:rPr>
        <w:t>3) încălcările anterioare.</w:t>
      </w:r>
    </w:p>
    <w:p w:rsidR="008F6CFB" w:rsidRPr="0072103A" w:rsidRDefault="00C96D8B" w:rsidP="00C96D8B">
      <w:pPr>
        <w:pStyle w:val="NormalWeb"/>
        <w:rPr>
          <w:sz w:val="28"/>
          <w:szCs w:val="28"/>
          <w:lang w:val="ro-RO"/>
        </w:rPr>
      </w:pPr>
      <w:r w:rsidRPr="0072103A">
        <w:rPr>
          <w:b/>
          <w:bCs/>
          <w:sz w:val="28"/>
          <w:szCs w:val="28"/>
          <w:lang w:val="ro-RO"/>
        </w:rPr>
        <w:t>1</w:t>
      </w:r>
      <w:r w:rsidR="00E954E8" w:rsidRPr="0072103A">
        <w:rPr>
          <w:b/>
          <w:bCs/>
          <w:sz w:val="28"/>
          <w:szCs w:val="28"/>
          <w:lang w:val="ro-RO"/>
        </w:rPr>
        <w:t>1</w:t>
      </w:r>
      <w:r w:rsidRPr="0072103A">
        <w:rPr>
          <w:b/>
          <w:bCs/>
          <w:sz w:val="28"/>
          <w:szCs w:val="28"/>
          <w:lang w:val="ro-RO"/>
        </w:rPr>
        <w:t>.</w:t>
      </w:r>
      <w:r w:rsidRPr="0072103A">
        <w:rPr>
          <w:sz w:val="28"/>
          <w:szCs w:val="28"/>
          <w:lang w:val="ro-RO"/>
        </w:rPr>
        <w:t xml:space="preserve"> Criteriile de risc </w:t>
      </w:r>
      <w:r w:rsidR="008F6CFB" w:rsidRPr="0072103A">
        <w:rPr>
          <w:sz w:val="28"/>
          <w:szCs w:val="28"/>
          <w:lang w:val="ro-RO"/>
        </w:rPr>
        <w:t xml:space="preserve">utilizate pentru </w:t>
      </w:r>
      <w:r w:rsidRPr="0072103A">
        <w:rPr>
          <w:sz w:val="28"/>
          <w:szCs w:val="28"/>
          <w:lang w:val="ro-RO"/>
        </w:rPr>
        <w:t>planific</w:t>
      </w:r>
      <w:r w:rsidR="00995AA7" w:rsidRPr="0072103A">
        <w:rPr>
          <w:sz w:val="28"/>
          <w:szCs w:val="28"/>
          <w:lang w:val="ro-RO"/>
        </w:rPr>
        <w:t>area</w:t>
      </w:r>
      <w:r w:rsidRPr="0072103A">
        <w:rPr>
          <w:sz w:val="28"/>
          <w:szCs w:val="28"/>
          <w:lang w:val="ro-RO"/>
        </w:rPr>
        <w:t xml:space="preserve"> controlului în</w:t>
      </w:r>
      <w:r w:rsidR="008F6CFB" w:rsidRPr="0072103A">
        <w:rPr>
          <w:sz w:val="28"/>
          <w:szCs w:val="28"/>
          <w:lang w:val="ro-RO"/>
        </w:rPr>
        <w:t xml:space="preserve"> domeniul</w:t>
      </w:r>
      <w:r w:rsidR="00127E46" w:rsidRPr="0072103A">
        <w:rPr>
          <w:sz w:val="28"/>
          <w:szCs w:val="28"/>
          <w:lang w:val="ro-RO"/>
        </w:rPr>
        <w:t xml:space="preserve"> specifice</w:t>
      </w:r>
      <w:r w:rsidR="008F6CFB" w:rsidRPr="0072103A">
        <w:rPr>
          <w:sz w:val="28"/>
          <w:szCs w:val="28"/>
          <w:lang w:val="ro-RO"/>
        </w:rPr>
        <w:t>:</w:t>
      </w:r>
    </w:p>
    <w:p w:rsidR="00C96D8B" w:rsidRPr="0072103A" w:rsidRDefault="008F6CFB" w:rsidP="008F6CFB">
      <w:pPr>
        <w:pStyle w:val="NormalWeb"/>
        <w:ind w:firstLine="720"/>
        <w:rPr>
          <w:sz w:val="28"/>
          <w:szCs w:val="28"/>
          <w:lang w:val="ro-RO" w:eastAsia="en-GB"/>
        </w:rPr>
      </w:pPr>
      <w:r w:rsidRPr="0072103A">
        <w:rPr>
          <w:sz w:val="28"/>
          <w:szCs w:val="28"/>
          <w:lang w:val="ro-RO"/>
        </w:rPr>
        <w:t xml:space="preserve">1) </w:t>
      </w:r>
      <w:r w:rsidR="004E5FE8" w:rsidRPr="0072103A">
        <w:rPr>
          <w:sz w:val="28"/>
          <w:szCs w:val="28"/>
          <w:lang w:val="ro-RO"/>
        </w:rPr>
        <w:t>siguranța</w:t>
      </w:r>
      <w:r w:rsidR="00995AA7" w:rsidRPr="0072103A">
        <w:rPr>
          <w:sz w:val="28"/>
          <w:szCs w:val="28"/>
          <w:lang w:val="ro-RO"/>
        </w:rPr>
        <w:t xml:space="preserve"> obiectelor industriale periculoase</w:t>
      </w:r>
      <w:r w:rsidR="00C96D8B" w:rsidRPr="0072103A">
        <w:rPr>
          <w:sz w:val="28"/>
          <w:szCs w:val="28"/>
          <w:lang w:val="ro-RO"/>
        </w:rPr>
        <w:t>:</w:t>
      </w:r>
    </w:p>
    <w:p w:rsidR="00C96D8B" w:rsidRPr="0072103A" w:rsidRDefault="008F6CFB" w:rsidP="008F6CFB">
      <w:pPr>
        <w:pStyle w:val="NormalWeb"/>
        <w:ind w:firstLine="720"/>
        <w:rPr>
          <w:sz w:val="28"/>
          <w:szCs w:val="28"/>
          <w:lang w:val="ro-RO"/>
        </w:rPr>
      </w:pPr>
      <w:r w:rsidRPr="0072103A">
        <w:rPr>
          <w:sz w:val="28"/>
          <w:szCs w:val="28"/>
          <w:lang w:val="ro-RO"/>
        </w:rPr>
        <w:t>a</w:t>
      </w:r>
      <w:r w:rsidR="00C96D8B" w:rsidRPr="0072103A">
        <w:rPr>
          <w:sz w:val="28"/>
          <w:szCs w:val="28"/>
          <w:lang w:val="ro-RO"/>
        </w:rPr>
        <w:t>) gradul de uzură a utilajului;</w:t>
      </w:r>
    </w:p>
    <w:p w:rsidR="00C96D8B" w:rsidRPr="0072103A" w:rsidRDefault="008F6CFB" w:rsidP="008F6CFB">
      <w:pPr>
        <w:pStyle w:val="NormalWeb"/>
        <w:ind w:firstLine="720"/>
        <w:rPr>
          <w:sz w:val="28"/>
          <w:szCs w:val="28"/>
          <w:lang w:val="ro-RO"/>
        </w:rPr>
      </w:pPr>
      <w:r w:rsidRPr="0072103A">
        <w:rPr>
          <w:sz w:val="28"/>
          <w:szCs w:val="28"/>
          <w:lang w:val="ro-RO"/>
        </w:rPr>
        <w:t>b</w:t>
      </w:r>
      <w:r w:rsidR="00C96D8B" w:rsidRPr="0072103A">
        <w:rPr>
          <w:sz w:val="28"/>
          <w:szCs w:val="28"/>
          <w:lang w:val="ro-RO"/>
        </w:rPr>
        <w:t>) categoria de pericol al obiectului industrial periculos;</w:t>
      </w:r>
    </w:p>
    <w:p w:rsidR="00C96D8B" w:rsidRPr="0072103A" w:rsidRDefault="008F6CFB" w:rsidP="008F6CFB">
      <w:pPr>
        <w:pStyle w:val="NormalWeb"/>
        <w:ind w:firstLine="720"/>
        <w:rPr>
          <w:sz w:val="28"/>
          <w:szCs w:val="28"/>
          <w:lang w:val="ro-RO"/>
        </w:rPr>
      </w:pPr>
      <w:r w:rsidRPr="0072103A">
        <w:rPr>
          <w:sz w:val="28"/>
          <w:szCs w:val="28"/>
          <w:lang w:val="ro-RO"/>
        </w:rPr>
        <w:t>c</w:t>
      </w:r>
      <w:r w:rsidR="00C96D8B" w:rsidRPr="0072103A">
        <w:rPr>
          <w:sz w:val="28"/>
          <w:szCs w:val="28"/>
          <w:lang w:val="ro-RO"/>
        </w:rPr>
        <w:t xml:space="preserve">) numărul obiectelor industriale periculoase </w:t>
      </w:r>
      <w:r w:rsidR="005D484C" w:rsidRPr="0072103A">
        <w:rPr>
          <w:sz w:val="28"/>
          <w:szCs w:val="28"/>
          <w:lang w:val="ro-RO"/>
        </w:rPr>
        <w:t>deținute</w:t>
      </w:r>
      <w:r w:rsidR="00C96D8B" w:rsidRPr="0072103A">
        <w:rPr>
          <w:sz w:val="28"/>
          <w:szCs w:val="28"/>
          <w:lang w:val="ro-RO"/>
        </w:rPr>
        <w:t xml:space="preserve"> de agentul economic.</w:t>
      </w:r>
    </w:p>
    <w:p w:rsidR="00D508AD" w:rsidRPr="0072103A" w:rsidRDefault="008F6CFB" w:rsidP="008F6CFB">
      <w:pPr>
        <w:pStyle w:val="NormalWeb"/>
        <w:ind w:firstLine="720"/>
        <w:rPr>
          <w:sz w:val="28"/>
          <w:szCs w:val="28"/>
          <w:lang w:val="ro-RO"/>
        </w:rPr>
      </w:pPr>
      <w:r w:rsidRPr="0072103A">
        <w:rPr>
          <w:sz w:val="28"/>
          <w:szCs w:val="28"/>
          <w:lang w:val="ro-RO"/>
        </w:rPr>
        <w:t xml:space="preserve">2) </w:t>
      </w:r>
      <w:r w:rsidR="004E5FE8" w:rsidRPr="0072103A">
        <w:rPr>
          <w:sz w:val="28"/>
          <w:szCs w:val="28"/>
          <w:lang w:val="ro-RO"/>
        </w:rPr>
        <w:t>construcții</w:t>
      </w:r>
      <w:r w:rsidR="00995AA7" w:rsidRPr="0072103A">
        <w:rPr>
          <w:sz w:val="28"/>
          <w:szCs w:val="28"/>
          <w:lang w:val="ro-RO"/>
        </w:rPr>
        <w:t xml:space="preserve"> şi urbanism:</w:t>
      </w:r>
    </w:p>
    <w:p w:rsidR="004E5FE8" w:rsidRPr="0072103A" w:rsidRDefault="00995AA7" w:rsidP="004E5FE8">
      <w:pPr>
        <w:pStyle w:val="NormalWeb"/>
        <w:ind w:firstLine="720"/>
        <w:rPr>
          <w:sz w:val="28"/>
          <w:szCs w:val="28"/>
          <w:lang w:val="ro-RO" w:eastAsia="en-GB"/>
        </w:rPr>
      </w:pPr>
      <w:r w:rsidRPr="0072103A">
        <w:rPr>
          <w:sz w:val="28"/>
          <w:szCs w:val="28"/>
          <w:lang w:val="ro-RO"/>
        </w:rPr>
        <w:t>a)</w:t>
      </w:r>
      <w:r w:rsidR="004E5FE8" w:rsidRPr="0072103A">
        <w:rPr>
          <w:bCs/>
          <w:sz w:val="28"/>
          <w:szCs w:val="28"/>
          <w:lang w:val="ro-RO"/>
        </w:rPr>
        <w:t xml:space="preserve"> genul de activitate practicat de agentul economic supus controlului</w:t>
      </w:r>
      <w:r w:rsidR="008F1FCE" w:rsidRPr="0072103A">
        <w:rPr>
          <w:bCs/>
          <w:sz w:val="28"/>
          <w:szCs w:val="28"/>
          <w:lang w:val="ro-RO"/>
        </w:rPr>
        <w:t>;</w:t>
      </w:r>
    </w:p>
    <w:p w:rsidR="004E5FE8" w:rsidRPr="0072103A" w:rsidRDefault="00995AA7" w:rsidP="004E5FE8">
      <w:pPr>
        <w:pStyle w:val="NormalWeb"/>
        <w:ind w:firstLine="720"/>
        <w:rPr>
          <w:sz w:val="28"/>
          <w:szCs w:val="28"/>
          <w:lang w:val="ro-RO" w:eastAsia="en-GB"/>
        </w:rPr>
      </w:pPr>
      <w:r w:rsidRPr="0072103A">
        <w:rPr>
          <w:sz w:val="28"/>
          <w:szCs w:val="28"/>
          <w:lang w:val="ro-RO"/>
        </w:rPr>
        <w:t>b)</w:t>
      </w:r>
      <w:r w:rsidR="004E5FE8" w:rsidRPr="0072103A">
        <w:rPr>
          <w:bCs/>
          <w:sz w:val="28"/>
          <w:szCs w:val="28"/>
          <w:lang w:val="ro-RO"/>
        </w:rPr>
        <w:t xml:space="preserve"> mărimea persoanei (indicii cantitativi de activitate)</w:t>
      </w:r>
      <w:r w:rsidR="008F1FCE" w:rsidRPr="0072103A">
        <w:rPr>
          <w:bCs/>
          <w:sz w:val="28"/>
          <w:szCs w:val="28"/>
          <w:lang w:val="ro-RO"/>
        </w:rPr>
        <w:t>.</w:t>
      </w:r>
    </w:p>
    <w:p w:rsidR="008F6CFB" w:rsidRPr="0072103A" w:rsidRDefault="008F6CFB" w:rsidP="00E954E8">
      <w:pPr>
        <w:pStyle w:val="NormalWeb"/>
        <w:ind w:firstLine="720"/>
        <w:jc w:val="left"/>
        <w:rPr>
          <w:sz w:val="28"/>
          <w:szCs w:val="28"/>
          <w:lang w:val="ro-RO"/>
        </w:rPr>
      </w:pPr>
      <w:r w:rsidRPr="0072103A">
        <w:rPr>
          <w:sz w:val="28"/>
          <w:szCs w:val="28"/>
          <w:lang w:val="ro-RO"/>
        </w:rPr>
        <w:t xml:space="preserve">3) </w:t>
      </w:r>
      <w:r w:rsidR="00995AA7" w:rsidRPr="0072103A">
        <w:rPr>
          <w:sz w:val="28"/>
          <w:szCs w:val="28"/>
          <w:lang w:val="ro-RO"/>
        </w:rPr>
        <w:t xml:space="preserve">supravegherea </w:t>
      </w:r>
      <w:r w:rsidR="008F1FCE" w:rsidRPr="0072103A">
        <w:rPr>
          <w:sz w:val="28"/>
          <w:szCs w:val="28"/>
          <w:lang w:val="ro-RO"/>
        </w:rPr>
        <w:t>pieței</w:t>
      </w:r>
      <w:r w:rsidR="00995AA7" w:rsidRPr="0072103A">
        <w:rPr>
          <w:sz w:val="28"/>
          <w:szCs w:val="28"/>
          <w:lang w:val="ro-RO"/>
        </w:rPr>
        <w:t xml:space="preserve"> privind materialele de </w:t>
      </w:r>
      <w:r w:rsidR="008F1FCE" w:rsidRPr="0072103A">
        <w:rPr>
          <w:sz w:val="28"/>
          <w:szCs w:val="28"/>
          <w:lang w:val="ro-RO"/>
        </w:rPr>
        <w:t>construcție</w:t>
      </w:r>
      <w:r w:rsidR="00995AA7" w:rsidRPr="0072103A">
        <w:rPr>
          <w:sz w:val="28"/>
          <w:szCs w:val="28"/>
          <w:lang w:val="ro-RO"/>
        </w:rPr>
        <w:t xml:space="preserve"> şi utilajele/obiectele industriale periculoase:</w:t>
      </w:r>
    </w:p>
    <w:p w:rsidR="00995AA7" w:rsidRPr="0072103A" w:rsidRDefault="00995AA7" w:rsidP="00995AA7">
      <w:pPr>
        <w:pStyle w:val="NormalWeb"/>
        <w:ind w:firstLine="720"/>
        <w:rPr>
          <w:sz w:val="28"/>
          <w:szCs w:val="28"/>
          <w:lang w:val="ro-RO"/>
        </w:rPr>
      </w:pPr>
      <w:r w:rsidRPr="0072103A">
        <w:rPr>
          <w:sz w:val="28"/>
          <w:szCs w:val="28"/>
          <w:lang w:val="ro-RO"/>
        </w:rPr>
        <w:t>a)</w:t>
      </w:r>
      <w:r w:rsidR="00652978" w:rsidRPr="0072103A">
        <w:rPr>
          <w:sz w:val="28"/>
          <w:szCs w:val="28"/>
          <w:lang w:val="ro-RO"/>
        </w:rPr>
        <w:t xml:space="preserve"> gradul de risc care îl prezintă produsul</w:t>
      </w:r>
    </w:p>
    <w:p w:rsidR="00995AA7" w:rsidRPr="0072103A" w:rsidRDefault="00995AA7" w:rsidP="00995AA7">
      <w:pPr>
        <w:pStyle w:val="NormalWeb"/>
        <w:ind w:firstLine="720"/>
        <w:rPr>
          <w:sz w:val="28"/>
          <w:szCs w:val="28"/>
          <w:lang w:val="ro-RO"/>
        </w:rPr>
      </w:pPr>
      <w:r w:rsidRPr="0072103A">
        <w:rPr>
          <w:sz w:val="28"/>
          <w:szCs w:val="28"/>
          <w:lang w:val="ro-RO"/>
        </w:rPr>
        <w:t>b)</w:t>
      </w:r>
      <w:r w:rsidR="00652978" w:rsidRPr="0072103A">
        <w:rPr>
          <w:sz w:val="28"/>
          <w:szCs w:val="28"/>
          <w:lang w:val="ro-RO"/>
        </w:rPr>
        <w:t xml:space="preserve"> rezultatele monitorizării grupelor de produse care țin de competența Agenție</w:t>
      </w:r>
      <w:r w:rsidR="00127E46" w:rsidRPr="0072103A">
        <w:rPr>
          <w:sz w:val="28"/>
          <w:szCs w:val="28"/>
          <w:lang w:val="ro-RO"/>
        </w:rPr>
        <w:t>i</w:t>
      </w:r>
    </w:p>
    <w:p w:rsidR="008F6CFB" w:rsidRPr="0072103A" w:rsidRDefault="008F6CFB" w:rsidP="008F6CFB">
      <w:pPr>
        <w:pStyle w:val="NormalWeb"/>
        <w:ind w:firstLine="720"/>
        <w:rPr>
          <w:sz w:val="28"/>
          <w:szCs w:val="28"/>
          <w:lang w:val="ro-RO"/>
        </w:rPr>
      </w:pPr>
      <w:r w:rsidRPr="0072103A">
        <w:rPr>
          <w:sz w:val="28"/>
          <w:szCs w:val="28"/>
          <w:lang w:val="ro-RO"/>
        </w:rPr>
        <w:t xml:space="preserve">4) </w:t>
      </w:r>
      <w:r w:rsidR="008F1FCE" w:rsidRPr="0072103A">
        <w:rPr>
          <w:sz w:val="28"/>
          <w:szCs w:val="28"/>
          <w:lang w:val="ro-RO"/>
        </w:rPr>
        <w:t>siguranța</w:t>
      </w:r>
      <w:r w:rsidR="00995AA7" w:rsidRPr="0072103A">
        <w:rPr>
          <w:sz w:val="28"/>
          <w:szCs w:val="28"/>
          <w:lang w:val="ro-RO"/>
        </w:rPr>
        <w:t xml:space="preserve"> </w:t>
      </w:r>
      <w:proofErr w:type="spellStart"/>
      <w:r w:rsidR="00995AA7" w:rsidRPr="0072103A">
        <w:rPr>
          <w:sz w:val="28"/>
          <w:szCs w:val="28"/>
          <w:lang w:val="ro-RO"/>
        </w:rPr>
        <w:t>antiincendiară</w:t>
      </w:r>
      <w:proofErr w:type="spellEnd"/>
      <w:r w:rsidR="00995AA7" w:rsidRPr="0072103A">
        <w:rPr>
          <w:sz w:val="28"/>
          <w:szCs w:val="28"/>
          <w:lang w:val="ro-RO"/>
        </w:rPr>
        <w:t>:</w:t>
      </w:r>
    </w:p>
    <w:p w:rsidR="004E5FE8" w:rsidRPr="0072103A" w:rsidRDefault="004E5FE8" w:rsidP="004E5FE8">
      <w:pPr>
        <w:pStyle w:val="NormalWeb"/>
        <w:ind w:firstLine="720"/>
        <w:rPr>
          <w:sz w:val="28"/>
          <w:szCs w:val="28"/>
          <w:lang w:val="ro-RO"/>
        </w:rPr>
      </w:pPr>
      <w:r w:rsidRPr="0072103A">
        <w:rPr>
          <w:sz w:val="28"/>
          <w:szCs w:val="28"/>
          <w:lang w:val="ro-RO"/>
        </w:rPr>
        <w:t>a)</w:t>
      </w:r>
      <w:r w:rsidRPr="0072103A">
        <w:rPr>
          <w:bCs/>
          <w:sz w:val="28"/>
          <w:szCs w:val="28"/>
          <w:lang w:val="ro-RO"/>
        </w:rPr>
        <w:t xml:space="preserve"> securitatea la incendiu</w:t>
      </w:r>
      <w:r w:rsidR="008F1FCE" w:rsidRPr="0072103A">
        <w:rPr>
          <w:bCs/>
          <w:sz w:val="28"/>
          <w:szCs w:val="28"/>
          <w:lang w:val="ro-RO"/>
        </w:rPr>
        <w:t>;</w:t>
      </w:r>
    </w:p>
    <w:p w:rsidR="004E5FE8" w:rsidRPr="0072103A" w:rsidRDefault="004E5FE8" w:rsidP="004E5FE8">
      <w:pPr>
        <w:pStyle w:val="NormalWeb"/>
        <w:ind w:firstLine="720"/>
        <w:rPr>
          <w:sz w:val="28"/>
          <w:szCs w:val="28"/>
          <w:lang w:val="ro-RO"/>
        </w:rPr>
      </w:pPr>
      <w:r w:rsidRPr="0072103A">
        <w:rPr>
          <w:sz w:val="28"/>
          <w:szCs w:val="28"/>
          <w:lang w:val="ro-RO"/>
        </w:rPr>
        <w:t>b)</w:t>
      </w:r>
      <w:r w:rsidRPr="0072103A">
        <w:rPr>
          <w:bCs/>
          <w:sz w:val="28"/>
          <w:szCs w:val="28"/>
          <w:lang w:val="ro-RO"/>
        </w:rPr>
        <w:t xml:space="preserve"> </w:t>
      </w:r>
      <w:r w:rsidR="008F1FCE" w:rsidRPr="0072103A">
        <w:rPr>
          <w:bCs/>
          <w:sz w:val="28"/>
          <w:szCs w:val="28"/>
          <w:lang w:val="ro-RO"/>
        </w:rPr>
        <w:t>suprafața</w:t>
      </w:r>
      <w:r w:rsidRPr="0072103A">
        <w:rPr>
          <w:bCs/>
          <w:sz w:val="28"/>
          <w:szCs w:val="28"/>
          <w:lang w:val="ro-RO"/>
        </w:rPr>
        <w:t xml:space="preserve"> obiectivului</w:t>
      </w:r>
      <w:r w:rsidR="008F1FCE" w:rsidRPr="0072103A">
        <w:rPr>
          <w:bCs/>
          <w:sz w:val="28"/>
          <w:szCs w:val="28"/>
          <w:lang w:val="ro-RO"/>
        </w:rPr>
        <w:t>.</w:t>
      </w:r>
    </w:p>
    <w:p w:rsidR="008F6CFB" w:rsidRPr="0072103A" w:rsidRDefault="008F6CFB" w:rsidP="008F6CFB">
      <w:pPr>
        <w:pStyle w:val="NormalWeb"/>
        <w:ind w:firstLine="720"/>
        <w:rPr>
          <w:sz w:val="28"/>
          <w:szCs w:val="28"/>
          <w:lang w:val="ro-RO"/>
        </w:rPr>
      </w:pPr>
      <w:r w:rsidRPr="0072103A">
        <w:rPr>
          <w:sz w:val="28"/>
          <w:szCs w:val="28"/>
          <w:lang w:val="ro-RO"/>
        </w:rPr>
        <w:t>5)</w:t>
      </w:r>
      <w:r w:rsidR="00995AA7" w:rsidRPr="0072103A">
        <w:rPr>
          <w:sz w:val="28"/>
          <w:szCs w:val="28"/>
          <w:lang w:val="ro-RO"/>
        </w:rPr>
        <w:t xml:space="preserve"> </w:t>
      </w:r>
      <w:r w:rsidR="008F1FCE" w:rsidRPr="0072103A">
        <w:rPr>
          <w:sz w:val="28"/>
          <w:szCs w:val="28"/>
          <w:lang w:val="ro-RO"/>
        </w:rPr>
        <w:t>protecția</w:t>
      </w:r>
      <w:r w:rsidR="00995AA7" w:rsidRPr="0072103A">
        <w:rPr>
          <w:sz w:val="28"/>
          <w:szCs w:val="28"/>
          <w:lang w:val="ro-RO"/>
        </w:rPr>
        <w:t xml:space="preserve"> civilă:</w:t>
      </w:r>
    </w:p>
    <w:p w:rsidR="00995AA7" w:rsidRPr="0072103A" w:rsidRDefault="00995AA7" w:rsidP="00995AA7">
      <w:pPr>
        <w:pStyle w:val="NormalWeb"/>
        <w:ind w:firstLine="720"/>
        <w:rPr>
          <w:sz w:val="28"/>
          <w:szCs w:val="28"/>
          <w:lang w:val="ro-RO"/>
        </w:rPr>
      </w:pPr>
      <w:r w:rsidRPr="0072103A">
        <w:rPr>
          <w:sz w:val="28"/>
          <w:szCs w:val="28"/>
          <w:lang w:val="ro-RO"/>
        </w:rPr>
        <w:t>a)</w:t>
      </w:r>
      <w:r w:rsidR="004E5FE8" w:rsidRPr="0072103A">
        <w:rPr>
          <w:bCs/>
          <w:sz w:val="28"/>
          <w:szCs w:val="28"/>
          <w:lang w:val="ro-RO"/>
        </w:rPr>
        <w:t xml:space="preserve"> starea </w:t>
      </w:r>
      <w:r w:rsidR="008F1FCE" w:rsidRPr="0072103A">
        <w:rPr>
          <w:bCs/>
          <w:sz w:val="28"/>
          <w:szCs w:val="28"/>
          <w:lang w:val="ro-RO"/>
        </w:rPr>
        <w:t>protecției</w:t>
      </w:r>
      <w:r w:rsidR="004E5FE8" w:rsidRPr="0072103A">
        <w:rPr>
          <w:bCs/>
          <w:sz w:val="28"/>
          <w:szCs w:val="28"/>
          <w:lang w:val="ro-RO"/>
        </w:rPr>
        <w:t xml:space="preserve"> civile</w:t>
      </w:r>
      <w:r w:rsidR="008F1FCE" w:rsidRPr="0072103A">
        <w:rPr>
          <w:bCs/>
          <w:sz w:val="28"/>
          <w:szCs w:val="28"/>
          <w:lang w:val="ro-RO"/>
        </w:rPr>
        <w:t>;</w:t>
      </w:r>
    </w:p>
    <w:p w:rsidR="00995AA7" w:rsidRPr="0072103A" w:rsidRDefault="00995AA7" w:rsidP="004E5FE8">
      <w:pPr>
        <w:pStyle w:val="NormalWeb"/>
        <w:ind w:firstLine="720"/>
        <w:rPr>
          <w:sz w:val="28"/>
          <w:szCs w:val="28"/>
          <w:lang w:val="ro-RO"/>
        </w:rPr>
      </w:pPr>
      <w:r w:rsidRPr="0072103A">
        <w:rPr>
          <w:sz w:val="28"/>
          <w:szCs w:val="28"/>
          <w:lang w:val="ro-RO"/>
        </w:rPr>
        <w:t>b)</w:t>
      </w:r>
      <w:r w:rsidR="004E5FE8" w:rsidRPr="0072103A">
        <w:rPr>
          <w:bCs/>
          <w:sz w:val="28"/>
          <w:szCs w:val="28"/>
          <w:highlight w:val="yellow"/>
          <w:lang w:val="ro-RO"/>
        </w:rPr>
        <w:t xml:space="preserve"> </w:t>
      </w:r>
      <w:r w:rsidR="004E5FE8" w:rsidRPr="0072103A">
        <w:rPr>
          <w:bCs/>
          <w:sz w:val="28"/>
          <w:szCs w:val="28"/>
          <w:lang w:val="ro-RO"/>
        </w:rPr>
        <w:t>numărul de persoane angajate</w:t>
      </w:r>
      <w:r w:rsidR="008F1FCE" w:rsidRPr="0072103A">
        <w:rPr>
          <w:bCs/>
          <w:sz w:val="28"/>
          <w:szCs w:val="28"/>
          <w:lang w:val="ro-RO"/>
        </w:rPr>
        <w:t>.</w:t>
      </w:r>
    </w:p>
    <w:p w:rsidR="008F6CFB" w:rsidRPr="0072103A" w:rsidRDefault="008F6CFB" w:rsidP="008F6CFB">
      <w:pPr>
        <w:pStyle w:val="NormalWeb"/>
        <w:ind w:firstLine="720"/>
        <w:rPr>
          <w:sz w:val="28"/>
          <w:szCs w:val="28"/>
          <w:lang w:val="ro-RO"/>
        </w:rPr>
      </w:pPr>
      <w:r w:rsidRPr="0072103A">
        <w:rPr>
          <w:sz w:val="28"/>
          <w:szCs w:val="28"/>
          <w:lang w:val="ro-RO"/>
        </w:rPr>
        <w:t xml:space="preserve">6) </w:t>
      </w:r>
      <w:r w:rsidR="008F1FCE" w:rsidRPr="0072103A">
        <w:rPr>
          <w:sz w:val="28"/>
          <w:szCs w:val="28"/>
          <w:lang w:val="ro-RO"/>
        </w:rPr>
        <w:t>siguranța</w:t>
      </w:r>
      <w:r w:rsidR="00995AA7" w:rsidRPr="0072103A">
        <w:rPr>
          <w:sz w:val="28"/>
          <w:szCs w:val="28"/>
          <w:lang w:val="ro-RO"/>
        </w:rPr>
        <w:t xml:space="preserve"> </w:t>
      </w:r>
      <w:r w:rsidR="008F1FCE" w:rsidRPr="0072103A">
        <w:rPr>
          <w:sz w:val="28"/>
          <w:szCs w:val="28"/>
          <w:lang w:val="ro-RO"/>
        </w:rPr>
        <w:t>ocupațională</w:t>
      </w:r>
      <w:r w:rsidR="00995AA7" w:rsidRPr="0072103A">
        <w:rPr>
          <w:sz w:val="28"/>
          <w:szCs w:val="28"/>
          <w:lang w:val="ro-RO"/>
        </w:rPr>
        <w:t>:</w:t>
      </w:r>
    </w:p>
    <w:p w:rsidR="00995AA7" w:rsidRPr="0072103A" w:rsidRDefault="00995AA7" w:rsidP="00995AA7">
      <w:pPr>
        <w:pStyle w:val="NormalWeb"/>
        <w:ind w:firstLine="720"/>
        <w:rPr>
          <w:sz w:val="28"/>
          <w:szCs w:val="28"/>
          <w:lang w:val="ro-RO"/>
        </w:rPr>
      </w:pPr>
      <w:r w:rsidRPr="0072103A">
        <w:rPr>
          <w:sz w:val="28"/>
          <w:szCs w:val="28"/>
          <w:lang w:val="ro-RO"/>
        </w:rPr>
        <w:t>a)</w:t>
      </w:r>
      <w:r w:rsidR="004E5FE8" w:rsidRPr="0072103A">
        <w:rPr>
          <w:bCs/>
          <w:sz w:val="28"/>
          <w:szCs w:val="28"/>
          <w:lang w:val="ro-RO"/>
        </w:rPr>
        <w:t xml:space="preserve"> </w:t>
      </w:r>
      <w:r w:rsidR="008F1FCE" w:rsidRPr="0072103A">
        <w:rPr>
          <w:bCs/>
          <w:sz w:val="28"/>
          <w:szCs w:val="28"/>
          <w:lang w:val="ro-RO"/>
        </w:rPr>
        <w:t>risc de accidentare;</w:t>
      </w:r>
    </w:p>
    <w:p w:rsidR="00995AA7" w:rsidRPr="0072103A" w:rsidRDefault="00995AA7" w:rsidP="00995AA7">
      <w:pPr>
        <w:pStyle w:val="NormalWeb"/>
        <w:ind w:firstLine="720"/>
        <w:rPr>
          <w:sz w:val="28"/>
          <w:szCs w:val="28"/>
          <w:lang w:val="ro-RO"/>
        </w:rPr>
      </w:pPr>
      <w:r w:rsidRPr="0072103A">
        <w:rPr>
          <w:sz w:val="28"/>
          <w:szCs w:val="28"/>
          <w:lang w:val="ro-RO"/>
        </w:rPr>
        <w:t>b)</w:t>
      </w:r>
      <w:r w:rsidR="004E5FE8" w:rsidRPr="0072103A">
        <w:rPr>
          <w:bCs/>
          <w:sz w:val="28"/>
          <w:szCs w:val="28"/>
          <w:lang w:val="ro-RO"/>
        </w:rPr>
        <w:t xml:space="preserve"> </w:t>
      </w:r>
      <w:r w:rsidR="008F1FCE" w:rsidRPr="0072103A">
        <w:rPr>
          <w:bCs/>
          <w:sz w:val="28"/>
          <w:szCs w:val="28"/>
          <w:lang w:val="ro-RO"/>
        </w:rPr>
        <w:t>numărul de angajați.</w:t>
      </w:r>
    </w:p>
    <w:p w:rsidR="00995AA7" w:rsidRPr="0072103A" w:rsidRDefault="00995AA7" w:rsidP="00995AA7">
      <w:pPr>
        <w:pStyle w:val="NormalWeb"/>
        <w:ind w:firstLine="720"/>
        <w:rPr>
          <w:sz w:val="28"/>
          <w:szCs w:val="28"/>
          <w:lang w:val="ro-RO"/>
        </w:rPr>
      </w:pPr>
      <w:r w:rsidRPr="0072103A">
        <w:rPr>
          <w:sz w:val="28"/>
          <w:szCs w:val="28"/>
          <w:lang w:val="ro-RO"/>
        </w:rPr>
        <w:t>7) geodezie şi cartografie:</w:t>
      </w:r>
    </w:p>
    <w:p w:rsidR="004E5FE8" w:rsidRPr="0072103A" w:rsidRDefault="00995AA7" w:rsidP="004E5FE8">
      <w:pPr>
        <w:pStyle w:val="NormalWeb"/>
        <w:ind w:firstLine="720"/>
        <w:rPr>
          <w:sz w:val="28"/>
          <w:szCs w:val="28"/>
          <w:lang w:val="ro-RO" w:eastAsia="en-GB"/>
        </w:rPr>
      </w:pPr>
      <w:r w:rsidRPr="0072103A">
        <w:rPr>
          <w:sz w:val="28"/>
          <w:szCs w:val="28"/>
          <w:lang w:val="ro-RO"/>
        </w:rPr>
        <w:lastRenderedPageBreak/>
        <w:t>a)</w:t>
      </w:r>
      <w:r w:rsidR="004E5FE8" w:rsidRPr="0072103A">
        <w:rPr>
          <w:sz w:val="28"/>
          <w:szCs w:val="28"/>
          <w:lang w:val="ro-RO"/>
        </w:rPr>
        <w:t xml:space="preserve"> volumul lucrărilor conform domeniului de activitate </w:t>
      </w:r>
      <w:r w:rsidR="00127E46" w:rsidRPr="0072103A">
        <w:rPr>
          <w:sz w:val="28"/>
          <w:szCs w:val="28"/>
          <w:lang w:val="ro-RO"/>
        </w:rPr>
        <w:t>și</w:t>
      </w:r>
      <w:r w:rsidR="004E5FE8" w:rsidRPr="0072103A">
        <w:rPr>
          <w:sz w:val="28"/>
          <w:szCs w:val="28"/>
          <w:lang w:val="ro-RO"/>
        </w:rPr>
        <w:t xml:space="preserve"> suprafeței </w:t>
      </w:r>
      <w:r w:rsidR="00664923" w:rsidRPr="0072103A">
        <w:rPr>
          <w:sz w:val="28"/>
          <w:szCs w:val="28"/>
          <w:lang w:val="ro-RO"/>
        </w:rPr>
        <w:t xml:space="preserve">totale a </w:t>
      </w:r>
      <w:r w:rsidR="004E5FE8" w:rsidRPr="0072103A">
        <w:rPr>
          <w:sz w:val="28"/>
          <w:szCs w:val="28"/>
          <w:lang w:val="ro-RO"/>
        </w:rPr>
        <w:t>obiectelor</w:t>
      </w:r>
      <w:r w:rsidR="008F1FCE" w:rsidRPr="0072103A">
        <w:rPr>
          <w:sz w:val="28"/>
          <w:szCs w:val="28"/>
          <w:lang w:val="ro-RO"/>
        </w:rPr>
        <w:t>;</w:t>
      </w:r>
    </w:p>
    <w:p w:rsidR="004E5FE8" w:rsidRPr="0072103A" w:rsidRDefault="00995AA7" w:rsidP="004E5FE8">
      <w:pPr>
        <w:pStyle w:val="NormalWeb"/>
        <w:ind w:firstLine="720"/>
        <w:rPr>
          <w:sz w:val="28"/>
          <w:szCs w:val="28"/>
          <w:lang w:val="ro-RO" w:eastAsia="en-GB"/>
        </w:rPr>
      </w:pPr>
      <w:r w:rsidRPr="0072103A">
        <w:rPr>
          <w:sz w:val="28"/>
          <w:szCs w:val="28"/>
          <w:lang w:val="ro-RO"/>
        </w:rPr>
        <w:t>b)</w:t>
      </w:r>
      <w:r w:rsidR="004E5FE8" w:rsidRPr="0072103A">
        <w:rPr>
          <w:sz w:val="28"/>
          <w:szCs w:val="28"/>
          <w:lang w:val="ro-RO"/>
        </w:rPr>
        <w:t xml:space="preserve"> </w:t>
      </w:r>
      <w:r w:rsidR="00127E46" w:rsidRPr="0072103A">
        <w:rPr>
          <w:sz w:val="28"/>
          <w:szCs w:val="28"/>
          <w:lang w:val="ro-RO" w:eastAsia="ro-RO"/>
        </w:rPr>
        <w:t xml:space="preserve">tipurile de lucrări executate </w:t>
      </w:r>
      <w:r w:rsidR="00664923" w:rsidRPr="0072103A">
        <w:rPr>
          <w:sz w:val="28"/>
          <w:szCs w:val="28"/>
          <w:lang w:val="ro-RO" w:eastAsia="ro-RO"/>
        </w:rPr>
        <w:t>în activitate geodezică și cartografică a</w:t>
      </w:r>
      <w:r w:rsidR="00127E46" w:rsidRPr="0072103A">
        <w:rPr>
          <w:sz w:val="28"/>
          <w:szCs w:val="28"/>
          <w:lang w:val="ro-RO" w:eastAsia="ro-RO"/>
        </w:rPr>
        <w:t xml:space="preserve"> întreprindere</w:t>
      </w:r>
      <w:r w:rsidR="004E5FE8" w:rsidRPr="0072103A">
        <w:rPr>
          <w:sz w:val="28"/>
          <w:szCs w:val="28"/>
          <w:lang w:val="ro-RO"/>
        </w:rPr>
        <w:t>.</w:t>
      </w:r>
    </w:p>
    <w:p w:rsidR="00995AA7" w:rsidRPr="0072103A" w:rsidRDefault="00995AA7" w:rsidP="00995AA7">
      <w:pPr>
        <w:pStyle w:val="NormalWeb"/>
        <w:ind w:firstLine="720"/>
        <w:rPr>
          <w:lang w:val="ro-RO"/>
        </w:rPr>
      </w:pPr>
    </w:p>
    <w:p w:rsidR="005D484C" w:rsidRPr="0072103A" w:rsidRDefault="005D484C" w:rsidP="00C2349B">
      <w:pPr>
        <w:jc w:val="center"/>
        <w:rPr>
          <w:b/>
          <w:i/>
          <w:sz w:val="28"/>
          <w:szCs w:val="28"/>
          <w:lang w:val="ro-RO"/>
        </w:rPr>
      </w:pPr>
      <w:r w:rsidRPr="0072103A">
        <w:rPr>
          <w:b/>
          <w:sz w:val="28"/>
          <w:szCs w:val="28"/>
          <w:lang w:val="ro-RO"/>
        </w:rPr>
        <w:t>Secțiunea 2</w:t>
      </w:r>
    </w:p>
    <w:p w:rsidR="00015BA6" w:rsidRPr="0072103A" w:rsidRDefault="005D484C" w:rsidP="00C2349B">
      <w:pPr>
        <w:ind w:firstLine="90"/>
        <w:jc w:val="center"/>
        <w:rPr>
          <w:b/>
          <w:bCs/>
          <w:sz w:val="28"/>
          <w:szCs w:val="28"/>
          <w:lang w:val="ro-RO"/>
        </w:rPr>
      </w:pPr>
      <w:r w:rsidRPr="0072103A">
        <w:rPr>
          <w:b/>
          <w:sz w:val="28"/>
          <w:szCs w:val="28"/>
          <w:lang w:val="ro-RO"/>
        </w:rPr>
        <w:t xml:space="preserve">Gradarea </w:t>
      </w:r>
      <w:r w:rsidR="00C2349B" w:rsidRPr="0072103A">
        <w:rPr>
          <w:b/>
          <w:sz w:val="28"/>
          <w:szCs w:val="28"/>
          <w:lang w:val="ro-RO"/>
        </w:rPr>
        <w:t>intensității</w:t>
      </w:r>
      <w:r w:rsidRPr="0072103A">
        <w:rPr>
          <w:b/>
          <w:sz w:val="28"/>
          <w:szCs w:val="28"/>
          <w:lang w:val="ro-RO"/>
        </w:rPr>
        <w:t xml:space="preserve"> riscului</w:t>
      </w:r>
    </w:p>
    <w:p w:rsidR="00E954E8" w:rsidRPr="0072103A" w:rsidRDefault="00E954E8" w:rsidP="00E954E8">
      <w:pPr>
        <w:pStyle w:val="NormalWeb"/>
        <w:rPr>
          <w:sz w:val="28"/>
          <w:szCs w:val="28"/>
          <w:lang w:val="ro-RO"/>
        </w:rPr>
      </w:pPr>
      <w:r w:rsidRPr="0072103A">
        <w:rPr>
          <w:b/>
          <w:bCs/>
          <w:sz w:val="28"/>
          <w:szCs w:val="28"/>
          <w:lang w:val="ro-RO"/>
        </w:rPr>
        <w:t>12.</w:t>
      </w:r>
      <w:r w:rsidRPr="0072103A">
        <w:rPr>
          <w:sz w:val="28"/>
          <w:szCs w:val="28"/>
          <w:lang w:val="ro-RO"/>
        </w:rPr>
        <w:t xml:space="preserve"> Fiecare criteriu de risc se repartizează pe grade/niveluri de intensitate, punctate conform valorii gradului de risc. Scara valorică este cuprinsă între 1 şi 5, unde 1 reprezintă gradul minim, iar 5 – gradul maxim de risc.</w:t>
      </w:r>
    </w:p>
    <w:p w:rsidR="00020761" w:rsidRPr="0072103A" w:rsidRDefault="00020761" w:rsidP="00020761">
      <w:pPr>
        <w:pStyle w:val="NormalWeb"/>
        <w:rPr>
          <w:sz w:val="28"/>
          <w:szCs w:val="28"/>
          <w:lang w:val="ro-RO" w:eastAsia="en-GB"/>
        </w:rPr>
      </w:pPr>
      <w:r w:rsidRPr="0072103A">
        <w:rPr>
          <w:b/>
          <w:sz w:val="28"/>
          <w:szCs w:val="28"/>
          <w:lang w:val="ro-RO"/>
        </w:rPr>
        <w:t>13.</w:t>
      </w:r>
      <w:r w:rsidRPr="0072103A">
        <w:rPr>
          <w:sz w:val="28"/>
          <w:szCs w:val="28"/>
          <w:lang w:val="ro-RO"/>
        </w:rPr>
        <w:t xml:space="preserve"> În cazul în care se constată lipsa nivelului de risc, valorile </w:t>
      </w:r>
      <w:r w:rsidR="006F142B" w:rsidRPr="0072103A">
        <w:rPr>
          <w:sz w:val="28"/>
          <w:szCs w:val="28"/>
          <w:lang w:val="ro-RO"/>
        </w:rPr>
        <w:t>obținute</w:t>
      </w:r>
      <w:r w:rsidRPr="0072103A">
        <w:rPr>
          <w:sz w:val="28"/>
          <w:szCs w:val="28"/>
          <w:lang w:val="ro-RO"/>
        </w:rPr>
        <w:t xml:space="preserve"> fiind mai mici ca unitatea, subiectului analizat i se va atribui gradul 1 de risc.</w:t>
      </w:r>
    </w:p>
    <w:p w:rsidR="00020761" w:rsidRPr="0072103A" w:rsidRDefault="00020761" w:rsidP="00020761">
      <w:pPr>
        <w:pStyle w:val="NormalWeb"/>
        <w:rPr>
          <w:sz w:val="28"/>
          <w:szCs w:val="28"/>
          <w:lang w:val="ro-RO"/>
        </w:rPr>
      </w:pPr>
      <w:r w:rsidRPr="0072103A">
        <w:rPr>
          <w:b/>
          <w:sz w:val="28"/>
          <w:szCs w:val="28"/>
          <w:lang w:val="ro-RO"/>
        </w:rPr>
        <w:t>14.</w:t>
      </w:r>
      <w:r w:rsidRPr="0072103A">
        <w:rPr>
          <w:sz w:val="28"/>
          <w:szCs w:val="28"/>
          <w:lang w:val="ro-RO"/>
        </w:rPr>
        <w:t xml:space="preserve"> În cazul în care agentul economic corespunde mai multor </w:t>
      </w:r>
      <w:r w:rsidR="006F142B" w:rsidRPr="0072103A">
        <w:rPr>
          <w:sz w:val="28"/>
          <w:szCs w:val="28"/>
          <w:lang w:val="ro-RO"/>
        </w:rPr>
        <w:t>poziții</w:t>
      </w:r>
      <w:r w:rsidRPr="0072103A">
        <w:rPr>
          <w:sz w:val="28"/>
          <w:szCs w:val="28"/>
          <w:lang w:val="ro-RO"/>
        </w:rPr>
        <w:t xml:space="preserve"> de pe scara valorică din cadrul criteriului, aceasta va fi plasat pe </w:t>
      </w:r>
      <w:r w:rsidR="006F142B" w:rsidRPr="0072103A">
        <w:rPr>
          <w:sz w:val="28"/>
          <w:szCs w:val="28"/>
          <w:lang w:val="ro-RO"/>
        </w:rPr>
        <w:t>poziția</w:t>
      </w:r>
      <w:r w:rsidRPr="0072103A">
        <w:rPr>
          <w:sz w:val="28"/>
          <w:szCs w:val="28"/>
          <w:lang w:val="ro-RO"/>
        </w:rPr>
        <w:t xml:space="preserve"> căreia îi corespunde punctajul cel mai înalt. </w:t>
      </w:r>
    </w:p>
    <w:p w:rsidR="00020761" w:rsidRPr="0072103A" w:rsidRDefault="00020761" w:rsidP="00020761">
      <w:pPr>
        <w:pStyle w:val="NormalWeb"/>
        <w:rPr>
          <w:sz w:val="28"/>
          <w:szCs w:val="28"/>
          <w:lang w:val="ro-RO"/>
        </w:rPr>
      </w:pPr>
      <w:r w:rsidRPr="0072103A">
        <w:rPr>
          <w:b/>
          <w:sz w:val="28"/>
          <w:szCs w:val="28"/>
          <w:lang w:val="ro-RO"/>
        </w:rPr>
        <w:t>15.</w:t>
      </w:r>
      <w:r w:rsidRPr="0072103A">
        <w:rPr>
          <w:sz w:val="28"/>
          <w:szCs w:val="28"/>
          <w:lang w:val="ro-RO"/>
        </w:rPr>
        <w:t xml:space="preserve"> Dacă nu poate fi stabilit cu certitudine gradul de risc în cadrul unui criteriu din cauza lipsei de date sau a suspiciunii că datele ar putea fi eronate sau colectate din sursă incertă, agentului economic i se atribuie gradul 2,5 </w:t>
      </w:r>
      <w:proofErr w:type="spellStart"/>
      <w:r w:rsidRPr="0072103A">
        <w:rPr>
          <w:sz w:val="28"/>
          <w:szCs w:val="28"/>
          <w:lang w:val="ro-RO"/>
        </w:rPr>
        <w:t>pînă</w:t>
      </w:r>
      <w:proofErr w:type="spellEnd"/>
      <w:r w:rsidRPr="0072103A">
        <w:rPr>
          <w:sz w:val="28"/>
          <w:szCs w:val="28"/>
          <w:lang w:val="ro-RO"/>
        </w:rPr>
        <w:t xml:space="preserve"> la </w:t>
      </w:r>
      <w:proofErr w:type="spellStart"/>
      <w:r w:rsidRPr="0072103A">
        <w:rPr>
          <w:sz w:val="28"/>
          <w:szCs w:val="28"/>
          <w:lang w:val="ro-RO"/>
        </w:rPr>
        <w:t>obţinerea</w:t>
      </w:r>
      <w:proofErr w:type="spellEnd"/>
      <w:r w:rsidRPr="0072103A">
        <w:rPr>
          <w:sz w:val="28"/>
          <w:szCs w:val="28"/>
          <w:lang w:val="ro-RO"/>
        </w:rPr>
        <w:t xml:space="preserve"> datelor necesare pentru stabilirea gradului de risc efectiv.</w:t>
      </w:r>
    </w:p>
    <w:p w:rsidR="00020761" w:rsidRPr="0072103A" w:rsidRDefault="00020761" w:rsidP="00020761">
      <w:pPr>
        <w:pStyle w:val="NormalWeb"/>
        <w:rPr>
          <w:sz w:val="28"/>
          <w:szCs w:val="28"/>
          <w:lang w:val="ro-RO"/>
        </w:rPr>
      </w:pPr>
      <w:r w:rsidRPr="0072103A">
        <w:rPr>
          <w:b/>
          <w:bCs/>
          <w:sz w:val="28"/>
          <w:szCs w:val="28"/>
          <w:lang w:val="ro-RO"/>
        </w:rPr>
        <w:t>16.</w:t>
      </w:r>
      <w:r w:rsidRPr="0072103A">
        <w:rPr>
          <w:sz w:val="28"/>
          <w:szCs w:val="28"/>
          <w:lang w:val="ro-RO"/>
        </w:rPr>
        <w:t xml:space="preserve"> Pentru fiecare dintre domeniile vizate este stabilită ponderea în raport cu criteriile selectate, </w:t>
      </w:r>
      <w:proofErr w:type="spellStart"/>
      <w:r w:rsidRPr="0072103A">
        <w:rPr>
          <w:sz w:val="28"/>
          <w:szCs w:val="28"/>
          <w:lang w:val="ro-RO"/>
        </w:rPr>
        <w:t>ţinînd</w:t>
      </w:r>
      <w:proofErr w:type="spellEnd"/>
      <w:r w:rsidRPr="0072103A">
        <w:rPr>
          <w:sz w:val="28"/>
          <w:szCs w:val="28"/>
          <w:lang w:val="ro-RO"/>
        </w:rPr>
        <w:t xml:space="preserve"> cont de importanța acestora. Astfel, </w:t>
      </w:r>
      <w:r w:rsidR="006F142B" w:rsidRPr="0072103A">
        <w:rPr>
          <w:sz w:val="28"/>
          <w:szCs w:val="28"/>
          <w:lang w:val="ro-RO"/>
        </w:rPr>
        <w:t>aceleași</w:t>
      </w:r>
      <w:r w:rsidRPr="0072103A">
        <w:rPr>
          <w:sz w:val="28"/>
          <w:szCs w:val="28"/>
          <w:lang w:val="ro-RO"/>
        </w:rPr>
        <w:t xml:space="preserve"> criterii au </w:t>
      </w:r>
      <w:r w:rsidR="006F142B" w:rsidRPr="0072103A">
        <w:rPr>
          <w:sz w:val="28"/>
          <w:szCs w:val="28"/>
          <w:lang w:val="ro-RO"/>
        </w:rPr>
        <w:t>relevanță</w:t>
      </w:r>
      <w:r w:rsidRPr="0072103A">
        <w:rPr>
          <w:sz w:val="28"/>
          <w:szCs w:val="28"/>
          <w:lang w:val="ro-RO"/>
        </w:rPr>
        <w:t xml:space="preserve"> (şi pondere) diferită în cadrul domeniului de control. Ponderea pentru fiecare criteriu de risc se va determina în </w:t>
      </w:r>
      <w:r w:rsidR="006F142B" w:rsidRPr="0072103A">
        <w:rPr>
          <w:sz w:val="28"/>
          <w:szCs w:val="28"/>
          <w:lang w:val="ro-RO"/>
        </w:rPr>
        <w:t>subunități</w:t>
      </w:r>
      <w:r w:rsidRPr="0072103A">
        <w:rPr>
          <w:sz w:val="28"/>
          <w:szCs w:val="28"/>
          <w:lang w:val="ro-RO"/>
        </w:rPr>
        <w:t xml:space="preserve">, astfel </w:t>
      </w:r>
      <w:proofErr w:type="spellStart"/>
      <w:r w:rsidRPr="0072103A">
        <w:rPr>
          <w:sz w:val="28"/>
          <w:szCs w:val="28"/>
          <w:lang w:val="ro-RO"/>
        </w:rPr>
        <w:t>încît</w:t>
      </w:r>
      <w:proofErr w:type="spellEnd"/>
      <w:r w:rsidRPr="0072103A">
        <w:rPr>
          <w:sz w:val="28"/>
          <w:szCs w:val="28"/>
          <w:lang w:val="ro-RO"/>
        </w:rPr>
        <w:t xml:space="preserve"> ponderea sumată a tuturor criteriilor să constituie o unitate.</w:t>
      </w:r>
    </w:p>
    <w:p w:rsidR="00020761" w:rsidRPr="0072103A" w:rsidRDefault="00020761" w:rsidP="00020761">
      <w:pPr>
        <w:ind w:firstLine="567"/>
        <w:jc w:val="both"/>
        <w:rPr>
          <w:sz w:val="28"/>
          <w:szCs w:val="28"/>
          <w:lang w:val="ro-RO" w:eastAsia="en-GB"/>
        </w:rPr>
      </w:pPr>
      <w:r w:rsidRPr="0072103A">
        <w:rPr>
          <w:b/>
          <w:bCs/>
          <w:sz w:val="28"/>
          <w:szCs w:val="28"/>
          <w:lang w:val="ro-RO" w:eastAsia="en-GB"/>
        </w:rPr>
        <w:t>17.</w:t>
      </w:r>
      <w:r w:rsidRPr="0072103A">
        <w:rPr>
          <w:sz w:val="28"/>
          <w:szCs w:val="28"/>
          <w:lang w:val="ro-RO" w:eastAsia="en-GB"/>
        </w:rPr>
        <w:t xml:space="preserve"> Dacă agentul economic </w:t>
      </w:r>
      <w:r w:rsidR="006F142B" w:rsidRPr="0072103A">
        <w:rPr>
          <w:sz w:val="28"/>
          <w:szCs w:val="28"/>
          <w:lang w:val="ro-RO" w:eastAsia="en-GB"/>
        </w:rPr>
        <w:t>desfășoară</w:t>
      </w:r>
      <w:r w:rsidRPr="0072103A">
        <w:rPr>
          <w:sz w:val="28"/>
          <w:szCs w:val="28"/>
          <w:lang w:val="ro-RO" w:eastAsia="en-GB"/>
        </w:rPr>
        <w:t xml:space="preserve"> mai multe genuri de activitate, cărora le-au fost atribuite diferite grade de risc, se aplică gradul cel mai mare de risc al unuia dintre genurile de activitate </w:t>
      </w:r>
      <w:r w:rsidR="006F142B" w:rsidRPr="0072103A">
        <w:rPr>
          <w:sz w:val="28"/>
          <w:szCs w:val="28"/>
          <w:lang w:val="ro-RO" w:eastAsia="en-GB"/>
        </w:rPr>
        <w:t>desfășurat</w:t>
      </w:r>
      <w:r w:rsidRPr="0072103A">
        <w:rPr>
          <w:sz w:val="28"/>
          <w:szCs w:val="28"/>
          <w:lang w:val="ro-RO" w:eastAsia="en-GB"/>
        </w:rPr>
        <w:t>.</w:t>
      </w:r>
    </w:p>
    <w:p w:rsidR="00E954E8" w:rsidRPr="0072103A" w:rsidRDefault="00020761" w:rsidP="00E954E8">
      <w:pPr>
        <w:pStyle w:val="NormalWeb"/>
        <w:rPr>
          <w:sz w:val="28"/>
          <w:szCs w:val="28"/>
          <w:lang w:val="ro-RO"/>
        </w:rPr>
      </w:pPr>
      <w:r w:rsidRPr="0072103A">
        <w:rPr>
          <w:b/>
          <w:bCs/>
          <w:sz w:val="28"/>
          <w:szCs w:val="28"/>
          <w:lang w:val="ro-RO" w:eastAsia="en-GB"/>
        </w:rPr>
        <w:t>18.</w:t>
      </w:r>
      <w:r w:rsidRPr="0072103A">
        <w:rPr>
          <w:sz w:val="28"/>
          <w:szCs w:val="28"/>
          <w:lang w:val="ro-RO" w:eastAsia="en-GB"/>
        </w:rPr>
        <w:t xml:space="preserve"> </w:t>
      </w:r>
      <w:r w:rsidR="00E954E8" w:rsidRPr="0072103A">
        <w:rPr>
          <w:sz w:val="28"/>
          <w:szCs w:val="28"/>
          <w:lang w:val="ro-RO"/>
        </w:rPr>
        <w:t xml:space="preserve">La acordarea punctajelor se </w:t>
      </w:r>
      <w:proofErr w:type="spellStart"/>
      <w:r w:rsidR="00E954E8" w:rsidRPr="0072103A">
        <w:rPr>
          <w:sz w:val="28"/>
          <w:szCs w:val="28"/>
          <w:lang w:val="ro-RO"/>
        </w:rPr>
        <w:t>ţine</w:t>
      </w:r>
      <w:proofErr w:type="spellEnd"/>
      <w:r w:rsidR="00E954E8" w:rsidRPr="0072103A">
        <w:rPr>
          <w:sz w:val="28"/>
          <w:szCs w:val="28"/>
          <w:lang w:val="ro-RO"/>
        </w:rPr>
        <w:t xml:space="preserve"> cont de ponderea fiecărui nivel în cadrul criteriului de risc şi de uniformitatea trecerii de la un nivel de risc la altul, astfel </w:t>
      </w:r>
      <w:proofErr w:type="spellStart"/>
      <w:r w:rsidR="00E954E8" w:rsidRPr="0072103A">
        <w:rPr>
          <w:sz w:val="28"/>
          <w:szCs w:val="28"/>
          <w:lang w:val="ro-RO"/>
        </w:rPr>
        <w:t>încît</w:t>
      </w:r>
      <w:proofErr w:type="spellEnd"/>
      <w:r w:rsidR="00E954E8" w:rsidRPr="0072103A">
        <w:rPr>
          <w:sz w:val="28"/>
          <w:szCs w:val="28"/>
          <w:lang w:val="ro-RO"/>
        </w:rPr>
        <w:t xml:space="preserve"> de la nivelul minim la nivelul maxim de risc să fie reflectat un registru complet şi relevant al nivelurilor de risc posibile.</w:t>
      </w:r>
    </w:p>
    <w:p w:rsidR="00C30772" w:rsidRPr="0072103A" w:rsidRDefault="0085316F" w:rsidP="00C30772">
      <w:pPr>
        <w:pStyle w:val="NormalWeb"/>
        <w:rPr>
          <w:sz w:val="28"/>
          <w:szCs w:val="28"/>
          <w:lang w:val="ro-RO"/>
        </w:rPr>
      </w:pPr>
      <w:r w:rsidRPr="0072103A">
        <w:rPr>
          <w:b/>
          <w:bCs/>
          <w:sz w:val="28"/>
          <w:szCs w:val="28"/>
          <w:lang w:val="ro-RO"/>
        </w:rPr>
        <w:t>19</w:t>
      </w:r>
      <w:r w:rsidR="00C30772" w:rsidRPr="0072103A">
        <w:rPr>
          <w:b/>
          <w:bCs/>
          <w:sz w:val="28"/>
          <w:szCs w:val="28"/>
          <w:lang w:val="ro-RO"/>
        </w:rPr>
        <w:t>.</w:t>
      </w:r>
      <w:r w:rsidR="00C30772" w:rsidRPr="0072103A">
        <w:rPr>
          <w:sz w:val="28"/>
          <w:szCs w:val="28"/>
          <w:lang w:val="ro-RO"/>
        </w:rPr>
        <w:t xml:space="preserve"> Pentru criteriile de risc obligatorii, punctajele </w:t>
      </w:r>
      <w:proofErr w:type="spellStart"/>
      <w:r w:rsidR="00C30772" w:rsidRPr="0072103A">
        <w:rPr>
          <w:sz w:val="28"/>
          <w:szCs w:val="28"/>
          <w:lang w:val="ro-RO"/>
        </w:rPr>
        <w:t>sînt</w:t>
      </w:r>
      <w:proofErr w:type="spellEnd"/>
      <w:r w:rsidR="00C30772" w:rsidRPr="0072103A">
        <w:rPr>
          <w:sz w:val="28"/>
          <w:szCs w:val="28"/>
          <w:lang w:val="ro-RO"/>
        </w:rPr>
        <w:t xml:space="preserve"> acordate în felul următor:</w:t>
      </w:r>
    </w:p>
    <w:p w:rsidR="00C30772" w:rsidRPr="0072103A" w:rsidRDefault="00C30772" w:rsidP="00C30772">
      <w:pPr>
        <w:pStyle w:val="NormalWeb"/>
        <w:rPr>
          <w:sz w:val="28"/>
          <w:szCs w:val="28"/>
          <w:lang w:val="ro-RO"/>
        </w:rPr>
      </w:pPr>
      <w:r w:rsidRPr="0072103A">
        <w:rPr>
          <w:b/>
          <w:bCs/>
          <w:sz w:val="28"/>
          <w:szCs w:val="28"/>
          <w:lang w:val="ro-RO"/>
        </w:rPr>
        <w:t xml:space="preserve">1) Perioada în care agentul economic </w:t>
      </w:r>
      <w:r w:rsidR="00DC110A" w:rsidRPr="0072103A">
        <w:rPr>
          <w:b/>
          <w:bCs/>
          <w:sz w:val="28"/>
          <w:szCs w:val="28"/>
          <w:lang w:val="ro-RO"/>
        </w:rPr>
        <w:t>desfășoară</w:t>
      </w:r>
      <w:r w:rsidRPr="0072103A">
        <w:rPr>
          <w:b/>
          <w:bCs/>
          <w:sz w:val="28"/>
          <w:szCs w:val="28"/>
          <w:lang w:val="ro-RO"/>
        </w:rPr>
        <w:t xml:space="preserve"> </w:t>
      </w:r>
      <w:r w:rsidR="00DC110A" w:rsidRPr="0072103A">
        <w:rPr>
          <w:b/>
          <w:bCs/>
          <w:sz w:val="28"/>
          <w:szCs w:val="28"/>
          <w:lang w:val="ro-RO"/>
        </w:rPr>
        <w:t>activități</w:t>
      </w:r>
      <w:r w:rsidRPr="0072103A">
        <w:rPr>
          <w:b/>
          <w:bCs/>
          <w:sz w:val="28"/>
          <w:szCs w:val="28"/>
          <w:lang w:val="ro-RO"/>
        </w:rPr>
        <w:t xml:space="preserve"> supuse controlului</w:t>
      </w:r>
      <w:r w:rsidR="00810216" w:rsidRPr="0072103A">
        <w:rPr>
          <w:b/>
          <w:bCs/>
          <w:sz w:val="28"/>
          <w:szCs w:val="28"/>
          <w:lang w:val="ro-RO"/>
        </w:rPr>
        <w:t xml:space="preserve"> </w:t>
      </w:r>
      <w:r w:rsidR="00810216" w:rsidRPr="0072103A">
        <w:rPr>
          <w:bCs/>
          <w:sz w:val="28"/>
          <w:szCs w:val="28"/>
          <w:lang w:val="ro-RO"/>
        </w:rPr>
        <w:t>(tabelul 1)</w:t>
      </w:r>
    </w:p>
    <w:p w:rsidR="00C30772" w:rsidRPr="0072103A" w:rsidRDefault="00DC110A" w:rsidP="00C30772">
      <w:pPr>
        <w:pStyle w:val="NormalWeb"/>
        <w:rPr>
          <w:sz w:val="28"/>
          <w:szCs w:val="28"/>
          <w:lang w:val="ro-RO"/>
        </w:rPr>
      </w:pPr>
      <w:r w:rsidRPr="0072103A">
        <w:rPr>
          <w:i/>
          <w:iCs/>
          <w:sz w:val="28"/>
          <w:szCs w:val="28"/>
          <w:lang w:val="ro-RO"/>
        </w:rPr>
        <w:t>Raționamentul</w:t>
      </w:r>
      <w:r w:rsidR="00C30772" w:rsidRPr="0072103A">
        <w:rPr>
          <w:i/>
          <w:iCs/>
          <w:sz w:val="28"/>
          <w:szCs w:val="28"/>
          <w:lang w:val="ro-RO"/>
        </w:rPr>
        <w:t xml:space="preserve"> general: </w:t>
      </w:r>
      <w:r w:rsidR="00C30772" w:rsidRPr="0072103A">
        <w:rPr>
          <w:sz w:val="28"/>
          <w:szCs w:val="28"/>
          <w:lang w:val="ro-RO"/>
        </w:rPr>
        <w:t xml:space="preserve">cu </w:t>
      </w:r>
      <w:proofErr w:type="spellStart"/>
      <w:r w:rsidR="00C30772" w:rsidRPr="0072103A">
        <w:rPr>
          <w:sz w:val="28"/>
          <w:szCs w:val="28"/>
          <w:lang w:val="ro-RO"/>
        </w:rPr>
        <w:t>cît</w:t>
      </w:r>
      <w:proofErr w:type="spellEnd"/>
      <w:r w:rsidR="00C30772" w:rsidRPr="0072103A">
        <w:rPr>
          <w:sz w:val="28"/>
          <w:szCs w:val="28"/>
          <w:lang w:val="ro-RO"/>
        </w:rPr>
        <w:t xml:space="preserve"> mai mare este perioada de activitate pe </w:t>
      </w:r>
      <w:r w:rsidRPr="0072103A">
        <w:rPr>
          <w:sz w:val="28"/>
          <w:szCs w:val="28"/>
          <w:lang w:val="ro-RO"/>
        </w:rPr>
        <w:t>piață</w:t>
      </w:r>
      <w:r w:rsidR="00C30772" w:rsidRPr="0072103A">
        <w:rPr>
          <w:sz w:val="28"/>
          <w:szCs w:val="28"/>
          <w:lang w:val="ro-RO"/>
        </w:rPr>
        <w:t xml:space="preserve"> a agentului economic, cu </w:t>
      </w:r>
      <w:proofErr w:type="spellStart"/>
      <w:r w:rsidR="00C30772" w:rsidRPr="0072103A">
        <w:rPr>
          <w:sz w:val="28"/>
          <w:szCs w:val="28"/>
          <w:lang w:val="ro-RO"/>
        </w:rPr>
        <w:t>atît</w:t>
      </w:r>
      <w:proofErr w:type="spellEnd"/>
      <w:r w:rsidR="00C30772" w:rsidRPr="0072103A">
        <w:rPr>
          <w:sz w:val="28"/>
          <w:szCs w:val="28"/>
          <w:lang w:val="ro-RO"/>
        </w:rPr>
        <w:t xml:space="preserve"> mai bine acesta </w:t>
      </w:r>
      <w:r w:rsidRPr="0072103A">
        <w:rPr>
          <w:sz w:val="28"/>
          <w:szCs w:val="28"/>
          <w:lang w:val="ro-RO"/>
        </w:rPr>
        <w:t>cunoaște</w:t>
      </w:r>
      <w:r w:rsidR="00C30772" w:rsidRPr="0072103A">
        <w:rPr>
          <w:sz w:val="28"/>
          <w:szCs w:val="28"/>
          <w:lang w:val="ro-RO"/>
        </w:rPr>
        <w:t xml:space="preserve"> regulile, cu </w:t>
      </w:r>
      <w:proofErr w:type="spellStart"/>
      <w:r w:rsidR="00C30772" w:rsidRPr="0072103A">
        <w:rPr>
          <w:sz w:val="28"/>
          <w:szCs w:val="28"/>
          <w:lang w:val="ro-RO"/>
        </w:rPr>
        <w:t>atît</w:t>
      </w:r>
      <w:proofErr w:type="spellEnd"/>
      <w:r w:rsidR="00C30772" w:rsidRPr="0072103A">
        <w:rPr>
          <w:sz w:val="28"/>
          <w:szCs w:val="28"/>
          <w:lang w:val="ro-RO"/>
        </w:rPr>
        <w:t xml:space="preserve"> mai atent este </w:t>
      </w:r>
      <w:r w:rsidR="00E954E8" w:rsidRPr="0072103A">
        <w:rPr>
          <w:sz w:val="28"/>
          <w:szCs w:val="28"/>
          <w:lang w:val="ro-RO"/>
        </w:rPr>
        <w:t>față</w:t>
      </w:r>
      <w:r w:rsidR="00C30772" w:rsidRPr="0072103A">
        <w:rPr>
          <w:sz w:val="28"/>
          <w:szCs w:val="28"/>
          <w:lang w:val="ro-RO"/>
        </w:rPr>
        <w:t xml:space="preserve"> de </w:t>
      </w:r>
      <w:r w:rsidRPr="0072103A">
        <w:rPr>
          <w:sz w:val="28"/>
          <w:szCs w:val="28"/>
          <w:lang w:val="ro-RO"/>
        </w:rPr>
        <w:t>reputația</w:t>
      </w:r>
      <w:r w:rsidR="00C30772" w:rsidRPr="0072103A">
        <w:rPr>
          <w:sz w:val="28"/>
          <w:szCs w:val="28"/>
          <w:lang w:val="ro-RO"/>
        </w:rPr>
        <w:t xml:space="preserve"> sa şi, de cele mai dese ori, implementează sisteme interne de </w:t>
      </w:r>
      <w:r w:rsidR="00D51767" w:rsidRPr="0072103A">
        <w:rPr>
          <w:sz w:val="28"/>
          <w:szCs w:val="28"/>
          <w:lang w:val="ro-RO"/>
        </w:rPr>
        <w:t>management</w:t>
      </w:r>
      <w:r w:rsidR="00C30772" w:rsidRPr="0072103A">
        <w:rPr>
          <w:sz w:val="28"/>
          <w:szCs w:val="28"/>
          <w:lang w:val="ro-RO"/>
        </w:rPr>
        <w:t xml:space="preserve"> al </w:t>
      </w:r>
      <w:r w:rsidRPr="0072103A">
        <w:rPr>
          <w:sz w:val="28"/>
          <w:szCs w:val="28"/>
          <w:lang w:val="ro-RO"/>
        </w:rPr>
        <w:t>calității</w:t>
      </w:r>
      <w:r w:rsidR="00E35C36" w:rsidRPr="0072103A">
        <w:rPr>
          <w:sz w:val="28"/>
          <w:szCs w:val="28"/>
          <w:lang w:val="ro-RO"/>
        </w:rPr>
        <w:t xml:space="preserve"> în activitatea pe care o desfășoară</w:t>
      </w:r>
      <w:r w:rsidR="00C30772" w:rsidRPr="0072103A">
        <w:rPr>
          <w:sz w:val="28"/>
          <w:szCs w:val="28"/>
          <w:lang w:val="ro-RO"/>
        </w:rPr>
        <w:t>.</w:t>
      </w:r>
    </w:p>
    <w:p w:rsidR="00C30772" w:rsidRPr="0072103A" w:rsidRDefault="00C30772" w:rsidP="00C30772">
      <w:pPr>
        <w:pStyle w:val="NormalWeb"/>
        <w:rPr>
          <w:sz w:val="28"/>
          <w:szCs w:val="28"/>
          <w:lang w:val="ro-RO"/>
        </w:rPr>
      </w:pPr>
      <w:r w:rsidRPr="0072103A">
        <w:rPr>
          <w:sz w:val="28"/>
          <w:szCs w:val="28"/>
          <w:lang w:val="ro-RO"/>
        </w:rPr>
        <w:t> </w:t>
      </w:r>
    </w:p>
    <w:tbl>
      <w:tblPr>
        <w:tblW w:w="4025" w:type="pct"/>
        <w:jc w:val="center"/>
        <w:tblLook w:val="04A0" w:firstRow="1" w:lastRow="0" w:firstColumn="1" w:lastColumn="0" w:noHBand="0" w:noVBand="1"/>
      </w:tblPr>
      <w:tblGrid>
        <w:gridCol w:w="5397"/>
        <w:gridCol w:w="989"/>
        <w:gridCol w:w="1355"/>
      </w:tblGrid>
      <w:tr w:rsidR="00AF0F03" w:rsidRPr="0072103A" w:rsidTr="00AF0F03">
        <w:trPr>
          <w:jc w:val="center"/>
        </w:trPr>
        <w:tc>
          <w:tcPr>
            <w:tcW w:w="5000" w:type="pct"/>
            <w:gridSpan w:val="3"/>
            <w:tcBorders>
              <w:bottom w:val="single" w:sz="6" w:space="0" w:color="000000"/>
            </w:tcBorders>
            <w:tcMar>
              <w:top w:w="15" w:type="dxa"/>
              <w:left w:w="45" w:type="dxa"/>
              <w:bottom w:w="15" w:type="dxa"/>
              <w:right w:w="45" w:type="dxa"/>
            </w:tcMar>
          </w:tcPr>
          <w:p w:rsidR="00AF0F03" w:rsidRPr="0072103A" w:rsidRDefault="00AF0F03" w:rsidP="00AF0F03">
            <w:pPr>
              <w:jc w:val="right"/>
              <w:rPr>
                <w:bCs/>
                <w:lang w:val="ro-RO"/>
              </w:rPr>
            </w:pPr>
            <w:r w:rsidRPr="0072103A">
              <w:rPr>
                <w:bCs/>
                <w:lang w:val="ro-RO"/>
              </w:rPr>
              <w:t>Tabelul 1</w:t>
            </w:r>
          </w:p>
        </w:tc>
      </w:tr>
      <w:tr w:rsidR="00012598" w:rsidRPr="0072103A" w:rsidTr="00AF0F03">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12598" w:rsidRPr="0072103A" w:rsidRDefault="00012598" w:rsidP="00012598">
            <w:pPr>
              <w:jc w:val="center"/>
              <w:rPr>
                <w:b/>
                <w:bCs/>
                <w:lang w:val="ro-RO"/>
              </w:rPr>
            </w:pPr>
            <w:r w:rsidRPr="0072103A">
              <w:rPr>
                <w:b/>
                <w:bCs/>
                <w:lang w:val="ro-RO"/>
              </w:rPr>
              <w:t>Perioada de activitate a agentului economic</w:t>
            </w:r>
          </w:p>
        </w:tc>
        <w:tc>
          <w:tcPr>
            <w:tcW w:w="6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12598" w:rsidRPr="0072103A" w:rsidRDefault="00012598" w:rsidP="00012598">
            <w:pPr>
              <w:jc w:val="center"/>
              <w:rPr>
                <w:b/>
                <w:bCs/>
                <w:lang w:val="ro-RO"/>
              </w:rPr>
            </w:pPr>
            <w:r w:rsidRPr="0072103A">
              <w:rPr>
                <w:b/>
                <w:bCs/>
                <w:lang w:val="ro-RO"/>
              </w:rPr>
              <w:t>Gradul de risc</w:t>
            </w:r>
            <w:r w:rsidRPr="0072103A">
              <w:rPr>
                <w:b/>
                <w:bCs/>
                <w:lang w:val="ro-RO"/>
              </w:rPr>
              <w:br/>
              <w:t>(R</w:t>
            </w:r>
            <w:r w:rsidRPr="0072103A">
              <w:rPr>
                <w:b/>
                <w:bCs/>
                <w:vertAlign w:val="subscript"/>
                <w:lang w:val="ro-RO"/>
              </w:rPr>
              <w:t>1</w:t>
            </w:r>
            <w:r w:rsidRPr="0072103A">
              <w:rPr>
                <w:b/>
                <w:bCs/>
                <w:lang w:val="ro-RO"/>
              </w:rPr>
              <w:t>)</w:t>
            </w:r>
          </w:p>
        </w:tc>
        <w:tc>
          <w:tcPr>
            <w:tcW w:w="875" w:type="pct"/>
            <w:tcBorders>
              <w:top w:val="single" w:sz="6" w:space="0" w:color="000000"/>
              <w:left w:val="single" w:sz="6" w:space="0" w:color="000000"/>
              <w:bottom w:val="single" w:sz="6" w:space="0" w:color="000000"/>
              <w:right w:val="single" w:sz="6" w:space="0" w:color="000000"/>
            </w:tcBorders>
          </w:tcPr>
          <w:p w:rsidR="00012598" w:rsidRPr="0072103A" w:rsidRDefault="00012598" w:rsidP="00012598">
            <w:pPr>
              <w:jc w:val="center"/>
              <w:rPr>
                <w:b/>
                <w:bCs/>
                <w:lang w:val="ro-RO"/>
              </w:rPr>
            </w:pPr>
            <w:r w:rsidRPr="0072103A">
              <w:rPr>
                <w:b/>
                <w:bCs/>
                <w:lang w:val="ro-RO"/>
              </w:rPr>
              <w:t>Ponderea (W)</w:t>
            </w:r>
          </w:p>
        </w:tc>
      </w:tr>
      <w:tr w:rsidR="00012598" w:rsidRPr="0072103A" w:rsidTr="00402F96">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12598" w:rsidRPr="0072103A" w:rsidRDefault="00012598" w:rsidP="00012598">
            <w:pPr>
              <w:rPr>
                <w:lang w:val="ro-RO"/>
              </w:rPr>
            </w:pPr>
            <w:r w:rsidRPr="0072103A">
              <w:rPr>
                <w:lang w:val="ro-RO"/>
              </w:rPr>
              <w:t>Peste 20 de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12598" w:rsidRPr="0072103A" w:rsidRDefault="00012598" w:rsidP="00012598">
            <w:pPr>
              <w:jc w:val="center"/>
              <w:rPr>
                <w:lang w:val="ro-RO"/>
              </w:rPr>
            </w:pPr>
            <w:r w:rsidRPr="0072103A">
              <w:rPr>
                <w:lang w:val="ro-RO"/>
              </w:rPr>
              <w:t>1</w:t>
            </w:r>
          </w:p>
        </w:tc>
        <w:tc>
          <w:tcPr>
            <w:tcW w:w="0" w:type="auto"/>
            <w:vMerge w:val="restart"/>
            <w:tcBorders>
              <w:top w:val="single" w:sz="6" w:space="0" w:color="000000"/>
              <w:left w:val="single" w:sz="6" w:space="0" w:color="000000"/>
              <w:right w:val="single" w:sz="6" w:space="0" w:color="000000"/>
            </w:tcBorders>
          </w:tcPr>
          <w:p w:rsidR="00012598" w:rsidRPr="0072103A" w:rsidRDefault="00012598" w:rsidP="00012598">
            <w:pPr>
              <w:jc w:val="center"/>
              <w:rPr>
                <w:lang w:val="ro-RO"/>
              </w:rPr>
            </w:pPr>
            <w:r w:rsidRPr="0072103A">
              <w:rPr>
                <w:lang w:val="ro-RO"/>
              </w:rPr>
              <w:t>0,1</w:t>
            </w:r>
          </w:p>
        </w:tc>
      </w:tr>
      <w:tr w:rsidR="00012598" w:rsidRPr="0072103A" w:rsidTr="00402F96">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12598" w:rsidRPr="0072103A" w:rsidRDefault="00012598">
            <w:pPr>
              <w:rPr>
                <w:lang w:val="ro-RO"/>
              </w:rPr>
            </w:pPr>
            <w:r w:rsidRPr="0072103A">
              <w:rPr>
                <w:lang w:val="ro-RO"/>
              </w:rPr>
              <w:t>15-20 de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12598" w:rsidRPr="0072103A" w:rsidRDefault="00012598">
            <w:pPr>
              <w:jc w:val="center"/>
              <w:rPr>
                <w:lang w:val="ro-RO"/>
              </w:rPr>
            </w:pPr>
            <w:r w:rsidRPr="0072103A">
              <w:rPr>
                <w:lang w:val="ro-RO"/>
              </w:rPr>
              <w:t>2</w:t>
            </w:r>
          </w:p>
        </w:tc>
        <w:tc>
          <w:tcPr>
            <w:tcW w:w="0" w:type="auto"/>
            <w:vMerge/>
            <w:tcBorders>
              <w:left w:val="single" w:sz="6" w:space="0" w:color="000000"/>
              <w:right w:val="single" w:sz="6" w:space="0" w:color="000000"/>
            </w:tcBorders>
          </w:tcPr>
          <w:p w:rsidR="00012598" w:rsidRPr="0072103A" w:rsidRDefault="00012598">
            <w:pPr>
              <w:jc w:val="center"/>
              <w:rPr>
                <w:lang w:val="ro-RO"/>
              </w:rPr>
            </w:pPr>
          </w:p>
        </w:tc>
      </w:tr>
      <w:tr w:rsidR="00012598" w:rsidRPr="0072103A" w:rsidTr="00402F96">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12598" w:rsidRPr="0072103A" w:rsidRDefault="00012598">
            <w:pPr>
              <w:rPr>
                <w:lang w:val="ro-RO"/>
              </w:rPr>
            </w:pPr>
            <w:r w:rsidRPr="0072103A">
              <w:rPr>
                <w:lang w:val="ro-RO"/>
              </w:rPr>
              <w:t>10-15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12598" w:rsidRPr="0072103A" w:rsidRDefault="00012598">
            <w:pPr>
              <w:jc w:val="center"/>
              <w:rPr>
                <w:lang w:val="ro-RO"/>
              </w:rPr>
            </w:pPr>
            <w:r w:rsidRPr="0072103A">
              <w:rPr>
                <w:lang w:val="ro-RO"/>
              </w:rPr>
              <w:t>3</w:t>
            </w:r>
          </w:p>
        </w:tc>
        <w:tc>
          <w:tcPr>
            <w:tcW w:w="0" w:type="auto"/>
            <w:vMerge/>
            <w:tcBorders>
              <w:left w:val="single" w:sz="6" w:space="0" w:color="000000"/>
              <w:right w:val="single" w:sz="6" w:space="0" w:color="000000"/>
            </w:tcBorders>
          </w:tcPr>
          <w:p w:rsidR="00012598" w:rsidRPr="0072103A" w:rsidRDefault="00012598">
            <w:pPr>
              <w:jc w:val="center"/>
              <w:rPr>
                <w:lang w:val="ro-RO"/>
              </w:rPr>
            </w:pPr>
          </w:p>
        </w:tc>
      </w:tr>
      <w:tr w:rsidR="00012598" w:rsidRPr="0072103A" w:rsidTr="00402F96">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12598" w:rsidRPr="0072103A" w:rsidRDefault="00012598">
            <w:pPr>
              <w:rPr>
                <w:lang w:val="ro-RO"/>
              </w:rPr>
            </w:pPr>
            <w:r w:rsidRPr="0072103A">
              <w:rPr>
                <w:lang w:val="ro-RO"/>
              </w:rPr>
              <w:t>5-10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12598" w:rsidRPr="0072103A" w:rsidRDefault="00012598">
            <w:pPr>
              <w:jc w:val="center"/>
              <w:rPr>
                <w:lang w:val="ro-RO"/>
              </w:rPr>
            </w:pPr>
            <w:r w:rsidRPr="0072103A">
              <w:rPr>
                <w:lang w:val="ro-RO"/>
              </w:rPr>
              <w:t>4</w:t>
            </w:r>
          </w:p>
        </w:tc>
        <w:tc>
          <w:tcPr>
            <w:tcW w:w="0" w:type="auto"/>
            <w:vMerge/>
            <w:tcBorders>
              <w:left w:val="single" w:sz="6" w:space="0" w:color="000000"/>
              <w:right w:val="single" w:sz="6" w:space="0" w:color="000000"/>
            </w:tcBorders>
          </w:tcPr>
          <w:p w:rsidR="00012598" w:rsidRPr="0072103A" w:rsidRDefault="00012598">
            <w:pPr>
              <w:jc w:val="center"/>
              <w:rPr>
                <w:lang w:val="ro-RO"/>
              </w:rPr>
            </w:pPr>
          </w:p>
        </w:tc>
      </w:tr>
      <w:tr w:rsidR="00012598" w:rsidRPr="0072103A" w:rsidTr="00402F96">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12598" w:rsidRPr="0072103A" w:rsidRDefault="00012598" w:rsidP="00DC110A">
            <w:pPr>
              <w:rPr>
                <w:lang w:val="ro-RO"/>
              </w:rPr>
            </w:pPr>
            <w:proofErr w:type="spellStart"/>
            <w:r w:rsidRPr="0072103A">
              <w:rPr>
                <w:lang w:val="ro-RO"/>
              </w:rPr>
              <w:lastRenderedPageBreak/>
              <w:t>Pînă</w:t>
            </w:r>
            <w:proofErr w:type="spellEnd"/>
            <w:r w:rsidRPr="0072103A">
              <w:rPr>
                <w:lang w:val="ro-RO"/>
              </w:rPr>
              <w:t xml:space="preserve"> la 5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12598" w:rsidRPr="0072103A" w:rsidRDefault="00012598">
            <w:pPr>
              <w:jc w:val="center"/>
              <w:rPr>
                <w:lang w:val="ro-RO"/>
              </w:rPr>
            </w:pPr>
            <w:r w:rsidRPr="0072103A">
              <w:rPr>
                <w:lang w:val="ro-RO"/>
              </w:rPr>
              <w:t>5</w:t>
            </w:r>
          </w:p>
        </w:tc>
        <w:tc>
          <w:tcPr>
            <w:tcW w:w="0" w:type="auto"/>
            <w:vMerge/>
            <w:tcBorders>
              <w:left w:val="single" w:sz="6" w:space="0" w:color="000000"/>
              <w:bottom w:val="single" w:sz="6" w:space="0" w:color="000000"/>
              <w:right w:val="single" w:sz="6" w:space="0" w:color="000000"/>
            </w:tcBorders>
          </w:tcPr>
          <w:p w:rsidR="00012598" w:rsidRPr="0072103A" w:rsidRDefault="00012598">
            <w:pPr>
              <w:jc w:val="center"/>
              <w:rPr>
                <w:lang w:val="ro-RO"/>
              </w:rPr>
            </w:pPr>
          </w:p>
        </w:tc>
      </w:tr>
    </w:tbl>
    <w:p w:rsidR="00C30772" w:rsidRPr="0072103A" w:rsidRDefault="00C30772" w:rsidP="00C30772">
      <w:pPr>
        <w:pStyle w:val="NormalWeb"/>
        <w:rPr>
          <w:rFonts w:eastAsiaTheme="minorEastAsia"/>
          <w:sz w:val="28"/>
          <w:szCs w:val="28"/>
          <w:lang w:val="ro-RO"/>
        </w:rPr>
      </w:pPr>
      <w:r w:rsidRPr="0072103A">
        <w:rPr>
          <w:sz w:val="28"/>
          <w:szCs w:val="28"/>
          <w:lang w:val="ro-RO"/>
        </w:rPr>
        <w:t> </w:t>
      </w:r>
    </w:p>
    <w:p w:rsidR="00C30772" w:rsidRPr="0072103A" w:rsidRDefault="00C30772" w:rsidP="00C30772">
      <w:pPr>
        <w:pStyle w:val="NormalWeb"/>
        <w:rPr>
          <w:b/>
          <w:bCs/>
          <w:sz w:val="28"/>
          <w:szCs w:val="28"/>
          <w:lang w:val="ro-RO"/>
        </w:rPr>
      </w:pPr>
      <w:r w:rsidRPr="0072103A">
        <w:rPr>
          <w:b/>
          <w:bCs/>
          <w:sz w:val="28"/>
          <w:szCs w:val="28"/>
          <w:lang w:val="ro-RO"/>
        </w:rPr>
        <w:t>2) Data efectuării ultimului control</w:t>
      </w:r>
      <w:r w:rsidR="00810216" w:rsidRPr="0072103A">
        <w:rPr>
          <w:b/>
          <w:bCs/>
          <w:sz w:val="28"/>
          <w:szCs w:val="28"/>
          <w:lang w:val="ro-RO"/>
        </w:rPr>
        <w:t xml:space="preserve"> </w:t>
      </w:r>
      <w:r w:rsidR="00810216" w:rsidRPr="0072103A">
        <w:rPr>
          <w:bCs/>
          <w:sz w:val="28"/>
          <w:szCs w:val="28"/>
          <w:lang w:val="ro-RO"/>
        </w:rPr>
        <w:t>(tabelul 2)</w:t>
      </w:r>
    </w:p>
    <w:p w:rsidR="00C30772" w:rsidRPr="0072103A" w:rsidRDefault="00DC110A" w:rsidP="00C30772">
      <w:pPr>
        <w:pStyle w:val="NormalWeb"/>
        <w:rPr>
          <w:sz w:val="28"/>
          <w:szCs w:val="28"/>
          <w:lang w:val="ro-RO" w:eastAsia="en-GB"/>
        </w:rPr>
      </w:pPr>
      <w:r w:rsidRPr="0072103A">
        <w:rPr>
          <w:i/>
          <w:iCs/>
          <w:sz w:val="28"/>
          <w:szCs w:val="28"/>
          <w:lang w:val="ro-RO"/>
        </w:rPr>
        <w:t>Raționamentul</w:t>
      </w:r>
      <w:r w:rsidR="00C30772" w:rsidRPr="0072103A">
        <w:rPr>
          <w:i/>
          <w:iCs/>
          <w:sz w:val="28"/>
          <w:szCs w:val="28"/>
          <w:lang w:val="ro-RO"/>
        </w:rPr>
        <w:t xml:space="preserve"> general: </w:t>
      </w:r>
      <w:r w:rsidR="00C30772" w:rsidRPr="0072103A">
        <w:rPr>
          <w:sz w:val="28"/>
          <w:szCs w:val="28"/>
          <w:lang w:val="ro-RO"/>
        </w:rPr>
        <w:t xml:space="preserve">cu </w:t>
      </w:r>
      <w:proofErr w:type="spellStart"/>
      <w:r w:rsidR="00C30772" w:rsidRPr="0072103A">
        <w:rPr>
          <w:sz w:val="28"/>
          <w:szCs w:val="28"/>
          <w:lang w:val="ro-RO"/>
        </w:rPr>
        <w:t>cît</w:t>
      </w:r>
      <w:proofErr w:type="spellEnd"/>
      <w:r w:rsidR="00C30772" w:rsidRPr="0072103A">
        <w:rPr>
          <w:sz w:val="28"/>
          <w:szCs w:val="28"/>
          <w:lang w:val="ro-RO"/>
        </w:rPr>
        <w:t xml:space="preserve"> mai lungă este perioada în care agentul economic pasibil controlului nu este inspectat, cu </w:t>
      </w:r>
      <w:proofErr w:type="spellStart"/>
      <w:r w:rsidR="00C30772" w:rsidRPr="0072103A">
        <w:rPr>
          <w:sz w:val="28"/>
          <w:szCs w:val="28"/>
          <w:lang w:val="ro-RO"/>
        </w:rPr>
        <w:t>atît</w:t>
      </w:r>
      <w:proofErr w:type="spellEnd"/>
      <w:r w:rsidR="00C30772" w:rsidRPr="0072103A">
        <w:rPr>
          <w:sz w:val="28"/>
          <w:szCs w:val="28"/>
          <w:lang w:val="ro-RO"/>
        </w:rPr>
        <w:t xml:space="preserve"> mai mare este incertitudinea legată de conformarea acestuia la prevederile normative, atribuind riscul minim </w:t>
      </w:r>
      <w:r w:rsidRPr="0072103A">
        <w:rPr>
          <w:sz w:val="28"/>
          <w:szCs w:val="28"/>
          <w:lang w:val="ro-RO"/>
        </w:rPr>
        <w:t>entităților</w:t>
      </w:r>
      <w:r w:rsidR="00C30772" w:rsidRPr="0072103A">
        <w:rPr>
          <w:sz w:val="28"/>
          <w:szCs w:val="28"/>
          <w:lang w:val="ro-RO"/>
        </w:rPr>
        <w:t xml:space="preserve"> controlate recent şi riscul maxim </w:t>
      </w:r>
      <w:r w:rsidRPr="0072103A">
        <w:rPr>
          <w:sz w:val="28"/>
          <w:szCs w:val="28"/>
          <w:lang w:val="ro-RO"/>
        </w:rPr>
        <w:t>entităților</w:t>
      </w:r>
      <w:r w:rsidR="00C30772" w:rsidRPr="0072103A">
        <w:rPr>
          <w:sz w:val="28"/>
          <w:szCs w:val="28"/>
          <w:lang w:val="ro-RO"/>
        </w:rPr>
        <w:t xml:space="preserve"> care nu au fost supuse recent controlului de stat.</w:t>
      </w:r>
    </w:p>
    <w:p w:rsidR="00C30772" w:rsidRPr="0072103A" w:rsidRDefault="00C30772" w:rsidP="00C30772">
      <w:pPr>
        <w:pStyle w:val="NormalWeb"/>
        <w:rPr>
          <w:sz w:val="28"/>
          <w:szCs w:val="28"/>
          <w:lang w:val="ro-RO"/>
        </w:rPr>
      </w:pPr>
      <w:r w:rsidRPr="0072103A">
        <w:rPr>
          <w:sz w:val="28"/>
          <w:szCs w:val="28"/>
          <w:lang w:val="ro-RO"/>
        </w:rPr>
        <w:t> </w:t>
      </w:r>
    </w:p>
    <w:tbl>
      <w:tblPr>
        <w:tblW w:w="4025" w:type="pct"/>
        <w:jc w:val="center"/>
        <w:tblLook w:val="04A0" w:firstRow="1" w:lastRow="0" w:firstColumn="1" w:lastColumn="0" w:noHBand="0" w:noVBand="1"/>
      </w:tblPr>
      <w:tblGrid>
        <w:gridCol w:w="5622"/>
        <w:gridCol w:w="927"/>
        <w:gridCol w:w="1192"/>
      </w:tblGrid>
      <w:tr w:rsidR="00810216" w:rsidRPr="0072103A" w:rsidTr="00810216">
        <w:trPr>
          <w:jc w:val="center"/>
        </w:trPr>
        <w:tc>
          <w:tcPr>
            <w:tcW w:w="5000" w:type="pct"/>
            <w:gridSpan w:val="3"/>
            <w:tcBorders>
              <w:bottom w:val="single" w:sz="6" w:space="0" w:color="000000"/>
            </w:tcBorders>
            <w:tcMar>
              <w:top w:w="15" w:type="dxa"/>
              <w:left w:w="45" w:type="dxa"/>
              <w:bottom w:w="15" w:type="dxa"/>
              <w:right w:w="45" w:type="dxa"/>
            </w:tcMar>
          </w:tcPr>
          <w:p w:rsidR="00810216" w:rsidRPr="0072103A" w:rsidRDefault="00810216" w:rsidP="00810216">
            <w:pPr>
              <w:jc w:val="right"/>
              <w:rPr>
                <w:bCs/>
                <w:lang w:val="ro-RO"/>
              </w:rPr>
            </w:pPr>
            <w:r w:rsidRPr="0072103A">
              <w:rPr>
                <w:bCs/>
                <w:lang w:val="ro-RO"/>
              </w:rPr>
              <w:t>Tabelul 2</w:t>
            </w:r>
          </w:p>
        </w:tc>
      </w:tr>
      <w:tr w:rsidR="00012598" w:rsidRPr="0072103A" w:rsidTr="0001259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12598" w:rsidRPr="0072103A" w:rsidRDefault="00012598" w:rsidP="00012598">
            <w:pPr>
              <w:jc w:val="center"/>
              <w:rPr>
                <w:b/>
                <w:bCs/>
                <w:lang w:val="ro-RO"/>
              </w:rPr>
            </w:pPr>
            <w:r w:rsidRPr="0072103A">
              <w:rPr>
                <w:b/>
                <w:bCs/>
                <w:lang w:val="ro-RO"/>
              </w:rPr>
              <w:t>Durata de la data efectuării ultimului control</w:t>
            </w:r>
          </w:p>
        </w:tc>
        <w:tc>
          <w:tcPr>
            <w:tcW w:w="5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12598" w:rsidRPr="0072103A" w:rsidRDefault="00012598" w:rsidP="00012598">
            <w:pPr>
              <w:jc w:val="center"/>
              <w:rPr>
                <w:b/>
                <w:bCs/>
                <w:lang w:val="ro-RO"/>
              </w:rPr>
            </w:pPr>
            <w:r w:rsidRPr="0072103A">
              <w:rPr>
                <w:b/>
                <w:bCs/>
                <w:lang w:val="ro-RO"/>
              </w:rPr>
              <w:t>Gradul de risc</w:t>
            </w:r>
            <w:r w:rsidRPr="0072103A">
              <w:rPr>
                <w:b/>
                <w:bCs/>
                <w:lang w:val="ro-RO"/>
              </w:rPr>
              <w:br/>
              <w:t>(R</w:t>
            </w:r>
            <w:r w:rsidRPr="0072103A">
              <w:rPr>
                <w:b/>
                <w:bCs/>
                <w:vertAlign w:val="subscript"/>
                <w:lang w:val="ro-RO"/>
              </w:rPr>
              <w:t>2</w:t>
            </w:r>
            <w:r w:rsidRPr="0072103A">
              <w:rPr>
                <w:b/>
                <w:bCs/>
                <w:lang w:val="ro-RO"/>
              </w:rPr>
              <w:t>)</w:t>
            </w:r>
          </w:p>
        </w:tc>
        <w:tc>
          <w:tcPr>
            <w:tcW w:w="770" w:type="pct"/>
            <w:tcBorders>
              <w:top w:val="single" w:sz="6" w:space="0" w:color="000000"/>
              <w:left w:val="single" w:sz="6" w:space="0" w:color="000000"/>
              <w:bottom w:val="single" w:sz="6" w:space="0" w:color="000000"/>
              <w:right w:val="single" w:sz="6" w:space="0" w:color="000000"/>
            </w:tcBorders>
          </w:tcPr>
          <w:p w:rsidR="00012598" w:rsidRPr="0072103A" w:rsidRDefault="00012598" w:rsidP="00012598">
            <w:pPr>
              <w:jc w:val="center"/>
              <w:rPr>
                <w:b/>
                <w:bCs/>
                <w:lang w:val="ro-RO"/>
              </w:rPr>
            </w:pPr>
            <w:r w:rsidRPr="0072103A">
              <w:rPr>
                <w:b/>
                <w:bCs/>
                <w:lang w:val="ro-RO"/>
              </w:rPr>
              <w:t>Ponderea (W)</w:t>
            </w:r>
          </w:p>
        </w:tc>
      </w:tr>
      <w:tr w:rsidR="00012598" w:rsidRPr="0072103A" w:rsidTr="00402F96">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12598" w:rsidRPr="0072103A" w:rsidRDefault="00012598" w:rsidP="00012598">
            <w:pPr>
              <w:rPr>
                <w:lang w:val="ro-RO"/>
              </w:rPr>
            </w:pPr>
            <w:r w:rsidRPr="0072103A">
              <w:rPr>
                <w:lang w:val="ro-RO"/>
              </w:rPr>
              <w:t>1 an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12598" w:rsidRPr="0072103A" w:rsidRDefault="00012598" w:rsidP="00012598">
            <w:pPr>
              <w:jc w:val="center"/>
              <w:rPr>
                <w:lang w:val="ro-RO"/>
              </w:rPr>
            </w:pPr>
            <w:r w:rsidRPr="0072103A">
              <w:rPr>
                <w:lang w:val="ro-RO"/>
              </w:rPr>
              <w:t>1</w:t>
            </w:r>
          </w:p>
        </w:tc>
        <w:tc>
          <w:tcPr>
            <w:tcW w:w="0" w:type="auto"/>
            <w:vMerge w:val="restart"/>
            <w:tcBorders>
              <w:top w:val="single" w:sz="6" w:space="0" w:color="000000"/>
              <w:left w:val="single" w:sz="6" w:space="0" w:color="000000"/>
              <w:right w:val="single" w:sz="6" w:space="0" w:color="000000"/>
            </w:tcBorders>
          </w:tcPr>
          <w:p w:rsidR="00012598" w:rsidRPr="0072103A" w:rsidRDefault="00012598" w:rsidP="00012598">
            <w:pPr>
              <w:jc w:val="center"/>
              <w:rPr>
                <w:lang w:val="ro-RO"/>
              </w:rPr>
            </w:pPr>
            <w:r w:rsidRPr="0072103A">
              <w:rPr>
                <w:lang w:val="ro-RO"/>
              </w:rPr>
              <w:t>0,1</w:t>
            </w:r>
          </w:p>
        </w:tc>
      </w:tr>
      <w:tr w:rsidR="00012598" w:rsidRPr="0072103A" w:rsidTr="00402F96">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12598" w:rsidRPr="0072103A" w:rsidRDefault="00012598">
            <w:pPr>
              <w:rPr>
                <w:lang w:val="ro-RO"/>
              </w:rPr>
            </w:pPr>
            <w:r w:rsidRPr="0072103A">
              <w:rPr>
                <w:lang w:val="ro-RO"/>
              </w:rPr>
              <w:t>1-2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12598" w:rsidRPr="0072103A" w:rsidRDefault="00012598">
            <w:pPr>
              <w:jc w:val="center"/>
              <w:rPr>
                <w:lang w:val="ro-RO"/>
              </w:rPr>
            </w:pPr>
            <w:r w:rsidRPr="0072103A">
              <w:rPr>
                <w:lang w:val="ro-RO"/>
              </w:rPr>
              <w:t>2</w:t>
            </w:r>
          </w:p>
        </w:tc>
        <w:tc>
          <w:tcPr>
            <w:tcW w:w="0" w:type="auto"/>
            <w:vMerge/>
            <w:tcBorders>
              <w:left w:val="single" w:sz="6" w:space="0" w:color="000000"/>
              <w:right w:val="single" w:sz="6" w:space="0" w:color="000000"/>
            </w:tcBorders>
          </w:tcPr>
          <w:p w:rsidR="00012598" w:rsidRPr="0072103A" w:rsidRDefault="00012598">
            <w:pPr>
              <w:jc w:val="center"/>
              <w:rPr>
                <w:lang w:val="ro-RO"/>
              </w:rPr>
            </w:pPr>
          </w:p>
        </w:tc>
      </w:tr>
      <w:tr w:rsidR="00012598" w:rsidRPr="0072103A" w:rsidTr="00402F96">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12598" w:rsidRPr="0072103A" w:rsidRDefault="00012598">
            <w:pPr>
              <w:rPr>
                <w:lang w:val="ro-RO"/>
              </w:rPr>
            </w:pPr>
            <w:r w:rsidRPr="0072103A">
              <w:rPr>
                <w:lang w:val="ro-RO"/>
              </w:rPr>
              <w:t>2-3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12598" w:rsidRPr="0072103A" w:rsidRDefault="00012598">
            <w:pPr>
              <w:jc w:val="center"/>
              <w:rPr>
                <w:lang w:val="ro-RO"/>
              </w:rPr>
            </w:pPr>
            <w:r w:rsidRPr="0072103A">
              <w:rPr>
                <w:lang w:val="ro-RO"/>
              </w:rPr>
              <w:t>3</w:t>
            </w:r>
          </w:p>
        </w:tc>
        <w:tc>
          <w:tcPr>
            <w:tcW w:w="0" w:type="auto"/>
            <w:vMerge/>
            <w:tcBorders>
              <w:left w:val="single" w:sz="6" w:space="0" w:color="000000"/>
              <w:right w:val="single" w:sz="6" w:space="0" w:color="000000"/>
            </w:tcBorders>
          </w:tcPr>
          <w:p w:rsidR="00012598" w:rsidRPr="0072103A" w:rsidRDefault="00012598">
            <w:pPr>
              <w:jc w:val="center"/>
              <w:rPr>
                <w:lang w:val="ro-RO"/>
              </w:rPr>
            </w:pPr>
          </w:p>
        </w:tc>
      </w:tr>
      <w:tr w:rsidR="00012598" w:rsidRPr="0072103A" w:rsidTr="00402F96">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12598" w:rsidRPr="0072103A" w:rsidRDefault="00012598">
            <w:pPr>
              <w:rPr>
                <w:lang w:val="ro-RO"/>
              </w:rPr>
            </w:pPr>
            <w:r w:rsidRPr="0072103A">
              <w:rPr>
                <w:lang w:val="ro-RO"/>
              </w:rPr>
              <w:t>Peste 3 ani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12598" w:rsidRPr="0072103A" w:rsidRDefault="00012598">
            <w:pPr>
              <w:jc w:val="center"/>
              <w:rPr>
                <w:lang w:val="ro-RO"/>
              </w:rPr>
            </w:pPr>
            <w:r w:rsidRPr="0072103A">
              <w:rPr>
                <w:lang w:val="ro-RO"/>
              </w:rPr>
              <w:t>4</w:t>
            </w:r>
          </w:p>
        </w:tc>
        <w:tc>
          <w:tcPr>
            <w:tcW w:w="0" w:type="auto"/>
            <w:vMerge/>
            <w:tcBorders>
              <w:left w:val="single" w:sz="6" w:space="0" w:color="000000"/>
              <w:right w:val="single" w:sz="6" w:space="0" w:color="000000"/>
            </w:tcBorders>
          </w:tcPr>
          <w:p w:rsidR="00012598" w:rsidRPr="0072103A" w:rsidRDefault="00012598">
            <w:pPr>
              <w:jc w:val="center"/>
              <w:rPr>
                <w:lang w:val="ro-RO"/>
              </w:rPr>
            </w:pPr>
          </w:p>
        </w:tc>
      </w:tr>
      <w:tr w:rsidR="00012598" w:rsidRPr="0072103A" w:rsidTr="00402F96">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12598" w:rsidRPr="0072103A" w:rsidRDefault="00012598">
            <w:pPr>
              <w:rPr>
                <w:lang w:val="ro-RO"/>
              </w:rPr>
            </w:pPr>
            <w:r w:rsidRPr="0072103A">
              <w:rPr>
                <w:lang w:val="ro-RO"/>
              </w:rPr>
              <w:t>Nu a fost supus controlului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12598" w:rsidRPr="0072103A" w:rsidRDefault="00012598">
            <w:pPr>
              <w:jc w:val="center"/>
              <w:rPr>
                <w:lang w:val="ro-RO"/>
              </w:rPr>
            </w:pPr>
            <w:r w:rsidRPr="0072103A">
              <w:rPr>
                <w:lang w:val="ro-RO"/>
              </w:rPr>
              <w:t>5</w:t>
            </w:r>
          </w:p>
        </w:tc>
        <w:tc>
          <w:tcPr>
            <w:tcW w:w="0" w:type="auto"/>
            <w:vMerge/>
            <w:tcBorders>
              <w:left w:val="single" w:sz="6" w:space="0" w:color="000000"/>
              <w:bottom w:val="single" w:sz="6" w:space="0" w:color="000000"/>
              <w:right w:val="single" w:sz="6" w:space="0" w:color="000000"/>
            </w:tcBorders>
          </w:tcPr>
          <w:p w:rsidR="00012598" w:rsidRPr="0072103A" w:rsidRDefault="00012598">
            <w:pPr>
              <w:jc w:val="center"/>
              <w:rPr>
                <w:lang w:val="ro-RO"/>
              </w:rPr>
            </w:pPr>
          </w:p>
        </w:tc>
      </w:tr>
    </w:tbl>
    <w:p w:rsidR="00C30772" w:rsidRPr="0072103A" w:rsidRDefault="00C30772" w:rsidP="00C30772">
      <w:pPr>
        <w:pStyle w:val="NormalWeb"/>
        <w:rPr>
          <w:rFonts w:eastAsiaTheme="minorEastAsia"/>
          <w:sz w:val="28"/>
          <w:szCs w:val="28"/>
          <w:lang w:val="ro-RO"/>
        </w:rPr>
      </w:pPr>
      <w:r w:rsidRPr="0072103A">
        <w:rPr>
          <w:sz w:val="28"/>
          <w:szCs w:val="28"/>
          <w:lang w:val="ro-RO"/>
        </w:rPr>
        <w:t> </w:t>
      </w:r>
    </w:p>
    <w:p w:rsidR="00C30772" w:rsidRPr="0072103A" w:rsidRDefault="00C30772" w:rsidP="00C30772">
      <w:pPr>
        <w:pStyle w:val="NormalWeb"/>
        <w:rPr>
          <w:sz w:val="28"/>
          <w:szCs w:val="28"/>
          <w:lang w:val="ro-RO"/>
        </w:rPr>
      </w:pPr>
      <w:r w:rsidRPr="0072103A">
        <w:rPr>
          <w:b/>
          <w:bCs/>
          <w:sz w:val="28"/>
          <w:szCs w:val="28"/>
          <w:lang w:val="ro-RO"/>
        </w:rPr>
        <w:t>3) Încălcările anterioare</w:t>
      </w:r>
      <w:r w:rsidR="00810216" w:rsidRPr="0072103A">
        <w:rPr>
          <w:b/>
          <w:bCs/>
          <w:sz w:val="28"/>
          <w:szCs w:val="28"/>
          <w:lang w:val="ro-RO"/>
        </w:rPr>
        <w:t xml:space="preserve"> </w:t>
      </w:r>
      <w:r w:rsidR="00810216" w:rsidRPr="0072103A">
        <w:rPr>
          <w:bCs/>
          <w:sz w:val="28"/>
          <w:szCs w:val="28"/>
          <w:lang w:val="ro-RO"/>
        </w:rPr>
        <w:t>(tabelul 3)</w:t>
      </w:r>
    </w:p>
    <w:p w:rsidR="00C30772" w:rsidRPr="0072103A" w:rsidRDefault="00DC110A" w:rsidP="00C30772">
      <w:pPr>
        <w:pStyle w:val="NormalWeb"/>
        <w:rPr>
          <w:sz w:val="28"/>
          <w:szCs w:val="28"/>
          <w:lang w:val="ro-RO"/>
        </w:rPr>
      </w:pPr>
      <w:r w:rsidRPr="0072103A">
        <w:rPr>
          <w:i/>
          <w:iCs/>
          <w:sz w:val="28"/>
          <w:szCs w:val="28"/>
          <w:lang w:val="ro-RO"/>
        </w:rPr>
        <w:t>Raționamentul</w:t>
      </w:r>
      <w:r w:rsidR="00C30772" w:rsidRPr="0072103A">
        <w:rPr>
          <w:i/>
          <w:iCs/>
          <w:sz w:val="28"/>
          <w:szCs w:val="28"/>
          <w:lang w:val="ro-RO"/>
        </w:rPr>
        <w:t xml:space="preserve"> general: </w:t>
      </w:r>
      <w:r w:rsidR="00C30772" w:rsidRPr="0072103A">
        <w:rPr>
          <w:sz w:val="28"/>
          <w:szCs w:val="28"/>
          <w:lang w:val="ro-RO"/>
        </w:rPr>
        <w:t>lipsa încălcărilor identificate la ultima dată de efectuare a controlului indică buna-</w:t>
      </w:r>
      <w:proofErr w:type="spellStart"/>
      <w:r w:rsidR="00C30772" w:rsidRPr="0072103A">
        <w:rPr>
          <w:sz w:val="28"/>
          <w:szCs w:val="28"/>
          <w:lang w:val="ro-RO"/>
        </w:rPr>
        <w:t>credinţă</w:t>
      </w:r>
      <w:proofErr w:type="spellEnd"/>
      <w:r w:rsidR="00C30772" w:rsidRPr="0072103A">
        <w:rPr>
          <w:sz w:val="28"/>
          <w:szCs w:val="28"/>
          <w:lang w:val="ro-RO"/>
        </w:rPr>
        <w:t xml:space="preserve"> a agentului economic şi </w:t>
      </w:r>
      <w:r w:rsidRPr="0072103A">
        <w:rPr>
          <w:sz w:val="28"/>
          <w:szCs w:val="28"/>
          <w:lang w:val="ro-RO"/>
        </w:rPr>
        <w:t>tendința</w:t>
      </w:r>
      <w:r w:rsidR="00C30772" w:rsidRPr="0072103A">
        <w:rPr>
          <w:sz w:val="28"/>
          <w:szCs w:val="28"/>
          <w:lang w:val="ro-RO"/>
        </w:rPr>
        <w:t xml:space="preserve"> lui de a respecta </w:t>
      </w:r>
      <w:r w:rsidR="00E35C36" w:rsidRPr="0072103A">
        <w:rPr>
          <w:sz w:val="28"/>
          <w:szCs w:val="28"/>
          <w:lang w:val="ro-RO"/>
        </w:rPr>
        <w:t>actele normativ</w:t>
      </w:r>
      <w:r w:rsidR="00DE22B8" w:rsidRPr="0072103A">
        <w:rPr>
          <w:sz w:val="28"/>
          <w:szCs w:val="28"/>
          <w:lang w:val="ro-RO"/>
        </w:rPr>
        <w:t>e</w:t>
      </w:r>
      <w:r w:rsidR="00C30772" w:rsidRPr="0072103A">
        <w:rPr>
          <w:sz w:val="28"/>
          <w:szCs w:val="28"/>
          <w:lang w:val="ro-RO"/>
        </w:rPr>
        <w:t>, respectiv un risc scăzut de încălcare a acest</w:t>
      </w:r>
      <w:r w:rsidR="00E35C36" w:rsidRPr="0072103A">
        <w:rPr>
          <w:sz w:val="28"/>
          <w:szCs w:val="28"/>
          <w:lang w:val="ro-RO"/>
        </w:rPr>
        <w:t>ora</w:t>
      </w:r>
      <w:r w:rsidR="00C30772" w:rsidRPr="0072103A">
        <w:rPr>
          <w:sz w:val="28"/>
          <w:szCs w:val="28"/>
          <w:lang w:val="ro-RO"/>
        </w:rPr>
        <w:t xml:space="preserve">. Astfel, acest fapt poate exonera agentul economic de următorul control. Din contra, </w:t>
      </w:r>
      <w:r w:rsidRPr="0072103A">
        <w:rPr>
          <w:sz w:val="28"/>
          <w:szCs w:val="28"/>
          <w:lang w:val="ro-RO"/>
        </w:rPr>
        <w:t>existenta</w:t>
      </w:r>
      <w:r w:rsidR="00C30772" w:rsidRPr="0072103A">
        <w:rPr>
          <w:sz w:val="28"/>
          <w:szCs w:val="28"/>
          <w:lang w:val="ro-RO"/>
        </w:rPr>
        <w:t xml:space="preserve"> încălcărilor la ultima dată de efectuare a controlului atribuie agentului economic un grad înalt de risc.</w:t>
      </w:r>
    </w:p>
    <w:p w:rsidR="00C30772" w:rsidRPr="0072103A" w:rsidRDefault="00C30772" w:rsidP="00C30772">
      <w:pPr>
        <w:pStyle w:val="NormalWeb"/>
        <w:rPr>
          <w:sz w:val="28"/>
          <w:szCs w:val="28"/>
          <w:lang w:val="ro-RO"/>
        </w:rPr>
      </w:pPr>
      <w:r w:rsidRPr="0072103A">
        <w:rPr>
          <w:sz w:val="28"/>
          <w:szCs w:val="28"/>
          <w:lang w:val="ro-RO"/>
        </w:rPr>
        <w:t> </w:t>
      </w:r>
    </w:p>
    <w:tbl>
      <w:tblPr>
        <w:tblW w:w="4025" w:type="pct"/>
        <w:jc w:val="center"/>
        <w:tblLook w:val="04A0" w:firstRow="1" w:lastRow="0" w:firstColumn="1" w:lastColumn="0" w:noHBand="0" w:noVBand="1"/>
      </w:tblPr>
      <w:tblGrid>
        <w:gridCol w:w="5622"/>
        <w:gridCol w:w="927"/>
        <w:gridCol w:w="1192"/>
      </w:tblGrid>
      <w:tr w:rsidR="00810216" w:rsidRPr="0072103A" w:rsidTr="00810216">
        <w:trPr>
          <w:jc w:val="center"/>
        </w:trPr>
        <w:tc>
          <w:tcPr>
            <w:tcW w:w="0" w:type="auto"/>
            <w:tcBorders>
              <w:bottom w:val="single" w:sz="6" w:space="0" w:color="000000"/>
            </w:tcBorders>
            <w:tcMar>
              <w:top w:w="15" w:type="dxa"/>
              <w:left w:w="45" w:type="dxa"/>
              <w:bottom w:w="15" w:type="dxa"/>
              <w:right w:w="45" w:type="dxa"/>
            </w:tcMar>
          </w:tcPr>
          <w:p w:rsidR="00810216" w:rsidRPr="0072103A" w:rsidRDefault="00810216" w:rsidP="00810216">
            <w:pPr>
              <w:jc w:val="right"/>
              <w:rPr>
                <w:b/>
                <w:bCs/>
                <w:lang w:val="ro-RO"/>
              </w:rPr>
            </w:pPr>
          </w:p>
        </w:tc>
        <w:tc>
          <w:tcPr>
            <w:tcW w:w="599" w:type="pct"/>
            <w:tcBorders>
              <w:bottom w:val="single" w:sz="6" w:space="0" w:color="000000"/>
            </w:tcBorders>
            <w:tcMar>
              <w:top w:w="15" w:type="dxa"/>
              <w:left w:w="45" w:type="dxa"/>
              <w:bottom w:w="15" w:type="dxa"/>
              <w:right w:w="45" w:type="dxa"/>
            </w:tcMar>
          </w:tcPr>
          <w:p w:rsidR="00810216" w:rsidRPr="0072103A" w:rsidRDefault="00810216" w:rsidP="00810216">
            <w:pPr>
              <w:jc w:val="right"/>
              <w:rPr>
                <w:b/>
                <w:bCs/>
                <w:lang w:val="ro-RO"/>
              </w:rPr>
            </w:pPr>
          </w:p>
        </w:tc>
        <w:tc>
          <w:tcPr>
            <w:tcW w:w="770" w:type="pct"/>
            <w:tcBorders>
              <w:bottom w:val="single" w:sz="6" w:space="0" w:color="000000"/>
            </w:tcBorders>
          </w:tcPr>
          <w:p w:rsidR="00810216" w:rsidRPr="0072103A" w:rsidRDefault="00810216" w:rsidP="00810216">
            <w:pPr>
              <w:jc w:val="right"/>
              <w:rPr>
                <w:b/>
                <w:bCs/>
                <w:lang w:val="ro-RO"/>
              </w:rPr>
            </w:pPr>
            <w:r w:rsidRPr="0072103A">
              <w:rPr>
                <w:bCs/>
                <w:lang w:val="ro-RO"/>
              </w:rPr>
              <w:t>Tabelul 3</w:t>
            </w:r>
          </w:p>
        </w:tc>
      </w:tr>
      <w:tr w:rsidR="00012598" w:rsidRPr="0072103A" w:rsidTr="0001259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12598" w:rsidRPr="0072103A" w:rsidRDefault="00012598" w:rsidP="00012598">
            <w:pPr>
              <w:jc w:val="center"/>
              <w:rPr>
                <w:b/>
                <w:bCs/>
                <w:lang w:val="ro-RO"/>
              </w:rPr>
            </w:pPr>
            <w:r w:rsidRPr="0072103A">
              <w:rPr>
                <w:b/>
                <w:bCs/>
                <w:lang w:val="ro-RO"/>
              </w:rPr>
              <w:t>Încălcările depistate la ultimul control</w:t>
            </w:r>
          </w:p>
        </w:tc>
        <w:tc>
          <w:tcPr>
            <w:tcW w:w="5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12598" w:rsidRPr="0072103A" w:rsidRDefault="00012598" w:rsidP="00012598">
            <w:pPr>
              <w:jc w:val="center"/>
              <w:rPr>
                <w:b/>
                <w:bCs/>
                <w:lang w:val="ro-RO"/>
              </w:rPr>
            </w:pPr>
            <w:r w:rsidRPr="0072103A">
              <w:rPr>
                <w:b/>
                <w:bCs/>
                <w:lang w:val="ro-RO"/>
              </w:rPr>
              <w:t>Gradul de risc</w:t>
            </w:r>
            <w:r w:rsidRPr="0072103A">
              <w:rPr>
                <w:b/>
                <w:bCs/>
                <w:lang w:val="ro-RO"/>
              </w:rPr>
              <w:br/>
              <w:t>(R</w:t>
            </w:r>
            <w:r w:rsidRPr="0072103A">
              <w:rPr>
                <w:b/>
                <w:bCs/>
                <w:vertAlign w:val="subscript"/>
                <w:lang w:val="ro-RO"/>
              </w:rPr>
              <w:t>3</w:t>
            </w:r>
            <w:r w:rsidRPr="0072103A">
              <w:rPr>
                <w:b/>
                <w:bCs/>
                <w:lang w:val="ro-RO"/>
              </w:rPr>
              <w:t>)</w:t>
            </w:r>
          </w:p>
        </w:tc>
        <w:tc>
          <w:tcPr>
            <w:tcW w:w="770" w:type="pct"/>
            <w:tcBorders>
              <w:top w:val="single" w:sz="6" w:space="0" w:color="000000"/>
              <w:left w:val="single" w:sz="6" w:space="0" w:color="000000"/>
              <w:bottom w:val="single" w:sz="6" w:space="0" w:color="000000"/>
              <w:right w:val="single" w:sz="6" w:space="0" w:color="000000"/>
            </w:tcBorders>
          </w:tcPr>
          <w:p w:rsidR="00012598" w:rsidRPr="0072103A" w:rsidRDefault="00012598" w:rsidP="00012598">
            <w:pPr>
              <w:jc w:val="center"/>
              <w:rPr>
                <w:b/>
                <w:bCs/>
                <w:lang w:val="ro-RO"/>
              </w:rPr>
            </w:pPr>
            <w:r w:rsidRPr="0072103A">
              <w:rPr>
                <w:b/>
                <w:bCs/>
                <w:lang w:val="ro-RO"/>
              </w:rPr>
              <w:t>Ponderea (W)</w:t>
            </w:r>
          </w:p>
        </w:tc>
      </w:tr>
      <w:tr w:rsidR="00012598" w:rsidRPr="0072103A" w:rsidTr="00402F96">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12598" w:rsidRPr="0072103A" w:rsidRDefault="00012598" w:rsidP="00012598">
            <w:pPr>
              <w:rPr>
                <w:lang w:val="ro-RO"/>
              </w:rPr>
            </w:pPr>
            <w:r w:rsidRPr="0072103A">
              <w:rPr>
                <w:lang w:val="ro-RO"/>
              </w:rPr>
              <w:t>Au fost depistate încălcări minore care nu constituie componentă de contravenție (nu a fost înaintată o prescripție)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12598" w:rsidRPr="0072103A" w:rsidRDefault="00012598" w:rsidP="00012598">
            <w:pPr>
              <w:jc w:val="center"/>
              <w:rPr>
                <w:lang w:val="ro-RO"/>
              </w:rPr>
            </w:pPr>
            <w:r w:rsidRPr="0072103A">
              <w:rPr>
                <w:lang w:val="ro-RO"/>
              </w:rPr>
              <w:t>1</w:t>
            </w:r>
          </w:p>
        </w:tc>
        <w:tc>
          <w:tcPr>
            <w:tcW w:w="0" w:type="auto"/>
            <w:vMerge w:val="restart"/>
            <w:tcBorders>
              <w:top w:val="single" w:sz="6" w:space="0" w:color="000000"/>
              <w:left w:val="single" w:sz="6" w:space="0" w:color="000000"/>
              <w:right w:val="single" w:sz="6" w:space="0" w:color="000000"/>
            </w:tcBorders>
          </w:tcPr>
          <w:p w:rsidR="00012598" w:rsidRPr="0072103A" w:rsidRDefault="00012598" w:rsidP="00012598">
            <w:pPr>
              <w:jc w:val="center"/>
              <w:rPr>
                <w:lang w:val="ro-RO"/>
              </w:rPr>
            </w:pPr>
            <w:r w:rsidRPr="0072103A">
              <w:rPr>
                <w:lang w:val="ro-RO"/>
              </w:rPr>
              <w:t>0,3</w:t>
            </w:r>
          </w:p>
        </w:tc>
      </w:tr>
      <w:tr w:rsidR="00012598" w:rsidRPr="0072103A" w:rsidTr="00402F96">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12598" w:rsidRPr="0072103A" w:rsidRDefault="00012598">
            <w:pPr>
              <w:rPr>
                <w:lang w:val="ro-RO"/>
              </w:rPr>
            </w:pPr>
            <w:r w:rsidRPr="0072103A">
              <w:rPr>
                <w:lang w:val="ro-RO"/>
              </w:rPr>
              <w:t>Au fost depistate încălcări minore care constituie componentă de contravenție (a fost înaintată o prescripție)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12598" w:rsidRPr="0072103A" w:rsidRDefault="00012598">
            <w:pPr>
              <w:jc w:val="center"/>
              <w:rPr>
                <w:lang w:val="ro-RO"/>
              </w:rPr>
            </w:pPr>
            <w:r w:rsidRPr="0072103A">
              <w:rPr>
                <w:lang w:val="ro-RO"/>
              </w:rPr>
              <w:t>2</w:t>
            </w:r>
          </w:p>
        </w:tc>
        <w:tc>
          <w:tcPr>
            <w:tcW w:w="0" w:type="auto"/>
            <w:vMerge/>
            <w:tcBorders>
              <w:left w:val="single" w:sz="6" w:space="0" w:color="000000"/>
              <w:right w:val="single" w:sz="6" w:space="0" w:color="000000"/>
            </w:tcBorders>
          </w:tcPr>
          <w:p w:rsidR="00012598" w:rsidRPr="0072103A" w:rsidRDefault="00012598">
            <w:pPr>
              <w:jc w:val="center"/>
              <w:rPr>
                <w:lang w:val="ro-RO"/>
              </w:rPr>
            </w:pPr>
          </w:p>
        </w:tc>
      </w:tr>
      <w:tr w:rsidR="00012598" w:rsidRPr="0072103A" w:rsidTr="00402F96">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12598" w:rsidRPr="0072103A" w:rsidRDefault="00012598">
            <w:pPr>
              <w:rPr>
                <w:lang w:val="ro-RO"/>
              </w:rPr>
            </w:pPr>
            <w:r w:rsidRPr="0072103A">
              <w:rPr>
                <w:lang w:val="ro-RO"/>
              </w:rPr>
              <w:t>Au fost depistate încălcări minore care constituie componentă de contravenție, fără cauzarea de daune persoanelor terțe (a fost aplicată o sancțiune)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12598" w:rsidRPr="0072103A" w:rsidRDefault="00012598">
            <w:pPr>
              <w:jc w:val="center"/>
              <w:rPr>
                <w:lang w:val="ro-RO"/>
              </w:rPr>
            </w:pPr>
            <w:r w:rsidRPr="0072103A">
              <w:rPr>
                <w:lang w:val="ro-RO"/>
              </w:rPr>
              <w:t>3</w:t>
            </w:r>
          </w:p>
        </w:tc>
        <w:tc>
          <w:tcPr>
            <w:tcW w:w="0" w:type="auto"/>
            <w:vMerge/>
            <w:tcBorders>
              <w:left w:val="single" w:sz="6" w:space="0" w:color="000000"/>
              <w:right w:val="single" w:sz="6" w:space="0" w:color="000000"/>
            </w:tcBorders>
          </w:tcPr>
          <w:p w:rsidR="00012598" w:rsidRPr="0072103A" w:rsidRDefault="00012598">
            <w:pPr>
              <w:jc w:val="center"/>
              <w:rPr>
                <w:lang w:val="ro-RO"/>
              </w:rPr>
            </w:pPr>
          </w:p>
        </w:tc>
      </w:tr>
      <w:tr w:rsidR="00012598" w:rsidRPr="0072103A" w:rsidTr="00402F96">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12598" w:rsidRPr="0072103A" w:rsidRDefault="00012598" w:rsidP="001E04CE">
            <w:pPr>
              <w:tabs>
                <w:tab w:val="left" w:pos="1255"/>
              </w:tabs>
              <w:rPr>
                <w:lang w:val="ro-RO"/>
              </w:rPr>
            </w:pPr>
            <w:r w:rsidRPr="0072103A">
              <w:rPr>
                <w:lang w:val="ro-RO"/>
              </w:rPr>
              <w:t xml:space="preserve">Au fost depistate încălcări care constituie </w:t>
            </w:r>
            <w:proofErr w:type="spellStart"/>
            <w:r w:rsidRPr="0072103A">
              <w:rPr>
                <w:lang w:val="ro-RO"/>
              </w:rPr>
              <w:t>componenţă</w:t>
            </w:r>
            <w:proofErr w:type="spellEnd"/>
            <w:r w:rsidRPr="0072103A">
              <w:rPr>
                <w:lang w:val="ro-RO"/>
              </w:rPr>
              <w:t xml:space="preserve"> de infracțiune, cu cauzarea de prejudicii minore persoanelor </w:t>
            </w:r>
            <w:proofErr w:type="spellStart"/>
            <w:r w:rsidRPr="0072103A">
              <w:rPr>
                <w:lang w:val="ro-RO"/>
              </w:rPr>
              <w:t>terţe</w:t>
            </w:r>
            <w:proofErr w:type="spellEnd"/>
            <w:r w:rsidRPr="0072103A">
              <w:rPr>
                <w:lang w:val="ro-RO"/>
              </w:rPr>
              <w:t xml:space="preserve"> (a fost aplicată o </w:t>
            </w:r>
            <w:r w:rsidR="004F6008" w:rsidRPr="0072103A">
              <w:rPr>
                <w:lang w:val="ro-RO"/>
              </w:rPr>
              <w:t>sancțiune</w:t>
            </w:r>
            <w:r w:rsidRPr="0072103A">
              <w:rPr>
                <w:lang w:val="ro-RO"/>
              </w:rPr>
              <w:t>, cu achitarea de daune)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12598" w:rsidRPr="0072103A" w:rsidRDefault="00012598">
            <w:pPr>
              <w:jc w:val="center"/>
              <w:rPr>
                <w:lang w:val="ro-RO"/>
              </w:rPr>
            </w:pPr>
            <w:r w:rsidRPr="0072103A">
              <w:rPr>
                <w:lang w:val="ro-RO"/>
              </w:rPr>
              <w:t>4</w:t>
            </w:r>
          </w:p>
        </w:tc>
        <w:tc>
          <w:tcPr>
            <w:tcW w:w="0" w:type="auto"/>
            <w:vMerge/>
            <w:tcBorders>
              <w:left w:val="single" w:sz="6" w:space="0" w:color="000000"/>
              <w:right w:val="single" w:sz="6" w:space="0" w:color="000000"/>
            </w:tcBorders>
          </w:tcPr>
          <w:p w:rsidR="00012598" w:rsidRPr="0072103A" w:rsidRDefault="00012598">
            <w:pPr>
              <w:jc w:val="center"/>
              <w:rPr>
                <w:lang w:val="ro-RO"/>
              </w:rPr>
            </w:pPr>
          </w:p>
        </w:tc>
      </w:tr>
      <w:tr w:rsidR="00012598" w:rsidRPr="0072103A" w:rsidTr="00402F96">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12598" w:rsidRPr="0072103A" w:rsidRDefault="00012598">
            <w:pPr>
              <w:rPr>
                <w:lang w:val="ro-RO"/>
              </w:rPr>
            </w:pPr>
            <w:r w:rsidRPr="0072103A">
              <w:rPr>
                <w:lang w:val="ro-RO"/>
              </w:rPr>
              <w:t xml:space="preserve">Au fost depistate încălcări care constituie </w:t>
            </w:r>
            <w:proofErr w:type="spellStart"/>
            <w:r w:rsidRPr="0072103A">
              <w:rPr>
                <w:lang w:val="ro-RO"/>
              </w:rPr>
              <w:t>componenţă</w:t>
            </w:r>
            <w:proofErr w:type="spellEnd"/>
            <w:r w:rsidRPr="0072103A">
              <w:rPr>
                <w:lang w:val="ro-RO"/>
              </w:rPr>
              <w:t xml:space="preserve"> de infracțiune, cu cauzarea de prejudicii majore persoanelor </w:t>
            </w:r>
            <w:proofErr w:type="spellStart"/>
            <w:r w:rsidRPr="0072103A">
              <w:rPr>
                <w:lang w:val="ro-RO"/>
              </w:rPr>
              <w:t>terţe</w:t>
            </w:r>
            <w:proofErr w:type="spellEnd"/>
            <w:r w:rsidRPr="0072103A">
              <w:rPr>
                <w:lang w:val="ro-RO"/>
              </w:rPr>
              <w:t xml:space="preserve"> (a fost aplicată o </w:t>
            </w:r>
            <w:proofErr w:type="spellStart"/>
            <w:r w:rsidRPr="0072103A">
              <w:rPr>
                <w:lang w:val="ro-RO"/>
              </w:rPr>
              <w:t>sancţiune</w:t>
            </w:r>
            <w:proofErr w:type="spellEnd"/>
            <w:r w:rsidRPr="0072103A">
              <w:rPr>
                <w:lang w:val="ro-RO"/>
              </w:rPr>
              <w:t>, cu achitarea de daune)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12598" w:rsidRPr="0072103A" w:rsidRDefault="00012598">
            <w:pPr>
              <w:jc w:val="center"/>
              <w:rPr>
                <w:lang w:val="ro-RO"/>
              </w:rPr>
            </w:pPr>
            <w:r w:rsidRPr="0072103A">
              <w:rPr>
                <w:lang w:val="ro-RO"/>
              </w:rPr>
              <w:t>5</w:t>
            </w:r>
          </w:p>
        </w:tc>
        <w:tc>
          <w:tcPr>
            <w:tcW w:w="0" w:type="auto"/>
            <w:vMerge/>
            <w:tcBorders>
              <w:left w:val="single" w:sz="6" w:space="0" w:color="000000"/>
              <w:bottom w:val="single" w:sz="6" w:space="0" w:color="000000"/>
              <w:right w:val="single" w:sz="6" w:space="0" w:color="000000"/>
            </w:tcBorders>
          </w:tcPr>
          <w:p w:rsidR="00012598" w:rsidRPr="0072103A" w:rsidRDefault="00012598">
            <w:pPr>
              <w:jc w:val="center"/>
              <w:rPr>
                <w:lang w:val="ro-RO"/>
              </w:rPr>
            </w:pPr>
          </w:p>
        </w:tc>
      </w:tr>
    </w:tbl>
    <w:p w:rsidR="00C30772" w:rsidRPr="0072103A" w:rsidRDefault="00C30772" w:rsidP="00C30772">
      <w:pPr>
        <w:pStyle w:val="NormalWeb"/>
        <w:rPr>
          <w:lang w:val="ro-RO"/>
        </w:rPr>
      </w:pPr>
    </w:p>
    <w:p w:rsidR="00E954E8" w:rsidRPr="0072103A" w:rsidRDefault="006558F8" w:rsidP="00E954E8">
      <w:pPr>
        <w:pStyle w:val="NormalWeb"/>
        <w:rPr>
          <w:sz w:val="28"/>
          <w:szCs w:val="28"/>
          <w:lang w:val="ro-RO"/>
        </w:rPr>
      </w:pPr>
      <w:r w:rsidRPr="0072103A">
        <w:rPr>
          <w:b/>
          <w:bCs/>
          <w:sz w:val="28"/>
          <w:szCs w:val="28"/>
          <w:lang w:val="ro-RO"/>
        </w:rPr>
        <w:t>2</w:t>
      </w:r>
      <w:r w:rsidR="0085316F" w:rsidRPr="0072103A">
        <w:rPr>
          <w:b/>
          <w:bCs/>
          <w:sz w:val="28"/>
          <w:szCs w:val="28"/>
          <w:lang w:val="ro-RO"/>
        </w:rPr>
        <w:t>0</w:t>
      </w:r>
      <w:r w:rsidR="00E954E8" w:rsidRPr="0072103A">
        <w:rPr>
          <w:b/>
          <w:bCs/>
          <w:sz w:val="28"/>
          <w:szCs w:val="28"/>
          <w:lang w:val="ro-RO"/>
        </w:rPr>
        <w:t>.</w:t>
      </w:r>
      <w:r w:rsidR="00E954E8" w:rsidRPr="0072103A">
        <w:rPr>
          <w:sz w:val="28"/>
          <w:szCs w:val="28"/>
          <w:lang w:val="ro-RO"/>
        </w:rPr>
        <w:t xml:space="preserve"> </w:t>
      </w:r>
      <w:r w:rsidR="00A633BE" w:rsidRPr="0072103A">
        <w:rPr>
          <w:sz w:val="28"/>
          <w:szCs w:val="28"/>
          <w:lang w:val="ro-RO"/>
        </w:rPr>
        <w:t xml:space="preserve">Criteriile de risc specifice </w:t>
      </w:r>
      <w:r w:rsidR="00D51767" w:rsidRPr="0072103A">
        <w:rPr>
          <w:sz w:val="28"/>
          <w:szCs w:val="28"/>
          <w:lang w:val="ro-RO"/>
        </w:rPr>
        <w:t xml:space="preserve">aplicate pentru domeniile </w:t>
      </w:r>
      <w:r w:rsidRPr="0072103A">
        <w:rPr>
          <w:sz w:val="28"/>
          <w:szCs w:val="28"/>
          <w:lang w:val="ro-RO"/>
        </w:rPr>
        <w:t>de competență ale</w:t>
      </w:r>
      <w:r w:rsidR="00A633BE" w:rsidRPr="0072103A">
        <w:rPr>
          <w:sz w:val="28"/>
          <w:szCs w:val="28"/>
          <w:lang w:val="ro-RO"/>
        </w:rPr>
        <w:t xml:space="preserve"> </w:t>
      </w:r>
      <w:r w:rsidR="000E44F7" w:rsidRPr="0072103A">
        <w:rPr>
          <w:sz w:val="28"/>
          <w:szCs w:val="28"/>
          <w:lang w:val="ro-RO"/>
        </w:rPr>
        <w:t>Agenției</w:t>
      </w:r>
      <w:r w:rsidR="00A633BE" w:rsidRPr="0072103A">
        <w:rPr>
          <w:sz w:val="28"/>
          <w:szCs w:val="28"/>
          <w:lang w:val="ro-RO"/>
        </w:rPr>
        <w:t xml:space="preserve"> </w:t>
      </w:r>
      <w:proofErr w:type="spellStart"/>
      <w:r w:rsidR="00A633BE" w:rsidRPr="0072103A">
        <w:rPr>
          <w:sz w:val="28"/>
          <w:szCs w:val="28"/>
          <w:lang w:val="ro-RO"/>
        </w:rPr>
        <w:t>sînt</w:t>
      </w:r>
      <w:proofErr w:type="spellEnd"/>
      <w:r w:rsidR="00A633BE" w:rsidRPr="0072103A">
        <w:rPr>
          <w:sz w:val="28"/>
          <w:szCs w:val="28"/>
          <w:lang w:val="ro-RO"/>
        </w:rPr>
        <w:t xml:space="preserve"> punctate </w:t>
      </w:r>
      <w:r w:rsidR="00E954E8" w:rsidRPr="0072103A">
        <w:rPr>
          <w:sz w:val="28"/>
          <w:szCs w:val="28"/>
          <w:lang w:val="ro-RO"/>
        </w:rPr>
        <w:t>în felul următor:</w:t>
      </w:r>
    </w:p>
    <w:p w:rsidR="00A1164D" w:rsidRPr="0072103A" w:rsidRDefault="00A1164D" w:rsidP="00A1164D">
      <w:pPr>
        <w:pStyle w:val="NormalWeb"/>
        <w:ind w:firstLine="720"/>
        <w:rPr>
          <w:sz w:val="28"/>
          <w:szCs w:val="28"/>
          <w:lang w:val="ro-RO" w:eastAsia="en-GB"/>
        </w:rPr>
      </w:pPr>
      <w:r w:rsidRPr="0072103A">
        <w:rPr>
          <w:b/>
          <w:sz w:val="28"/>
          <w:szCs w:val="28"/>
          <w:lang w:val="ro-RO"/>
        </w:rPr>
        <w:lastRenderedPageBreak/>
        <w:t>1) siguranța obiectelor industriale periculoase</w:t>
      </w:r>
      <w:r w:rsidRPr="0072103A">
        <w:rPr>
          <w:sz w:val="28"/>
          <w:szCs w:val="28"/>
          <w:lang w:val="ro-RO"/>
        </w:rPr>
        <w:t>:</w:t>
      </w:r>
    </w:p>
    <w:p w:rsidR="00A1164D" w:rsidRPr="0072103A" w:rsidRDefault="00A1164D" w:rsidP="00A1164D">
      <w:pPr>
        <w:pStyle w:val="NormalWeb"/>
        <w:ind w:firstLine="720"/>
        <w:rPr>
          <w:b/>
          <w:sz w:val="28"/>
          <w:szCs w:val="28"/>
          <w:lang w:val="ro-RO" w:eastAsia="en-GB"/>
        </w:rPr>
      </w:pPr>
      <w:r w:rsidRPr="0072103A">
        <w:rPr>
          <w:b/>
          <w:bCs/>
          <w:sz w:val="28"/>
          <w:szCs w:val="28"/>
          <w:lang w:val="ro-RO"/>
        </w:rPr>
        <w:t xml:space="preserve">a) </w:t>
      </w:r>
      <w:r w:rsidR="007B4198" w:rsidRPr="0072103A">
        <w:rPr>
          <w:b/>
          <w:bCs/>
          <w:sz w:val="28"/>
          <w:szCs w:val="28"/>
          <w:lang w:val="ro-RO"/>
        </w:rPr>
        <w:t>g</w:t>
      </w:r>
      <w:r w:rsidRPr="0072103A">
        <w:rPr>
          <w:b/>
          <w:bCs/>
          <w:sz w:val="28"/>
          <w:szCs w:val="28"/>
          <w:lang w:val="ro-RO"/>
        </w:rPr>
        <w:t xml:space="preserve">radul de uzură a utilajului: </w:t>
      </w:r>
      <w:r w:rsidR="000E44F7" w:rsidRPr="0072103A">
        <w:rPr>
          <w:b/>
          <w:bCs/>
          <w:sz w:val="28"/>
          <w:szCs w:val="28"/>
          <w:lang w:val="ro-RO"/>
        </w:rPr>
        <w:t>instalații</w:t>
      </w:r>
      <w:r w:rsidRPr="0072103A">
        <w:rPr>
          <w:b/>
          <w:bCs/>
          <w:sz w:val="28"/>
          <w:szCs w:val="28"/>
          <w:lang w:val="ro-RO"/>
        </w:rPr>
        <w:t xml:space="preserve"> tehnice şi sisteme tehnologice</w:t>
      </w:r>
      <w:r w:rsidR="00810216" w:rsidRPr="0072103A">
        <w:rPr>
          <w:b/>
          <w:bCs/>
          <w:sz w:val="28"/>
          <w:szCs w:val="28"/>
          <w:lang w:val="ro-RO"/>
        </w:rPr>
        <w:t xml:space="preserve"> </w:t>
      </w:r>
      <w:r w:rsidR="00810216" w:rsidRPr="0072103A">
        <w:rPr>
          <w:bCs/>
          <w:sz w:val="28"/>
          <w:szCs w:val="28"/>
          <w:lang w:val="ro-RO"/>
        </w:rPr>
        <w:t>(tabelul 4)</w:t>
      </w:r>
    </w:p>
    <w:p w:rsidR="00A1164D" w:rsidRPr="0072103A" w:rsidRDefault="000E44F7" w:rsidP="00A1164D">
      <w:pPr>
        <w:pStyle w:val="NormalWeb"/>
        <w:ind w:firstLine="720"/>
        <w:rPr>
          <w:sz w:val="28"/>
          <w:szCs w:val="28"/>
          <w:lang w:val="ro-RO"/>
        </w:rPr>
      </w:pPr>
      <w:r w:rsidRPr="0072103A">
        <w:rPr>
          <w:i/>
          <w:iCs/>
          <w:sz w:val="28"/>
          <w:szCs w:val="28"/>
          <w:lang w:val="ro-RO"/>
        </w:rPr>
        <w:t>Raționamentul</w:t>
      </w:r>
      <w:r w:rsidR="00A1164D" w:rsidRPr="0072103A">
        <w:rPr>
          <w:i/>
          <w:iCs/>
          <w:sz w:val="28"/>
          <w:szCs w:val="28"/>
          <w:lang w:val="ro-RO"/>
        </w:rPr>
        <w:t xml:space="preserve"> general: </w:t>
      </w:r>
      <w:r w:rsidR="00A1164D" w:rsidRPr="0072103A">
        <w:rPr>
          <w:sz w:val="28"/>
          <w:szCs w:val="28"/>
          <w:lang w:val="ro-RO"/>
        </w:rPr>
        <w:t xml:space="preserve">obiectele industriale periculoase care nu dispun de utilaj tehnic sau cele ale căror </w:t>
      </w:r>
      <w:r w:rsidRPr="0072103A">
        <w:rPr>
          <w:sz w:val="28"/>
          <w:szCs w:val="28"/>
          <w:lang w:val="ro-RO"/>
        </w:rPr>
        <w:t>instalații</w:t>
      </w:r>
      <w:r w:rsidR="00A1164D" w:rsidRPr="0072103A">
        <w:rPr>
          <w:sz w:val="28"/>
          <w:szCs w:val="28"/>
          <w:lang w:val="ro-RO"/>
        </w:rPr>
        <w:t xml:space="preserve"> tehnice </w:t>
      </w:r>
      <w:proofErr w:type="spellStart"/>
      <w:r w:rsidR="00A1164D" w:rsidRPr="0072103A">
        <w:rPr>
          <w:sz w:val="28"/>
          <w:szCs w:val="28"/>
          <w:lang w:val="ro-RO"/>
        </w:rPr>
        <w:t>şi</w:t>
      </w:r>
      <w:proofErr w:type="spellEnd"/>
      <w:r w:rsidR="00A1164D" w:rsidRPr="0072103A">
        <w:rPr>
          <w:sz w:val="28"/>
          <w:szCs w:val="28"/>
          <w:lang w:val="ro-RO"/>
        </w:rPr>
        <w:t xml:space="preserve"> sisteme tehnologice </w:t>
      </w:r>
      <w:proofErr w:type="spellStart"/>
      <w:r w:rsidR="00A1164D" w:rsidRPr="0072103A">
        <w:rPr>
          <w:sz w:val="28"/>
          <w:szCs w:val="28"/>
          <w:lang w:val="ro-RO"/>
        </w:rPr>
        <w:t>sînt</w:t>
      </w:r>
      <w:proofErr w:type="spellEnd"/>
      <w:r w:rsidR="00A1164D" w:rsidRPr="0072103A">
        <w:rPr>
          <w:sz w:val="28"/>
          <w:szCs w:val="28"/>
          <w:lang w:val="ro-RO"/>
        </w:rPr>
        <w:t xml:space="preserve"> exploatate în termenul stabilit în actele constatatoare ale acestora prezintă risc minim, spre deosebire de cele al căror termen de exploatare este prelungit. Cu </w:t>
      </w:r>
      <w:proofErr w:type="spellStart"/>
      <w:r w:rsidR="00A1164D" w:rsidRPr="0072103A">
        <w:rPr>
          <w:sz w:val="28"/>
          <w:szCs w:val="28"/>
          <w:lang w:val="ro-RO"/>
        </w:rPr>
        <w:t>cît</w:t>
      </w:r>
      <w:proofErr w:type="spellEnd"/>
      <w:r w:rsidR="00A1164D" w:rsidRPr="0072103A">
        <w:rPr>
          <w:sz w:val="28"/>
          <w:szCs w:val="28"/>
          <w:lang w:val="ro-RO"/>
        </w:rPr>
        <w:t xml:space="preserve"> mai multe ori termenele de exploatare au fost prelungite după expirarea termenului normativ de exploatare a utilajului, cu </w:t>
      </w:r>
      <w:proofErr w:type="spellStart"/>
      <w:r w:rsidR="00A1164D" w:rsidRPr="0072103A">
        <w:rPr>
          <w:sz w:val="28"/>
          <w:szCs w:val="28"/>
          <w:lang w:val="ro-RO"/>
        </w:rPr>
        <w:t>atît</w:t>
      </w:r>
      <w:proofErr w:type="spellEnd"/>
      <w:r w:rsidR="00A1164D" w:rsidRPr="0072103A">
        <w:rPr>
          <w:sz w:val="28"/>
          <w:szCs w:val="28"/>
          <w:lang w:val="ro-RO"/>
        </w:rPr>
        <w:t xml:space="preserve"> </w:t>
      </w:r>
      <w:r w:rsidR="006558F8" w:rsidRPr="0072103A">
        <w:rPr>
          <w:sz w:val="28"/>
          <w:szCs w:val="28"/>
          <w:lang w:val="ro-RO"/>
        </w:rPr>
        <w:t>crește</w:t>
      </w:r>
      <w:r w:rsidR="00A1164D" w:rsidRPr="0072103A">
        <w:rPr>
          <w:sz w:val="28"/>
          <w:szCs w:val="28"/>
          <w:lang w:val="ro-RO"/>
        </w:rPr>
        <w:t xml:space="preserve"> probabilitatea riscului producerii unor avarii sau catastrofe cu caracter </w:t>
      </w:r>
      <w:proofErr w:type="spellStart"/>
      <w:r w:rsidR="00A1164D" w:rsidRPr="0072103A">
        <w:rPr>
          <w:sz w:val="28"/>
          <w:szCs w:val="28"/>
          <w:lang w:val="ro-RO"/>
        </w:rPr>
        <w:t>tehnogen</w:t>
      </w:r>
      <w:proofErr w:type="spellEnd"/>
      <w:r w:rsidR="00A1164D" w:rsidRPr="0072103A">
        <w:rPr>
          <w:sz w:val="28"/>
          <w:szCs w:val="28"/>
          <w:lang w:val="ro-RO"/>
        </w:rPr>
        <w:t>.</w:t>
      </w:r>
    </w:p>
    <w:p w:rsidR="00A1164D" w:rsidRPr="0072103A" w:rsidRDefault="00A1164D" w:rsidP="00A1164D">
      <w:pPr>
        <w:pStyle w:val="NormalWeb"/>
        <w:rPr>
          <w:sz w:val="28"/>
          <w:szCs w:val="28"/>
          <w:lang w:val="ro-RO"/>
        </w:rPr>
      </w:pPr>
      <w:r w:rsidRPr="0072103A">
        <w:rPr>
          <w:sz w:val="28"/>
          <w:szCs w:val="28"/>
          <w:lang w:val="ro-RO"/>
        </w:rPr>
        <w:t> </w:t>
      </w:r>
    </w:p>
    <w:tbl>
      <w:tblPr>
        <w:tblW w:w="4025" w:type="pct"/>
        <w:jc w:val="center"/>
        <w:tblLook w:val="04A0" w:firstRow="1" w:lastRow="0" w:firstColumn="1" w:lastColumn="0" w:noHBand="0" w:noVBand="1"/>
      </w:tblPr>
      <w:tblGrid>
        <w:gridCol w:w="5622"/>
        <w:gridCol w:w="927"/>
        <w:gridCol w:w="1192"/>
      </w:tblGrid>
      <w:tr w:rsidR="00EA17DE" w:rsidRPr="0072103A" w:rsidTr="00EA17DE">
        <w:trPr>
          <w:jc w:val="center"/>
        </w:trPr>
        <w:tc>
          <w:tcPr>
            <w:tcW w:w="5000" w:type="pct"/>
            <w:gridSpan w:val="3"/>
            <w:tcBorders>
              <w:bottom w:val="single" w:sz="6" w:space="0" w:color="000000"/>
            </w:tcBorders>
            <w:tcMar>
              <w:top w:w="15" w:type="dxa"/>
              <w:left w:w="45" w:type="dxa"/>
              <w:bottom w:w="15" w:type="dxa"/>
              <w:right w:w="45" w:type="dxa"/>
            </w:tcMar>
          </w:tcPr>
          <w:p w:rsidR="00EA17DE" w:rsidRPr="0072103A" w:rsidRDefault="00EA17DE" w:rsidP="00EA17DE">
            <w:pPr>
              <w:jc w:val="right"/>
              <w:rPr>
                <w:b/>
                <w:bCs/>
                <w:lang w:val="ro-RO"/>
              </w:rPr>
            </w:pPr>
            <w:r w:rsidRPr="0072103A">
              <w:rPr>
                <w:bCs/>
                <w:lang w:val="ro-RO"/>
              </w:rPr>
              <w:t>Tabelul 4</w:t>
            </w:r>
          </w:p>
        </w:tc>
      </w:tr>
      <w:tr w:rsidR="00C15460" w:rsidRPr="0072103A" w:rsidTr="00C1546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5460" w:rsidRPr="0072103A" w:rsidRDefault="00C15460" w:rsidP="00C15460">
            <w:pPr>
              <w:jc w:val="center"/>
              <w:rPr>
                <w:b/>
                <w:bCs/>
                <w:lang w:val="ro-RO"/>
              </w:rPr>
            </w:pPr>
            <w:r w:rsidRPr="0072103A">
              <w:rPr>
                <w:b/>
                <w:bCs/>
                <w:lang w:val="ro-RO"/>
              </w:rPr>
              <w:t>Gradul de uzură a utilajului</w:t>
            </w:r>
          </w:p>
        </w:tc>
        <w:tc>
          <w:tcPr>
            <w:tcW w:w="5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5460" w:rsidRPr="0072103A" w:rsidRDefault="00C15460" w:rsidP="00C15460">
            <w:pPr>
              <w:jc w:val="center"/>
              <w:rPr>
                <w:b/>
                <w:bCs/>
                <w:lang w:val="ro-RO"/>
              </w:rPr>
            </w:pPr>
            <w:r w:rsidRPr="0072103A">
              <w:rPr>
                <w:b/>
                <w:bCs/>
                <w:lang w:val="ro-RO"/>
              </w:rPr>
              <w:t>Gradul de risc</w:t>
            </w:r>
            <w:r w:rsidRPr="0072103A">
              <w:rPr>
                <w:b/>
                <w:bCs/>
                <w:lang w:val="ro-RO"/>
              </w:rPr>
              <w:br/>
              <w:t>(R</w:t>
            </w:r>
            <w:r w:rsidRPr="0072103A">
              <w:rPr>
                <w:b/>
                <w:bCs/>
                <w:vertAlign w:val="subscript"/>
                <w:lang w:val="ro-RO"/>
              </w:rPr>
              <w:t>4</w:t>
            </w:r>
            <w:r w:rsidRPr="0072103A">
              <w:rPr>
                <w:b/>
                <w:bCs/>
                <w:lang w:val="ro-RO"/>
              </w:rPr>
              <w:t>)</w:t>
            </w:r>
          </w:p>
        </w:tc>
        <w:tc>
          <w:tcPr>
            <w:tcW w:w="770" w:type="pct"/>
            <w:tcBorders>
              <w:top w:val="single" w:sz="6" w:space="0" w:color="000000"/>
              <w:left w:val="single" w:sz="6" w:space="0" w:color="000000"/>
              <w:bottom w:val="single" w:sz="6" w:space="0" w:color="000000"/>
              <w:right w:val="single" w:sz="6" w:space="0" w:color="000000"/>
            </w:tcBorders>
          </w:tcPr>
          <w:p w:rsidR="00C15460" w:rsidRPr="0072103A" w:rsidRDefault="00C15460" w:rsidP="00C15460">
            <w:pPr>
              <w:jc w:val="center"/>
              <w:rPr>
                <w:b/>
                <w:bCs/>
                <w:lang w:val="ro-RO"/>
              </w:rPr>
            </w:pPr>
            <w:r w:rsidRPr="0072103A">
              <w:rPr>
                <w:b/>
                <w:bCs/>
                <w:lang w:val="ro-RO"/>
              </w:rPr>
              <w:t>Ponderea (W)</w:t>
            </w:r>
          </w:p>
        </w:tc>
      </w:tr>
      <w:tr w:rsidR="00C15460" w:rsidRPr="0072103A" w:rsidTr="00402F96">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5460" w:rsidRPr="0072103A" w:rsidRDefault="00C15460" w:rsidP="00C15460">
            <w:pPr>
              <w:rPr>
                <w:lang w:val="ro-RO"/>
              </w:rPr>
            </w:pPr>
            <w:r w:rsidRPr="0072103A">
              <w:rPr>
                <w:lang w:val="ro-RO"/>
              </w:rPr>
              <w:t xml:space="preserve">Instalaţii tehnice şi sisteme tehnologice exploatate în termenul stabilit prin </w:t>
            </w:r>
            <w:proofErr w:type="spellStart"/>
            <w:r w:rsidRPr="0072103A">
              <w:rPr>
                <w:lang w:val="ro-RO"/>
              </w:rPr>
              <w:t>documentaţia</w:t>
            </w:r>
            <w:proofErr w:type="spellEnd"/>
            <w:r w:rsidRPr="0072103A">
              <w:rPr>
                <w:lang w:val="ro-RO"/>
              </w:rPr>
              <w:t xml:space="preserve"> tehnică; sau obiectul industrial periculos nu dispune de utilaj tehnic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5460" w:rsidRPr="0072103A" w:rsidRDefault="00C15460" w:rsidP="00C15460">
            <w:pPr>
              <w:jc w:val="center"/>
              <w:rPr>
                <w:lang w:val="ro-RO"/>
              </w:rPr>
            </w:pPr>
            <w:r w:rsidRPr="0072103A">
              <w:rPr>
                <w:lang w:val="ro-RO"/>
              </w:rPr>
              <w:t>1</w:t>
            </w:r>
          </w:p>
        </w:tc>
        <w:tc>
          <w:tcPr>
            <w:tcW w:w="0" w:type="auto"/>
            <w:vMerge w:val="restart"/>
            <w:tcBorders>
              <w:top w:val="single" w:sz="6" w:space="0" w:color="000000"/>
              <w:left w:val="single" w:sz="6" w:space="0" w:color="000000"/>
              <w:right w:val="single" w:sz="6" w:space="0" w:color="000000"/>
            </w:tcBorders>
          </w:tcPr>
          <w:p w:rsidR="00C15460" w:rsidRPr="0072103A" w:rsidRDefault="00C15460" w:rsidP="00C15460">
            <w:pPr>
              <w:jc w:val="center"/>
              <w:rPr>
                <w:lang w:val="ro-RO"/>
              </w:rPr>
            </w:pPr>
            <w:r w:rsidRPr="0072103A">
              <w:rPr>
                <w:lang w:val="ro-RO"/>
              </w:rPr>
              <w:t>0,2</w:t>
            </w:r>
          </w:p>
        </w:tc>
      </w:tr>
      <w:tr w:rsidR="00C15460" w:rsidRPr="0072103A" w:rsidTr="00402F96">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5460" w:rsidRPr="0072103A" w:rsidRDefault="00C15460">
            <w:pPr>
              <w:rPr>
                <w:lang w:val="ro-RO"/>
              </w:rPr>
            </w:pPr>
            <w:r w:rsidRPr="0072103A">
              <w:rPr>
                <w:lang w:val="ro-RO"/>
              </w:rPr>
              <w:t>Instalaţii tehnice şi sisteme tehnologice cu termenul de exploatare prelungit o dată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5460" w:rsidRPr="0072103A" w:rsidRDefault="00C15460">
            <w:pPr>
              <w:jc w:val="center"/>
              <w:rPr>
                <w:lang w:val="ro-RO"/>
              </w:rPr>
            </w:pPr>
            <w:r w:rsidRPr="0072103A">
              <w:rPr>
                <w:lang w:val="ro-RO"/>
              </w:rPr>
              <w:t>2</w:t>
            </w:r>
          </w:p>
        </w:tc>
        <w:tc>
          <w:tcPr>
            <w:tcW w:w="0" w:type="auto"/>
            <w:vMerge/>
            <w:tcBorders>
              <w:left w:val="single" w:sz="6" w:space="0" w:color="000000"/>
              <w:right w:val="single" w:sz="6" w:space="0" w:color="000000"/>
            </w:tcBorders>
          </w:tcPr>
          <w:p w:rsidR="00C15460" w:rsidRPr="0072103A" w:rsidRDefault="00C15460">
            <w:pPr>
              <w:jc w:val="center"/>
              <w:rPr>
                <w:lang w:val="ro-RO"/>
              </w:rPr>
            </w:pPr>
          </w:p>
        </w:tc>
      </w:tr>
      <w:tr w:rsidR="00C15460" w:rsidRPr="0072103A" w:rsidTr="00402F96">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5460" w:rsidRPr="0072103A" w:rsidRDefault="00C15460">
            <w:pPr>
              <w:rPr>
                <w:lang w:val="ro-RO"/>
              </w:rPr>
            </w:pPr>
            <w:r w:rsidRPr="0072103A">
              <w:rPr>
                <w:lang w:val="ro-RO"/>
              </w:rPr>
              <w:t>Instalaţii tehnice şi sisteme tehnologice cu termenul de exploatare prelungit de 2 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5460" w:rsidRPr="0072103A" w:rsidRDefault="00C15460">
            <w:pPr>
              <w:jc w:val="center"/>
              <w:rPr>
                <w:lang w:val="ro-RO"/>
              </w:rPr>
            </w:pPr>
            <w:r w:rsidRPr="0072103A">
              <w:rPr>
                <w:lang w:val="ro-RO"/>
              </w:rPr>
              <w:t>3</w:t>
            </w:r>
          </w:p>
        </w:tc>
        <w:tc>
          <w:tcPr>
            <w:tcW w:w="0" w:type="auto"/>
            <w:vMerge/>
            <w:tcBorders>
              <w:left w:val="single" w:sz="6" w:space="0" w:color="000000"/>
              <w:right w:val="single" w:sz="6" w:space="0" w:color="000000"/>
            </w:tcBorders>
          </w:tcPr>
          <w:p w:rsidR="00C15460" w:rsidRPr="0072103A" w:rsidRDefault="00C15460">
            <w:pPr>
              <w:jc w:val="center"/>
              <w:rPr>
                <w:lang w:val="ro-RO"/>
              </w:rPr>
            </w:pPr>
          </w:p>
        </w:tc>
      </w:tr>
      <w:tr w:rsidR="00C15460" w:rsidRPr="0072103A" w:rsidTr="00402F96">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5460" w:rsidRPr="0072103A" w:rsidRDefault="00C15460">
            <w:pPr>
              <w:rPr>
                <w:lang w:val="ro-RO"/>
              </w:rPr>
            </w:pPr>
            <w:r w:rsidRPr="0072103A">
              <w:rPr>
                <w:lang w:val="ro-RO"/>
              </w:rPr>
              <w:t>Instalaţii tehnice şi sisteme tehnologice cu termenul de exploatare prelungit de 3 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5460" w:rsidRPr="0072103A" w:rsidRDefault="00C15460">
            <w:pPr>
              <w:jc w:val="center"/>
              <w:rPr>
                <w:lang w:val="ro-RO"/>
              </w:rPr>
            </w:pPr>
            <w:r w:rsidRPr="0072103A">
              <w:rPr>
                <w:lang w:val="ro-RO"/>
              </w:rPr>
              <w:t>4</w:t>
            </w:r>
          </w:p>
        </w:tc>
        <w:tc>
          <w:tcPr>
            <w:tcW w:w="0" w:type="auto"/>
            <w:vMerge/>
            <w:tcBorders>
              <w:left w:val="single" w:sz="6" w:space="0" w:color="000000"/>
              <w:right w:val="single" w:sz="6" w:space="0" w:color="000000"/>
            </w:tcBorders>
          </w:tcPr>
          <w:p w:rsidR="00C15460" w:rsidRPr="0072103A" w:rsidRDefault="00C15460">
            <w:pPr>
              <w:jc w:val="center"/>
              <w:rPr>
                <w:lang w:val="ro-RO"/>
              </w:rPr>
            </w:pPr>
          </w:p>
        </w:tc>
      </w:tr>
      <w:tr w:rsidR="00C15460" w:rsidRPr="0072103A" w:rsidTr="00402F96">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5460" w:rsidRPr="0072103A" w:rsidRDefault="00C15460">
            <w:pPr>
              <w:rPr>
                <w:lang w:val="ro-RO"/>
              </w:rPr>
            </w:pPr>
            <w:r w:rsidRPr="0072103A">
              <w:rPr>
                <w:lang w:val="ro-RO"/>
              </w:rPr>
              <w:t>Instalaţii tehnice şi sisteme tehnologice cu termenul de exploatare prelungit mai mult de 3 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5460" w:rsidRPr="0072103A" w:rsidRDefault="00C15460">
            <w:pPr>
              <w:jc w:val="center"/>
              <w:rPr>
                <w:lang w:val="ro-RO"/>
              </w:rPr>
            </w:pPr>
            <w:r w:rsidRPr="0072103A">
              <w:rPr>
                <w:lang w:val="ro-RO"/>
              </w:rPr>
              <w:t>5</w:t>
            </w:r>
          </w:p>
        </w:tc>
        <w:tc>
          <w:tcPr>
            <w:tcW w:w="0" w:type="auto"/>
            <w:vMerge/>
            <w:tcBorders>
              <w:left w:val="single" w:sz="6" w:space="0" w:color="000000"/>
              <w:bottom w:val="single" w:sz="6" w:space="0" w:color="000000"/>
              <w:right w:val="single" w:sz="6" w:space="0" w:color="000000"/>
            </w:tcBorders>
          </w:tcPr>
          <w:p w:rsidR="00C15460" w:rsidRPr="0072103A" w:rsidRDefault="00C15460">
            <w:pPr>
              <w:jc w:val="center"/>
              <w:rPr>
                <w:lang w:val="ro-RO"/>
              </w:rPr>
            </w:pPr>
          </w:p>
        </w:tc>
      </w:tr>
    </w:tbl>
    <w:p w:rsidR="00A1164D" w:rsidRPr="0072103A" w:rsidRDefault="00A1164D" w:rsidP="00A1164D">
      <w:pPr>
        <w:pStyle w:val="NormalWeb"/>
        <w:rPr>
          <w:rFonts w:eastAsiaTheme="minorEastAsia"/>
          <w:lang w:val="ro-RO"/>
        </w:rPr>
      </w:pPr>
      <w:r w:rsidRPr="0072103A">
        <w:rPr>
          <w:lang w:val="ro-RO"/>
        </w:rPr>
        <w:t> </w:t>
      </w:r>
    </w:p>
    <w:p w:rsidR="00A1164D" w:rsidRPr="0072103A" w:rsidRDefault="00A1164D" w:rsidP="00A1164D">
      <w:pPr>
        <w:pStyle w:val="NormalWeb"/>
        <w:rPr>
          <w:b/>
          <w:sz w:val="28"/>
          <w:szCs w:val="28"/>
          <w:lang w:val="ro-RO"/>
        </w:rPr>
      </w:pPr>
      <w:r w:rsidRPr="0072103A">
        <w:rPr>
          <w:b/>
          <w:bCs/>
          <w:sz w:val="28"/>
          <w:szCs w:val="28"/>
          <w:lang w:val="ro-RO"/>
        </w:rPr>
        <w:t xml:space="preserve">b) </w:t>
      </w:r>
      <w:r w:rsidR="007B4198" w:rsidRPr="0072103A">
        <w:rPr>
          <w:b/>
          <w:bCs/>
          <w:sz w:val="28"/>
          <w:szCs w:val="28"/>
          <w:lang w:val="ro-RO"/>
        </w:rPr>
        <w:t>c</w:t>
      </w:r>
      <w:r w:rsidRPr="0072103A">
        <w:rPr>
          <w:b/>
          <w:bCs/>
          <w:sz w:val="28"/>
          <w:szCs w:val="28"/>
          <w:lang w:val="ro-RO"/>
        </w:rPr>
        <w:t>ategoria de pericol al obiectului industrial periculos</w:t>
      </w:r>
      <w:r w:rsidR="00810216" w:rsidRPr="0072103A">
        <w:rPr>
          <w:b/>
          <w:bCs/>
          <w:sz w:val="28"/>
          <w:szCs w:val="28"/>
          <w:lang w:val="ro-RO"/>
        </w:rPr>
        <w:t xml:space="preserve"> </w:t>
      </w:r>
      <w:r w:rsidR="00810216" w:rsidRPr="0072103A">
        <w:rPr>
          <w:bCs/>
          <w:sz w:val="28"/>
          <w:szCs w:val="28"/>
          <w:lang w:val="ro-RO"/>
        </w:rPr>
        <w:t>(tabelul 5)</w:t>
      </w:r>
    </w:p>
    <w:p w:rsidR="00A1164D" w:rsidRPr="0072103A" w:rsidRDefault="00A1164D" w:rsidP="00A1164D">
      <w:pPr>
        <w:pStyle w:val="NormalWeb"/>
        <w:rPr>
          <w:sz w:val="28"/>
          <w:szCs w:val="28"/>
          <w:lang w:val="ro-RO"/>
        </w:rPr>
      </w:pPr>
      <w:proofErr w:type="spellStart"/>
      <w:r w:rsidRPr="0072103A">
        <w:rPr>
          <w:i/>
          <w:iCs/>
          <w:sz w:val="28"/>
          <w:szCs w:val="28"/>
          <w:lang w:val="ro-RO"/>
        </w:rPr>
        <w:t>Raţionamentul</w:t>
      </w:r>
      <w:proofErr w:type="spellEnd"/>
      <w:r w:rsidRPr="0072103A">
        <w:rPr>
          <w:i/>
          <w:iCs/>
          <w:sz w:val="28"/>
          <w:szCs w:val="28"/>
          <w:lang w:val="ro-RO"/>
        </w:rPr>
        <w:t xml:space="preserve"> general:</w:t>
      </w:r>
      <w:r w:rsidRPr="0072103A">
        <w:rPr>
          <w:sz w:val="28"/>
          <w:szCs w:val="28"/>
          <w:lang w:val="ro-RO"/>
        </w:rPr>
        <w:t xml:space="preserve"> obiectele industriale incluse în categoria I de pericol prezintă un risc înalt pentru </w:t>
      </w:r>
      <w:proofErr w:type="spellStart"/>
      <w:r w:rsidRPr="0072103A">
        <w:rPr>
          <w:sz w:val="28"/>
          <w:szCs w:val="28"/>
          <w:lang w:val="ro-RO"/>
        </w:rPr>
        <w:t>viaţa</w:t>
      </w:r>
      <w:proofErr w:type="spellEnd"/>
      <w:r w:rsidRPr="0072103A">
        <w:rPr>
          <w:sz w:val="28"/>
          <w:szCs w:val="28"/>
          <w:lang w:val="ro-RO"/>
        </w:rPr>
        <w:t xml:space="preserve"> </w:t>
      </w:r>
      <w:proofErr w:type="spellStart"/>
      <w:r w:rsidRPr="0072103A">
        <w:rPr>
          <w:sz w:val="28"/>
          <w:szCs w:val="28"/>
          <w:lang w:val="ro-RO"/>
        </w:rPr>
        <w:t>şi</w:t>
      </w:r>
      <w:proofErr w:type="spellEnd"/>
      <w:r w:rsidRPr="0072103A">
        <w:rPr>
          <w:sz w:val="28"/>
          <w:szCs w:val="28"/>
          <w:lang w:val="ro-RO"/>
        </w:rPr>
        <w:t xml:space="preserve"> sănătatea persoanelor </w:t>
      </w:r>
      <w:proofErr w:type="spellStart"/>
      <w:r w:rsidRPr="0072103A">
        <w:rPr>
          <w:sz w:val="28"/>
          <w:szCs w:val="28"/>
          <w:lang w:val="ro-RO"/>
        </w:rPr>
        <w:t>şi</w:t>
      </w:r>
      <w:proofErr w:type="spellEnd"/>
      <w:r w:rsidRPr="0072103A">
        <w:rPr>
          <w:sz w:val="28"/>
          <w:szCs w:val="28"/>
          <w:lang w:val="ro-RO"/>
        </w:rPr>
        <w:t xml:space="preserve"> mediul înconjurător </w:t>
      </w:r>
      <w:proofErr w:type="spellStart"/>
      <w:r w:rsidRPr="0072103A">
        <w:rPr>
          <w:sz w:val="28"/>
          <w:szCs w:val="28"/>
          <w:lang w:val="ro-RO"/>
        </w:rPr>
        <w:t>faţă</w:t>
      </w:r>
      <w:proofErr w:type="spellEnd"/>
      <w:r w:rsidRPr="0072103A">
        <w:rPr>
          <w:sz w:val="28"/>
          <w:szCs w:val="28"/>
          <w:lang w:val="ro-RO"/>
        </w:rPr>
        <w:t xml:space="preserve"> de cele incluse în categoria IV de pericol; totodată, agentul economic care nu dispune de obiecte industriale periculoase, însă </w:t>
      </w:r>
      <w:r w:rsidR="00C15460" w:rsidRPr="0072103A">
        <w:rPr>
          <w:sz w:val="28"/>
          <w:szCs w:val="28"/>
          <w:lang w:val="ro-RO"/>
        </w:rPr>
        <w:t>desfășoară</w:t>
      </w:r>
      <w:r w:rsidRPr="0072103A">
        <w:rPr>
          <w:sz w:val="28"/>
          <w:szCs w:val="28"/>
          <w:lang w:val="ro-RO"/>
        </w:rPr>
        <w:t xml:space="preserve"> </w:t>
      </w:r>
      <w:r w:rsidR="00C15460" w:rsidRPr="0072103A">
        <w:rPr>
          <w:sz w:val="28"/>
          <w:szCs w:val="28"/>
          <w:lang w:val="ro-RO"/>
        </w:rPr>
        <w:t>activități</w:t>
      </w:r>
      <w:r w:rsidRPr="0072103A">
        <w:rPr>
          <w:sz w:val="28"/>
          <w:szCs w:val="28"/>
          <w:lang w:val="ro-RO"/>
        </w:rPr>
        <w:t xml:space="preserve"> în domeniul </w:t>
      </w:r>
      <w:r w:rsidR="00C15460" w:rsidRPr="0072103A">
        <w:rPr>
          <w:sz w:val="28"/>
          <w:szCs w:val="28"/>
          <w:lang w:val="ro-RO"/>
        </w:rPr>
        <w:t>securității</w:t>
      </w:r>
      <w:r w:rsidRPr="0072103A">
        <w:rPr>
          <w:sz w:val="28"/>
          <w:szCs w:val="28"/>
          <w:lang w:val="ro-RO"/>
        </w:rPr>
        <w:t xml:space="preserve"> industriale, prezintă un risc de pericol mai mic.</w:t>
      </w:r>
    </w:p>
    <w:p w:rsidR="00A1164D" w:rsidRPr="0072103A" w:rsidRDefault="00A1164D" w:rsidP="00A1164D">
      <w:pPr>
        <w:pStyle w:val="NormalWeb"/>
        <w:rPr>
          <w:sz w:val="28"/>
          <w:szCs w:val="28"/>
          <w:lang w:val="ro-RO"/>
        </w:rPr>
      </w:pPr>
      <w:r w:rsidRPr="0072103A">
        <w:rPr>
          <w:sz w:val="28"/>
          <w:szCs w:val="28"/>
          <w:lang w:val="ro-RO"/>
        </w:rPr>
        <w:t> </w:t>
      </w:r>
    </w:p>
    <w:tbl>
      <w:tblPr>
        <w:tblW w:w="4025" w:type="pct"/>
        <w:jc w:val="center"/>
        <w:tblLook w:val="04A0" w:firstRow="1" w:lastRow="0" w:firstColumn="1" w:lastColumn="0" w:noHBand="0" w:noVBand="1"/>
      </w:tblPr>
      <w:tblGrid>
        <w:gridCol w:w="5622"/>
        <w:gridCol w:w="927"/>
        <w:gridCol w:w="1192"/>
      </w:tblGrid>
      <w:tr w:rsidR="00EA17DE" w:rsidRPr="0072103A" w:rsidTr="00EA17DE">
        <w:trPr>
          <w:jc w:val="center"/>
        </w:trPr>
        <w:tc>
          <w:tcPr>
            <w:tcW w:w="5000" w:type="pct"/>
            <w:gridSpan w:val="3"/>
            <w:tcBorders>
              <w:bottom w:val="single" w:sz="6" w:space="0" w:color="000000"/>
            </w:tcBorders>
            <w:tcMar>
              <w:top w:w="15" w:type="dxa"/>
              <w:left w:w="45" w:type="dxa"/>
              <w:bottom w:w="15" w:type="dxa"/>
              <w:right w:w="45" w:type="dxa"/>
            </w:tcMar>
          </w:tcPr>
          <w:p w:rsidR="00EA17DE" w:rsidRPr="0072103A" w:rsidRDefault="00EA17DE" w:rsidP="00EA17DE">
            <w:pPr>
              <w:jc w:val="right"/>
              <w:rPr>
                <w:b/>
                <w:bCs/>
                <w:lang w:val="ro-RO"/>
              </w:rPr>
            </w:pPr>
            <w:r w:rsidRPr="0072103A">
              <w:rPr>
                <w:bCs/>
                <w:lang w:val="ro-RO"/>
              </w:rPr>
              <w:t>Tabelul 5</w:t>
            </w:r>
          </w:p>
        </w:tc>
      </w:tr>
      <w:tr w:rsidR="00C15460" w:rsidRPr="0072103A" w:rsidTr="00C1546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5460" w:rsidRPr="0072103A" w:rsidRDefault="00C15460" w:rsidP="00C15460">
            <w:pPr>
              <w:jc w:val="center"/>
              <w:rPr>
                <w:b/>
                <w:bCs/>
                <w:lang w:val="ro-RO"/>
              </w:rPr>
            </w:pPr>
            <w:r w:rsidRPr="0072103A">
              <w:rPr>
                <w:b/>
                <w:bCs/>
                <w:lang w:val="ro-RO"/>
              </w:rPr>
              <w:t>Categoria de pericol al obiectului industrial periculos</w:t>
            </w:r>
          </w:p>
        </w:tc>
        <w:tc>
          <w:tcPr>
            <w:tcW w:w="5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5460" w:rsidRPr="0072103A" w:rsidRDefault="00C15460" w:rsidP="00C15460">
            <w:pPr>
              <w:jc w:val="center"/>
              <w:rPr>
                <w:b/>
                <w:bCs/>
                <w:lang w:val="ro-RO"/>
              </w:rPr>
            </w:pPr>
            <w:r w:rsidRPr="0072103A">
              <w:rPr>
                <w:b/>
                <w:bCs/>
                <w:lang w:val="ro-RO"/>
              </w:rPr>
              <w:t>Gradul de risc</w:t>
            </w:r>
            <w:r w:rsidRPr="0072103A">
              <w:rPr>
                <w:b/>
                <w:bCs/>
                <w:lang w:val="ro-RO"/>
              </w:rPr>
              <w:br/>
              <w:t>(R</w:t>
            </w:r>
            <w:r w:rsidRPr="0072103A">
              <w:rPr>
                <w:b/>
                <w:bCs/>
                <w:vertAlign w:val="subscript"/>
                <w:lang w:val="ro-RO"/>
              </w:rPr>
              <w:t>5</w:t>
            </w:r>
            <w:r w:rsidRPr="0072103A">
              <w:rPr>
                <w:b/>
                <w:bCs/>
                <w:lang w:val="ro-RO"/>
              </w:rPr>
              <w:t>)</w:t>
            </w:r>
          </w:p>
        </w:tc>
        <w:tc>
          <w:tcPr>
            <w:tcW w:w="770" w:type="pct"/>
            <w:tcBorders>
              <w:top w:val="single" w:sz="6" w:space="0" w:color="000000"/>
              <w:left w:val="single" w:sz="6" w:space="0" w:color="000000"/>
              <w:bottom w:val="single" w:sz="6" w:space="0" w:color="000000"/>
              <w:right w:val="single" w:sz="6" w:space="0" w:color="000000"/>
            </w:tcBorders>
          </w:tcPr>
          <w:p w:rsidR="00C15460" w:rsidRPr="0072103A" w:rsidRDefault="00C15460" w:rsidP="00C15460">
            <w:pPr>
              <w:jc w:val="center"/>
              <w:rPr>
                <w:b/>
                <w:bCs/>
                <w:lang w:val="ro-RO"/>
              </w:rPr>
            </w:pPr>
            <w:r w:rsidRPr="0072103A">
              <w:rPr>
                <w:b/>
                <w:bCs/>
                <w:lang w:val="ro-RO"/>
              </w:rPr>
              <w:t>Ponderea (W)</w:t>
            </w:r>
          </w:p>
        </w:tc>
      </w:tr>
      <w:tr w:rsidR="00C15460" w:rsidRPr="0072103A" w:rsidTr="00402F96">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5460" w:rsidRPr="0072103A" w:rsidRDefault="00C15460" w:rsidP="00C15460">
            <w:pPr>
              <w:rPr>
                <w:lang w:val="ro-RO"/>
              </w:rPr>
            </w:pPr>
            <w:proofErr w:type="spellStart"/>
            <w:r w:rsidRPr="0072103A">
              <w:rPr>
                <w:lang w:val="ro-RO"/>
              </w:rPr>
              <w:t>Activităţi</w:t>
            </w:r>
            <w:proofErr w:type="spellEnd"/>
            <w:r w:rsidRPr="0072103A">
              <w:rPr>
                <w:lang w:val="ro-RO"/>
              </w:rPr>
              <w:t xml:space="preserve"> </w:t>
            </w:r>
            <w:proofErr w:type="spellStart"/>
            <w:r w:rsidRPr="0072103A">
              <w:rPr>
                <w:lang w:val="ro-RO"/>
              </w:rPr>
              <w:t>şi</w:t>
            </w:r>
            <w:proofErr w:type="spellEnd"/>
            <w:r w:rsidRPr="0072103A">
              <w:rPr>
                <w:lang w:val="ro-RO"/>
              </w:rPr>
              <w:t xml:space="preserve">/sau lucrări în domeniul </w:t>
            </w:r>
            <w:proofErr w:type="spellStart"/>
            <w:r w:rsidRPr="0072103A">
              <w:rPr>
                <w:lang w:val="ro-RO"/>
              </w:rPr>
              <w:t>securităţii</w:t>
            </w:r>
            <w:proofErr w:type="spellEnd"/>
            <w:r w:rsidRPr="0072103A">
              <w:rPr>
                <w:lang w:val="ro-RO"/>
              </w:rPr>
              <w:t xml:space="preserve"> industriale ce nu implică obiecte industriale periculoase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5460" w:rsidRPr="0072103A" w:rsidRDefault="00C15460" w:rsidP="00C15460">
            <w:pPr>
              <w:jc w:val="center"/>
              <w:rPr>
                <w:lang w:val="ro-RO"/>
              </w:rPr>
            </w:pPr>
            <w:r w:rsidRPr="0072103A">
              <w:rPr>
                <w:lang w:val="ro-RO"/>
              </w:rPr>
              <w:t>1</w:t>
            </w:r>
          </w:p>
        </w:tc>
        <w:tc>
          <w:tcPr>
            <w:tcW w:w="0" w:type="auto"/>
            <w:vMerge w:val="restart"/>
            <w:tcBorders>
              <w:top w:val="single" w:sz="6" w:space="0" w:color="000000"/>
              <w:left w:val="single" w:sz="6" w:space="0" w:color="000000"/>
              <w:right w:val="single" w:sz="6" w:space="0" w:color="000000"/>
            </w:tcBorders>
          </w:tcPr>
          <w:p w:rsidR="00C15460" w:rsidRPr="0072103A" w:rsidRDefault="00C15460" w:rsidP="00C15460">
            <w:pPr>
              <w:jc w:val="center"/>
              <w:rPr>
                <w:lang w:val="ro-RO"/>
              </w:rPr>
            </w:pPr>
            <w:r w:rsidRPr="0072103A">
              <w:rPr>
                <w:lang w:val="ro-RO"/>
              </w:rPr>
              <w:t>0,2</w:t>
            </w:r>
          </w:p>
        </w:tc>
      </w:tr>
      <w:tr w:rsidR="00C15460" w:rsidRPr="0072103A" w:rsidTr="00402F96">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5460" w:rsidRPr="0072103A" w:rsidRDefault="00C15460">
            <w:pPr>
              <w:rPr>
                <w:lang w:val="ro-RO"/>
              </w:rPr>
            </w:pPr>
            <w:r w:rsidRPr="0072103A">
              <w:rPr>
                <w:lang w:val="ro-RO"/>
              </w:rPr>
              <w:t xml:space="preserve">Obiecte industriale periculoase </w:t>
            </w:r>
            <w:proofErr w:type="spellStart"/>
            <w:r w:rsidRPr="0072103A">
              <w:rPr>
                <w:lang w:val="ro-RO"/>
              </w:rPr>
              <w:t>şi</w:t>
            </w:r>
            <w:proofErr w:type="spellEnd"/>
            <w:r w:rsidRPr="0072103A">
              <w:rPr>
                <w:lang w:val="ro-RO"/>
              </w:rPr>
              <w:t xml:space="preserve"> </w:t>
            </w:r>
            <w:proofErr w:type="spellStart"/>
            <w:r w:rsidRPr="0072103A">
              <w:rPr>
                <w:lang w:val="ro-RO"/>
              </w:rPr>
              <w:t>producţii</w:t>
            </w:r>
            <w:proofErr w:type="spellEnd"/>
            <w:r w:rsidRPr="0072103A">
              <w:rPr>
                <w:lang w:val="ro-RO"/>
              </w:rPr>
              <w:t xml:space="preserve">, </w:t>
            </w:r>
            <w:proofErr w:type="spellStart"/>
            <w:r w:rsidRPr="0072103A">
              <w:rPr>
                <w:lang w:val="ro-RO"/>
              </w:rPr>
              <w:t>instalaţii</w:t>
            </w:r>
            <w:proofErr w:type="spellEnd"/>
            <w:r w:rsidRPr="0072103A">
              <w:rPr>
                <w:lang w:val="ro-RO"/>
              </w:rPr>
              <w:t>, utilaje, tehnologii utilizate la obiectul industrial periculos incluse în categoria IV de pericol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5460" w:rsidRPr="0072103A" w:rsidRDefault="00C15460">
            <w:pPr>
              <w:jc w:val="center"/>
              <w:rPr>
                <w:lang w:val="ro-RO"/>
              </w:rPr>
            </w:pPr>
            <w:r w:rsidRPr="0072103A">
              <w:rPr>
                <w:lang w:val="ro-RO"/>
              </w:rPr>
              <w:t>2</w:t>
            </w:r>
          </w:p>
        </w:tc>
        <w:tc>
          <w:tcPr>
            <w:tcW w:w="0" w:type="auto"/>
            <w:vMerge/>
            <w:tcBorders>
              <w:left w:val="single" w:sz="6" w:space="0" w:color="000000"/>
              <w:right w:val="single" w:sz="6" w:space="0" w:color="000000"/>
            </w:tcBorders>
          </w:tcPr>
          <w:p w:rsidR="00C15460" w:rsidRPr="0072103A" w:rsidRDefault="00C15460">
            <w:pPr>
              <w:jc w:val="center"/>
              <w:rPr>
                <w:lang w:val="ro-RO"/>
              </w:rPr>
            </w:pPr>
          </w:p>
        </w:tc>
      </w:tr>
      <w:tr w:rsidR="00C15460" w:rsidRPr="0072103A" w:rsidTr="00402F96">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5460" w:rsidRPr="0072103A" w:rsidRDefault="00C15460">
            <w:pPr>
              <w:rPr>
                <w:lang w:val="ro-RO"/>
              </w:rPr>
            </w:pPr>
            <w:r w:rsidRPr="0072103A">
              <w:rPr>
                <w:lang w:val="ro-RO"/>
              </w:rPr>
              <w:t xml:space="preserve">Obiecte industriale periculoase </w:t>
            </w:r>
            <w:proofErr w:type="spellStart"/>
            <w:r w:rsidRPr="0072103A">
              <w:rPr>
                <w:lang w:val="ro-RO"/>
              </w:rPr>
              <w:t>şi</w:t>
            </w:r>
            <w:proofErr w:type="spellEnd"/>
            <w:r w:rsidRPr="0072103A">
              <w:rPr>
                <w:lang w:val="ro-RO"/>
              </w:rPr>
              <w:t xml:space="preserve"> </w:t>
            </w:r>
            <w:proofErr w:type="spellStart"/>
            <w:r w:rsidRPr="0072103A">
              <w:rPr>
                <w:lang w:val="ro-RO"/>
              </w:rPr>
              <w:t>producţii</w:t>
            </w:r>
            <w:proofErr w:type="spellEnd"/>
            <w:r w:rsidRPr="0072103A">
              <w:rPr>
                <w:lang w:val="ro-RO"/>
              </w:rPr>
              <w:t xml:space="preserve">, </w:t>
            </w:r>
            <w:proofErr w:type="spellStart"/>
            <w:r w:rsidRPr="0072103A">
              <w:rPr>
                <w:lang w:val="ro-RO"/>
              </w:rPr>
              <w:t>instalaţii</w:t>
            </w:r>
            <w:proofErr w:type="spellEnd"/>
            <w:r w:rsidRPr="0072103A">
              <w:rPr>
                <w:lang w:val="ro-RO"/>
              </w:rPr>
              <w:t>, utilaje, tehnologii utilizate la obiectul industrial periculos incluse în categoria III de pericol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5460" w:rsidRPr="0072103A" w:rsidRDefault="00C15460">
            <w:pPr>
              <w:jc w:val="center"/>
              <w:rPr>
                <w:lang w:val="ro-RO"/>
              </w:rPr>
            </w:pPr>
            <w:r w:rsidRPr="0072103A">
              <w:rPr>
                <w:lang w:val="ro-RO"/>
              </w:rPr>
              <w:t>3</w:t>
            </w:r>
          </w:p>
        </w:tc>
        <w:tc>
          <w:tcPr>
            <w:tcW w:w="0" w:type="auto"/>
            <w:vMerge/>
            <w:tcBorders>
              <w:left w:val="single" w:sz="6" w:space="0" w:color="000000"/>
              <w:right w:val="single" w:sz="6" w:space="0" w:color="000000"/>
            </w:tcBorders>
          </w:tcPr>
          <w:p w:rsidR="00C15460" w:rsidRPr="0072103A" w:rsidRDefault="00C15460">
            <w:pPr>
              <w:jc w:val="center"/>
              <w:rPr>
                <w:lang w:val="ro-RO"/>
              </w:rPr>
            </w:pPr>
          </w:p>
        </w:tc>
      </w:tr>
      <w:tr w:rsidR="00C15460" w:rsidRPr="0072103A" w:rsidTr="00402F96">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5460" w:rsidRPr="0072103A" w:rsidRDefault="00C15460">
            <w:pPr>
              <w:rPr>
                <w:lang w:val="ro-RO"/>
              </w:rPr>
            </w:pPr>
            <w:r w:rsidRPr="0072103A">
              <w:rPr>
                <w:lang w:val="ro-RO"/>
              </w:rPr>
              <w:t xml:space="preserve">Obiecte industriale periculoase </w:t>
            </w:r>
            <w:proofErr w:type="spellStart"/>
            <w:r w:rsidRPr="0072103A">
              <w:rPr>
                <w:lang w:val="ro-RO"/>
              </w:rPr>
              <w:t>şi</w:t>
            </w:r>
            <w:proofErr w:type="spellEnd"/>
            <w:r w:rsidRPr="0072103A">
              <w:rPr>
                <w:lang w:val="ro-RO"/>
              </w:rPr>
              <w:t xml:space="preserve"> </w:t>
            </w:r>
            <w:proofErr w:type="spellStart"/>
            <w:r w:rsidRPr="0072103A">
              <w:rPr>
                <w:lang w:val="ro-RO"/>
              </w:rPr>
              <w:t>producţii</w:t>
            </w:r>
            <w:proofErr w:type="spellEnd"/>
            <w:r w:rsidRPr="0072103A">
              <w:rPr>
                <w:lang w:val="ro-RO"/>
              </w:rPr>
              <w:t xml:space="preserve">, </w:t>
            </w:r>
            <w:proofErr w:type="spellStart"/>
            <w:r w:rsidRPr="0072103A">
              <w:rPr>
                <w:lang w:val="ro-RO"/>
              </w:rPr>
              <w:t>instalaţii</w:t>
            </w:r>
            <w:proofErr w:type="spellEnd"/>
            <w:r w:rsidRPr="0072103A">
              <w:rPr>
                <w:lang w:val="ro-RO"/>
              </w:rPr>
              <w:t>, utilaje, tehnologii utilizate la obiectul industrial periculos incluse în categoria II de pericol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5460" w:rsidRPr="0072103A" w:rsidRDefault="00C15460">
            <w:pPr>
              <w:jc w:val="center"/>
              <w:rPr>
                <w:lang w:val="ro-RO"/>
              </w:rPr>
            </w:pPr>
            <w:r w:rsidRPr="0072103A">
              <w:rPr>
                <w:lang w:val="ro-RO"/>
              </w:rPr>
              <w:t>4</w:t>
            </w:r>
          </w:p>
        </w:tc>
        <w:tc>
          <w:tcPr>
            <w:tcW w:w="0" w:type="auto"/>
            <w:vMerge/>
            <w:tcBorders>
              <w:left w:val="single" w:sz="6" w:space="0" w:color="000000"/>
              <w:right w:val="single" w:sz="6" w:space="0" w:color="000000"/>
            </w:tcBorders>
          </w:tcPr>
          <w:p w:rsidR="00C15460" w:rsidRPr="0072103A" w:rsidRDefault="00C15460">
            <w:pPr>
              <w:jc w:val="center"/>
              <w:rPr>
                <w:lang w:val="ro-RO"/>
              </w:rPr>
            </w:pPr>
          </w:p>
        </w:tc>
      </w:tr>
      <w:tr w:rsidR="00C15460" w:rsidRPr="0072103A" w:rsidTr="00402F96">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5460" w:rsidRPr="0072103A" w:rsidRDefault="00C15460">
            <w:pPr>
              <w:rPr>
                <w:lang w:val="ro-RO"/>
              </w:rPr>
            </w:pPr>
            <w:r w:rsidRPr="0072103A">
              <w:rPr>
                <w:lang w:val="ro-RO"/>
              </w:rPr>
              <w:lastRenderedPageBreak/>
              <w:t xml:space="preserve">Obiecte industriale periculoase </w:t>
            </w:r>
            <w:proofErr w:type="spellStart"/>
            <w:r w:rsidRPr="0072103A">
              <w:rPr>
                <w:lang w:val="ro-RO"/>
              </w:rPr>
              <w:t>şi</w:t>
            </w:r>
            <w:proofErr w:type="spellEnd"/>
            <w:r w:rsidRPr="0072103A">
              <w:rPr>
                <w:lang w:val="ro-RO"/>
              </w:rPr>
              <w:t xml:space="preserve"> </w:t>
            </w:r>
            <w:proofErr w:type="spellStart"/>
            <w:r w:rsidRPr="0072103A">
              <w:rPr>
                <w:lang w:val="ro-RO"/>
              </w:rPr>
              <w:t>producţii</w:t>
            </w:r>
            <w:proofErr w:type="spellEnd"/>
            <w:r w:rsidRPr="0072103A">
              <w:rPr>
                <w:lang w:val="ro-RO"/>
              </w:rPr>
              <w:t xml:space="preserve">, </w:t>
            </w:r>
            <w:proofErr w:type="spellStart"/>
            <w:r w:rsidRPr="0072103A">
              <w:rPr>
                <w:lang w:val="ro-RO"/>
              </w:rPr>
              <w:t>instalaţii</w:t>
            </w:r>
            <w:proofErr w:type="spellEnd"/>
            <w:r w:rsidRPr="0072103A">
              <w:rPr>
                <w:lang w:val="ro-RO"/>
              </w:rPr>
              <w:t>, utilaje, tehnologii utilizate la obiectul industrial periculos incluse în categoria I de pericol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5460" w:rsidRPr="0072103A" w:rsidRDefault="00C15460">
            <w:pPr>
              <w:jc w:val="center"/>
              <w:rPr>
                <w:lang w:val="ro-RO"/>
              </w:rPr>
            </w:pPr>
            <w:r w:rsidRPr="0072103A">
              <w:rPr>
                <w:lang w:val="ro-RO"/>
              </w:rPr>
              <w:t>5</w:t>
            </w:r>
          </w:p>
        </w:tc>
        <w:tc>
          <w:tcPr>
            <w:tcW w:w="0" w:type="auto"/>
            <w:vMerge/>
            <w:tcBorders>
              <w:left w:val="single" w:sz="6" w:space="0" w:color="000000"/>
              <w:bottom w:val="single" w:sz="6" w:space="0" w:color="000000"/>
              <w:right w:val="single" w:sz="6" w:space="0" w:color="000000"/>
            </w:tcBorders>
          </w:tcPr>
          <w:p w:rsidR="00C15460" w:rsidRPr="0072103A" w:rsidRDefault="00C15460">
            <w:pPr>
              <w:jc w:val="center"/>
              <w:rPr>
                <w:lang w:val="ro-RO"/>
              </w:rPr>
            </w:pPr>
          </w:p>
        </w:tc>
      </w:tr>
    </w:tbl>
    <w:p w:rsidR="00A1164D" w:rsidRPr="0072103A" w:rsidRDefault="00A1164D" w:rsidP="00A1164D">
      <w:pPr>
        <w:pStyle w:val="NormalWeb"/>
        <w:rPr>
          <w:rFonts w:eastAsiaTheme="minorEastAsia"/>
          <w:sz w:val="28"/>
          <w:szCs w:val="28"/>
          <w:lang w:val="ro-RO"/>
        </w:rPr>
      </w:pPr>
      <w:r w:rsidRPr="0072103A">
        <w:rPr>
          <w:sz w:val="28"/>
          <w:szCs w:val="28"/>
          <w:lang w:val="ro-RO"/>
        </w:rPr>
        <w:t> </w:t>
      </w:r>
    </w:p>
    <w:p w:rsidR="00A1164D" w:rsidRPr="0072103A" w:rsidRDefault="00A1164D" w:rsidP="00A1164D">
      <w:pPr>
        <w:pStyle w:val="NormalWeb"/>
        <w:rPr>
          <w:b/>
          <w:sz w:val="28"/>
          <w:szCs w:val="28"/>
          <w:lang w:val="ro-RO"/>
        </w:rPr>
      </w:pPr>
      <w:r w:rsidRPr="0072103A">
        <w:rPr>
          <w:b/>
          <w:bCs/>
          <w:sz w:val="28"/>
          <w:szCs w:val="28"/>
          <w:lang w:val="ro-RO"/>
        </w:rPr>
        <w:t xml:space="preserve">c) </w:t>
      </w:r>
      <w:r w:rsidR="007B4198" w:rsidRPr="0072103A">
        <w:rPr>
          <w:b/>
          <w:bCs/>
          <w:sz w:val="28"/>
          <w:szCs w:val="28"/>
          <w:lang w:val="ro-RO"/>
        </w:rPr>
        <w:t>n</w:t>
      </w:r>
      <w:r w:rsidRPr="0072103A">
        <w:rPr>
          <w:b/>
          <w:bCs/>
          <w:sz w:val="28"/>
          <w:szCs w:val="28"/>
          <w:lang w:val="ro-RO"/>
        </w:rPr>
        <w:t xml:space="preserve">umărul obiectelor industriale periculoase </w:t>
      </w:r>
      <w:proofErr w:type="spellStart"/>
      <w:r w:rsidRPr="0072103A">
        <w:rPr>
          <w:b/>
          <w:bCs/>
          <w:sz w:val="28"/>
          <w:szCs w:val="28"/>
          <w:lang w:val="ro-RO"/>
        </w:rPr>
        <w:t>deţinute</w:t>
      </w:r>
      <w:proofErr w:type="spellEnd"/>
      <w:r w:rsidRPr="0072103A">
        <w:rPr>
          <w:b/>
          <w:bCs/>
          <w:sz w:val="28"/>
          <w:szCs w:val="28"/>
          <w:lang w:val="ro-RO"/>
        </w:rPr>
        <w:t xml:space="preserve"> de agentul economic</w:t>
      </w:r>
      <w:r w:rsidR="00810216" w:rsidRPr="0072103A">
        <w:rPr>
          <w:b/>
          <w:bCs/>
          <w:sz w:val="28"/>
          <w:szCs w:val="28"/>
          <w:lang w:val="ro-RO"/>
        </w:rPr>
        <w:t xml:space="preserve"> </w:t>
      </w:r>
      <w:r w:rsidR="00810216" w:rsidRPr="0072103A">
        <w:rPr>
          <w:bCs/>
          <w:sz w:val="28"/>
          <w:szCs w:val="28"/>
          <w:lang w:val="ro-RO"/>
        </w:rPr>
        <w:t>(tabelul 6)</w:t>
      </w:r>
    </w:p>
    <w:p w:rsidR="00A1164D" w:rsidRPr="0072103A" w:rsidRDefault="00A1164D" w:rsidP="00A1164D">
      <w:pPr>
        <w:pStyle w:val="NormalWeb"/>
        <w:rPr>
          <w:sz w:val="28"/>
          <w:szCs w:val="28"/>
          <w:lang w:val="ro-RO"/>
        </w:rPr>
      </w:pPr>
      <w:proofErr w:type="spellStart"/>
      <w:r w:rsidRPr="0072103A">
        <w:rPr>
          <w:i/>
          <w:iCs/>
          <w:sz w:val="28"/>
          <w:szCs w:val="28"/>
          <w:lang w:val="ro-RO"/>
        </w:rPr>
        <w:t>Raţionamentul</w:t>
      </w:r>
      <w:proofErr w:type="spellEnd"/>
      <w:r w:rsidRPr="0072103A">
        <w:rPr>
          <w:i/>
          <w:iCs/>
          <w:sz w:val="28"/>
          <w:szCs w:val="28"/>
          <w:lang w:val="ro-RO"/>
        </w:rPr>
        <w:t xml:space="preserve"> general:</w:t>
      </w:r>
      <w:r w:rsidRPr="0072103A">
        <w:rPr>
          <w:sz w:val="28"/>
          <w:szCs w:val="28"/>
          <w:lang w:val="ro-RO"/>
        </w:rPr>
        <w:t xml:space="preserve"> numărul de obiecte industriale periculoase </w:t>
      </w:r>
      <w:proofErr w:type="spellStart"/>
      <w:r w:rsidRPr="0072103A">
        <w:rPr>
          <w:sz w:val="28"/>
          <w:szCs w:val="28"/>
          <w:lang w:val="ro-RO"/>
        </w:rPr>
        <w:t>deţinute</w:t>
      </w:r>
      <w:proofErr w:type="spellEnd"/>
      <w:r w:rsidRPr="0072103A">
        <w:rPr>
          <w:sz w:val="28"/>
          <w:szCs w:val="28"/>
          <w:lang w:val="ro-RO"/>
        </w:rPr>
        <w:t xml:space="preserve"> de un agent economic ar putea </w:t>
      </w:r>
      <w:proofErr w:type="spellStart"/>
      <w:r w:rsidRPr="0072103A">
        <w:rPr>
          <w:sz w:val="28"/>
          <w:szCs w:val="28"/>
          <w:lang w:val="ro-RO"/>
        </w:rPr>
        <w:t>evidenţia</w:t>
      </w:r>
      <w:proofErr w:type="spellEnd"/>
      <w:r w:rsidRPr="0072103A">
        <w:rPr>
          <w:sz w:val="28"/>
          <w:szCs w:val="28"/>
          <w:lang w:val="ro-RO"/>
        </w:rPr>
        <w:t xml:space="preserve"> </w:t>
      </w:r>
      <w:proofErr w:type="spellStart"/>
      <w:r w:rsidRPr="0072103A">
        <w:rPr>
          <w:sz w:val="28"/>
          <w:szCs w:val="28"/>
          <w:lang w:val="ro-RO"/>
        </w:rPr>
        <w:t>mulţimea</w:t>
      </w:r>
      <w:proofErr w:type="spellEnd"/>
      <w:r w:rsidRPr="0072103A">
        <w:rPr>
          <w:sz w:val="28"/>
          <w:szCs w:val="28"/>
          <w:lang w:val="ro-RO"/>
        </w:rPr>
        <w:t xml:space="preserve"> pasibilă a </w:t>
      </w:r>
      <w:proofErr w:type="spellStart"/>
      <w:r w:rsidRPr="0072103A">
        <w:rPr>
          <w:sz w:val="28"/>
          <w:szCs w:val="28"/>
          <w:lang w:val="ro-RO"/>
        </w:rPr>
        <w:t>neconformităţilor</w:t>
      </w:r>
      <w:proofErr w:type="spellEnd"/>
      <w:r w:rsidRPr="0072103A">
        <w:rPr>
          <w:sz w:val="28"/>
          <w:szCs w:val="28"/>
          <w:lang w:val="ro-RO"/>
        </w:rPr>
        <w:t xml:space="preserve"> admise de agentul economic în </w:t>
      </w:r>
      <w:proofErr w:type="spellStart"/>
      <w:r w:rsidRPr="0072103A">
        <w:rPr>
          <w:sz w:val="28"/>
          <w:szCs w:val="28"/>
          <w:lang w:val="ro-RO"/>
        </w:rPr>
        <w:t>desfăşurarea</w:t>
      </w:r>
      <w:proofErr w:type="spellEnd"/>
      <w:r w:rsidRPr="0072103A">
        <w:rPr>
          <w:sz w:val="28"/>
          <w:szCs w:val="28"/>
          <w:lang w:val="ro-RO"/>
        </w:rPr>
        <w:t xml:space="preserve"> </w:t>
      </w:r>
      <w:proofErr w:type="spellStart"/>
      <w:r w:rsidRPr="0072103A">
        <w:rPr>
          <w:sz w:val="28"/>
          <w:szCs w:val="28"/>
          <w:lang w:val="ro-RO"/>
        </w:rPr>
        <w:t>activităţilor</w:t>
      </w:r>
      <w:proofErr w:type="spellEnd"/>
      <w:r w:rsidRPr="0072103A">
        <w:rPr>
          <w:sz w:val="28"/>
          <w:szCs w:val="28"/>
          <w:lang w:val="ro-RO"/>
        </w:rPr>
        <w:t xml:space="preserve"> </w:t>
      </w:r>
      <w:proofErr w:type="spellStart"/>
      <w:r w:rsidRPr="0072103A">
        <w:rPr>
          <w:sz w:val="28"/>
          <w:szCs w:val="28"/>
          <w:lang w:val="ro-RO"/>
        </w:rPr>
        <w:t>şi</w:t>
      </w:r>
      <w:proofErr w:type="spellEnd"/>
      <w:r w:rsidRPr="0072103A">
        <w:rPr>
          <w:sz w:val="28"/>
          <w:szCs w:val="28"/>
          <w:lang w:val="ro-RO"/>
        </w:rPr>
        <w:t xml:space="preserve">/sau lucrărilor în domeniul </w:t>
      </w:r>
      <w:proofErr w:type="spellStart"/>
      <w:r w:rsidRPr="0072103A">
        <w:rPr>
          <w:sz w:val="28"/>
          <w:szCs w:val="28"/>
          <w:lang w:val="ro-RO"/>
        </w:rPr>
        <w:t>securităţii</w:t>
      </w:r>
      <w:proofErr w:type="spellEnd"/>
      <w:r w:rsidRPr="0072103A">
        <w:rPr>
          <w:sz w:val="28"/>
          <w:szCs w:val="28"/>
          <w:lang w:val="ro-RO"/>
        </w:rPr>
        <w:t xml:space="preserve"> industriale. Or, respectivul criteriu de risc va contribui la argumentarea </w:t>
      </w:r>
      <w:proofErr w:type="spellStart"/>
      <w:r w:rsidRPr="0072103A">
        <w:rPr>
          <w:sz w:val="28"/>
          <w:szCs w:val="28"/>
          <w:lang w:val="ro-RO"/>
        </w:rPr>
        <w:t>frecvenţei</w:t>
      </w:r>
      <w:proofErr w:type="spellEnd"/>
      <w:r w:rsidRPr="0072103A">
        <w:rPr>
          <w:sz w:val="28"/>
          <w:szCs w:val="28"/>
          <w:lang w:val="ro-RO"/>
        </w:rPr>
        <w:t xml:space="preserve"> controlului la </w:t>
      </w:r>
      <w:proofErr w:type="spellStart"/>
      <w:r w:rsidRPr="0072103A">
        <w:rPr>
          <w:sz w:val="28"/>
          <w:szCs w:val="28"/>
          <w:lang w:val="ro-RO"/>
        </w:rPr>
        <w:t>acelaşi</w:t>
      </w:r>
      <w:proofErr w:type="spellEnd"/>
      <w:r w:rsidRPr="0072103A">
        <w:rPr>
          <w:sz w:val="28"/>
          <w:szCs w:val="28"/>
          <w:lang w:val="ro-RO"/>
        </w:rPr>
        <w:t xml:space="preserve"> agent economic, fapt determinat de </w:t>
      </w:r>
      <w:proofErr w:type="spellStart"/>
      <w:r w:rsidRPr="0072103A">
        <w:rPr>
          <w:sz w:val="28"/>
          <w:szCs w:val="28"/>
          <w:lang w:val="ro-RO"/>
        </w:rPr>
        <w:t>deţinerea</w:t>
      </w:r>
      <w:proofErr w:type="spellEnd"/>
      <w:r w:rsidRPr="0072103A">
        <w:rPr>
          <w:sz w:val="28"/>
          <w:szCs w:val="28"/>
          <w:lang w:val="ro-RO"/>
        </w:rPr>
        <w:t xml:space="preserve"> multiplelor obiecte industriale periculoase. Astfel, cu </w:t>
      </w:r>
      <w:proofErr w:type="spellStart"/>
      <w:r w:rsidRPr="0072103A">
        <w:rPr>
          <w:sz w:val="28"/>
          <w:szCs w:val="28"/>
          <w:lang w:val="ro-RO"/>
        </w:rPr>
        <w:t>cît</w:t>
      </w:r>
      <w:proofErr w:type="spellEnd"/>
      <w:r w:rsidRPr="0072103A">
        <w:rPr>
          <w:sz w:val="28"/>
          <w:szCs w:val="28"/>
          <w:lang w:val="ro-RO"/>
        </w:rPr>
        <w:t xml:space="preserve"> mai multe obiecte industriale periculoase </w:t>
      </w:r>
      <w:proofErr w:type="spellStart"/>
      <w:r w:rsidRPr="0072103A">
        <w:rPr>
          <w:sz w:val="28"/>
          <w:szCs w:val="28"/>
          <w:lang w:val="ro-RO"/>
        </w:rPr>
        <w:t>deţine</w:t>
      </w:r>
      <w:proofErr w:type="spellEnd"/>
      <w:r w:rsidRPr="0072103A">
        <w:rPr>
          <w:sz w:val="28"/>
          <w:szCs w:val="28"/>
          <w:lang w:val="ro-RO"/>
        </w:rPr>
        <w:t xml:space="preserve"> un agent economic, cu </w:t>
      </w:r>
      <w:proofErr w:type="spellStart"/>
      <w:r w:rsidRPr="0072103A">
        <w:rPr>
          <w:sz w:val="28"/>
          <w:szCs w:val="28"/>
          <w:lang w:val="ro-RO"/>
        </w:rPr>
        <w:t>atît</w:t>
      </w:r>
      <w:proofErr w:type="spellEnd"/>
      <w:r w:rsidRPr="0072103A">
        <w:rPr>
          <w:sz w:val="28"/>
          <w:szCs w:val="28"/>
          <w:lang w:val="ro-RO"/>
        </w:rPr>
        <w:t xml:space="preserve"> mai mare este gradul de risc atribuit acestuia.</w:t>
      </w:r>
    </w:p>
    <w:p w:rsidR="00A1164D" w:rsidRPr="0072103A" w:rsidRDefault="00A1164D" w:rsidP="00A1164D">
      <w:pPr>
        <w:pStyle w:val="NormalWeb"/>
        <w:rPr>
          <w:sz w:val="28"/>
          <w:szCs w:val="28"/>
          <w:lang w:val="ro-RO"/>
        </w:rPr>
      </w:pPr>
      <w:r w:rsidRPr="0072103A">
        <w:rPr>
          <w:sz w:val="28"/>
          <w:szCs w:val="28"/>
          <w:lang w:val="ro-RO"/>
        </w:rPr>
        <w:t> </w:t>
      </w:r>
    </w:p>
    <w:tbl>
      <w:tblPr>
        <w:tblW w:w="4025" w:type="pct"/>
        <w:jc w:val="center"/>
        <w:tblLook w:val="04A0" w:firstRow="1" w:lastRow="0" w:firstColumn="1" w:lastColumn="0" w:noHBand="0" w:noVBand="1"/>
      </w:tblPr>
      <w:tblGrid>
        <w:gridCol w:w="5622"/>
        <w:gridCol w:w="927"/>
        <w:gridCol w:w="1192"/>
      </w:tblGrid>
      <w:tr w:rsidR="00EA17DE" w:rsidRPr="0072103A" w:rsidTr="00EA17DE">
        <w:trPr>
          <w:jc w:val="center"/>
        </w:trPr>
        <w:tc>
          <w:tcPr>
            <w:tcW w:w="5000" w:type="pct"/>
            <w:gridSpan w:val="3"/>
            <w:tcBorders>
              <w:bottom w:val="single" w:sz="6" w:space="0" w:color="000000"/>
            </w:tcBorders>
            <w:tcMar>
              <w:top w:w="15" w:type="dxa"/>
              <w:left w:w="45" w:type="dxa"/>
              <w:bottom w:w="15" w:type="dxa"/>
              <w:right w:w="45" w:type="dxa"/>
            </w:tcMar>
          </w:tcPr>
          <w:p w:rsidR="00EA17DE" w:rsidRPr="0072103A" w:rsidRDefault="00EA17DE" w:rsidP="00EA17DE">
            <w:pPr>
              <w:jc w:val="right"/>
              <w:rPr>
                <w:b/>
                <w:bCs/>
                <w:lang w:val="ro-RO"/>
              </w:rPr>
            </w:pPr>
            <w:r w:rsidRPr="0072103A">
              <w:rPr>
                <w:bCs/>
                <w:lang w:val="ro-RO"/>
              </w:rPr>
              <w:t>Tabelul 6</w:t>
            </w:r>
          </w:p>
        </w:tc>
      </w:tr>
      <w:tr w:rsidR="00C15460" w:rsidRPr="0072103A" w:rsidTr="00C1546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5460" w:rsidRPr="0072103A" w:rsidRDefault="00C15460" w:rsidP="00C15460">
            <w:pPr>
              <w:jc w:val="center"/>
              <w:rPr>
                <w:b/>
                <w:bCs/>
                <w:lang w:val="ro-RO"/>
              </w:rPr>
            </w:pPr>
            <w:r w:rsidRPr="0072103A">
              <w:rPr>
                <w:b/>
                <w:bCs/>
                <w:lang w:val="ro-RO"/>
              </w:rPr>
              <w:t xml:space="preserve">Numărul obiectelor industriale periculoase </w:t>
            </w:r>
            <w:proofErr w:type="spellStart"/>
            <w:r w:rsidRPr="0072103A">
              <w:rPr>
                <w:b/>
                <w:bCs/>
                <w:lang w:val="ro-RO"/>
              </w:rPr>
              <w:t>deţinute</w:t>
            </w:r>
            <w:proofErr w:type="spellEnd"/>
            <w:r w:rsidRPr="0072103A">
              <w:rPr>
                <w:b/>
                <w:bCs/>
                <w:lang w:val="ro-RO"/>
              </w:rPr>
              <w:t xml:space="preserve"> de agentul economic</w:t>
            </w:r>
          </w:p>
        </w:tc>
        <w:tc>
          <w:tcPr>
            <w:tcW w:w="5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5460" w:rsidRPr="0072103A" w:rsidRDefault="00C15460" w:rsidP="00C15460">
            <w:pPr>
              <w:jc w:val="center"/>
              <w:rPr>
                <w:b/>
                <w:bCs/>
                <w:lang w:val="ro-RO"/>
              </w:rPr>
            </w:pPr>
            <w:r w:rsidRPr="0072103A">
              <w:rPr>
                <w:b/>
                <w:bCs/>
                <w:lang w:val="ro-RO"/>
              </w:rPr>
              <w:t>Gradul de risc</w:t>
            </w:r>
            <w:r w:rsidRPr="0072103A">
              <w:rPr>
                <w:b/>
                <w:bCs/>
                <w:lang w:val="ro-RO"/>
              </w:rPr>
              <w:br/>
              <w:t>(R</w:t>
            </w:r>
            <w:r w:rsidRPr="0072103A">
              <w:rPr>
                <w:b/>
                <w:bCs/>
                <w:vertAlign w:val="subscript"/>
                <w:lang w:val="ro-RO"/>
              </w:rPr>
              <w:t>6</w:t>
            </w:r>
            <w:r w:rsidRPr="0072103A">
              <w:rPr>
                <w:b/>
                <w:bCs/>
                <w:lang w:val="ro-RO"/>
              </w:rPr>
              <w:t>)</w:t>
            </w:r>
          </w:p>
        </w:tc>
        <w:tc>
          <w:tcPr>
            <w:tcW w:w="770" w:type="pct"/>
            <w:tcBorders>
              <w:top w:val="single" w:sz="6" w:space="0" w:color="000000"/>
              <w:left w:val="single" w:sz="6" w:space="0" w:color="000000"/>
              <w:bottom w:val="single" w:sz="6" w:space="0" w:color="000000"/>
              <w:right w:val="single" w:sz="6" w:space="0" w:color="000000"/>
            </w:tcBorders>
          </w:tcPr>
          <w:p w:rsidR="00C15460" w:rsidRPr="0072103A" w:rsidRDefault="00C15460" w:rsidP="00C15460">
            <w:pPr>
              <w:jc w:val="center"/>
              <w:rPr>
                <w:b/>
                <w:bCs/>
                <w:lang w:val="ro-RO"/>
              </w:rPr>
            </w:pPr>
            <w:r w:rsidRPr="0072103A">
              <w:rPr>
                <w:b/>
                <w:bCs/>
                <w:lang w:val="ro-RO"/>
              </w:rPr>
              <w:t>Ponderea (W)</w:t>
            </w:r>
          </w:p>
        </w:tc>
      </w:tr>
      <w:tr w:rsidR="00C15460" w:rsidRPr="0072103A" w:rsidTr="00402F96">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5460" w:rsidRPr="0072103A" w:rsidRDefault="00C15460" w:rsidP="00C15460">
            <w:pPr>
              <w:rPr>
                <w:lang w:val="ro-RO"/>
              </w:rPr>
            </w:pPr>
            <w:r w:rsidRPr="0072103A">
              <w:rPr>
                <w:lang w:val="ro-RO"/>
              </w:rPr>
              <w:t>1-3 obiecte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5460" w:rsidRPr="0072103A" w:rsidRDefault="00C15460" w:rsidP="00C15460">
            <w:pPr>
              <w:jc w:val="center"/>
              <w:rPr>
                <w:lang w:val="ro-RO"/>
              </w:rPr>
            </w:pPr>
            <w:r w:rsidRPr="0072103A">
              <w:rPr>
                <w:lang w:val="ro-RO"/>
              </w:rPr>
              <w:t>1</w:t>
            </w:r>
          </w:p>
        </w:tc>
        <w:tc>
          <w:tcPr>
            <w:tcW w:w="0" w:type="auto"/>
            <w:vMerge w:val="restart"/>
            <w:tcBorders>
              <w:top w:val="single" w:sz="6" w:space="0" w:color="000000"/>
              <w:left w:val="single" w:sz="6" w:space="0" w:color="000000"/>
              <w:right w:val="single" w:sz="6" w:space="0" w:color="000000"/>
            </w:tcBorders>
          </w:tcPr>
          <w:p w:rsidR="00C15460" w:rsidRPr="0072103A" w:rsidRDefault="00C15460" w:rsidP="00C15460">
            <w:pPr>
              <w:jc w:val="center"/>
              <w:rPr>
                <w:lang w:val="ro-RO"/>
              </w:rPr>
            </w:pPr>
            <w:r w:rsidRPr="0072103A">
              <w:rPr>
                <w:lang w:val="ro-RO"/>
              </w:rPr>
              <w:t>0,1</w:t>
            </w:r>
          </w:p>
        </w:tc>
      </w:tr>
      <w:tr w:rsidR="00C15460" w:rsidRPr="0072103A" w:rsidTr="00402F96">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5460" w:rsidRPr="0072103A" w:rsidRDefault="00C15460">
            <w:pPr>
              <w:rPr>
                <w:lang w:val="ro-RO"/>
              </w:rPr>
            </w:pPr>
            <w:r w:rsidRPr="0072103A">
              <w:rPr>
                <w:lang w:val="ro-RO"/>
              </w:rPr>
              <w:t>3-5 obiecte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5460" w:rsidRPr="0072103A" w:rsidRDefault="00C15460">
            <w:pPr>
              <w:jc w:val="center"/>
              <w:rPr>
                <w:lang w:val="ro-RO"/>
              </w:rPr>
            </w:pPr>
            <w:r w:rsidRPr="0072103A">
              <w:rPr>
                <w:lang w:val="ro-RO"/>
              </w:rPr>
              <w:t>2</w:t>
            </w:r>
          </w:p>
        </w:tc>
        <w:tc>
          <w:tcPr>
            <w:tcW w:w="0" w:type="auto"/>
            <w:vMerge/>
            <w:tcBorders>
              <w:left w:val="single" w:sz="6" w:space="0" w:color="000000"/>
              <w:right w:val="single" w:sz="6" w:space="0" w:color="000000"/>
            </w:tcBorders>
          </w:tcPr>
          <w:p w:rsidR="00C15460" w:rsidRPr="0072103A" w:rsidRDefault="00C15460">
            <w:pPr>
              <w:jc w:val="center"/>
              <w:rPr>
                <w:lang w:val="ro-RO"/>
              </w:rPr>
            </w:pPr>
          </w:p>
        </w:tc>
      </w:tr>
      <w:tr w:rsidR="00C15460" w:rsidRPr="0072103A" w:rsidTr="00402F96">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5460" w:rsidRPr="0072103A" w:rsidRDefault="00C15460">
            <w:pPr>
              <w:rPr>
                <w:lang w:val="ro-RO"/>
              </w:rPr>
            </w:pPr>
            <w:r w:rsidRPr="0072103A">
              <w:rPr>
                <w:lang w:val="ro-RO"/>
              </w:rPr>
              <w:t>5-10 obiecte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5460" w:rsidRPr="0072103A" w:rsidRDefault="00C15460">
            <w:pPr>
              <w:jc w:val="center"/>
              <w:rPr>
                <w:lang w:val="ro-RO"/>
              </w:rPr>
            </w:pPr>
            <w:r w:rsidRPr="0072103A">
              <w:rPr>
                <w:lang w:val="ro-RO"/>
              </w:rPr>
              <w:t>3</w:t>
            </w:r>
          </w:p>
        </w:tc>
        <w:tc>
          <w:tcPr>
            <w:tcW w:w="0" w:type="auto"/>
            <w:vMerge/>
            <w:tcBorders>
              <w:left w:val="single" w:sz="6" w:space="0" w:color="000000"/>
              <w:right w:val="single" w:sz="6" w:space="0" w:color="000000"/>
            </w:tcBorders>
          </w:tcPr>
          <w:p w:rsidR="00C15460" w:rsidRPr="0072103A" w:rsidRDefault="00C15460">
            <w:pPr>
              <w:jc w:val="center"/>
              <w:rPr>
                <w:lang w:val="ro-RO"/>
              </w:rPr>
            </w:pPr>
          </w:p>
        </w:tc>
      </w:tr>
      <w:tr w:rsidR="00C15460" w:rsidRPr="0072103A" w:rsidTr="00402F96">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5460" w:rsidRPr="0072103A" w:rsidRDefault="00C15460">
            <w:pPr>
              <w:rPr>
                <w:lang w:val="ro-RO"/>
              </w:rPr>
            </w:pPr>
            <w:r w:rsidRPr="0072103A">
              <w:rPr>
                <w:lang w:val="ro-RO"/>
              </w:rPr>
              <w:t>10-20 obiecte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5460" w:rsidRPr="0072103A" w:rsidRDefault="00C15460">
            <w:pPr>
              <w:jc w:val="center"/>
              <w:rPr>
                <w:lang w:val="ro-RO"/>
              </w:rPr>
            </w:pPr>
            <w:r w:rsidRPr="0072103A">
              <w:rPr>
                <w:lang w:val="ro-RO"/>
              </w:rPr>
              <w:t>4</w:t>
            </w:r>
          </w:p>
        </w:tc>
        <w:tc>
          <w:tcPr>
            <w:tcW w:w="0" w:type="auto"/>
            <w:vMerge/>
            <w:tcBorders>
              <w:left w:val="single" w:sz="6" w:space="0" w:color="000000"/>
              <w:right w:val="single" w:sz="6" w:space="0" w:color="000000"/>
            </w:tcBorders>
          </w:tcPr>
          <w:p w:rsidR="00C15460" w:rsidRPr="0072103A" w:rsidRDefault="00C15460">
            <w:pPr>
              <w:jc w:val="center"/>
              <w:rPr>
                <w:lang w:val="ro-RO"/>
              </w:rPr>
            </w:pPr>
          </w:p>
        </w:tc>
      </w:tr>
      <w:tr w:rsidR="00C15460" w:rsidRPr="0072103A" w:rsidTr="00402F96">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5460" w:rsidRPr="0072103A" w:rsidRDefault="00C15460">
            <w:pPr>
              <w:rPr>
                <w:lang w:val="ro-RO"/>
              </w:rPr>
            </w:pPr>
            <w:r w:rsidRPr="0072103A">
              <w:rPr>
                <w:lang w:val="ro-RO"/>
              </w:rPr>
              <w:t>Peste 20 de obiecte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5460" w:rsidRPr="0072103A" w:rsidRDefault="00C15460">
            <w:pPr>
              <w:jc w:val="center"/>
              <w:rPr>
                <w:lang w:val="ro-RO"/>
              </w:rPr>
            </w:pPr>
            <w:r w:rsidRPr="0072103A">
              <w:rPr>
                <w:lang w:val="ro-RO"/>
              </w:rPr>
              <w:t>5</w:t>
            </w:r>
          </w:p>
        </w:tc>
        <w:tc>
          <w:tcPr>
            <w:tcW w:w="0" w:type="auto"/>
            <w:vMerge/>
            <w:tcBorders>
              <w:left w:val="single" w:sz="6" w:space="0" w:color="000000"/>
              <w:bottom w:val="single" w:sz="6" w:space="0" w:color="000000"/>
              <w:right w:val="single" w:sz="6" w:space="0" w:color="000000"/>
            </w:tcBorders>
          </w:tcPr>
          <w:p w:rsidR="00C15460" w:rsidRPr="0072103A" w:rsidRDefault="00C15460">
            <w:pPr>
              <w:jc w:val="center"/>
              <w:rPr>
                <w:lang w:val="ro-RO"/>
              </w:rPr>
            </w:pPr>
          </w:p>
        </w:tc>
      </w:tr>
    </w:tbl>
    <w:p w:rsidR="00A1164D" w:rsidRPr="0072103A" w:rsidRDefault="00A1164D" w:rsidP="00A1164D">
      <w:pPr>
        <w:pStyle w:val="NormalWeb"/>
        <w:rPr>
          <w:rFonts w:eastAsiaTheme="minorEastAsia"/>
          <w:sz w:val="28"/>
          <w:szCs w:val="28"/>
          <w:lang w:val="ro-RO"/>
        </w:rPr>
      </w:pPr>
      <w:r w:rsidRPr="0072103A">
        <w:rPr>
          <w:sz w:val="28"/>
          <w:szCs w:val="28"/>
          <w:lang w:val="ro-RO"/>
        </w:rPr>
        <w:t> </w:t>
      </w:r>
    </w:p>
    <w:p w:rsidR="006053B1" w:rsidRPr="0072103A" w:rsidRDefault="006053B1" w:rsidP="006053B1">
      <w:pPr>
        <w:pStyle w:val="NormalWeb"/>
        <w:ind w:firstLine="720"/>
        <w:rPr>
          <w:b/>
          <w:sz w:val="28"/>
          <w:szCs w:val="28"/>
          <w:lang w:val="ro-RO"/>
        </w:rPr>
      </w:pPr>
      <w:r w:rsidRPr="0072103A">
        <w:rPr>
          <w:b/>
          <w:sz w:val="28"/>
          <w:szCs w:val="28"/>
          <w:lang w:val="ro-RO"/>
        </w:rPr>
        <w:t>2) construcții şi urbanism:</w:t>
      </w:r>
    </w:p>
    <w:p w:rsidR="006053B1" w:rsidRPr="0072103A" w:rsidRDefault="006053B1" w:rsidP="006053B1">
      <w:pPr>
        <w:pStyle w:val="NormalWeb"/>
        <w:rPr>
          <w:b/>
          <w:sz w:val="28"/>
          <w:szCs w:val="28"/>
          <w:lang w:val="ro-RO" w:eastAsia="en-GB"/>
        </w:rPr>
      </w:pPr>
      <w:r w:rsidRPr="0072103A">
        <w:rPr>
          <w:b/>
          <w:bCs/>
          <w:sz w:val="28"/>
          <w:szCs w:val="28"/>
          <w:lang w:val="ro-RO"/>
        </w:rPr>
        <w:t xml:space="preserve">a) </w:t>
      </w:r>
      <w:r w:rsidR="007B4198" w:rsidRPr="0072103A">
        <w:rPr>
          <w:b/>
          <w:bCs/>
          <w:sz w:val="28"/>
          <w:szCs w:val="28"/>
          <w:lang w:val="ro-RO"/>
        </w:rPr>
        <w:t>g</w:t>
      </w:r>
      <w:r w:rsidRPr="0072103A">
        <w:rPr>
          <w:b/>
          <w:bCs/>
          <w:sz w:val="28"/>
          <w:szCs w:val="28"/>
          <w:lang w:val="ro-RO"/>
        </w:rPr>
        <w:t>enul de activitate practicat de agentul economic supus controlului</w:t>
      </w:r>
      <w:r w:rsidR="006F142B" w:rsidRPr="0072103A">
        <w:rPr>
          <w:b/>
          <w:bCs/>
          <w:sz w:val="28"/>
          <w:szCs w:val="28"/>
          <w:lang w:val="ro-RO"/>
        </w:rPr>
        <w:t xml:space="preserve"> </w:t>
      </w:r>
      <w:r w:rsidR="006F142B" w:rsidRPr="0072103A">
        <w:rPr>
          <w:bCs/>
          <w:sz w:val="28"/>
          <w:szCs w:val="28"/>
          <w:lang w:val="ro-RO"/>
        </w:rPr>
        <w:t>(tabelul 7)</w:t>
      </w:r>
    </w:p>
    <w:p w:rsidR="006053B1" w:rsidRPr="0072103A" w:rsidRDefault="006053B1" w:rsidP="006053B1">
      <w:pPr>
        <w:pStyle w:val="NormalWeb"/>
        <w:rPr>
          <w:sz w:val="28"/>
          <w:szCs w:val="28"/>
          <w:lang w:val="ro-RO"/>
        </w:rPr>
      </w:pPr>
      <w:proofErr w:type="spellStart"/>
      <w:r w:rsidRPr="0072103A">
        <w:rPr>
          <w:i/>
          <w:iCs/>
          <w:sz w:val="28"/>
          <w:szCs w:val="28"/>
          <w:lang w:val="ro-RO"/>
        </w:rPr>
        <w:t>Raţionamentul</w:t>
      </w:r>
      <w:proofErr w:type="spellEnd"/>
      <w:r w:rsidRPr="0072103A">
        <w:rPr>
          <w:i/>
          <w:iCs/>
          <w:sz w:val="28"/>
          <w:szCs w:val="28"/>
          <w:lang w:val="ro-RO"/>
        </w:rPr>
        <w:t xml:space="preserve"> general:</w:t>
      </w:r>
      <w:r w:rsidRPr="0072103A">
        <w:rPr>
          <w:sz w:val="28"/>
          <w:szCs w:val="28"/>
          <w:lang w:val="ro-RO"/>
        </w:rPr>
        <w:t xml:space="preserve"> în raport cu obiectivele şi specificul domeniului de control, diferite genuri de activitate comportă un număr diferit de factori şi izvoare de risc. Astfel, genul de activitate care implică mai multe riscuri se evaluează cu un grad mai mare de risc şi viceversa.</w:t>
      </w:r>
    </w:p>
    <w:p w:rsidR="006053B1" w:rsidRPr="0072103A" w:rsidRDefault="006053B1" w:rsidP="006053B1">
      <w:pPr>
        <w:pStyle w:val="NormalWeb"/>
        <w:rPr>
          <w:sz w:val="28"/>
          <w:szCs w:val="28"/>
          <w:lang w:val="ro-RO"/>
        </w:rPr>
      </w:pPr>
    </w:p>
    <w:tbl>
      <w:tblPr>
        <w:tblW w:w="4000" w:type="pct"/>
        <w:jc w:val="center"/>
        <w:tblLook w:val="04A0" w:firstRow="1" w:lastRow="0" w:firstColumn="1" w:lastColumn="0" w:noHBand="0" w:noVBand="1"/>
      </w:tblPr>
      <w:tblGrid>
        <w:gridCol w:w="5385"/>
        <w:gridCol w:w="1154"/>
        <w:gridCol w:w="1154"/>
      </w:tblGrid>
      <w:tr w:rsidR="00EA17DE" w:rsidRPr="0072103A" w:rsidTr="00EA17DE">
        <w:trPr>
          <w:jc w:val="center"/>
        </w:trPr>
        <w:tc>
          <w:tcPr>
            <w:tcW w:w="5000" w:type="pct"/>
            <w:gridSpan w:val="3"/>
            <w:tcBorders>
              <w:bottom w:val="single" w:sz="6" w:space="0" w:color="000000"/>
            </w:tcBorders>
            <w:tcMar>
              <w:top w:w="15" w:type="dxa"/>
              <w:left w:w="45" w:type="dxa"/>
              <w:bottom w:w="15" w:type="dxa"/>
              <w:right w:w="45" w:type="dxa"/>
            </w:tcMar>
          </w:tcPr>
          <w:p w:rsidR="00EA17DE" w:rsidRPr="0072103A" w:rsidRDefault="00EA17DE" w:rsidP="00EA17DE">
            <w:pPr>
              <w:jc w:val="right"/>
              <w:rPr>
                <w:b/>
                <w:bCs/>
                <w:lang w:val="ro-RO"/>
              </w:rPr>
            </w:pPr>
            <w:r w:rsidRPr="0072103A">
              <w:rPr>
                <w:bCs/>
                <w:lang w:val="ro-RO"/>
              </w:rPr>
              <w:t xml:space="preserve">Tabelul 7  </w:t>
            </w:r>
          </w:p>
        </w:tc>
      </w:tr>
      <w:tr w:rsidR="006053B1" w:rsidRPr="0072103A" w:rsidTr="006053B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jc w:val="center"/>
              <w:rPr>
                <w:b/>
                <w:bCs/>
                <w:lang w:val="ro-RO" w:eastAsia="en-GB"/>
              </w:rPr>
            </w:pPr>
            <w:r w:rsidRPr="0072103A">
              <w:rPr>
                <w:b/>
                <w:bCs/>
                <w:lang w:val="ro-RO"/>
              </w:rPr>
              <w:t>Genul de activitate practicat de persoana supusă controlului</w:t>
            </w:r>
          </w:p>
        </w:tc>
        <w:tc>
          <w:tcPr>
            <w:tcW w:w="7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jc w:val="center"/>
              <w:rPr>
                <w:b/>
                <w:bCs/>
                <w:lang w:val="ro-RO"/>
              </w:rPr>
            </w:pPr>
            <w:r w:rsidRPr="0072103A">
              <w:rPr>
                <w:b/>
                <w:bCs/>
                <w:lang w:val="ro-RO"/>
              </w:rPr>
              <w:t>Gradul de risc</w:t>
            </w:r>
          </w:p>
          <w:p w:rsidR="00691326" w:rsidRPr="0072103A" w:rsidRDefault="00691326" w:rsidP="00691326">
            <w:pPr>
              <w:jc w:val="center"/>
              <w:rPr>
                <w:b/>
                <w:bCs/>
                <w:lang w:val="ro-RO"/>
              </w:rPr>
            </w:pPr>
            <w:r w:rsidRPr="0072103A">
              <w:rPr>
                <w:b/>
                <w:bCs/>
                <w:lang w:val="ro-RO"/>
              </w:rPr>
              <w:t>(R</w:t>
            </w:r>
            <w:r w:rsidRPr="0072103A">
              <w:rPr>
                <w:b/>
                <w:bCs/>
                <w:vertAlign w:val="subscript"/>
                <w:lang w:val="ro-RO"/>
              </w:rPr>
              <w:t>4</w:t>
            </w:r>
            <w:r w:rsidRPr="0072103A">
              <w:rPr>
                <w:b/>
                <w:bCs/>
                <w:lang w:val="ro-RO"/>
              </w:rPr>
              <w:t>)</w:t>
            </w:r>
          </w:p>
        </w:tc>
        <w:tc>
          <w:tcPr>
            <w:tcW w:w="7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C3B00" w:rsidRPr="0072103A" w:rsidRDefault="006053B1">
            <w:pPr>
              <w:jc w:val="center"/>
              <w:rPr>
                <w:b/>
                <w:bCs/>
                <w:lang w:val="ro-RO"/>
              </w:rPr>
            </w:pPr>
            <w:r w:rsidRPr="0072103A">
              <w:rPr>
                <w:b/>
                <w:bCs/>
                <w:lang w:val="ro-RO"/>
              </w:rPr>
              <w:t>Ponderea</w:t>
            </w:r>
          </w:p>
          <w:p w:rsidR="006053B1" w:rsidRPr="0072103A" w:rsidRDefault="004C3B00">
            <w:pPr>
              <w:jc w:val="center"/>
              <w:rPr>
                <w:b/>
                <w:bCs/>
                <w:lang w:val="ro-RO"/>
              </w:rPr>
            </w:pPr>
            <w:r w:rsidRPr="0072103A">
              <w:rPr>
                <w:b/>
                <w:bCs/>
                <w:lang w:val="ro-RO"/>
              </w:rPr>
              <w:t>(W)</w:t>
            </w:r>
          </w:p>
        </w:tc>
      </w:tr>
      <w:tr w:rsidR="006053B1" w:rsidRPr="0072103A" w:rsidTr="006053B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rPr>
                <w:lang w:val="ro-RO"/>
              </w:rPr>
            </w:pPr>
            <w:r w:rsidRPr="0072103A">
              <w:rPr>
                <w:lang w:val="ro-RO"/>
              </w:rPr>
              <w:t xml:space="preserve">Administrarea </w:t>
            </w:r>
            <w:proofErr w:type="spellStart"/>
            <w:r w:rsidRPr="0072103A">
              <w:rPr>
                <w:lang w:val="ro-RO"/>
              </w:rPr>
              <w:t>şi</w:t>
            </w:r>
            <w:proofErr w:type="spellEnd"/>
            <w:r w:rsidRPr="0072103A">
              <w:rPr>
                <w:lang w:val="ro-RO"/>
              </w:rPr>
              <w:t xml:space="preserve"> utilizarea </w:t>
            </w:r>
            <w:proofErr w:type="spellStart"/>
            <w:r w:rsidRPr="0072103A">
              <w:rPr>
                <w:lang w:val="ro-RO"/>
              </w:rPr>
              <w:t>construcţiilor</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jc w:val="center"/>
              <w:rPr>
                <w:lang w:val="ro-RO"/>
              </w:rPr>
            </w:pPr>
            <w:r w:rsidRPr="0072103A">
              <w:rPr>
                <w:lang w:val="ro-RO"/>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rsidP="00EF3C07">
            <w:pPr>
              <w:jc w:val="center"/>
              <w:rPr>
                <w:lang w:val="ro-RO"/>
              </w:rPr>
            </w:pPr>
            <w:r w:rsidRPr="0072103A">
              <w:rPr>
                <w:lang w:val="ro-RO"/>
              </w:rPr>
              <w:t>0,</w:t>
            </w:r>
            <w:r w:rsidR="00EF3C07" w:rsidRPr="0072103A">
              <w:rPr>
                <w:lang w:val="ro-RO"/>
              </w:rPr>
              <w:t>2</w:t>
            </w:r>
          </w:p>
        </w:tc>
      </w:tr>
      <w:tr w:rsidR="006053B1" w:rsidRPr="0072103A" w:rsidTr="006053B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rPr>
                <w:lang w:val="ro-RO"/>
              </w:rPr>
            </w:pPr>
            <w:r w:rsidRPr="0072103A">
              <w:rPr>
                <w:lang w:val="ro-RO"/>
              </w:rPr>
              <w:t xml:space="preserve">Furnizarea materialelor de </w:t>
            </w:r>
            <w:proofErr w:type="spellStart"/>
            <w:r w:rsidRPr="0072103A">
              <w:rPr>
                <w:lang w:val="ro-RO"/>
              </w:rPr>
              <w:t>construcţie</w:t>
            </w:r>
            <w:proofErr w:type="spellEnd"/>
            <w:r w:rsidRPr="0072103A">
              <w:rPr>
                <w:lang w:val="ro-RO"/>
              </w:rPr>
              <w:t xml:space="preserve"> (import, transport </w:t>
            </w:r>
            <w:proofErr w:type="spellStart"/>
            <w:r w:rsidRPr="0072103A">
              <w:rPr>
                <w:lang w:val="ro-RO"/>
              </w:rPr>
              <w:t>şi</w:t>
            </w:r>
            <w:proofErr w:type="spellEnd"/>
            <w:r w:rsidRPr="0072103A">
              <w:rPr>
                <w:lang w:val="ro-RO"/>
              </w:rPr>
              <w:t xml:space="preserve"> depozitare)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jc w:val="center"/>
              <w:rPr>
                <w:lang w:val="ro-RO"/>
              </w:rPr>
            </w:pPr>
            <w:r w:rsidRPr="0072103A">
              <w:rPr>
                <w:lang w:val="ro-RO"/>
              </w:rPr>
              <w:t>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3B1" w:rsidRPr="0072103A" w:rsidRDefault="006053B1">
            <w:pPr>
              <w:rPr>
                <w:lang w:val="ro-RO"/>
              </w:rPr>
            </w:pPr>
          </w:p>
        </w:tc>
      </w:tr>
      <w:tr w:rsidR="006053B1" w:rsidRPr="0072103A" w:rsidTr="006053B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rPr>
                <w:lang w:val="ro-RO"/>
              </w:rPr>
            </w:pPr>
            <w:r w:rsidRPr="0072103A">
              <w:rPr>
                <w:lang w:val="ro-RO"/>
              </w:rPr>
              <w:t xml:space="preserve">Producerea materialelor de </w:t>
            </w:r>
            <w:proofErr w:type="spellStart"/>
            <w:r w:rsidRPr="0072103A">
              <w:rPr>
                <w:lang w:val="ro-RO"/>
              </w:rPr>
              <w:t>construcţie</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jc w:val="center"/>
              <w:rPr>
                <w:lang w:val="ro-RO"/>
              </w:rPr>
            </w:pPr>
            <w:r w:rsidRPr="0072103A">
              <w:rPr>
                <w:lang w:val="ro-RO"/>
              </w:rPr>
              <w:t>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3B1" w:rsidRPr="0072103A" w:rsidRDefault="006053B1">
            <w:pPr>
              <w:rPr>
                <w:lang w:val="ro-RO"/>
              </w:rPr>
            </w:pPr>
          </w:p>
        </w:tc>
      </w:tr>
      <w:tr w:rsidR="006053B1" w:rsidRPr="0072103A" w:rsidTr="006053B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rPr>
                <w:lang w:val="ro-RO"/>
              </w:rPr>
            </w:pPr>
            <w:r w:rsidRPr="0072103A">
              <w:rPr>
                <w:lang w:val="ro-RO"/>
              </w:rPr>
              <w:t xml:space="preserve">- Servicii de proiectare pentru amenajarea teritoriului, urbanism, </w:t>
            </w:r>
            <w:proofErr w:type="spellStart"/>
            <w:r w:rsidRPr="0072103A">
              <w:rPr>
                <w:lang w:val="ro-RO"/>
              </w:rPr>
              <w:t>construcţii</w:t>
            </w:r>
            <w:proofErr w:type="spellEnd"/>
            <w:r w:rsidRPr="0072103A">
              <w:rPr>
                <w:lang w:val="ro-RO"/>
              </w:rPr>
              <w:t xml:space="preserve">, </w:t>
            </w:r>
            <w:proofErr w:type="spellStart"/>
            <w:r w:rsidRPr="0072103A">
              <w:rPr>
                <w:lang w:val="ro-RO"/>
              </w:rPr>
              <w:t>reţele</w:t>
            </w:r>
            <w:proofErr w:type="spellEnd"/>
            <w:r w:rsidRPr="0072103A">
              <w:rPr>
                <w:lang w:val="ro-RO"/>
              </w:rPr>
              <w:t xml:space="preserve"> </w:t>
            </w:r>
            <w:proofErr w:type="spellStart"/>
            <w:r w:rsidRPr="0072103A">
              <w:rPr>
                <w:lang w:val="ro-RO"/>
              </w:rPr>
              <w:t>şi</w:t>
            </w:r>
            <w:proofErr w:type="spellEnd"/>
            <w:r w:rsidRPr="0072103A">
              <w:rPr>
                <w:lang w:val="ro-RO"/>
              </w:rPr>
              <w:t xml:space="preserve"> </w:t>
            </w:r>
            <w:proofErr w:type="spellStart"/>
            <w:r w:rsidRPr="0072103A">
              <w:rPr>
                <w:lang w:val="ro-RO"/>
              </w:rPr>
              <w:t>instalaţii</w:t>
            </w:r>
            <w:proofErr w:type="spellEnd"/>
            <w:r w:rsidRPr="0072103A">
              <w:rPr>
                <w:lang w:val="ro-RO"/>
              </w:rPr>
              <w:t xml:space="preserve"> </w:t>
            </w:r>
            <w:proofErr w:type="spellStart"/>
            <w:r w:rsidRPr="0072103A">
              <w:rPr>
                <w:lang w:val="ro-RO"/>
              </w:rPr>
              <w:t>inginereşti</w:t>
            </w:r>
            <w:proofErr w:type="spellEnd"/>
            <w:r w:rsidRPr="0072103A">
              <w:rPr>
                <w:lang w:val="ro-RO"/>
              </w:rPr>
              <w:t xml:space="preserve">, infrastructura drumurilor; </w:t>
            </w:r>
          </w:p>
          <w:p w:rsidR="006053B1" w:rsidRPr="0072103A" w:rsidRDefault="006053B1">
            <w:pPr>
              <w:pStyle w:val="lf"/>
              <w:rPr>
                <w:lang w:val="ro-RO"/>
              </w:rPr>
            </w:pPr>
            <w:r w:rsidRPr="0072103A">
              <w:rPr>
                <w:lang w:val="ro-RO"/>
              </w:rPr>
              <w:t xml:space="preserve">- verificarea </w:t>
            </w:r>
            <w:proofErr w:type="spellStart"/>
            <w:r w:rsidRPr="0072103A">
              <w:rPr>
                <w:lang w:val="ro-RO"/>
              </w:rPr>
              <w:t>şi</w:t>
            </w:r>
            <w:proofErr w:type="spellEnd"/>
            <w:r w:rsidRPr="0072103A">
              <w:rPr>
                <w:lang w:val="ro-RO"/>
              </w:rPr>
              <w:t xml:space="preserve"> expertizarea </w:t>
            </w:r>
            <w:proofErr w:type="spellStart"/>
            <w:r w:rsidRPr="0072103A">
              <w:rPr>
                <w:lang w:val="ro-RO"/>
              </w:rPr>
              <w:t>documentaţiei</w:t>
            </w:r>
            <w:proofErr w:type="spellEnd"/>
            <w:r w:rsidRPr="0072103A">
              <w:rPr>
                <w:lang w:val="ro-RO"/>
              </w:rPr>
              <w:t xml:space="preserve"> de proiect; </w:t>
            </w:r>
          </w:p>
          <w:p w:rsidR="006053B1" w:rsidRPr="0072103A" w:rsidRDefault="006053B1">
            <w:pPr>
              <w:pStyle w:val="lf"/>
              <w:rPr>
                <w:lang w:val="ro-RO"/>
              </w:rPr>
            </w:pPr>
            <w:r w:rsidRPr="0072103A">
              <w:rPr>
                <w:lang w:val="ro-RO"/>
              </w:rPr>
              <w:t xml:space="preserve">- expertiza tehnică a </w:t>
            </w:r>
            <w:proofErr w:type="spellStart"/>
            <w:r w:rsidRPr="0072103A">
              <w:rPr>
                <w:lang w:val="ro-RO"/>
              </w:rPr>
              <w:t>construcţiilor</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jc w:val="center"/>
              <w:rPr>
                <w:lang w:val="ro-RO"/>
              </w:rPr>
            </w:pPr>
            <w:r w:rsidRPr="0072103A">
              <w:rPr>
                <w:lang w:val="ro-RO"/>
              </w:rPr>
              <w:t>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3B1" w:rsidRPr="0072103A" w:rsidRDefault="006053B1">
            <w:pPr>
              <w:rPr>
                <w:lang w:val="ro-RO"/>
              </w:rPr>
            </w:pPr>
          </w:p>
        </w:tc>
      </w:tr>
      <w:tr w:rsidR="006053B1" w:rsidRPr="0072103A" w:rsidTr="006053B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rPr>
                <w:lang w:val="ro-RO"/>
              </w:rPr>
            </w:pPr>
            <w:r w:rsidRPr="0072103A">
              <w:rPr>
                <w:lang w:val="ro-RO"/>
              </w:rPr>
              <w:t xml:space="preserve">Executarea </w:t>
            </w:r>
            <w:proofErr w:type="spellStart"/>
            <w:r w:rsidRPr="0072103A">
              <w:rPr>
                <w:lang w:val="ro-RO"/>
              </w:rPr>
              <w:t>construcţiilor</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jc w:val="center"/>
              <w:rPr>
                <w:lang w:val="ro-RO"/>
              </w:rPr>
            </w:pPr>
            <w:r w:rsidRPr="0072103A">
              <w:rPr>
                <w:lang w:val="ro-RO"/>
              </w:rPr>
              <w:t>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3B1" w:rsidRPr="0072103A" w:rsidRDefault="006053B1">
            <w:pPr>
              <w:rPr>
                <w:lang w:val="ro-RO"/>
              </w:rPr>
            </w:pPr>
          </w:p>
        </w:tc>
      </w:tr>
    </w:tbl>
    <w:p w:rsidR="006053B1" w:rsidRPr="0072103A" w:rsidRDefault="006053B1" w:rsidP="006053B1">
      <w:pPr>
        <w:pStyle w:val="NormalWeb"/>
        <w:rPr>
          <w:b/>
          <w:bCs/>
          <w:sz w:val="28"/>
          <w:szCs w:val="28"/>
          <w:lang w:val="ro-RO"/>
        </w:rPr>
      </w:pPr>
    </w:p>
    <w:p w:rsidR="006053B1" w:rsidRPr="0072103A" w:rsidRDefault="006053B1" w:rsidP="006053B1">
      <w:pPr>
        <w:pStyle w:val="NormalWeb"/>
        <w:rPr>
          <w:sz w:val="28"/>
          <w:szCs w:val="28"/>
          <w:lang w:val="ro-RO"/>
        </w:rPr>
      </w:pPr>
      <w:r w:rsidRPr="0072103A">
        <w:rPr>
          <w:b/>
          <w:bCs/>
          <w:sz w:val="28"/>
          <w:szCs w:val="28"/>
          <w:lang w:val="ro-RO"/>
        </w:rPr>
        <w:lastRenderedPageBreak/>
        <w:t>b) Mărimea persoanei (indicii cantitativi de activitate)</w:t>
      </w:r>
      <w:r w:rsidR="006F142B" w:rsidRPr="0072103A">
        <w:rPr>
          <w:b/>
          <w:bCs/>
          <w:sz w:val="28"/>
          <w:szCs w:val="28"/>
          <w:lang w:val="ro-RO"/>
        </w:rPr>
        <w:t xml:space="preserve"> </w:t>
      </w:r>
      <w:r w:rsidR="006F142B" w:rsidRPr="0072103A">
        <w:rPr>
          <w:bCs/>
          <w:sz w:val="28"/>
          <w:szCs w:val="28"/>
          <w:lang w:val="ro-RO"/>
        </w:rPr>
        <w:t>(conform tabelelor 8, 9 și 10)</w:t>
      </w:r>
    </w:p>
    <w:p w:rsidR="006053B1" w:rsidRPr="0072103A" w:rsidRDefault="006053B1" w:rsidP="006053B1">
      <w:pPr>
        <w:pStyle w:val="NormalWeb"/>
        <w:rPr>
          <w:sz w:val="28"/>
          <w:szCs w:val="28"/>
          <w:lang w:val="ro-RO"/>
        </w:rPr>
      </w:pPr>
      <w:proofErr w:type="spellStart"/>
      <w:r w:rsidRPr="0072103A">
        <w:rPr>
          <w:i/>
          <w:iCs/>
          <w:sz w:val="28"/>
          <w:szCs w:val="28"/>
          <w:lang w:val="ro-RO"/>
        </w:rPr>
        <w:t>Raţionamentul</w:t>
      </w:r>
      <w:proofErr w:type="spellEnd"/>
      <w:r w:rsidRPr="0072103A">
        <w:rPr>
          <w:i/>
          <w:iCs/>
          <w:sz w:val="28"/>
          <w:szCs w:val="28"/>
          <w:lang w:val="ro-RO"/>
        </w:rPr>
        <w:t xml:space="preserve"> general:</w:t>
      </w:r>
      <w:r w:rsidRPr="0072103A">
        <w:rPr>
          <w:sz w:val="28"/>
          <w:szCs w:val="28"/>
          <w:lang w:val="ro-RO"/>
        </w:rPr>
        <w:t xml:space="preserve"> cu </w:t>
      </w:r>
      <w:proofErr w:type="spellStart"/>
      <w:r w:rsidRPr="0072103A">
        <w:rPr>
          <w:sz w:val="28"/>
          <w:szCs w:val="28"/>
          <w:lang w:val="ro-RO"/>
        </w:rPr>
        <w:t>cît</w:t>
      </w:r>
      <w:proofErr w:type="spellEnd"/>
      <w:r w:rsidRPr="0072103A">
        <w:rPr>
          <w:sz w:val="28"/>
          <w:szCs w:val="28"/>
          <w:lang w:val="ro-RO"/>
        </w:rPr>
        <w:t xml:space="preserve"> activitatea agentului economic este mai diversă, implică gestionarea unor volume de </w:t>
      </w:r>
      <w:proofErr w:type="spellStart"/>
      <w:r w:rsidRPr="0072103A">
        <w:rPr>
          <w:sz w:val="28"/>
          <w:szCs w:val="28"/>
          <w:lang w:val="ro-RO"/>
        </w:rPr>
        <w:t>producţie</w:t>
      </w:r>
      <w:proofErr w:type="spellEnd"/>
      <w:r w:rsidRPr="0072103A">
        <w:rPr>
          <w:sz w:val="28"/>
          <w:szCs w:val="28"/>
          <w:lang w:val="ro-RO"/>
        </w:rPr>
        <w:t xml:space="preserve"> mai mari </w:t>
      </w:r>
      <w:proofErr w:type="spellStart"/>
      <w:r w:rsidRPr="0072103A">
        <w:rPr>
          <w:sz w:val="28"/>
          <w:szCs w:val="28"/>
          <w:lang w:val="ro-RO"/>
        </w:rPr>
        <w:t>şi</w:t>
      </w:r>
      <w:proofErr w:type="spellEnd"/>
      <w:r w:rsidRPr="0072103A">
        <w:rPr>
          <w:sz w:val="28"/>
          <w:szCs w:val="28"/>
          <w:lang w:val="ro-RO"/>
        </w:rPr>
        <w:t xml:space="preserve"> a resurselor în cantitate mai mare, cu </w:t>
      </w:r>
      <w:proofErr w:type="spellStart"/>
      <w:r w:rsidRPr="0072103A">
        <w:rPr>
          <w:sz w:val="28"/>
          <w:szCs w:val="28"/>
          <w:lang w:val="ro-RO"/>
        </w:rPr>
        <w:t>atît</w:t>
      </w:r>
      <w:proofErr w:type="spellEnd"/>
      <w:r w:rsidRPr="0072103A">
        <w:rPr>
          <w:sz w:val="28"/>
          <w:szCs w:val="28"/>
          <w:lang w:val="ro-RO"/>
        </w:rPr>
        <w:t xml:space="preserve"> riscul de neconformare la prevederile </w:t>
      </w:r>
      <w:proofErr w:type="spellStart"/>
      <w:r w:rsidRPr="0072103A">
        <w:rPr>
          <w:sz w:val="28"/>
          <w:szCs w:val="28"/>
          <w:lang w:val="ro-RO"/>
        </w:rPr>
        <w:t>legislaţiei</w:t>
      </w:r>
      <w:proofErr w:type="spellEnd"/>
      <w:r w:rsidRPr="0072103A">
        <w:rPr>
          <w:sz w:val="28"/>
          <w:szCs w:val="28"/>
          <w:lang w:val="ro-RO"/>
        </w:rPr>
        <w:t xml:space="preserve"> în vigoare este mai mare.</w:t>
      </w:r>
    </w:p>
    <w:p w:rsidR="006053B1" w:rsidRPr="0072103A" w:rsidRDefault="006053B1" w:rsidP="006053B1">
      <w:pPr>
        <w:pStyle w:val="NormalWeb"/>
        <w:rPr>
          <w:sz w:val="28"/>
          <w:szCs w:val="28"/>
          <w:lang w:val="ro-RO"/>
        </w:rPr>
      </w:pPr>
      <w:r w:rsidRPr="0072103A">
        <w:rPr>
          <w:sz w:val="28"/>
          <w:szCs w:val="28"/>
          <w:lang w:val="ro-RO"/>
        </w:rPr>
        <w:t xml:space="preserve">Indicii cantitativi </w:t>
      </w:r>
      <w:proofErr w:type="spellStart"/>
      <w:r w:rsidRPr="0072103A">
        <w:rPr>
          <w:sz w:val="28"/>
          <w:szCs w:val="28"/>
          <w:lang w:val="ro-RO"/>
        </w:rPr>
        <w:t>sînt</w:t>
      </w:r>
      <w:proofErr w:type="spellEnd"/>
      <w:r w:rsidRPr="0072103A">
        <w:rPr>
          <w:sz w:val="28"/>
          <w:szCs w:val="28"/>
          <w:lang w:val="ro-RO"/>
        </w:rPr>
        <w:t xml:space="preserve"> </w:t>
      </w:r>
      <w:proofErr w:type="spellStart"/>
      <w:r w:rsidRPr="0072103A">
        <w:rPr>
          <w:sz w:val="28"/>
          <w:szCs w:val="28"/>
          <w:lang w:val="ro-RO"/>
        </w:rPr>
        <w:t>raportaţi</w:t>
      </w:r>
      <w:proofErr w:type="spellEnd"/>
      <w:r w:rsidRPr="0072103A">
        <w:rPr>
          <w:sz w:val="28"/>
          <w:szCs w:val="28"/>
          <w:lang w:val="ro-RO"/>
        </w:rPr>
        <w:t xml:space="preserve"> la genurile de activitate din criteriul precedent </w:t>
      </w:r>
      <w:proofErr w:type="spellStart"/>
      <w:r w:rsidRPr="0072103A">
        <w:rPr>
          <w:sz w:val="28"/>
          <w:szCs w:val="28"/>
          <w:lang w:val="ro-RO"/>
        </w:rPr>
        <w:t>şi</w:t>
      </w:r>
      <w:proofErr w:type="spellEnd"/>
      <w:r w:rsidRPr="0072103A">
        <w:rPr>
          <w:sz w:val="28"/>
          <w:szCs w:val="28"/>
          <w:lang w:val="ro-RO"/>
        </w:rPr>
        <w:t xml:space="preserve"> vor fi </w:t>
      </w:r>
      <w:proofErr w:type="spellStart"/>
      <w:r w:rsidRPr="0072103A">
        <w:rPr>
          <w:sz w:val="28"/>
          <w:szCs w:val="28"/>
          <w:lang w:val="ro-RO"/>
        </w:rPr>
        <w:t>aplicaţi</w:t>
      </w:r>
      <w:proofErr w:type="spellEnd"/>
      <w:r w:rsidRPr="0072103A">
        <w:rPr>
          <w:sz w:val="28"/>
          <w:szCs w:val="28"/>
          <w:lang w:val="ro-RO"/>
        </w:rPr>
        <w:t xml:space="preserve"> în modul următor:</w:t>
      </w:r>
    </w:p>
    <w:p w:rsidR="006053B1" w:rsidRPr="0072103A" w:rsidRDefault="006053B1" w:rsidP="006053B1">
      <w:pPr>
        <w:pStyle w:val="NormalWeb"/>
        <w:rPr>
          <w:sz w:val="28"/>
          <w:szCs w:val="28"/>
          <w:lang w:val="ro-RO"/>
        </w:rPr>
      </w:pPr>
      <w:r w:rsidRPr="0072103A">
        <w:rPr>
          <w:sz w:val="28"/>
          <w:szCs w:val="28"/>
          <w:lang w:val="ro-RO"/>
        </w:rPr>
        <w:t xml:space="preserve">a) </w:t>
      </w:r>
      <w:r w:rsidR="007B4198" w:rsidRPr="0072103A">
        <w:rPr>
          <w:sz w:val="28"/>
          <w:szCs w:val="28"/>
          <w:lang w:val="ro-RO"/>
        </w:rPr>
        <w:t>p</w:t>
      </w:r>
      <w:r w:rsidRPr="0072103A">
        <w:rPr>
          <w:sz w:val="28"/>
          <w:szCs w:val="28"/>
          <w:lang w:val="ro-RO"/>
        </w:rPr>
        <w:t xml:space="preserve">entru stabilirea mărimii administratorilor/utilizatorilor de </w:t>
      </w:r>
      <w:proofErr w:type="spellStart"/>
      <w:r w:rsidRPr="0072103A">
        <w:rPr>
          <w:sz w:val="28"/>
          <w:szCs w:val="28"/>
          <w:lang w:val="ro-RO"/>
        </w:rPr>
        <w:t>construcţii</w:t>
      </w:r>
      <w:proofErr w:type="spellEnd"/>
      <w:r w:rsidRPr="0072103A">
        <w:rPr>
          <w:sz w:val="28"/>
          <w:szCs w:val="28"/>
          <w:lang w:val="ro-RO"/>
        </w:rPr>
        <w:t xml:space="preserve">, furnizorilor </w:t>
      </w:r>
      <w:proofErr w:type="spellStart"/>
      <w:r w:rsidRPr="0072103A">
        <w:rPr>
          <w:sz w:val="28"/>
          <w:szCs w:val="28"/>
          <w:lang w:val="ro-RO"/>
        </w:rPr>
        <w:t>şi</w:t>
      </w:r>
      <w:proofErr w:type="spellEnd"/>
      <w:r w:rsidRPr="0072103A">
        <w:rPr>
          <w:sz w:val="28"/>
          <w:szCs w:val="28"/>
          <w:lang w:val="ro-RO"/>
        </w:rPr>
        <w:t xml:space="preserve"> producătorilor de materiale de </w:t>
      </w:r>
      <w:proofErr w:type="spellStart"/>
      <w:r w:rsidRPr="0072103A">
        <w:rPr>
          <w:sz w:val="28"/>
          <w:szCs w:val="28"/>
          <w:lang w:val="ro-RO"/>
        </w:rPr>
        <w:t>construcţii</w:t>
      </w:r>
      <w:proofErr w:type="spellEnd"/>
      <w:r w:rsidRPr="0072103A">
        <w:rPr>
          <w:sz w:val="28"/>
          <w:szCs w:val="28"/>
          <w:lang w:val="ro-RO"/>
        </w:rPr>
        <w:t xml:space="preserve"> vor fi </w:t>
      </w:r>
      <w:proofErr w:type="spellStart"/>
      <w:r w:rsidRPr="0072103A">
        <w:rPr>
          <w:sz w:val="28"/>
          <w:szCs w:val="28"/>
          <w:lang w:val="ro-RO"/>
        </w:rPr>
        <w:t>utilizaţi</w:t>
      </w:r>
      <w:proofErr w:type="spellEnd"/>
      <w:r w:rsidRPr="0072103A">
        <w:rPr>
          <w:sz w:val="28"/>
          <w:szCs w:val="28"/>
          <w:lang w:val="ro-RO"/>
        </w:rPr>
        <w:t xml:space="preserve"> următorii indici cantitativi:</w:t>
      </w:r>
    </w:p>
    <w:p w:rsidR="006053B1" w:rsidRPr="0072103A" w:rsidRDefault="006053B1" w:rsidP="006053B1">
      <w:pPr>
        <w:pStyle w:val="NormalWeb"/>
        <w:rPr>
          <w:sz w:val="28"/>
          <w:szCs w:val="28"/>
          <w:lang w:val="ro-RO"/>
        </w:rPr>
      </w:pPr>
      <w:r w:rsidRPr="0072103A">
        <w:rPr>
          <w:sz w:val="28"/>
          <w:szCs w:val="28"/>
          <w:lang w:val="ro-RO"/>
        </w:rPr>
        <w:t> </w:t>
      </w:r>
    </w:p>
    <w:tbl>
      <w:tblPr>
        <w:tblW w:w="4000" w:type="pct"/>
        <w:jc w:val="center"/>
        <w:tblLook w:val="04A0" w:firstRow="1" w:lastRow="0" w:firstColumn="1" w:lastColumn="0" w:noHBand="0" w:noVBand="1"/>
      </w:tblPr>
      <w:tblGrid>
        <w:gridCol w:w="5385"/>
        <w:gridCol w:w="1154"/>
        <w:gridCol w:w="1154"/>
      </w:tblGrid>
      <w:tr w:rsidR="00F670B7" w:rsidRPr="0072103A" w:rsidTr="00F670B7">
        <w:trPr>
          <w:jc w:val="center"/>
        </w:trPr>
        <w:tc>
          <w:tcPr>
            <w:tcW w:w="5000" w:type="pct"/>
            <w:gridSpan w:val="3"/>
            <w:tcBorders>
              <w:bottom w:val="single" w:sz="6" w:space="0" w:color="000000"/>
            </w:tcBorders>
            <w:tcMar>
              <w:top w:w="15" w:type="dxa"/>
              <w:left w:w="45" w:type="dxa"/>
              <w:bottom w:w="15" w:type="dxa"/>
              <w:right w:w="45" w:type="dxa"/>
            </w:tcMar>
          </w:tcPr>
          <w:p w:rsidR="00F670B7" w:rsidRPr="0072103A" w:rsidRDefault="00F670B7" w:rsidP="00F670B7">
            <w:pPr>
              <w:jc w:val="right"/>
              <w:rPr>
                <w:b/>
                <w:bCs/>
                <w:lang w:val="ro-RO"/>
              </w:rPr>
            </w:pPr>
            <w:r w:rsidRPr="0072103A">
              <w:rPr>
                <w:bCs/>
                <w:lang w:val="ro-RO"/>
              </w:rPr>
              <w:t>Tabelul 8</w:t>
            </w:r>
          </w:p>
        </w:tc>
      </w:tr>
      <w:tr w:rsidR="006053B1" w:rsidRPr="0072103A" w:rsidTr="006053B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jc w:val="center"/>
              <w:rPr>
                <w:b/>
                <w:bCs/>
                <w:lang w:val="ro-RO"/>
              </w:rPr>
            </w:pPr>
            <w:r w:rsidRPr="0072103A">
              <w:rPr>
                <w:b/>
                <w:bCs/>
                <w:lang w:val="ro-RO"/>
              </w:rPr>
              <w:t xml:space="preserve">Numărul mediu anual scriptic de </w:t>
            </w:r>
            <w:r w:rsidR="000E44F7" w:rsidRPr="0072103A">
              <w:rPr>
                <w:b/>
                <w:bCs/>
                <w:lang w:val="ro-RO"/>
              </w:rPr>
              <w:t>salariați</w:t>
            </w:r>
          </w:p>
        </w:tc>
        <w:tc>
          <w:tcPr>
            <w:tcW w:w="7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jc w:val="center"/>
              <w:rPr>
                <w:b/>
                <w:bCs/>
                <w:lang w:val="ro-RO"/>
              </w:rPr>
            </w:pPr>
            <w:r w:rsidRPr="0072103A">
              <w:rPr>
                <w:b/>
                <w:bCs/>
                <w:lang w:val="ro-RO"/>
              </w:rPr>
              <w:t>Gradul de risc</w:t>
            </w:r>
          </w:p>
          <w:p w:rsidR="00691326" w:rsidRPr="0072103A" w:rsidRDefault="00691326" w:rsidP="00691326">
            <w:pPr>
              <w:jc w:val="center"/>
              <w:rPr>
                <w:b/>
                <w:bCs/>
                <w:lang w:val="ro-RO"/>
              </w:rPr>
            </w:pPr>
            <w:r w:rsidRPr="0072103A">
              <w:rPr>
                <w:b/>
                <w:bCs/>
                <w:lang w:val="ro-RO"/>
              </w:rPr>
              <w:t>(R</w:t>
            </w:r>
            <w:r w:rsidRPr="0072103A">
              <w:rPr>
                <w:b/>
                <w:bCs/>
                <w:vertAlign w:val="subscript"/>
                <w:lang w:val="ro-RO"/>
              </w:rPr>
              <w:t>5</w:t>
            </w:r>
            <w:r w:rsidRPr="0072103A">
              <w:rPr>
                <w:b/>
                <w:bCs/>
                <w:lang w:val="ro-RO"/>
              </w:rPr>
              <w:t>)</w:t>
            </w:r>
          </w:p>
        </w:tc>
        <w:tc>
          <w:tcPr>
            <w:tcW w:w="7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jc w:val="center"/>
              <w:rPr>
                <w:b/>
                <w:bCs/>
                <w:lang w:val="ro-RO"/>
              </w:rPr>
            </w:pPr>
            <w:r w:rsidRPr="0072103A">
              <w:rPr>
                <w:b/>
                <w:bCs/>
                <w:lang w:val="ro-RO"/>
              </w:rPr>
              <w:t>Ponderea</w:t>
            </w:r>
          </w:p>
          <w:p w:rsidR="004C3B00" w:rsidRPr="0072103A" w:rsidRDefault="004C3B00">
            <w:pPr>
              <w:jc w:val="center"/>
              <w:rPr>
                <w:b/>
                <w:bCs/>
                <w:lang w:val="ro-RO"/>
              </w:rPr>
            </w:pPr>
            <w:r w:rsidRPr="0072103A">
              <w:rPr>
                <w:b/>
                <w:bCs/>
                <w:lang w:val="ro-RO"/>
              </w:rPr>
              <w:t>(W)</w:t>
            </w:r>
          </w:p>
        </w:tc>
      </w:tr>
      <w:tr w:rsidR="006053B1" w:rsidRPr="0072103A" w:rsidTr="006053B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rPr>
                <w:lang w:val="ro-RO"/>
              </w:rPr>
            </w:pPr>
            <w:proofErr w:type="spellStart"/>
            <w:r w:rsidRPr="0072103A">
              <w:rPr>
                <w:lang w:val="ro-RO"/>
              </w:rPr>
              <w:t>Pînă</w:t>
            </w:r>
            <w:proofErr w:type="spellEnd"/>
            <w:r w:rsidRPr="0072103A">
              <w:rPr>
                <w:lang w:val="ro-RO"/>
              </w:rPr>
              <w:t xml:space="preserve"> la 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jc w:val="center"/>
              <w:rPr>
                <w:lang w:val="ro-RO"/>
              </w:rPr>
            </w:pPr>
            <w:r w:rsidRPr="0072103A">
              <w:rPr>
                <w:lang w:val="ro-RO"/>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jc w:val="center"/>
              <w:rPr>
                <w:lang w:val="ro-RO"/>
              </w:rPr>
            </w:pPr>
            <w:r w:rsidRPr="0072103A">
              <w:rPr>
                <w:lang w:val="ro-RO"/>
              </w:rPr>
              <w:t>0,3</w:t>
            </w:r>
          </w:p>
        </w:tc>
      </w:tr>
      <w:tr w:rsidR="006053B1" w:rsidRPr="0072103A" w:rsidTr="006053B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rPr>
                <w:lang w:val="ro-RO"/>
              </w:rPr>
            </w:pPr>
            <w:r w:rsidRPr="0072103A">
              <w:rPr>
                <w:lang w:val="ro-RO"/>
              </w:rPr>
              <w:t>3-7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jc w:val="center"/>
              <w:rPr>
                <w:lang w:val="ro-RO"/>
              </w:rPr>
            </w:pPr>
            <w:r w:rsidRPr="0072103A">
              <w:rPr>
                <w:lang w:val="ro-RO"/>
              </w:rPr>
              <w:t>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3B1" w:rsidRPr="0072103A" w:rsidRDefault="006053B1">
            <w:pPr>
              <w:rPr>
                <w:lang w:val="ro-RO"/>
              </w:rPr>
            </w:pPr>
          </w:p>
        </w:tc>
      </w:tr>
      <w:tr w:rsidR="006053B1" w:rsidRPr="0072103A" w:rsidTr="006053B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rPr>
                <w:lang w:val="ro-RO"/>
              </w:rPr>
            </w:pPr>
            <w:r w:rsidRPr="0072103A">
              <w:rPr>
                <w:lang w:val="ro-RO"/>
              </w:rPr>
              <w:t>7-11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jc w:val="center"/>
              <w:rPr>
                <w:lang w:val="ro-RO"/>
              </w:rPr>
            </w:pPr>
            <w:r w:rsidRPr="0072103A">
              <w:rPr>
                <w:lang w:val="ro-RO"/>
              </w:rPr>
              <w:t>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3B1" w:rsidRPr="0072103A" w:rsidRDefault="006053B1">
            <w:pPr>
              <w:rPr>
                <w:lang w:val="ro-RO"/>
              </w:rPr>
            </w:pPr>
          </w:p>
        </w:tc>
      </w:tr>
      <w:tr w:rsidR="006053B1" w:rsidRPr="0072103A" w:rsidTr="006053B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rPr>
                <w:lang w:val="ro-RO"/>
              </w:rPr>
            </w:pPr>
            <w:r w:rsidRPr="0072103A">
              <w:rPr>
                <w:lang w:val="ro-RO"/>
              </w:rPr>
              <w:t>11-15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jc w:val="center"/>
              <w:rPr>
                <w:lang w:val="ro-RO"/>
              </w:rPr>
            </w:pPr>
            <w:r w:rsidRPr="0072103A">
              <w:rPr>
                <w:lang w:val="ro-RO"/>
              </w:rPr>
              <w:t>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3B1" w:rsidRPr="0072103A" w:rsidRDefault="006053B1">
            <w:pPr>
              <w:rPr>
                <w:lang w:val="ro-RO"/>
              </w:rPr>
            </w:pPr>
          </w:p>
        </w:tc>
      </w:tr>
      <w:tr w:rsidR="006053B1" w:rsidRPr="0072103A" w:rsidTr="006053B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rPr>
                <w:lang w:val="ro-RO"/>
              </w:rPr>
            </w:pPr>
            <w:r w:rsidRPr="0072103A">
              <w:rPr>
                <w:lang w:val="ro-RO"/>
              </w:rPr>
              <w:t>Peste 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jc w:val="center"/>
              <w:rPr>
                <w:lang w:val="ro-RO"/>
              </w:rPr>
            </w:pPr>
            <w:r w:rsidRPr="0072103A">
              <w:rPr>
                <w:lang w:val="ro-RO"/>
              </w:rPr>
              <w:t>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3B1" w:rsidRPr="0072103A" w:rsidRDefault="006053B1">
            <w:pPr>
              <w:rPr>
                <w:lang w:val="ro-RO"/>
              </w:rPr>
            </w:pPr>
          </w:p>
        </w:tc>
      </w:tr>
    </w:tbl>
    <w:p w:rsidR="006053B1" w:rsidRPr="0072103A" w:rsidRDefault="006053B1" w:rsidP="006053B1">
      <w:pPr>
        <w:pStyle w:val="NormalWeb"/>
        <w:rPr>
          <w:rFonts w:eastAsiaTheme="minorEastAsia"/>
          <w:sz w:val="28"/>
          <w:szCs w:val="28"/>
          <w:lang w:val="ro-RO"/>
        </w:rPr>
      </w:pPr>
      <w:r w:rsidRPr="0072103A">
        <w:rPr>
          <w:sz w:val="28"/>
          <w:szCs w:val="28"/>
          <w:lang w:val="ro-RO"/>
        </w:rPr>
        <w:t> </w:t>
      </w:r>
    </w:p>
    <w:p w:rsidR="006053B1" w:rsidRPr="0072103A" w:rsidRDefault="006053B1" w:rsidP="006053B1">
      <w:pPr>
        <w:pStyle w:val="NormalWeb"/>
        <w:rPr>
          <w:sz w:val="28"/>
          <w:szCs w:val="28"/>
          <w:lang w:val="ro-RO"/>
        </w:rPr>
      </w:pPr>
      <w:r w:rsidRPr="0072103A">
        <w:rPr>
          <w:sz w:val="28"/>
          <w:szCs w:val="28"/>
          <w:lang w:val="ro-RO"/>
        </w:rPr>
        <w:t xml:space="preserve">b) </w:t>
      </w:r>
      <w:r w:rsidR="007B4198" w:rsidRPr="0072103A">
        <w:rPr>
          <w:sz w:val="28"/>
          <w:szCs w:val="28"/>
          <w:lang w:val="ro-RO"/>
        </w:rPr>
        <w:t>p</w:t>
      </w:r>
      <w:r w:rsidRPr="0072103A">
        <w:rPr>
          <w:sz w:val="28"/>
          <w:szCs w:val="28"/>
          <w:lang w:val="ro-RO"/>
        </w:rPr>
        <w:t xml:space="preserve">entru stabilirea mărimii prestatorilor de servicii de proiectare, verificare şi expertizare vor fi </w:t>
      </w:r>
      <w:proofErr w:type="spellStart"/>
      <w:r w:rsidRPr="0072103A">
        <w:rPr>
          <w:sz w:val="28"/>
          <w:szCs w:val="28"/>
          <w:lang w:val="ro-RO"/>
        </w:rPr>
        <w:t>utilizaţi</w:t>
      </w:r>
      <w:proofErr w:type="spellEnd"/>
      <w:r w:rsidRPr="0072103A">
        <w:rPr>
          <w:sz w:val="28"/>
          <w:szCs w:val="28"/>
          <w:lang w:val="ro-RO"/>
        </w:rPr>
        <w:t xml:space="preserve"> următorii indici cantitativi:</w:t>
      </w:r>
    </w:p>
    <w:p w:rsidR="006053B1" w:rsidRPr="0072103A" w:rsidRDefault="006053B1" w:rsidP="006053B1">
      <w:pPr>
        <w:pStyle w:val="NormalWeb"/>
        <w:rPr>
          <w:sz w:val="28"/>
          <w:szCs w:val="28"/>
          <w:lang w:val="ro-RO"/>
        </w:rPr>
      </w:pPr>
      <w:r w:rsidRPr="0072103A">
        <w:rPr>
          <w:sz w:val="28"/>
          <w:szCs w:val="28"/>
          <w:lang w:val="ro-RO"/>
        </w:rPr>
        <w:t> </w:t>
      </w:r>
    </w:p>
    <w:tbl>
      <w:tblPr>
        <w:tblW w:w="4000" w:type="pct"/>
        <w:jc w:val="center"/>
        <w:tblLook w:val="04A0" w:firstRow="1" w:lastRow="0" w:firstColumn="1" w:lastColumn="0" w:noHBand="0" w:noVBand="1"/>
      </w:tblPr>
      <w:tblGrid>
        <w:gridCol w:w="5385"/>
        <w:gridCol w:w="1154"/>
        <w:gridCol w:w="1154"/>
      </w:tblGrid>
      <w:tr w:rsidR="00F670B7" w:rsidRPr="0072103A" w:rsidTr="00F670B7">
        <w:trPr>
          <w:jc w:val="center"/>
        </w:trPr>
        <w:tc>
          <w:tcPr>
            <w:tcW w:w="5000" w:type="pct"/>
            <w:gridSpan w:val="3"/>
            <w:tcBorders>
              <w:bottom w:val="single" w:sz="6" w:space="0" w:color="000000"/>
            </w:tcBorders>
            <w:tcMar>
              <w:top w:w="15" w:type="dxa"/>
              <w:left w:w="45" w:type="dxa"/>
              <w:bottom w:w="15" w:type="dxa"/>
              <w:right w:w="45" w:type="dxa"/>
            </w:tcMar>
          </w:tcPr>
          <w:p w:rsidR="00F670B7" w:rsidRPr="0072103A" w:rsidRDefault="00F670B7" w:rsidP="00F670B7">
            <w:pPr>
              <w:jc w:val="right"/>
              <w:rPr>
                <w:b/>
                <w:bCs/>
                <w:lang w:val="ro-RO"/>
              </w:rPr>
            </w:pPr>
            <w:r w:rsidRPr="0072103A">
              <w:rPr>
                <w:bCs/>
                <w:lang w:val="ro-RO"/>
              </w:rPr>
              <w:t>Tabelul 9</w:t>
            </w:r>
          </w:p>
        </w:tc>
      </w:tr>
      <w:tr w:rsidR="006053B1" w:rsidRPr="0072103A" w:rsidTr="006053B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jc w:val="center"/>
              <w:rPr>
                <w:b/>
                <w:bCs/>
                <w:lang w:val="ro-RO"/>
              </w:rPr>
            </w:pPr>
            <w:r w:rsidRPr="0072103A">
              <w:rPr>
                <w:b/>
                <w:bCs/>
                <w:lang w:val="ro-RO"/>
              </w:rPr>
              <w:t>Numărul de proiecte elaborate/ expertizate anual</w:t>
            </w:r>
          </w:p>
        </w:tc>
        <w:tc>
          <w:tcPr>
            <w:tcW w:w="7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jc w:val="center"/>
              <w:rPr>
                <w:b/>
                <w:bCs/>
                <w:lang w:val="ro-RO"/>
              </w:rPr>
            </w:pPr>
            <w:r w:rsidRPr="0072103A">
              <w:rPr>
                <w:b/>
                <w:bCs/>
                <w:lang w:val="ro-RO"/>
              </w:rPr>
              <w:t>Gradul de risc</w:t>
            </w:r>
          </w:p>
          <w:p w:rsidR="00691326" w:rsidRPr="0072103A" w:rsidRDefault="00691326">
            <w:pPr>
              <w:jc w:val="center"/>
              <w:rPr>
                <w:b/>
                <w:bCs/>
                <w:lang w:val="ro-RO"/>
              </w:rPr>
            </w:pPr>
            <w:r w:rsidRPr="0072103A">
              <w:rPr>
                <w:b/>
                <w:bCs/>
                <w:lang w:val="ro-RO"/>
              </w:rPr>
              <w:t>(R</w:t>
            </w:r>
            <w:r w:rsidRPr="0072103A">
              <w:rPr>
                <w:b/>
                <w:bCs/>
                <w:vertAlign w:val="subscript"/>
                <w:lang w:val="ro-RO"/>
              </w:rPr>
              <w:t>5</w:t>
            </w:r>
            <w:r w:rsidRPr="0072103A">
              <w:rPr>
                <w:b/>
                <w:bCs/>
                <w:lang w:val="ro-RO"/>
              </w:rPr>
              <w:t>)</w:t>
            </w:r>
          </w:p>
        </w:tc>
        <w:tc>
          <w:tcPr>
            <w:tcW w:w="7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jc w:val="center"/>
              <w:rPr>
                <w:b/>
                <w:bCs/>
                <w:lang w:val="ro-RO"/>
              </w:rPr>
            </w:pPr>
            <w:r w:rsidRPr="0072103A">
              <w:rPr>
                <w:b/>
                <w:bCs/>
                <w:lang w:val="ro-RO"/>
              </w:rPr>
              <w:t>Ponderea</w:t>
            </w:r>
          </w:p>
          <w:p w:rsidR="004C3B00" w:rsidRPr="0072103A" w:rsidRDefault="004C3B00">
            <w:pPr>
              <w:jc w:val="center"/>
              <w:rPr>
                <w:b/>
                <w:bCs/>
                <w:lang w:val="ro-RO"/>
              </w:rPr>
            </w:pPr>
            <w:r w:rsidRPr="0072103A">
              <w:rPr>
                <w:b/>
                <w:bCs/>
                <w:lang w:val="ro-RO"/>
              </w:rPr>
              <w:t>(W)</w:t>
            </w:r>
          </w:p>
        </w:tc>
      </w:tr>
      <w:tr w:rsidR="006053B1" w:rsidRPr="0072103A" w:rsidTr="006053B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rPr>
                <w:lang w:val="ro-RO"/>
              </w:rPr>
            </w:pPr>
            <w:proofErr w:type="spellStart"/>
            <w:r w:rsidRPr="0072103A">
              <w:rPr>
                <w:lang w:val="ro-RO"/>
              </w:rPr>
              <w:t>Pînă</w:t>
            </w:r>
            <w:proofErr w:type="spellEnd"/>
            <w:r w:rsidRPr="0072103A">
              <w:rPr>
                <w:lang w:val="ro-RO"/>
              </w:rPr>
              <w:t xml:space="preserve"> la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jc w:val="center"/>
              <w:rPr>
                <w:lang w:val="ro-RO"/>
              </w:rPr>
            </w:pPr>
            <w:r w:rsidRPr="0072103A">
              <w:rPr>
                <w:lang w:val="ro-RO"/>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jc w:val="center"/>
              <w:rPr>
                <w:lang w:val="ro-RO"/>
              </w:rPr>
            </w:pPr>
            <w:r w:rsidRPr="0072103A">
              <w:rPr>
                <w:lang w:val="ro-RO"/>
              </w:rPr>
              <w:t>0,3</w:t>
            </w:r>
          </w:p>
        </w:tc>
      </w:tr>
      <w:tr w:rsidR="006053B1" w:rsidRPr="0072103A" w:rsidTr="006053B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rPr>
                <w:lang w:val="ro-RO"/>
              </w:rPr>
            </w:pPr>
            <w:r w:rsidRPr="0072103A">
              <w:rPr>
                <w:lang w:val="ro-RO"/>
              </w:rPr>
              <w:t>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jc w:val="center"/>
              <w:rPr>
                <w:lang w:val="ro-RO"/>
              </w:rPr>
            </w:pPr>
            <w:r w:rsidRPr="0072103A">
              <w:rPr>
                <w:lang w:val="ro-RO"/>
              </w:rPr>
              <w:t>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3B1" w:rsidRPr="0072103A" w:rsidRDefault="006053B1">
            <w:pPr>
              <w:rPr>
                <w:lang w:val="ro-RO"/>
              </w:rPr>
            </w:pPr>
          </w:p>
        </w:tc>
      </w:tr>
      <w:tr w:rsidR="006053B1" w:rsidRPr="0072103A" w:rsidTr="006053B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rPr>
                <w:lang w:val="ro-RO"/>
              </w:rPr>
            </w:pPr>
            <w:r w:rsidRPr="0072103A">
              <w:rPr>
                <w:lang w:val="ro-RO"/>
              </w:rPr>
              <w:t>4-6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jc w:val="center"/>
              <w:rPr>
                <w:lang w:val="ro-RO"/>
              </w:rPr>
            </w:pPr>
            <w:r w:rsidRPr="0072103A">
              <w:rPr>
                <w:lang w:val="ro-RO"/>
              </w:rPr>
              <w:t>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3B1" w:rsidRPr="0072103A" w:rsidRDefault="006053B1">
            <w:pPr>
              <w:rPr>
                <w:lang w:val="ro-RO"/>
              </w:rPr>
            </w:pPr>
          </w:p>
        </w:tc>
      </w:tr>
      <w:tr w:rsidR="006053B1" w:rsidRPr="0072103A" w:rsidTr="006053B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rPr>
                <w:lang w:val="ro-RO"/>
              </w:rPr>
            </w:pPr>
            <w:r w:rsidRPr="0072103A">
              <w:rPr>
                <w:lang w:val="ro-RO"/>
              </w:rPr>
              <w:t>6-8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jc w:val="center"/>
              <w:rPr>
                <w:lang w:val="ro-RO"/>
              </w:rPr>
            </w:pPr>
            <w:r w:rsidRPr="0072103A">
              <w:rPr>
                <w:lang w:val="ro-RO"/>
              </w:rPr>
              <w:t>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3B1" w:rsidRPr="0072103A" w:rsidRDefault="006053B1">
            <w:pPr>
              <w:rPr>
                <w:lang w:val="ro-RO"/>
              </w:rPr>
            </w:pPr>
          </w:p>
        </w:tc>
      </w:tr>
      <w:tr w:rsidR="006053B1" w:rsidRPr="0072103A" w:rsidTr="006053B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rPr>
                <w:lang w:val="ro-RO"/>
              </w:rPr>
            </w:pPr>
            <w:r w:rsidRPr="0072103A">
              <w:rPr>
                <w:lang w:val="ro-RO"/>
              </w:rPr>
              <w:t>Peste 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jc w:val="center"/>
              <w:rPr>
                <w:lang w:val="ro-RO"/>
              </w:rPr>
            </w:pPr>
            <w:r w:rsidRPr="0072103A">
              <w:rPr>
                <w:lang w:val="ro-RO"/>
              </w:rPr>
              <w:t>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3B1" w:rsidRPr="0072103A" w:rsidRDefault="006053B1">
            <w:pPr>
              <w:rPr>
                <w:lang w:val="ro-RO"/>
              </w:rPr>
            </w:pPr>
          </w:p>
        </w:tc>
      </w:tr>
    </w:tbl>
    <w:p w:rsidR="006053B1" w:rsidRPr="0072103A" w:rsidRDefault="006053B1" w:rsidP="006053B1">
      <w:pPr>
        <w:pStyle w:val="NormalWeb"/>
        <w:rPr>
          <w:rFonts w:eastAsiaTheme="minorEastAsia"/>
          <w:sz w:val="28"/>
          <w:szCs w:val="28"/>
          <w:lang w:val="ro-RO"/>
        </w:rPr>
      </w:pPr>
      <w:r w:rsidRPr="0072103A">
        <w:rPr>
          <w:sz w:val="28"/>
          <w:szCs w:val="28"/>
          <w:lang w:val="ro-RO"/>
        </w:rPr>
        <w:t> </w:t>
      </w:r>
    </w:p>
    <w:p w:rsidR="006053B1" w:rsidRPr="0072103A" w:rsidRDefault="006053B1" w:rsidP="006053B1">
      <w:pPr>
        <w:pStyle w:val="NormalWeb"/>
        <w:rPr>
          <w:sz w:val="28"/>
          <w:szCs w:val="28"/>
          <w:lang w:val="ro-RO"/>
        </w:rPr>
      </w:pPr>
      <w:r w:rsidRPr="0072103A">
        <w:rPr>
          <w:sz w:val="28"/>
          <w:szCs w:val="28"/>
          <w:lang w:val="ro-RO"/>
        </w:rPr>
        <w:t xml:space="preserve">c) </w:t>
      </w:r>
      <w:r w:rsidR="007B4198" w:rsidRPr="0072103A">
        <w:rPr>
          <w:sz w:val="28"/>
          <w:szCs w:val="28"/>
          <w:lang w:val="ro-RO"/>
        </w:rPr>
        <w:t>p</w:t>
      </w:r>
      <w:r w:rsidRPr="0072103A">
        <w:rPr>
          <w:sz w:val="28"/>
          <w:szCs w:val="28"/>
          <w:lang w:val="ro-RO"/>
        </w:rPr>
        <w:t xml:space="preserve">entru stabilirea mărimii executorilor de </w:t>
      </w:r>
      <w:r w:rsidR="000E44F7" w:rsidRPr="0072103A">
        <w:rPr>
          <w:sz w:val="28"/>
          <w:szCs w:val="28"/>
          <w:lang w:val="ro-RO"/>
        </w:rPr>
        <w:t>construcții</w:t>
      </w:r>
      <w:r w:rsidRPr="0072103A">
        <w:rPr>
          <w:sz w:val="28"/>
          <w:szCs w:val="28"/>
          <w:lang w:val="ro-RO"/>
        </w:rPr>
        <w:t xml:space="preserve"> vor fi </w:t>
      </w:r>
      <w:r w:rsidR="000E44F7" w:rsidRPr="0072103A">
        <w:rPr>
          <w:sz w:val="28"/>
          <w:szCs w:val="28"/>
          <w:lang w:val="ro-RO"/>
        </w:rPr>
        <w:t>utilizați</w:t>
      </w:r>
      <w:r w:rsidRPr="0072103A">
        <w:rPr>
          <w:sz w:val="28"/>
          <w:szCs w:val="28"/>
          <w:lang w:val="ro-RO"/>
        </w:rPr>
        <w:t xml:space="preserve"> următorii indici cantitativi (în caz de </w:t>
      </w:r>
      <w:r w:rsidR="000E44F7" w:rsidRPr="0072103A">
        <w:rPr>
          <w:sz w:val="28"/>
          <w:szCs w:val="28"/>
          <w:lang w:val="ro-RO"/>
        </w:rPr>
        <w:t>neconcordanță</w:t>
      </w:r>
      <w:r w:rsidRPr="0072103A">
        <w:rPr>
          <w:sz w:val="28"/>
          <w:szCs w:val="28"/>
          <w:lang w:val="ro-RO"/>
        </w:rPr>
        <w:t xml:space="preserve"> în gradare între mărimea valorii lucrărilor şi cea a metrilor </w:t>
      </w:r>
      <w:proofErr w:type="spellStart"/>
      <w:r w:rsidRPr="0072103A">
        <w:rPr>
          <w:sz w:val="28"/>
          <w:szCs w:val="28"/>
          <w:lang w:val="ro-RO"/>
        </w:rPr>
        <w:t>pătraţi</w:t>
      </w:r>
      <w:proofErr w:type="spellEnd"/>
      <w:r w:rsidRPr="0072103A">
        <w:rPr>
          <w:sz w:val="28"/>
          <w:szCs w:val="28"/>
          <w:lang w:val="ro-RO"/>
        </w:rPr>
        <w:t xml:space="preserve"> în </w:t>
      </w:r>
      <w:r w:rsidR="000E44F7" w:rsidRPr="0072103A">
        <w:rPr>
          <w:sz w:val="28"/>
          <w:szCs w:val="28"/>
          <w:lang w:val="ro-RO"/>
        </w:rPr>
        <w:t>construcție</w:t>
      </w:r>
      <w:r w:rsidRPr="0072103A">
        <w:rPr>
          <w:sz w:val="28"/>
          <w:szCs w:val="28"/>
          <w:lang w:val="ro-RO"/>
        </w:rPr>
        <w:t xml:space="preserve">, va fi utilizat numărul/indicele care indică un grad de risc mai mare): </w:t>
      </w:r>
    </w:p>
    <w:p w:rsidR="006053B1" w:rsidRPr="0072103A" w:rsidRDefault="006053B1" w:rsidP="006053B1">
      <w:pPr>
        <w:pStyle w:val="NormalWeb"/>
        <w:rPr>
          <w:sz w:val="28"/>
          <w:szCs w:val="28"/>
          <w:lang w:val="ro-RO"/>
        </w:rPr>
      </w:pPr>
      <w:r w:rsidRPr="0072103A">
        <w:rPr>
          <w:sz w:val="28"/>
          <w:szCs w:val="28"/>
          <w:lang w:val="ro-RO"/>
        </w:rPr>
        <w:t> </w:t>
      </w:r>
    </w:p>
    <w:tbl>
      <w:tblPr>
        <w:tblW w:w="4000" w:type="pct"/>
        <w:jc w:val="center"/>
        <w:tblLook w:val="04A0" w:firstRow="1" w:lastRow="0" w:firstColumn="1" w:lastColumn="0" w:noHBand="0" w:noVBand="1"/>
      </w:tblPr>
      <w:tblGrid>
        <w:gridCol w:w="4268"/>
        <w:gridCol w:w="1223"/>
        <w:gridCol w:w="1101"/>
        <w:gridCol w:w="1101"/>
      </w:tblGrid>
      <w:tr w:rsidR="00F670B7" w:rsidRPr="0072103A" w:rsidTr="00F670B7">
        <w:trPr>
          <w:jc w:val="center"/>
        </w:trPr>
        <w:tc>
          <w:tcPr>
            <w:tcW w:w="5000" w:type="pct"/>
            <w:gridSpan w:val="4"/>
            <w:tcBorders>
              <w:bottom w:val="single" w:sz="6" w:space="0" w:color="000000"/>
            </w:tcBorders>
            <w:tcMar>
              <w:top w:w="15" w:type="dxa"/>
              <w:left w:w="45" w:type="dxa"/>
              <w:bottom w:w="15" w:type="dxa"/>
              <w:right w:w="45" w:type="dxa"/>
            </w:tcMar>
          </w:tcPr>
          <w:p w:rsidR="00F670B7" w:rsidRPr="0072103A" w:rsidRDefault="00F670B7" w:rsidP="00F670B7">
            <w:pPr>
              <w:jc w:val="right"/>
              <w:rPr>
                <w:b/>
                <w:bCs/>
                <w:lang w:val="ro-RO"/>
              </w:rPr>
            </w:pPr>
            <w:r w:rsidRPr="0072103A">
              <w:rPr>
                <w:bCs/>
                <w:lang w:val="ro-RO"/>
              </w:rPr>
              <w:t>Tabelul 10</w:t>
            </w:r>
          </w:p>
        </w:tc>
      </w:tr>
      <w:tr w:rsidR="006053B1" w:rsidRPr="0072103A" w:rsidTr="006053B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rsidP="004C3B00">
            <w:pPr>
              <w:jc w:val="center"/>
              <w:rPr>
                <w:b/>
                <w:bCs/>
                <w:lang w:val="ro-RO"/>
              </w:rPr>
            </w:pPr>
            <w:r w:rsidRPr="0072103A">
              <w:rPr>
                <w:b/>
                <w:bCs/>
                <w:lang w:val="ro-RO"/>
              </w:rPr>
              <w:t xml:space="preserve">Valoarea lucrărilor de </w:t>
            </w:r>
            <w:r w:rsidR="000E44F7" w:rsidRPr="0072103A">
              <w:rPr>
                <w:b/>
                <w:bCs/>
                <w:lang w:val="ro-RO"/>
              </w:rPr>
              <w:t>construcții</w:t>
            </w:r>
            <w:r w:rsidRPr="0072103A">
              <w:rPr>
                <w:b/>
                <w:bCs/>
                <w:lang w:val="ro-RO"/>
              </w:rPr>
              <w:t xml:space="preserve"> realizate în antrepriză anual, milioane lei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jc w:val="center"/>
              <w:rPr>
                <w:b/>
                <w:bCs/>
                <w:lang w:val="ro-RO"/>
              </w:rPr>
            </w:pPr>
            <w:r w:rsidRPr="0072103A">
              <w:rPr>
                <w:b/>
                <w:bCs/>
                <w:lang w:val="ro-RO"/>
              </w:rPr>
              <w:t>Numărul de m</w:t>
            </w:r>
            <w:r w:rsidRPr="0072103A">
              <w:rPr>
                <w:b/>
                <w:bCs/>
                <w:vertAlign w:val="superscript"/>
                <w:lang w:val="ro-RO"/>
              </w:rPr>
              <w:t>2</w:t>
            </w:r>
            <w:r w:rsidRPr="0072103A">
              <w:rPr>
                <w:b/>
                <w:bCs/>
                <w:lang w:val="ro-RO"/>
              </w:rPr>
              <w:t xml:space="preserve"> în </w:t>
            </w:r>
            <w:r w:rsidRPr="0072103A">
              <w:rPr>
                <w:b/>
                <w:bCs/>
                <w:lang w:val="ro-RO"/>
              </w:rPr>
              <w:br/>
            </w:r>
            <w:r w:rsidR="000E44F7" w:rsidRPr="0072103A">
              <w:rPr>
                <w:b/>
                <w:bCs/>
                <w:lang w:val="ro-RO"/>
              </w:rPr>
              <w:t>construcție</w:t>
            </w:r>
            <w:r w:rsidRPr="0072103A">
              <w:rPr>
                <w:b/>
                <w:bCs/>
                <w:lang w:val="ro-RO"/>
              </w:rPr>
              <w:t xml:space="preserve"> anual</w:t>
            </w:r>
          </w:p>
        </w:tc>
        <w:tc>
          <w:tcPr>
            <w:tcW w:w="7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jc w:val="center"/>
              <w:rPr>
                <w:b/>
                <w:bCs/>
                <w:lang w:val="ro-RO"/>
              </w:rPr>
            </w:pPr>
            <w:r w:rsidRPr="0072103A">
              <w:rPr>
                <w:b/>
                <w:bCs/>
                <w:lang w:val="ro-RO"/>
              </w:rPr>
              <w:t>Gradul de risc</w:t>
            </w:r>
          </w:p>
          <w:p w:rsidR="00691326" w:rsidRPr="0072103A" w:rsidRDefault="00691326">
            <w:pPr>
              <w:jc w:val="center"/>
              <w:rPr>
                <w:b/>
                <w:bCs/>
                <w:lang w:val="ro-RO"/>
              </w:rPr>
            </w:pPr>
            <w:r w:rsidRPr="0072103A">
              <w:rPr>
                <w:b/>
                <w:bCs/>
                <w:lang w:val="ro-RO"/>
              </w:rPr>
              <w:t>(R</w:t>
            </w:r>
            <w:r w:rsidRPr="0072103A">
              <w:rPr>
                <w:b/>
                <w:bCs/>
                <w:vertAlign w:val="subscript"/>
                <w:lang w:val="ro-RO"/>
              </w:rPr>
              <w:t>5</w:t>
            </w:r>
            <w:r w:rsidRPr="0072103A">
              <w:rPr>
                <w:b/>
                <w:bCs/>
                <w:lang w:val="ro-RO"/>
              </w:rPr>
              <w:t>)</w:t>
            </w:r>
          </w:p>
        </w:tc>
        <w:tc>
          <w:tcPr>
            <w:tcW w:w="7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jc w:val="center"/>
              <w:rPr>
                <w:b/>
                <w:bCs/>
                <w:lang w:val="ro-RO"/>
              </w:rPr>
            </w:pPr>
            <w:r w:rsidRPr="0072103A">
              <w:rPr>
                <w:b/>
                <w:bCs/>
                <w:lang w:val="ro-RO"/>
              </w:rPr>
              <w:t>Ponderea</w:t>
            </w:r>
          </w:p>
          <w:p w:rsidR="004C3B00" w:rsidRPr="0072103A" w:rsidRDefault="004C3B00">
            <w:pPr>
              <w:jc w:val="center"/>
              <w:rPr>
                <w:b/>
                <w:bCs/>
                <w:lang w:val="ro-RO"/>
              </w:rPr>
            </w:pPr>
            <w:r w:rsidRPr="0072103A">
              <w:rPr>
                <w:b/>
                <w:bCs/>
                <w:lang w:val="ro-RO"/>
              </w:rPr>
              <w:t>(W)</w:t>
            </w:r>
          </w:p>
        </w:tc>
      </w:tr>
      <w:tr w:rsidR="006053B1" w:rsidRPr="0072103A" w:rsidTr="006053B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rPr>
                <w:lang w:val="ro-RO"/>
              </w:rPr>
            </w:pPr>
            <w:proofErr w:type="spellStart"/>
            <w:r w:rsidRPr="0072103A">
              <w:rPr>
                <w:lang w:val="ro-RO"/>
              </w:rPr>
              <w:t>Pînă</w:t>
            </w:r>
            <w:proofErr w:type="spellEnd"/>
            <w:r w:rsidRPr="0072103A">
              <w:rPr>
                <w:lang w:val="ro-RO"/>
              </w:rPr>
              <w:t xml:space="preserve"> la 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rPr>
                <w:lang w:val="ro-RO"/>
              </w:rPr>
            </w:pPr>
            <w:proofErr w:type="spellStart"/>
            <w:r w:rsidRPr="0072103A">
              <w:rPr>
                <w:lang w:val="ro-RO"/>
              </w:rPr>
              <w:t>Pînă</w:t>
            </w:r>
            <w:proofErr w:type="spellEnd"/>
            <w:r w:rsidRPr="0072103A">
              <w:rPr>
                <w:lang w:val="ro-RO"/>
              </w:rPr>
              <w:t xml:space="preserve"> la 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jc w:val="center"/>
              <w:rPr>
                <w:lang w:val="ro-RO"/>
              </w:rPr>
            </w:pPr>
            <w:r w:rsidRPr="0072103A">
              <w:rPr>
                <w:lang w:val="ro-RO"/>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jc w:val="center"/>
              <w:rPr>
                <w:lang w:val="ro-RO"/>
              </w:rPr>
            </w:pPr>
            <w:r w:rsidRPr="0072103A">
              <w:rPr>
                <w:lang w:val="ro-RO"/>
              </w:rPr>
              <w:t>0,3</w:t>
            </w:r>
          </w:p>
        </w:tc>
      </w:tr>
      <w:tr w:rsidR="006053B1" w:rsidRPr="0072103A" w:rsidTr="006053B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rPr>
                <w:lang w:val="ro-RO"/>
              </w:rPr>
            </w:pPr>
            <w:r w:rsidRPr="0072103A">
              <w:rPr>
                <w:lang w:val="ro-RO"/>
              </w:rPr>
              <w:t>1,0-4,0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rPr>
                <w:lang w:val="ro-RO"/>
              </w:rPr>
            </w:pPr>
            <w:r w:rsidRPr="0072103A">
              <w:rPr>
                <w:lang w:val="ro-RO"/>
              </w:rPr>
              <w:t>200-350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jc w:val="center"/>
              <w:rPr>
                <w:lang w:val="ro-RO"/>
              </w:rPr>
            </w:pPr>
            <w:r w:rsidRPr="0072103A">
              <w:rPr>
                <w:lang w:val="ro-RO"/>
              </w:rPr>
              <w:t>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3B1" w:rsidRPr="0072103A" w:rsidRDefault="006053B1">
            <w:pPr>
              <w:rPr>
                <w:lang w:val="ro-RO"/>
              </w:rPr>
            </w:pPr>
          </w:p>
        </w:tc>
      </w:tr>
      <w:tr w:rsidR="006053B1" w:rsidRPr="0072103A" w:rsidTr="006053B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rPr>
                <w:lang w:val="ro-RO"/>
              </w:rPr>
            </w:pPr>
            <w:r w:rsidRPr="0072103A">
              <w:rPr>
                <w:lang w:val="ro-RO"/>
              </w:rPr>
              <w:t>4,0-7,0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rPr>
                <w:lang w:val="ro-RO"/>
              </w:rPr>
            </w:pPr>
            <w:r w:rsidRPr="0072103A">
              <w:rPr>
                <w:lang w:val="ro-RO"/>
              </w:rPr>
              <w:t>350-500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jc w:val="center"/>
              <w:rPr>
                <w:lang w:val="ro-RO"/>
              </w:rPr>
            </w:pPr>
            <w:r w:rsidRPr="0072103A">
              <w:rPr>
                <w:lang w:val="ro-RO"/>
              </w:rPr>
              <w:t>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3B1" w:rsidRPr="0072103A" w:rsidRDefault="006053B1">
            <w:pPr>
              <w:rPr>
                <w:lang w:val="ro-RO"/>
              </w:rPr>
            </w:pPr>
          </w:p>
        </w:tc>
      </w:tr>
      <w:tr w:rsidR="006053B1" w:rsidRPr="0072103A" w:rsidTr="006053B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rPr>
                <w:lang w:val="ro-RO"/>
              </w:rPr>
            </w:pPr>
            <w:r w:rsidRPr="0072103A">
              <w:rPr>
                <w:lang w:val="ro-RO"/>
              </w:rPr>
              <w:lastRenderedPageBreak/>
              <w:t>7,0-10,0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rPr>
                <w:lang w:val="ro-RO"/>
              </w:rPr>
            </w:pPr>
            <w:r w:rsidRPr="0072103A">
              <w:rPr>
                <w:lang w:val="ro-RO"/>
              </w:rPr>
              <w:t>500-700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jc w:val="center"/>
              <w:rPr>
                <w:lang w:val="ro-RO"/>
              </w:rPr>
            </w:pPr>
            <w:r w:rsidRPr="0072103A">
              <w:rPr>
                <w:lang w:val="ro-RO"/>
              </w:rPr>
              <w:t>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3B1" w:rsidRPr="0072103A" w:rsidRDefault="006053B1">
            <w:pPr>
              <w:rPr>
                <w:lang w:val="ro-RO"/>
              </w:rPr>
            </w:pPr>
          </w:p>
        </w:tc>
      </w:tr>
      <w:tr w:rsidR="006053B1" w:rsidRPr="0072103A" w:rsidTr="006053B1">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rPr>
                <w:lang w:val="ro-RO"/>
              </w:rPr>
            </w:pPr>
            <w:r w:rsidRPr="0072103A">
              <w:rPr>
                <w:lang w:val="ro-RO"/>
              </w:rPr>
              <w:t>Peste 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rPr>
                <w:lang w:val="ro-RO"/>
              </w:rPr>
            </w:pPr>
            <w:r w:rsidRPr="0072103A">
              <w:rPr>
                <w:lang w:val="ro-RO"/>
              </w:rPr>
              <w:t>Peste 700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053B1" w:rsidRPr="0072103A" w:rsidRDefault="006053B1">
            <w:pPr>
              <w:jc w:val="center"/>
              <w:rPr>
                <w:lang w:val="ro-RO"/>
              </w:rPr>
            </w:pPr>
            <w:r w:rsidRPr="0072103A">
              <w:rPr>
                <w:lang w:val="ro-RO"/>
              </w:rPr>
              <w:t>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3B1" w:rsidRPr="0072103A" w:rsidRDefault="006053B1">
            <w:pPr>
              <w:rPr>
                <w:lang w:val="ro-RO"/>
              </w:rPr>
            </w:pPr>
          </w:p>
        </w:tc>
      </w:tr>
    </w:tbl>
    <w:p w:rsidR="00CF4E0F" w:rsidRPr="0072103A" w:rsidRDefault="00CF4E0F" w:rsidP="00691326">
      <w:pPr>
        <w:pStyle w:val="NormalWeb"/>
        <w:ind w:firstLine="720"/>
        <w:jc w:val="left"/>
        <w:rPr>
          <w:sz w:val="28"/>
          <w:szCs w:val="28"/>
          <w:lang w:val="ro-RO"/>
        </w:rPr>
      </w:pPr>
    </w:p>
    <w:p w:rsidR="00691326" w:rsidRPr="0072103A" w:rsidRDefault="006053B1" w:rsidP="00691326">
      <w:pPr>
        <w:pStyle w:val="NormalWeb"/>
        <w:ind w:firstLine="720"/>
        <w:jc w:val="left"/>
        <w:rPr>
          <w:b/>
          <w:sz w:val="28"/>
          <w:szCs w:val="28"/>
          <w:lang w:val="ro-RO"/>
        </w:rPr>
      </w:pPr>
      <w:r w:rsidRPr="0072103A">
        <w:rPr>
          <w:sz w:val="28"/>
          <w:szCs w:val="28"/>
          <w:lang w:val="ro-RO"/>
        </w:rPr>
        <w:t> </w:t>
      </w:r>
      <w:r w:rsidR="00691326" w:rsidRPr="0072103A">
        <w:rPr>
          <w:b/>
          <w:sz w:val="28"/>
          <w:szCs w:val="28"/>
          <w:lang w:val="ro-RO"/>
        </w:rPr>
        <w:t>3) supravegherea pieței privind materialele de construcție şi utilajele/obiectele industriale periculoase:</w:t>
      </w:r>
    </w:p>
    <w:p w:rsidR="00BD5E9B" w:rsidRPr="0072103A" w:rsidRDefault="00691326" w:rsidP="00F95EBE">
      <w:pPr>
        <w:pStyle w:val="NormalWeb"/>
        <w:rPr>
          <w:b/>
          <w:sz w:val="28"/>
          <w:szCs w:val="28"/>
          <w:lang w:val="ro-RO"/>
        </w:rPr>
      </w:pPr>
      <w:r w:rsidRPr="0072103A">
        <w:rPr>
          <w:sz w:val="28"/>
          <w:szCs w:val="28"/>
          <w:lang w:val="ro-RO"/>
        </w:rPr>
        <w:t>a)</w:t>
      </w:r>
      <w:r w:rsidR="005B31AC" w:rsidRPr="0072103A">
        <w:rPr>
          <w:sz w:val="28"/>
          <w:szCs w:val="28"/>
          <w:lang w:val="ro-RO"/>
        </w:rPr>
        <w:t xml:space="preserve"> </w:t>
      </w:r>
      <w:r w:rsidR="00BD5E9B" w:rsidRPr="0072103A">
        <w:rPr>
          <w:b/>
          <w:sz w:val="28"/>
          <w:szCs w:val="28"/>
          <w:lang w:val="ro-RO"/>
        </w:rPr>
        <w:t xml:space="preserve">gradul de risc care îl prezintă produsul </w:t>
      </w:r>
      <w:r w:rsidR="00DE22B8" w:rsidRPr="0072103A">
        <w:rPr>
          <w:b/>
          <w:sz w:val="28"/>
          <w:szCs w:val="28"/>
          <w:lang w:val="ro-RO"/>
        </w:rPr>
        <w:t xml:space="preserve"> </w:t>
      </w:r>
    </w:p>
    <w:p w:rsidR="00BD5E9B" w:rsidRPr="0072103A" w:rsidRDefault="00BD5E9B" w:rsidP="00BD5E9B">
      <w:pPr>
        <w:pStyle w:val="NormalWeb"/>
        <w:rPr>
          <w:sz w:val="28"/>
          <w:szCs w:val="28"/>
          <w:lang w:val="ro-RO"/>
        </w:rPr>
      </w:pPr>
      <w:proofErr w:type="spellStart"/>
      <w:r w:rsidRPr="0072103A">
        <w:rPr>
          <w:i/>
          <w:iCs/>
          <w:sz w:val="28"/>
          <w:szCs w:val="28"/>
          <w:lang w:val="ro-RO"/>
        </w:rPr>
        <w:t>Raţionamentul</w:t>
      </w:r>
      <w:proofErr w:type="spellEnd"/>
      <w:r w:rsidRPr="0072103A">
        <w:rPr>
          <w:i/>
          <w:iCs/>
          <w:sz w:val="28"/>
          <w:szCs w:val="28"/>
          <w:lang w:val="ro-RO"/>
        </w:rPr>
        <w:t xml:space="preserve"> general: </w:t>
      </w:r>
      <w:r w:rsidRPr="0072103A">
        <w:rPr>
          <w:sz w:val="28"/>
          <w:szCs w:val="28"/>
          <w:lang w:val="ro-RO"/>
        </w:rPr>
        <w:t xml:space="preserve"> </w:t>
      </w:r>
      <w:proofErr w:type="spellStart"/>
      <w:r w:rsidR="0085316F" w:rsidRPr="0072103A">
        <w:rPr>
          <w:sz w:val="28"/>
          <w:szCs w:val="28"/>
          <w:lang w:val="en-US"/>
        </w:rPr>
        <w:t>În</w:t>
      </w:r>
      <w:proofErr w:type="spellEnd"/>
      <w:r w:rsidR="0085316F" w:rsidRPr="0072103A">
        <w:rPr>
          <w:sz w:val="28"/>
          <w:szCs w:val="28"/>
          <w:lang w:val="en-US"/>
        </w:rPr>
        <w:t xml:space="preserve"> </w:t>
      </w:r>
      <w:proofErr w:type="spellStart"/>
      <w:r w:rsidR="0085316F" w:rsidRPr="0072103A">
        <w:rPr>
          <w:sz w:val="28"/>
          <w:szCs w:val="28"/>
          <w:lang w:val="en-US"/>
        </w:rPr>
        <w:t>funcţie</w:t>
      </w:r>
      <w:proofErr w:type="spellEnd"/>
      <w:r w:rsidR="0085316F" w:rsidRPr="0072103A">
        <w:rPr>
          <w:sz w:val="28"/>
          <w:szCs w:val="28"/>
          <w:lang w:val="en-US"/>
        </w:rPr>
        <w:t xml:space="preserve"> de </w:t>
      </w:r>
      <w:proofErr w:type="spellStart"/>
      <w:r w:rsidR="0085316F" w:rsidRPr="0072103A">
        <w:rPr>
          <w:sz w:val="28"/>
          <w:szCs w:val="28"/>
          <w:lang w:val="en-US"/>
        </w:rPr>
        <w:t>nivelul</w:t>
      </w:r>
      <w:proofErr w:type="spellEnd"/>
      <w:r w:rsidR="0085316F" w:rsidRPr="0072103A">
        <w:rPr>
          <w:sz w:val="28"/>
          <w:szCs w:val="28"/>
          <w:lang w:val="en-US"/>
        </w:rPr>
        <w:t xml:space="preserve"> de </w:t>
      </w:r>
      <w:proofErr w:type="spellStart"/>
      <w:r w:rsidR="0085316F" w:rsidRPr="0072103A">
        <w:rPr>
          <w:sz w:val="28"/>
          <w:szCs w:val="28"/>
          <w:lang w:val="en-US"/>
        </w:rPr>
        <w:t>risc</w:t>
      </w:r>
      <w:proofErr w:type="spellEnd"/>
      <w:r w:rsidR="0085316F" w:rsidRPr="0072103A">
        <w:rPr>
          <w:sz w:val="28"/>
          <w:szCs w:val="28"/>
          <w:lang w:val="en-US"/>
        </w:rPr>
        <w:t xml:space="preserve"> care </w:t>
      </w:r>
      <w:proofErr w:type="spellStart"/>
      <w:r w:rsidR="0085316F" w:rsidRPr="0072103A">
        <w:rPr>
          <w:sz w:val="28"/>
          <w:szCs w:val="28"/>
          <w:lang w:val="en-US"/>
        </w:rPr>
        <w:t>este</w:t>
      </w:r>
      <w:proofErr w:type="spellEnd"/>
      <w:r w:rsidR="0085316F" w:rsidRPr="0072103A">
        <w:rPr>
          <w:sz w:val="28"/>
          <w:szCs w:val="28"/>
          <w:lang w:val="en-US"/>
        </w:rPr>
        <w:t xml:space="preserve"> </w:t>
      </w:r>
      <w:proofErr w:type="spellStart"/>
      <w:r w:rsidR="0085316F" w:rsidRPr="0072103A">
        <w:rPr>
          <w:sz w:val="28"/>
          <w:szCs w:val="28"/>
          <w:lang w:val="en-US"/>
        </w:rPr>
        <w:t>prezent</w:t>
      </w:r>
      <w:proofErr w:type="spellEnd"/>
      <w:r w:rsidR="0085316F" w:rsidRPr="0072103A">
        <w:rPr>
          <w:sz w:val="28"/>
          <w:szCs w:val="28"/>
          <w:lang w:val="en-US"/>
        </w:rPr>
        <w:t xml:space="preserve"> </w:t>
      </w:r>
      <w:proofErr w:type="spellStart"/>
      <w:r w:rsidR="0085316F" w:rsidRPr="0072103A">
        <w:rPr>
          <w:sz w:val="28"/>
          <w:szCs w:val="28"/>
          <w:lang w:val="en-US"/>
        </w:rPr>
        <w:t>sau</w:t>
      </w:r>
      <w:proofErr w:type="spellEnd"/>
      <w:r w:rsidR="0085316F" w:rsidRPr="0072103A">
        <w:rPr>
          <w:sz w:val="28"/>
          <w:szCs w:val="28"/>
          <w:lang w:val="en-US"/>
        </w:rPr>
        <w:t xml:space="preserve"> </w:t>
      </w:r>
      <w:proofErr w:type="spellStart"/>
      <w:r w:rsidR="0085316F" w:rsidRPr="0072103A">
        <w:rPr>
          <w:sz w:val="28"/>
          <w:szCs w:val="28"/>
          <w:lang w:val="en-US"/>
        </w:rPr>
        <w:t>ar</w:t>
      </w:r>
      <w:proofErr w:type="spellEnd"/>
      <w:r w:rsidR="0085316F" w:rsidRPr="0072103A">
        <w:rPr>
          <w:sz w:val="28"/>
          <w:szCs w:val="28"/>
          <w:lang w:val="en-US"/>
        </w:rPr>
        <w:t xml:space="preserve"> </w:t>
      </w:r>
      <w:proofErr w:type="spellStart"/>
      <w:r w:rsidR="0085316F" w:rsidRPr="0072103A">
        <w:rPr>
          <w:sz w:val="28"/>
          <w:szCs w:val="28"/>
          <w:lang w:val="en-US"/>
        </w:rPr>
        <w:t>putea</w:t>
      </w:r>
      <w:proofErr w:type="spellEnd"/>
      <w:r w:rsidR="0085316F" w:rsidRPr="0072103A">
        <w:rPr>
          <w:sz w:val="28"/>
          <w:szCs w:val="28"/>
          <w:lang w:val="en-US"/>
        </w:rPr>
        <w:t xml:space="preserve"> </w:t>
      </w:r>
      <w:proofErr w:type="spellStart"/>
      <w:r w:rsidR="0085316F" w:rsidRPr="0072103A">
        <w:rPr>
          <w:sz w:val="28"/>
          <w:szCs w:val="28"/>
          <w:lang w:val="en-US"/>
        </w:rPr>
        <w:t>avea</w:t>
      </w:r>
      <w:proofErr w:type="spellEnd"/>
      <w:r w:rsidR="0085316F" w:rsidRPr="0072103A">
        <w:rPr>
          <w:sz w:val="28"/>
          <w:szCs w:val="28"/>
          <w:lang w:val="en-US"/>
        </w:rPr>
        <w:t xml:space="preserve"> </w:t>
      </w:r>
      <w:proofErr w:type="spellStart"/>
      <w:r w:rsidR="0085316F" w:rsidRPr="0072103A">
        <w:rPr>
          <w:sz w:val="28"/>
          <w:szCs w:val="28"/>
          <w:lang w:val="en-US"/>
        </w:rPr>
        <w:t>loc</w:t>
      </w:r>
      <w:proofErr w:type="spellEnd"/>
      <w:r w:rsidR="0085316F" w:rsidRPr="0072103A">
        <w:rPr>
          <w:sz w:val="28"/>
          <w:szCs w:val="28"/>
          <w:lang w:val="en-US"/>
        </w:rPr>
        <w:t xml:space="preserve"> </w:t>
      </w:r>
      <w:proofErr w:type="spellStart"/>
      <w:r w:rsidR="0085316F" w:rsidRPr="0072103A">
        <w:rPr>
          <w:sz w:val="28"/>
          <w:szCs w:val="28"/>
          <w:lang w:val="en-US"/>
        </w:rPr>
        <w:t>pentru</w:t>
      </w:r>
      <w:proofErr w:type="spellEnd"/>
      <w:r w:rsidR="0085316F" w:rsidRPr="0072103A">
        <w:rPr>
          <w:sz w:val="28"/>
          <w:szCs w:val="28"/>
          <w:lang w:val="en-US"/>
        </w:rPr>
        <w:t xml:space="preserve"> </w:t>
      </w:r>
      <w:proofErr w:type="spellStart"/>
      <w:r w:rsidR="0085316F" w:rsidRPr="0072103A">
        <w:rPr>
          <w:sz w:val="28"/>
          <w:szCs w:val="28"/>
          <w:lang w:val="en-US"/>
        </w:rPr>
        <w:t>sănătatea</w:t>
      </w:r>
      <w:proofErr w:type="spellEnd"/>
      <w:r w:rsidR="0085316F" w:rsidRPr="0072103A">
        <w:rPr>
          <w:sz w:val="28"/>
          <w:szCs w:val="28"/>
          <w:lang w:val="en-US"/>
        </w:rPr>
        <w:t xml:space="preserve"> </w:t>
      </w:r>
      <w:proofErr w:type="spellStart"/>
      <w:r w:rsidR="0085316F" w:rsidRPr="0072103A">
        <w:rPr>
          <w:sz w:val="28"/>
          <w:szCs w:val="28"/>
          <w:lang w:val="en-US"/>
        </w:rPr>
        <w:t>şi</w:t>
      </w:r>
      <w:proofErr w:type="spellEnd"/>
      <w:r w:rsidR="0085316F" w:rsidRPr="0072103A">
        <w:rPr>
          <w:sz w:val="28"/>
          <w:szCs w:val="28"/>
          <w:lang w:val="en-US"/>
        </w:rPr>
        <w:t xml:space="preserve"> </w:t>
      </w:r>
      <w:proofErr w:type="spellStart"/>
      <w:r w:rsidR="0085316F" w:rsidRPr="0072103A">
        <w:rPr>
          <w:sz w:val="28"/>
          <w:szCs w:val="28"/>
          <w:lang w:val="en-US"/>
        </w:rPr>
        <w:t>siguranţa</w:t>
      </w:r>
      <w:proofErr w:type="spellEnd"/>
      <w:r w:rsidR="0085316F" w:rsidRPr="0072103A">
        <w:rPr>
          <w:sz w:val="28"/>
          <w:szCs w:val="28"/>
          <w:lang w:val="en-US"/>
        </w:rPr>
        <w:t xml:space="preserve"> </w:t>
      </w:r>
      <w:proofErr w:type="spellStart"/>
      <w:r w:rsidR="0085316F" w:rsidRPr="0072103A">
        <w:rPr>
          <w:sz w:val="28"/>
          <w:szCs w:val="28"/>
          <w:lang w:val="en-US"/>
        </w:rPr>
        <w:t>consumatorilor</w:t>
      </w:r>
      <w:proofErr w:type="spellEnd"/>
      <w:r w:rsidR="0085316F" w:rsidRPr="0072103A">
        <w:rPr>
          <w:sz w:val="28"/>
          <w:szCs w:val="28"/>
          <w:lang w:val="en-US"/>
        </w:rPr>
        <w:t xml:space="preserve">, </w:t>
      </w:r>
      <w:proofErr w:type="spellStart"/>
      <w:r w:rsidR="0085316F" w:rsidRPr="0072103A">
        <w:rPr>
          <w:sz w:val="28"/>
          <w:szCs w:val="28"/>
          <w:lang w:val="en-US"/>
        </w:rPr>
        <w:t>autoritatea</w:t>
      </w:r>
      <w:proofErr w:type="spellEnd"/>
      <w:r w:rsidR="0085316F" w:rsidRPr="0072103A">
        <w:rPr>
          <w:sz w:val="28"/>
          <w:szCs w:val="28"/>
          <w:lang w:val="en-US"/>
        </w:rPr>
        <w:t xml:space="preserve"> de </w:t>
      </w:r>
      <w:proofErr w:type="spellStart"/>
      <w:r w:rsidR="0085316F" w:rsidRPr="0072103A">
        <w:rPr>
          <w:sz w:val="28"/>
          <w:szCs w:val="28"/>
          <w:lang w:val="en-US"/>
        </w:rPr>
        <w:t>supraveghere</w:t>
      </w:r>
      <w:proofErr w:type="spellEnd"/>
      <w:r w:rsidR="0085316F" w:rsidRPr="0072103A">
        <w:rPr>
          <w:sz w:val="28"/>
          <w:szCs w:val="28"/>
          <w:lang w:val="en-US"/>
        </w:rPr>
        <w:t xml:space="preserve"> a </w:t>
      </w:r>
      <w:proofErr w:type="spellStart"/>
      <w:r w:rsidR="0085316F" w:rsidRPr="0072103A">
        <w:rPr>
          <w:sz w:val="28"/>
          <w:szCs w:val="28"/>
          <w:lang w:val="en-US"/>
        </w:rPr>
        <w:t>pieţei</w:t>
      </w:r>
      <w:proofErr w:type="spellEnd"/>
      <w:r w:rsidR="0085316F" w:rsidRPr="0072103A">
        <w:rPr>
          <w:sz w:val="28"/>
          <w:szCs w:val="28"/>
          <w:lang w:val="en-US"/>
        </w:rPr>
        <w:t xml:space="preserve"> </w:t>
      </w:r>
      <w:proofErr w:type="spellStart"/>
      <w:r w:rsidR="0085316F" w:rsidRPr="0072103A">
        <w:rPr>
          <w:sz w:val="28"/>
          <w:szCs w:val="28"/>
          <w:lang w:val="en-US"/>
        </w:rPr>
        <w:t>selectează</w:t>
      </w:r>
      <w:proofErr w:type="spellEnd"/>
      <w:r w:rsidR="0085316F" w:rsidRPr="0072103A">
        <w:rPr>
          <w:sz w:val="28"/>
          <w:szCs w:val="28"/>
          <w:lang w:val="en-US"/>
        </w:rPr>
        <w:t xml:space="preserve"> </w:t>
      </w:r>
      <w:proofErr w:type="spellStart"/>
      <w:r w:rsidR="0085316F" w:rsidRPr="0072103A">
        <w:rPr>
          <w:sz w:val="28"/>
          <w:szCs w:val="28"/>
          <w:lang w:val="en-US"/>
        </w:rPr>
        <w:t>măsurile</w:t>
      </w:r>
      <w:proofErr w:type="spellEnd"/>
      <w:r w:rsidR="0085316F" w:rsidRPr="0072103A">
        <w:rPr>
          <w:sz w:val="28"/>
          <w:szCs w:val="28"/>
          <w:lang w:val="en-US"/>
        </w:rPr>
        <w:t xml:space="preserve"> </w:t>
      </w:r>
      <w:proofErr w:type="spellStart"/>
      <w:r w:rsidR="0085316F" w:rsidRPr="0072103A">
        <w:rPr>
          <w:sz w:val="28"/>
          <w:szCs w:val="28"/>
          <w:lang w:val="en-US"/>
        </w:rPr>
        <w:t>corective</w:t>
      </w:r>
      <w:proofErr w:type="spellEnd"/>
      <w:r w:rsidR="0085316F" w:rsidRPr="0072103A">
        <w:rPr>
          <w:sz w:val="28"/>
          <w:szCs w:val="28"/>
          <w:lang w:val="en-US"/>
        </w:rPr>
        <w:t xml:space="preserve"> </w:t>
      </w:r>
      <w:proofErr w:type="spellStart"/>
      <w:r w:rsidR="0085316F" w:rsidRPr="0072103A">
        <w:rPr>
          <w:sz w:val="28"/>
          <w:szCs w:val="28"/>
          <w:lang w:val="en-US"/>
        </w:rPr>
        <w:t>prevăzute</w:t>
      </w:r>
      <w:proofErr w:type="spellEnd"/>
      <w:r w:rsidR="0085316F" w:rsidRPr="0072103A">
        <w:rPr>
          <w:sz w:val="28"/>
          <w:szCs w:val="28"/>
          <w:lang w:val="en-US"/>
        </w:rPr>
        <w:t xml:space="preserve"> de </w:t>
      </w:r>
      <w:hyperlink r:id="rId9" w:history="1">
        <w:proofErr w:type="spellStart"/>
        <w:r w:rsidR="0085316F" w:rsidRPr="0072103A">
          <w:rPr>
            <w:rStyle w:val="Hyperlink"/>
            <w:color w:val="auto"/>
            <w:sz w:val="28"/>
            <w:szCs w:val="28"/>
            <w:lang w:val="en-US"/>
          </w:rPr>
          <w:t>Legea</w:t>
        </w:r>
        <w:proofErr w:type="spellEnd"/>
        <w:r w:rsidR="0085316F" w:rsidRPr="0072103A">
          <w:rPr>
            <w:rStyle w:val="Hyperlink"/>
            <w:color w:val="auto"/>
            <w:sz w:val="28"/>
            <w:szCs w:val="28"/>
            <w:lang w:val="en-US"/>
          </w:rPr>
          <w:t xml:space="preserve"> nr.7 din 26 </w:t>
        </w:r>
        <w:proofErr w:type="spellStart"/>
        <w:r w:rsidR="0085316F" w:rsidRPr="0072103A">
          <w:rPr>
            <w:rStyle w:val="Hyperlink"/>
            <w:color w:val="auto"/>
            <w:sz w:val="28"/>
            <w:szCs w:val="28"/>
            <w:lang w:val="en-US"/>
          </w:rPr>
          <w:t>februarie</w:t>
        </w:r>
        <w:proofErr w:type="spellEnd"/>
        <w:r w:rsidR="0085316F" w:rsidRPr="0072103A">
          <w:rPr>
            <w:rStyle w:val="Hyperlink"/>
            <w:color w:val="auto"/>
            <w:sz w:val="28"/>
            <w:szCs w:val="28"/>
            <w:lang w:val="en-US"/>
          </w:rPr>
          <w:t xml:space="preserve"> 2016</w:t>
        </w:r>
      </w:hyperlink>
      <w:r w:rsidR="0085316F" w:rsidRPr="0072103A">
        <w:rPr>
          <w:sz w:val="28"/>
          <w:szCs w:val="28"/>
          <w:lang w:val="en-US"/>
        </w:rPr>
        <w:t xml:space="preserve"> </w:t>
      </w:r>
      <w:proofErr w:type="spellStart"/>
      <w:r w:rsidR="0085316F" w:rsidRPr="0072103A">
        <w:rPr>
          <w:sz w:val="28"/>
          <w:szCs w:val="28"/>
          <w:lang w:val="en-US"/>
        </w:rPr>
        <w:t>privind</w:t>
      </w:r>
      <w:proofErr w:type="spellEnd"/>
      <w:r w:rsidR="0085316F" w:rsidRPr="0072103A">
        <w:rPr>
          <w:sz w:val="28"/>
          <w:szCs w:val="28"/>
          <w:lang w:val="en-US"/>
        </w:rPr>
        <w:t xml:space="preserve"> </w:t>
      </w:r>
      <w:proofErr w:type="spellStart"/>
      <w:r w:rsidR="0085316F" w:rsidRPr="0072103A">
        <w:rPr>
          <w:sz w:val="28"/>
          <w:szCs w:val="28"/>
          <w:lang w:val="en-US"/>
        </w:rPr>
        <w:t>supravegherea</w:t>
      </w:r>
      <w:proofErr w:type="spellEnd"/>
      <w:r w:rsidR="0085316F" w:rsidRPr="0072103A">
        <w:rPr>
          <w:sz w:val="28"/>
          <w:szCs w:val="28"/>
          <w:lang w:val="en-US"/>
        </w:rPr>
        <w:t xml:space="preserve"> </w:t>
      </w:r>
      <w:proofErr w:type="spellStart"/>
      <w:r w:rsidR="0085316F" w:rsidRPr="0072103A">
        <w:rPr>
          <w:sz w:val="28"/>
          <w:szCs w:val="28"/>
          <w:lang w:val="en-US"/>
        </w:rPr>
        <w:t>pieţei</w:t>
      </w:r>
      <w:proofErr w:type="spellEnd"/>
      <w:r w:rsidR="0085316F" w:rsidRPr="0072103A">
        <w:rPr>
          <w:sz w:val="28"/>
          <w:szCs w:val="28"/>
          <w:lang w:val="en-US"/>
        </w:rPr>
        <w:t xml:space="preserve"> </w:t>
      </w:r>
      <w:proofErr w:type="spellStart"/>
      <w:r w:rsidR="0085316F" w:rsidRPr="0072103A">
        <w:rPr>
          <w:sz w:val="28"/>
          <w:szCs w:val="28"/>
          <w:lang w:val="en-US"/>
        </w:rPr>
        <w:t>în</w:t>
      </w:r>
      <w:proofErr w:type="spellEnd"/>
      <w:r w:rsidR="0085316F" w:rsidRPr="0072103A">
        <w:rPr>
          <w:sz w:val="28"/>
          <w:szCs w:val="28"/>
          <w:lang w:val="en-US"/>
        </w:rPr>
        <w:t xml:space="preserve"> </w:t>
      </w:r>
      <w:proofErr w:type="spellStart"/>
      <w:r w:rsidR="0085316F" w:rsidRPr="0072103A">
        <w:rPr>
          <w:sz w:val="28"/>
          <w:szCs w:val="28"/>
          <w:lang w:val="en-US"/>
        </w:rPr>
        <w:t>ceea</w:t>
      </w:r>
      <w:proofErr w:type="spellEnd"/>
      <w:r w:rsidR="0085316F" w:rsidRPr="0072103A">
        <w:rPr>
          <w:sz w:val="28"/>
          <w:szCs w:val="28"/>
          <w:lang w:val="en-US"/>
        </w:rPr>
        <w:t xml:space="preserve"> </w:t>
      </w:r>
      <w:proofErr w:type="spellStart"/>
      <w:r w:rsidR="0085316F" w:rsidRPr="0072103A">
        <w:rPr>
          <w:sz w:val="28"/>
          <w:szCs w:val="28"/>
          <w:lang w:val="en-US"/>
        </w:rPr>
        <w:t>ce</w:t>
      </w:r>
      <w:proofErr w:type="spellEnd"/>
      <w:r w:rsidR="0085316F" w:rsidRPr="0072103A">
        <w:rPr>
          <w:sz w:val="28"/>
          <w:szCs w:val="28"/>
          <w:lang w:val="en-US"/>
        </w:rPr>
        <w:t xml:space="preserve"> </w:t>
      </w:r>
      <w:proofErr w:type="spellStart"/>
      <w:r w:rsidR="0085316F" w:rsidRPr="0072103A">
        <w:rPr>
          <w:sz w:val="28"/>
          <w:szCs w:val="28"/>
          <w:lang w:val="en-US"/>
        </w:rPr>
        <w:t>priveşte</w:t>
      </w:r>
      <w:proofErr w:type="spellEnd"/>
      <w:r w:rsidR="0085316F" w:rsidRPr="0072103A">
        <w:rPr>
          <w:sz w:val="28"/>
          <w:szCs w:val="28"/>
          <w:lang w:val="en-US"/>
        </w:rPr>
        <w:t xml:space="preserve"> </w:t>
      </w:r>
      <w:proofErr w:type="spellStart"/>
      <w:r w:rsidR="0085316F" w:rsidRPr="0072103A">
        <w:rPr>
          <w:sz w:val="28"/>
          <w:szCs w:val="28"/>
          <w:lang w:val="en-US"/>
        </w:rPr>
        <w:t>comercializarea</w:t>
      </w:r>
      <w:proofErr w:type="spellEnd"/>
      <w:r w:rsidR="0085316F" w:rsidRPr="0072103A">
        <w:rPr>
          <w:sz w:val="28"/>
          <w:szCs w:val="28"/>
          <w:lang w:val="en-US"/>
        </w:rPr>
        <w:t xml:space="preserve"> </w:t>
      </w:r>
      <w:proofErr w:type="spellStart"/>
      <w:r w:rsidR="0085316F" w:rsidRPr="0072103A">
        <w:rPr>
          <w:sz w:val="28"/>
          <w:szCs w:val="28"/>
          <w:lang w:val="en-US"/>
        </w:rPr>
        <w:t>produselor</w:t>
      </w:r>
      <w:proofErr w:type="spellEnd"/>
      <w:r w:rsidR="0085316F" w:rsidRPr="0072103A">
        <w:rPr>
          <w:sz w:val="28"/>
          <w:szCs w:val="28"/>
          <w:lang w:val="en-US"/>
        </w:rPr>
        <w:t xml:space="preserve"> </w:t>
      </w:r>
      <w:proofErr w:type="spellStart"/>
      <w:r w:rsidR="0085316F" w:rsidRPr="0072103A">
        <w:rPr>
          <w:sz w:val="28"/>
          <w:szCs w:val="28"/>
          <w:lang w:val="en-US"/>
        </w:rPr>
        <w:t>nealimentare</w:t>
      </w:r>
      <w:proofErr w:type="spellEnd"/>
      <w:r w:rsidR="0085316F" w:rsidRPr="0072103A">
        <w:rPr>
          <w:sz w:val="28"/>
          <w:szCs w:val="28"/>
          <w:lang w:val="en-US"/>
        </w:rPr>
        <w:t xml:space="preserve"> </w:t>
      </w:r>
      <w:proofErr w:type="spellStart"/>
      <w:r w:rsidR="0085316F" w:rsidRPr="0072103A">
        <w:rPr>
          <w:sz w:val="28"/>
          <w:szCs w:val="28"/>
          <w:lang w:val="en-US"/>
        </w:rPr>
        <w:t>şi</w:t>
      </w:r>
      <w:proofErr w:type="spellEnd"/>
      <w:r w:rsidR="0085316F" w:rsidRPr="0072103A">
        <w:rPr>
          <w:sz w:val="28"/>
          <w:szCs w:val="28"/>
          <w:lang w:val="en-US"/>
        </w:rPr>
        <w:t xml:space="preserve"> de </w:t>
      </w:r>
      <w:hyperlink r:id="rId10" w:history="1">
        <w:proofErr w:type="spellStart"/>
        <w:r w:rsidR="0085316F" w:rsidRPr="0072103A">
          <w:rPr>
            <w:rStyle w:val="Hyperlink"/>
            <w:color w:val="auto"/>
            <w:sz w:val="28"/>
            <w:szCs w:val="28"/>
            <w:lang w:val="en-US"/>
          </w:rPr>
          <w:t>Legea</w:t>
        </w:r>
        <w:proofErr w:type="spellEnd"/>
        <w:r w:rsidR="0085316F" w:rsidRPr="0072103A">
          <w:rPr>
            <w:rStyle w:val="Hyperlink"/>
            <w:color w:val="auto"/>
            <w:sz w:val="28"/>
            <w:szCs w:val="28"/>
            <w:lang w:val="en-US"/>
          </w:rPr>
          <w:t xml:space="preserve"> nr.422-XVI din 22 </w:t>
        </w:r>
        <w:proofErr w:type="spellStart"/>
        <w:r w:rsidR="0085316F" w:rsidRPr="0072103A">
          <w:rPr>
            <w:rStyle w:val="Hyperlink"/>
            <w:color w:val="auto"/>
            <w:sz w:val="28"/>
            <w:szCs w:val="28"/>
            <w:lang w:val="en-US"/>
          </w:rPr>
          <w:t>decembrie</w:t>
        </w:r>
        <w:proofErr w:type="spellEnd"/>
        <w:r w:rsidR="0085316F" w:rsidRPr="0072103A">
          <w:rPr>
            <w:rStyle w:val="Hyperlink"/>
            <w:color w:val="auto"/>
            <w:sz w:val="28"/>
            <w:szCs w:val="28"/>
            <w:lang w:val="en-US"/>
          </w:rPr>
          <w:t xml:space="preserve"> 2006</w:t>
        </w:r>
      </w:hyperlink>
      <w:r w:rsidR="0085316F" w:rsidRPr="0072103A">
        <w:rPr>
          <w:sz w:val="28"/>
          <w:szCs w:val="28"/>
          <w:lang w:val="en-US"/>
        </w:rPr>
        <w:t xml:space="preserve"> </w:t>
      </w:r>
      <w:proofErr w:type="spellStart"/>
      <w:r w:rsidR="0085316F" w:rsidRPr="0072103A">
        <w:rPr>
          <w:sz w:val="28"/>
          <w:szCs w:val="28"/>
          <w:lang w:val="en-US"/>
        </w:rPr>
        <w:t>privind</w:t>
      </w:r>
      <w:proofErr w:type="spellEnd"/>
      <w:r w:rsidR="0085316F" w:rsidRPr="0072103A">
        <w:rPr>
          <w:sz w:val="28"/>
          <w:szCs w:val="28"/>
          <w:lang w:val="en-US"/>
        </w:rPr>
        <w:t xml:space="preserve"> </w:t>
      </w:r>
      <w:proofErr w:type="spellStart"/>
      <w:r w:rsidR="0085316F" w:rsidRPr="0072103A">
        <w:rPr>
          <w:sz w:val="28"/>
          <w:szCs w:val="28"/>
          <w:lang w:val="en-US"/>
        </w:rPr>
        <w:t>securitatea</w:t>
      </w:r>
      <w:proofErr w:type="spellEnd"/>
      <w:r w:rsidR="0085316F" w:rsidRPr="0072103A">
        <w:rPr>
          <w:sz w:val="28"/>
          <w:szCs w:val="28"/>
          <w:lang w:val="en-US"/>
        </w:rPr>
        <w:t xml:space="preserve"> </w:t>
      </w:r>
      <w:proofErr w:type="spellStart"/>
      <w:r w:rsidR="0085316F" w:rsidRPr="0072103A">
        <w:rPr>
          <w:sz w:val="28"/>
          <w:szCs w:val="28"/>
          <w:lang w:val="en-US"/>
        </w:rPr>
        <w:t>generală</w:t>
      </w:r>
      <w:proofErr w:type="spellEnd"/>
      <w:r w:rsidR="0085316F" w:rsidRPr="0072103A">
        <w:rPr>
          <w:sz w:val="28"/>
          <w:szCs w:val="28"/>
          <w:lang w:val="en-US"/>
        </w:rPr>
        <w:t xml:space="preserve"> a </w:t>
      </w:r>
      <w:proofErr w:type="spellStart"/>
      <w:r w:rsidR="0085316F" w:rsidRPr="0072103A">
        <w:rPr>
          <w:sz w:val="28"/>
          <w:szCs w:val="28"/>
          <w:lang w:val="en-US"/>
        </w:rPr>
        <w:t>produselor</w:t>
      </w:r>
      <w:proofErr w:type="spellEnd"/>
      <w:r w:rsidR="0085316F" w:rsidRPr="0072103A">
        <w:rPr>
          <w:sz w:val="28"/>
          <w:szCs w:val="28"/>
          <w:lang w:val="en-US"/>
        </w:rPr>
        <w:t>.</w:t>
      </w:r>
      <w:r w:rsidRPr="0072103A">
        <w:rPr>
          <w:sz w:val="28"/>
          <w:szCs w:val="28"/>
          <w:lang w:val="ro-RO"/>
        </w:rPr>
        <w:t xml:space="preserve"> </w:t>
      </w:r>
    </w:p>
    <w:p w:rsidR="0085316F" w:rsidRPr="0072103A" w:rsidRDefault="0085316F" w:rsidP="00BD5E9B">
      <w:pPr>
        <w:pStyle w:val="NormalWeb"/>
        <w:rPr>
          <w:sz w:val="28"/>
          <w:szCs w:val="28"/>
          <w:lang w:val="ro-RO" w:eastAsia="en-GB"/>
        </w:rPr>
      </w:pPr>
    </w:p>
    <w:p w:rsidR="0085316F" w:rsidRPr="0072103A" w:rsidRDefault="0085316F" w:rsidP="0085316F">
      <w:pPr>
        <w:pStyle w:val="NormalWeb"/>
        <w:jc w:val="right"/>
        <w:rPr>
          <w:sz w:val="28"/>
          <w:szCs w:val="28"/>
          <w:lang w:val="ro-RO" w:eastAsia="en-GB"/>
        </w:rPr>
      </w:pPr>
      <w:r w:rsidRPr="0072103A">
        <w:rPr>
          <w:bCs/>
          <w:lang w:val="ro-RO"/>
        </w:rPr>
        <w:t>Tabelul 1</w:t>
      </w:r>
      <w:r w:rsidRPr="0072103A">
        <w:rPr>
          <w:bCs/>
          <w:lang w:val="ro-RO"/>
        </w:rPr>
        <w:t>1</w:t>
      </w:r>
    </w:p>
    <w:tbl>
      <w:tblPr>
        <w:tblStyle w:val="TableGrid"/>
        <w:tblW w:w="9450" w:type="dxa"/>
        <w:tblLayout w:type="fixed"/>
        <w:tblLook w:val="04A0" w:firstRow="1" w:lastRow="0" w:firstColumn="1" w:lastColumn="0" w:noHBand="0" w:noVBand="1"/>
      </w:tblPr>
      <w:tblGrid>
        <w:gridCol w:w="2245"/>
        <w:gridCol w:w="1201"/>
        <w:gridCol w:w="1201"/>
        <w:gridCol w:w="1201"/>
        <w:gridCol w:w="1200"/>
        <w:gridCol w:w="1201"/>
        <w:gridCol w:w="1201"/>
      </w:tblGrid>
      <w:tr w:rsidR="0072103A" w:rsidRPr="0072103A" w:rsidTr="00C01B26">
        <w:tc>
          <w:tcPr>
            <w:tcW w:w="2245" w:type="dxa"/>
          </w:tcPr>
          <w:p w:rsidR="0085316F" w:rsidRPr="0072103A" w:rsidRDefault="0085316F" w:rsidP="00C01B26">
            <w:pPr>
              <w:pStyle w:val="NormalWeb"/>
              <w:ind w:firstLine="0"/>
              <w:rPr>
                <w:lang w:val="ro-RO"/>
              </w:rPr>
            </w:pPr>
            <w:r w:rsidRPr="0072103A">
              <w:rPr>
                <w:b/>
                <w:bCs/>
                <w:lang w:val="ro-RO"/>
              </w:rPr>
              <w:t>Grupul de produse</w:t>
            </w:r>
          </w:p>
        </w:tc>
        <w:tc>
          <w:tcPr>
            <w:tcW w:w="6004" w:type="dxa"/>
            <w:gridSpan w:val="5"/>
          </w:tcPr>
          <w:p w:rsidR="0085316F" w:rsidRPr="0072103A" w:rsidRDefault="0085316F" w:rsidP="00C01B26">
            <w:pPr>
              <w:pStyle w:val="NormalWeb"/>
              <w:ind w:firstLine="0"/>
              <w:jc w:val="center"/>
              <w:rPr>
                <w:b/>
                <w:lang w:val="ro-RO"/>
              </w:rPr>
            </w:pPr>
            <w:r w:rsidRPr="0072103A">
              <w:rPr>
                <w:b/>
                <w:lang w:val="ro-RO"/>
              </w:rPr>
              <w:t>Nivel de risc / tipul neconformității  a produsului</w:t>
            </w:r>
          </w:p>
          <w:p w:rsidR="0072103A" w:rsidRPr="0072103A" w:rsidRDefault="0072103A" w:rsidP="00C01B26">
            <w:pPr>
              <w:pStyle w:val="NormalWeb"/>
              <w:ind w:firstLine="0"/>
              <w:jc w:val="center"/>
              <w:rPr>
                <w:lang w:val="ro-RO"/>
              </w:rPr>
            </w:pPr>
          </w:p>
        </w:tc>
        <w:tc>
          <w:tcPr>
            <w:tcW w:w="1201" w:type="dxa"/>
          </w:tcPr>
          <w:p w:rsidR="0085316F" w:rsidRPr="0072103A" w:rsidRDefault="0085316F" w:rsidP="00C01B26">
            <w:pPr>
              <w:pStyle w:val="NormalWeb"/>
              <w:ind w:firstLine="0"/>
              <w:rPr>
                <w:lang w:val="ro-RO"/>
              </w:rPr>
            </w:pPr>
          </w:p>
        </w:tc>
      </w:tr>
      <w:tr w:rsidR="0072103A" w:rsidRPr="0072103A" w:rsidTr="00C01B26">
        <w:tc>
          <w:tcPr>
            <w:tcW w:w="2245" w:type="dxa"/>
          </w:tcPr>
          <w:p w:rsidR="0085316F" w:rsidRPr="0072103A" w:rsidRDefault="0085316F" w:rsidP="00C01B26">
            <w:pPr>
              <w:pStyle w:val="NormalWeb"/>
              <w:ind w:firstLine="0"/>
              <w:jc w:val="center"/>
              <w:rPr>
                <w:b/>
                <w:lang w:val="ro-RO"/>
              </w:rPr>
            </w:pPr>
            <w:r w:rsidRPr="0072103A">
              <w:rPr>
                <w:b/>
                <w:lang w:val="ro-RO"/>
              </w:rPr>
              <w:t xml:space="preserve">Tipurile măsurilor corective aplicate în dependență de nivelul risc / de neconformitatea </w:t>
            </w:r>
          </w:p>
        </w:tc>
        <w:tc>
          <w:tcPr>
            <w:tcW w:w="1201" w:type="dxa"/>
          </w:tcPr>
          <w:p w:rsidR="0085316F" w:rsidRPr="0072103A" w:rsidRDefault="0085316F" w:rsidP="00C01B26">
            <w:pPr>
              <w:pStyle w:val="NormalWeb"/>
              <w:ind w:firstLine="0"/>
              <w:jc w:val="center"/>
              <w:rPr>
                <w:b/>
                <w:lang w:val="ro-RO"/>
              </w:rPr>
            </w:pPr>
            <w:r w:rsidRPr="0072103A">
              <w:rPr>
                <w:b/>
                <w:lang w:val="ro-RO"/>
              </w:rPr>
              <w:t>Mic/ neconformitate formală</w:t>
            </w:r>
          </w:p>
        </w:tc>
        <w:tc>
          <w:tcPr>
            <w:tcW w:w="1201" w:type="dxa"/>
          </w:tcPr>
          <w:p w:rsidR="0085316F" w:rsidRPr="0072103A" w:rsidRDefault="0085316F" w:rsidP="00C01B26">
            <w:pPr>
              <w:pStyle w:val="NormalWeb"/>
              <w:ind w:firstLine="0"/>
              <w:jc w:val="center"/>
              <w:rPr>
                <w:b/>
                <w:lang w:val="ro-RO"/>
              </w:rPr>
            </w:pPr>
            <w:r w:rsidRPr="0072103A">
              <w:rPr>
                <w:b/>
                <w:lang w:val="ro-RO"/>
              </w:rPr>
              <w:t>Mediu / neconformitate tehnică</w:t>
            </w:r>
          </w:p>
        </w:tc>
        <w:tc>
          <w:tcPr>
            <w:tcW w:w="1201" w:type="dxa"/>
          </w:tcPr>
          <w:p w:rsidR="0085316F" w:rsidRPr="0072103A" w:rsidRDefault="0085316F" w:rsidP="00C01B26">
            <w:pPr>
              <w:spacing w:line="252" w:lineRule="auto"/>
              <w:jc w:val="center"/>
              <w:rPr>
                <w:b/>
                <w:lang w:val="ro-RO"/>
              </w:rPr>
            </w:pPr>
            <w:r w:rsidRPr="0072103A">
              <w:rPr>
                <w:b/>
                <w:lang w:val="ro-RO"/>
              </w:rPr>
              <w:t>Mare / neconformitate tehnică</w:t>
            </w:r>
          </w:p>
        </w:tc>
        <w:tc>
          <w:tcPr>
            <w:tcW w:w="1200" w:type="dxa"/>
          </w:tcPr>
          <w:p w:rsidR="0085316F" w:rsidRPr="0072103A" w:rsidRDefault="0085316F" w:rsidP="00C01B26">
            <w:pPr>
              <w:pStyle w:val="NormalWeb"/>
              <w:ind w:firstLine="0"/>
              <w:jc w:val="center"/>
              <w:rPr>
                <w:b/>
                <w:lang w:val="ro-RO"/>
              </w:rPr>
            </w:pPr>
            <w:r w:rsidRPr="0072103A">
              <w:rPr>
                <w:b/>
                <w:lang w:val="ro-RO"/>
              </w:rPr>
              <w:t>Poate prezenta risc grav</w:t>
            </w:r>
          </w:p>
        </w:tc>
        <w:tc>
          <w:tcPr>
            <w:tcW w:w="1201" w:type="dxa"/>
          </w:tcPr>
          <w:p w:rsidR="0085316F" w:rsidRPr="0072103A" w:rsidRDefault="0085316F" w:rsidP="00C01B26">
            <w:pPr>
              <w:pStyle w:val="NormalWeb"/>
              <w:ind w:firstLine="0"/>
              <w:jc w:val="center"/>
              <w:rPr>
                <w:b/>
                <w:lang w:val="ro-RO"/>
              </w:rPr>
            </w:pPr>
            <w:r w:rsidRPr="0072103A">
              <w:rPr>
                <w:b/>
                <w:lang w:val="ro-RO"/>
              </w:rPr>
              <w:t>Grav / neconformitate tehnică</w:t>
            </w:r>
          </w:p>
        </w:tc>
        <w:tc>
          <w:tcPr>
            <w:tcW w:w="1201" w:type="dxa"/>
          </w:tcPr>
          <w:p w:rsidR="0085316F" w:rsidRPr="0072103A" w:rsidRDefault="0085316F" w:rsidP="00C01B26">
            <w:pPr>
              <w:spacing w:line="252" w:lineRule="auto"/>
              <w:jc w:val="center"/>
              <w:rPr>
                <w:b/>
                <w:bCs/>
                <w:lang w:val="ro-RO"/>
              </w:rPr>
            </w:pPr>
            <w:r w:rsidRPr="0072103A">
              <w:rPr>
                <w:b/>
                <w:bCs/>
                <w:lang w:val="ro-RO"/>
              </w:rPr>
              <w:t>Ponderea</w:t>
            </w:r>
          </w:p>
          <w:p w:rsidR="0085316F" w:rsidRPr="0072103A" w:rsidRDefault="0085316F" w:rsidP="00C01B26">
            <w:pPr>
              <w:spacing w:line="252" w:lineRule="auto"/>
              <w:jc w:val="center"/>
              <w:rPr>
                <w:b/>
                <w:bCs/>
                <w:lang w:val="ro-RO"/>
              </w:rPr>
            </w:pPr>
            <w:r w:rsidRPr="0072103A">
              <w:rPr>
                <w:b/>
                <w:bCs/>
                <w:lang w:val="ro-RO"/>
              </w:rPr>
              <w:t>(W)</w:t>
            </w:r>
          </w:p>
        </w:tc>
      </w:tr>
      <w:tr w:rsidR="0072103A" w:rsidRPr="0072103A" w:rsidTr="00C01B26">
        <w:tc>
          <w:tcPr>
            <w:tcW w:w="2245" w:type="dxa"/>
          </w:tcPr>
          <w:p w:rsidR="0085316F" w:rsidRPr="0072103A" w:rsidRDefault="0085316F" w:rsidP="00C01B26">
            <w:pPr>
              <w:pStyle w:val="NormalWeb"/>
              <w:ind w:firstLine="0"/>
              <w:jc w:val="left"/>
              <w:rPr>
                <w:lang w:val="ro-RO"/>
              </w:rPr>
            </w:pPr>
            <w:r w:rsidRPr="0072103A">
              <w:rPr>
                <w:lang w:val="ro-RO"/>
              </w:rPr>
              <w:t>Nu se aplică măsuri corective</w:t>
            </w:r>
          </w:p>
        </w:tc>
        <w:tc>
          <w:tcPr>
            <w:tcW w:w="1201" w:type="dxa"/>
          </w:tcPr>
          <w:p w:rsidR="0085316F" w:rsidRPr="0072103A" w:rsidRDefault="0085316F" w:rsidP="00C01B26">
            <w:pPr>
              <w:pStyle w:val="NormalWeb"/>
              <w:ind w:firstLine="0"/>
              <w:jc w:val="center"/>
              <w:rPr>
                <w:lang w:val="ro-RO"/>
              </w:rPr>
            </w:pPr>
            <w:r w:rsidRPr="0072103A">
              <w:rPr>
                <w:lang w:val="ro-RO"/>
              </w:rPr>
              <w:t>1</w:t>
            </w:r>
          </w:p>
        </w:tc>
        <w:tc>
          <w:tcPr>
            <w:tcW w:w="1201" w:type="dxa"/>
          </w:tcPr>
          <w:p w:rsidR="0085316F" w:rsidRPr="0072103A" w:rsidRDefault="0085316F" w:rsidP="00C01B26">
            <w:pPr>
              <w:pStyle w:val="NormalWeb"/>
              <w:ind w:firstLine="0"/>
              <w:jc w:val="center"/>
              <w:rPr>
                <w:lang w:val="ro-RO"/>
              </w:rPr>
            </w:pPr>
            <w:r w:rsidRPr="0072103A">
              <w:rPr>
                <w:lang w:val="ro-RO"/>
              </w:rPr>
              <w:t>-</w:t>
            </w:r>
          </w:p>
        </w:tc>
        <w:tc>
          <w:tcPr>
            <w:tcW w:w="1201" w:type="dxa"/>
          </w:tcPr>
          <w:p w:rsidR="0085316F" w:rsidRPr="0072103A" w:rsidRDefault="0085316F" w:rsidP="00C01B26">
            <w:pPr>
              <w:pStyle w:val="NormalWeb"/>
              <w:ind w:firstLine="0"/>
              <w:jc w:val="center"/>
              <w:rPr>
                <w:lang w:val="ro-RO"/>
              </w:rPr>
            </w:pPr>
            <w:r w:rsidRPr="0072103A">
              <w:rPr>
                <w:lang w:val="ro-RO"/>
              </w:rPr>
              <w:t>-</w:t>
            </w:r>
          </w:p>
        </w:tc>
        <w:tc>
          <w:tcPr>
            <w:tcW w:w="1200" w:type="dxa"/>
          </w:tcPr>
          <w:p w:rsidR="0085316F" w:rsidRPr="0072103A" w:rsidRDefault="0085316F" w:rsidP="00C01B26">
            <w:pPr>
              <w:pStyle w:val="NormalWeb"/>
              <w:ind w:firstLine="0"/>
              <w:jc w:val="center"/>
              <w:rPr>
                <w:lang w:val="ro-RO"/>
              </w:rPr>
            </w:pPr>
            <w:r w:rsidRPr="0072103A">
              <w:rPr>
                <w:lang w:val="ro-RO"/>
              </w:rPr>
              <w:t>-</w:t>
            </w:r>
          </w:p>
        </w:tc>
        <w:tc>
          <w:tcPr>
            <w:tcW w:w="1201" w:type="dxa"/>
          </w:tcPr>
          <w:p w:rsidR="0085316F" w:rsidRPr="0072103A" w:rsidRDefault="0085316F" w:rsidP="00C01B26">
            <w:pPr>
              <w:pStyle w:val="NormalWeb"/>
              <w:ind w:firstLine="0"/>
              <w:jc w:val="center"/>
              <w:rPr>
                <w:lang w:val="ro-RO"/>
              </w:rPr>
            </w:pPr>
            <w:r w:rsidRPr="0072103A">
              <w:rPr>
                <w:lang w:val="ro-RO"/>
              </w:rPr>
              <w:t>-</w:t>
            </w:r>
          </w:p>
        </w:tc>
        <w:tc>
          <w:tcPr>
            <w:tcW w:w="1201" w:type="dxa"/>
          </w:tcPr>
          <w:p w:rsidR="0085316F" w:rsidRPr="0072103A" w:rsidRDefault="0085316F" w:rsidP="00C01B26">
            <w:pPr>
              <w:pStyle w:val="NormalWeb"/>
              <w:ind w:firstLine="0"/>
              <w:jc w:val="center"/>
              <w:rPr>
                <w:lang w:val="ro-RO"/>
              </w:rPr>
            </w:pPr>
            <w:r w:rsidRPr="0072103A">
              <w:rPr>
                <w:lang w:val="ro-RO"/>
              </w:rPr>
              <w:t>0,2</w:t>
            </w:r>
          </w:p>
        </w:tc>
        <w:bookmarkStart w:id="0" w:name="_GoBack"/>
        <w:bookmarkEnd w:id="0"/>
      </w:tr>
      <w:tr w:rsidR="0072103A" w:rsidRPr="0072103A" w:rsidTr="00C01B26">
        <w:tc>
          <w:tcPr>
            <w:tcW w:w="2245" w:type="dxa"/>
          </w:tcPr>
          <w:p w:rsidR="0085316F" w:rsidRPr="0072103A" w:rsidRDefault="0085316F" w:rsidP="00C01B26">
            <w:pPr>
              <w:pStyle w:val="NormalWeb"/>
              <w:ind w:firstLine="0"/>
              <w:jc w:val="left"/>
              <w:rPr>
                <w:lang w:val="ro-RO"/>
              </w:rPr>
            </w:pPr>
            <w:r w:rsidRPr="0072103A">
              <w:rPr>
                <w:lang w:val="ro-RO"/>
              </w:rPr>
              <w:t xml:space="preserve">Suspendarea temporară </w:t>
            </w:r>
          </w:p>
        </w:tc>
        <w:tc>
          <w:tcPr>
            <w:tcW w:w="1201" w:type="dxa"/>
          </w:tcPr>
          <w:p w:rsidR="0085316F" w:rsidRPr="0072103A" w:rsidRDefault="0085316F" w:rsidP="00C01B26">
            <w:pPr>
              <w:pStyle w:val="NormalWeb"/>
              <w:ind w:firstLine="0"/>
              <w:jc w:val="center"/>
              <w:rPr>
                <w:lang w:val="ro-RO"/>
              </w:rPr>
            </w:pPr>
            <w:r w:rsidRPr="0072103A">
              <w:rPr>
                <w:lang w:val="ro-RO"/>
              </w:rPr>
              <w:t>-</w:t>
            </w:r>
          </w:p>
        </w:tc>
        <w:tc>
          <w:tcPr>
            <w:tcW w:w="1201" w:type="dxa"/>
          </w:tcPr>
          <w:p w:rsidR="0085316F" w:rsidRPr="0072103A" w:rsidRDefault="0085316F" w:rsidP="00C01B26">
            <w:pPr>
              <w:pStyle w:val="NormalWeb"/>
              <w:ind w:firstLine="0"/>
              <w:jc w:val="center"/>
              <w:rPr>
                <w:lang w:val="ro-RO"/>
              </w:rPr>
            </w:pPr>
            <w:r w:rsidRPr="0072103A">
              <w:rPr>
                <w:lang w:val="ro-RO"/>
              </w:rPr>
              <w:t>2</w:t>
            </w:r>
          </w:p>
        </w:tc>
        <w:tc>
          <w:tcPr>
            <w:tcW w:w="1201" w:type="dxa"/>
          </w:tcPr>
          <w:p w:rsidR="0085316F" w:rsidRPr="0072103A" w:rsidRDefault="0085316F" w:rsidP="00C01B26">
            <w:pPr>
              <w:pStyle w:val="NormalWeb"/>
              <w:ind w:firstLine="0"/>
              <w:jc w:val="center"/>
              <w:rPr>
                <w:lang w:val="ro-RO"/>
              </w:rPr>
            </w:pPr>
            <w:r w:rsidRPr="0072103A">
              <w:rPr>
                <w:lang w:val="ro-RO"/>
              </w:rPr>
              <w:t>-</w:t>
            </w:r>
          </w:p>
        </w:tc>
        <w:tc>
          <w:tcPr>
            <w:tcW w:w="1200" w:type="dxa"/>
          </w:tcPr>
          <w:p w:rsidR="0085316F" w:rsidRPr="0072103A" w:rsidRDefault="0085316F" w:rsidP="00C01B26">
            <w:pPr>
              <w:pStyle w:val="NormalWeb"/>
              <w:ind w:firstLine="0"/>
              <w:jc w:val="center"/>
              <w:rPr>
                <w:lang w:val="ro-RO"/>
              </w:rPr>
            </w:pPr>
            <w:r w:rsidRPr="0072103A">
              <w:rPr>
                <w:lang w:val="ro-RO"/>
              </w:rPr>
              <w:t>-</w:t>
            </w:r>
          </w:p>
        </w:tc>
        <w:tc>
          <w:tcPr>
            <w:tcW w:w="1201" w:type="dxa"/>
          </w:tcPr>
          <w:p w:rsidR="0085316F" w:rsidRPr="0072103A" w:rsidRDefault="0085316F" w:rsidP="00C01B26">
            <w:pPr>
              <w:pStyle w:val="NormalWeb"/>
              <w:ind w:firstLine="0"/>
              <w:jc w:val="center"/>
              <w:rPr>
                <w:lang w:val="ro-RO"/>
              </w:rPr>
            </w:pPr>
            <w:r w:rsidRPr="0072103A">
              <w:rPr>
                <w:lang w:val="ro-RO"/>
              </w:rPr>
              <w:t>-</w:t>
            </w:r>
          </w:p>
        </w:tc>
        <w:tc>
          <w:tcPr>
            <w:tcW w:w="1201" w:type="dxa"/>
          </w:tcPr>
          <w:p w:rsidR="0085316F" w:rsidRPr="0072103A" w:rsidRDefault="0085316F" w:rsidP="00C01B26">
            <w:pPr>
              <w:pStyle w:val="NormalWeb"/>
              <w:ind w:firstLine="0"/>
              <w:jc w:val="center"/>
              <w:rPr>
                <w:lang w:val="ro-RO"/>
              </w:rPr>
            </w:pPr>
          </w:p>
        </w:tc>
      </w:tr>
      <w:tr w:rsidR="0072103A" w:rsidRPr="0072103A" w:rsidTr="00C01B26">
        <w:tc>
          <w:tcPr>
            <w:tcW w:w="2245" w:type="dxa"/>
          </w:tcPr>
          <w:p w:rsidR="0085316F" w:rsidRPr="0072103A" w:rsidRDefault="0085316F" w:rsidP="00C01B26">
            <w:pPr>
              <w:pStyle w:val="NormalWeb"/>
              <w:ind w:firstLine="0"/>
              <w:jc w:val="left"/>
              <w:rPr>
                <w:lang w:val="ro-RO"/>
              </w:rPr>
            </w:pPr>
            <w:r w:rsidRPr="0072103A">
              <w:rPr>
                <w:lang w:val="ro-RO"/>
              </w:rPr>
              <w:t xml:space="preserve">Suspendarea temporară </w:t>
            </w:r>
          </w:p>
        </w:tc>
        <w:tc>
          <w:tcPr>
            <w:tcW w:w="1201" w:type="dxa"/>
          </w:tcPr>
          <w:p w:rsidR="0085316F" w:rsidRPr="0072103A" w:rsidRDefault="0085316F" w:rsidP="00C01B26">
            <w:pPr>
              <w:pStyle w:val="NormalWeb"/>
              <w:ind w:firstLine="0"/>
              <w:jc w:val="center"/>
              <w:rPr>
                <w:lang w:val="ro-RO"/>
              </w:rPr>
            </w:pPr>
            <w:r w:rsidRPr="0072103A">
              <w:rPr>
                <w:lang w:val="ro-RO"/>
              </w:rPr>
              <w:t>-</w:t>
            </w:r>
          </w:p>
        </w:tc>
        <w:tc>
          <w:tcPr>
            <w:tcW w:w="1201" w:type="dxa"/>
          </w:tcPr>
          <w:p w:rsidR="0085316F" w:rsidRPr="0072103A" w:rsidRDefault="0085316F" w:rsidP="00C01B26">
            <w:pPr>
              <w:pStyle w:val="NormalWeb"/>
              <w:ind w:firstLine="0"/>
              <w:jc w:val="center"/>
              <w:rPr>
                <w:lang w:val="ro-RO"/>
              </w:rPr>
            </w:pPr>
            <w:r w:rsidRPr="0072103A">
              <w:rPr>
                <w:lang w:val="ro-RO"/>
              </w:rPr>
              <w:t>-</w:t>
            </w:r>
          </w:p>
        </w:tc>
        <w:tc>
          <w:tcPr>
            <w:tcW w:w="1201" w:type="dxa"/>
          </w:tcPr>
          <w:p w:rsidR="0085316F" w:rsidRPr="0072103A" w:rsidRDefault="0085316F" w:rsidP="00C01B26">
            <w:pPr>
              <w:pStyle w:val="NormalWeb"/>
              <w:ind w:firstLine="0"/>
              <w:jc w:val="center"/>
              <w:rPr>
                <w:lang w:val="ro-RO"/>
              </w:rPr>
            </w:pPr>
            <w:r w:rsidRPr="0072103A">
              <w:rPr>
                <w:lang w:val="ro-RO"/>
              </w:rPr>
              <w:t>3</w:t>
            </w:r>
          </w:p>
        </w:tc>
        <w:tc>
          <w:tcPr>
            <w:tcW w:w="1200" w:type="dxa"/>
          </w:tcPr>
          <w:p w:rsidR="0085316F" w:rsidRPr="0072103A" w:rsidRDefault="0085316F" w:rsidP="00C01B26">
            <w:pPr>
              <w:pStyle w:val="NormalWeb"/>
              <w:ind w:firstLine="0"/>
              <w:jc w:val="center"/>
              <w:rPr>
                <w:lang w:val="ro-RO"/>
              </w:rPr>
            </w:pPr>
            <w:r w:rsidRPr="0072103A">
              <w:rPr>
                <w:lang w:val="ro-RO"/>
              </w:rPr>
              <w:t>-</w:t>
            </w:r>
          </w:p>
        </w:tc>
        <w:tc>
          <w:tcPr>
            <w:tcW w:w="1201" w:type="dxa"/>
          </w:tcPr>
          <w:p w:rsidR="0085316F" w:rsidRPr="0072103A" w:rsidRDefault="0085316F" w:rsidP="00C01B26">
            <w:pPr>
              <w:pStyle w:val="NormalWeb"/>
              <w:ind w:firstLine="0"/>
              <w:jc w:val="center"/>
              <w:rPr>
                <w:lang w:val="ro-RO"/>
              </w:rPr>
            </w:pPr>
            <w:r w:rsidRPr="0072103A">
              <w:rPr>
                <w:lang w:val="ro-RO"/>
              </w:rPr>
              <w:t>-</w:t>
            </w:r>
          </w:p>
        </w:tc>
        <w:tc>
          <w:tcPr>
            <w:tcW w:w="1201" w:type="dxa"/>
          </w:tcPr>
          <w:p w:rsidR="0085316F" w:rsidRPr="0072103A" w:rsidRDefault="0085316F" w:rsidP="00C01B26">
            <w:pPr>
              <w:pStyle w:val="NormalWeb"/>
              <w:ind w:firstLine="0"/>
              <w:jc w:val="center"/>
              <w:rPr>
                <w:lang w:val="ro-RO"/>
              </w:rPr>
            </w:pPr>
          </w:p>
        </w:tc>
      </w:tr>
      <w:tr w:rsidR="0072103A" w:rsidRPr="0072103A" w:rsidTr="00C01B26">
        <w:tc>
          <w:tcPr>
            <w:tcW w:w="2245" w:type="dxa"/>
          </w:tcPr>
          <w:p w:rsidR="0085316F" w:rsidRPr="0072103A" w:rsidRDefault="0085316F" w:rsidP="00C01B26">
            <w:pPr>
              <w:pStyle w:val="NormalWeb"/>
              <w:ind w:firstLine="0"/>
              <w:jc w:val="left"/>
              <w:rPr>
                <w:lang w:val="ro-RO"/>
              </w:rPr>
            </w:pPr>
            <w:r w:rsidRPr="0072103A">
              <w:rPr>
                <w:lang w:val="ro-RO"/>
              </w:rPr>
              <w:t xml:space="preserve">Interzicerea punerii la </w:t>
            </w:r>
            <w:proofErr w:type="spellStart"/>
            <w:r w:rsidRPr="0072103A">
              <w:rPr>
                <w:lang w:val="ro-RO"/>
              </w:rPr>
              <w:t>dispoziţie</w:t>
            </w:r>
            <w:proofErr w:type="spellEnd"/>
            <w:r w:rsidRPr="0072103A">
              <w:rPr>
                <w:lang w:val="ro-RO"/>
              </w:rPr>
              <w:t xml:space="preserve"> pe </w:t>
            </w:r>
            <w:proofErr w:type="spellStart"/>
            <w:r w:rsidRPr="0072103A">
              <w:rPr>
                <w:lang w:val="ro-RO"/>
              </w:rPr>
              <w:t>piaţă</w:t>
            </w:r>
            <w:proofErr w:type="spellEnd"/>
            <w:r w:rsidRPr="0072103A">
              <w:rPr>
                <w:lang w:val="ro-RO"/>
              </w:rPr>
              <w:t xml:space="preserve"> </w:t>
            </w:r>
          </w:p>
        </w:tc>
        <w:tc>
          <w:tcPr>
            <w:tcW w:w="1201" w:type="dxa"/>
          </w:tcPr>
          <w:p w:rsidR="0085316F" w:rsidRPr="0072103A" w:rsidRDefault="0085316F" w:rsidP="00C01B26">
            <w:pPr>
              <w:pStyle w:val="NormalWeb"/>
              <w:ind w:firstLine="0"/>
              <w:jc w:val="center"/>
              <w:rPr>
                <w:lang w:val="ro-RO"/>
              </w:rPr>
            </w:pPr>
            <w:r w:rsidRPr="0072103A">
              <w:rPr>
                <w:lang w:val="ro-RO"/>
              </w:rPr>
              <w:t>-</w:t>
            </w:r>
          </w:p>
        </w:tc>
        <w:tc>
          <w:tcPr>
            <w:tcW w:w="1201" w:type="dxa"/>
          </w:tcPr>
          <w:p w:rsidR="0085316F" w:rsidRPr="0072103A" w:rsidRDefault="0085316F" w:rsidP="00C01B26">
            <w:pPr>
              <w:pStyle w:val="NormalWeb"/>
              <w:ind w:firstLine="0"/>
              <w:jc w:val="center"/>
              <w:rPr>
                <w:lang w:val="ro-RO"/>
              </w:rPr>
            </w:pPr>
            <w:r w:rsidRPr="0072103A">
              <w:rPr>
                <w:lang w:val="ro-RO"/>
              </w:rPr>
              <w:t>-</w:t>
            </w:r>
          </w:p>
        </w:tc>
        <w:tc>
          <w:tcPr>
            <w:tcW w:w="1201" w:type="dxa"/>
          </w:tcPr>
          <w:p w:rsidR="0085316F" w:rsidRPr="0072103A" w:rsidRDefault="0085316F" w:rsidP="00C01B26">
            <w:pPr>
              <w:pStyle w:val="NormalWeb"/>
              <w:ind w:firstLine="0"/>
              <w:jc w:val="center"/>
              <w:rPr>
                <w:lang w:val="ro-RO"/>
              </w:rPr>
            </w:pPr>
            <w:r w:rsidRPr="0072103A">
              <w:rPr>
                <w:lang w:val="ro-RO"/>
              </w:rPr>
              <w:t>3</w:t>
            </w:r>
          </w:p>
        </w:tc>
        <w:tc>
          <w:tcPr>
            <w:tcW w:w="1200" w:type="dxa"/>
          </w:tcPr>
          <w:p w:rsidR="0085316F" w:rsidRPr="0072103A" w:rsidRDefault="0085316F" w:rsidP="00C01B26">
            <w:pPr>
              <w:pStyle w:val="NormalWeb"/>
              <w:ind w:firstLine="0"/>
              <w:jc w:val="center"/>
              <w:rPr>
                <w:lang w:val="ro-RO"/>
              </w:rPr>
            </w:pPr>
            <w:r w:rsidRPr="0072103A">
              <w:rPr>
                <w:lang w:val="ro-RO"/>
              </w:rPr>
              <w:t>-</w:t>
            </w:r>
          </w:p>
        </w:tc>
        <w:tc>
          <w:tcPr>
            <w:tcW w:w="1201" w:type="dxa"/>
          </w:tcPr>
          <w:p w:rsidR="0085316F" w:rsidRPr="0072103A" w:rsidRDefault="0085316F" w:rsidP="00C01B26">
            <w:pPr>
              <w:pStyle w:val="NormalWeb"/>
              <w:ind w:firstLine="0"/>
              <w:jc w:val="center"/>
              <w:rPr>
                <w:lang w:val="ro-RO"/>
              </w:rPr>
            </w:pPr>
            <w:r w:rsidRPr="0072103A">
              <w:rPr>
                <w:lang w:val="ro-RO"/>
              </w:rPr>
              <w:t>-</w:t>
            </w:r>
          </w:p>
        </w:tc>
        <w:tc>
          <w:tcPr>
            <w:tcW w:w="1201" w:type="dxa"/>
          </w:tcPr>
          <w:p w:rsidR="0085316F" w:rsidRPr="0072103A" w:rsidRDefault="0085316F" w:rsidP="00C01B26">
            <w:pPr>
              <w:pStyle w:val="NormalWeb"/>
              <w:ind w:firstLine="0"/>
              <w:jc w:val="center"/>
              <w:rPr>
                <w:lang w:val="ro-RO"/>
              </w:rPr>
            </w:pPr>
          </w:p>
        </w:tc>
      </w:tr>
      <w:tr w:rsidR="0072103A" w:rsidRPr="0072103A" w:rsidTr="00C01B26">
        <w:tc>
          <w:tcPr>
            <w:tcW w:w="2245" w:type="dxa"/>
          </w:tcPr>
          <w:p w:rsidR="0085316F" w:rsidRPr="0072103A" w:rsidRDefault="0085316F" w:rsidP="00C01B26">
            <w:pPr>
              <w:pStyle w:val="NormalWeb"/>
              <w:ind w:firstLine="0"/>
              <w:jc w:val="left"/>
              <w:rPr>
                <w:lang w:val="ro-RO"/>
              </w:rPr>
            </w:pPr>
            <w:r w:rsidRPr="0072103A">
              <w:rPr>
                <w:lang w:val="ro-RO"/>
              </w:rPr>
              <w:t xml:space="preserve">Interzicerea temporară, </w:t>
            </w:r>
          </w:p>
        </w:tc>
        <w:tc>
          <w:tcPr>
            <w:tcW w:w="1201" w:type="dxa"/>
          </w:tcPr>
          <w:p w:rsidR="0085316F" w:rsidRPr="0072103A" w:rsidRDefault="0085316F" w:rsidP="00C01B26">
            <w:pPr>
              <w:pStyle w:val="NormalWeb"/>
              <w:ind w:firstLine="0"/>
              <w:jc w:val="center"/>
              <w:rPr>
                <w:lang w:val="ro-RO"/>
              </w:rPr>
            </w:pPr>
            <w:r w:rsidRPr="0072103A">
              <w:rPr>
                <w:lang w:val="ro-RO"/>
              </w:rPr>
              <w:t>-</w:t>
            </w:r>
          </w:p>
        </w:tc>
        <w:tc>
          <w:tcPr>
            <w:tcW w:w="1201" w:type="dxa"/>
          </w:tcPr>
          <w:p w:rsidR="0085316F" w:rsidRPr="0072103A" w:rsidRDefault="0085316F" w:rsidP="00C01B26">
            <w:pPr>
              <w:pStyle w:val="NormalWeb"/>
              <w:ind w:firstLine="0"/>
              <w:jc w:val="center"/>
              <w:rPr>
                <w:lang w:val="ro-RO"/>
              </w:rPr>
            </w:pPr>
            <w:r w:rsidRPr="0072103A">
              <w:rPr>
                <w:lang w:val="ro-RO"/>
              </w:rPr>
              <w:t>-</w:t>
            </w:r>
          </w:p>
        </w:tc>
        <w:tc>
          <w:tcPr>
            <w:tcW w:w="1201" w:type="dxa"/>
          </w:tcPr>
          <w:p w:rsidR="0085316F" w:rsidRPr="0072103A" w:rsidRDefault="0085316F" w:rsidP="00C01B26">
            <w:pPr>
              <w:pStyle w:val="NormalWeb"/>
              <w:ind w:firstLine="0"/>
              <w:jc w:val="center"/>
              <w:rPr>
                <w:lang w:val="ro-RO"/>
              </w:rPr>
            </w:pPr>
            <w:r w:rsidRPr="0072103A">
              <w:rPr>
                <w:lang w:val="ro-RO"/>
              </w:rPr>
              <w:t>-</w:t>
            </w:r>
          </w:p>
        </w:tc>
        <w:tc>
          <w:tcPr>
            <w:tcW w:w="1200" w:type="dxa"/>
          </w:tcPr>
          <w:p w:rsidR="0085316F" w:rsidRPr="0072103A" w:rsidRDefault="0085316F" w:rsidP="00C01B26">
            <w:pPr>
              <w:pStyle w:val="NormalWeb"/>
              <w:ind w:firstLine="0"/>
              <w:jc w:val="center"/>
              <w:rPr>
                <w:lang w:val="ro-RO"/>
              </w:rPr>
            </w:pPr>
            <w:r w:rsidRPr="0072103A">
              <w:rPr>
                <w:lang w:val="ro-RO"/>
              </w:rPr>
              <w:t>4</w:t>
            </w:r>
          </w:p>
        </w:tc>
        <w:tc>
          <w:tcPr>
            <w:tcW w:w="1201" w:type="dxa"/>
          </w:tcPr>
          <w:p w:rsidR="0085316F" w:rsidRPr="0072103A" w:rsidRDefault="0085316F" w:rsidP="00C01B26">
            <w:pPr>
              <w:pStyle w:val="NormalWeb"/>
              <w:ind w:firstLine="0"/>
              <w:jc w:val="center"/>
              <w:rPr>
                <w:lang w:val="ro-RO"/>
              </w:rPr>
            </w:pPr>
            <w:r w:rsidRPr="0072103A">
              <w:rPr>
                <w:lang w:val="ro-RO"/>
              </w:rPr>
              <w:t>-</w:t>
            </w:r>
          </w:p>
        </w:tc>
        <w:tc>
          <w:tcPr>
            <w:tcW w:w="1201" w:type="dxa"/>
          </w:tcPr>
          <w:p w:rsidR="0085316F" w:rsidRPr="0072103A" w:rsidRDefault="0085316F" w:rsidP="00C01B26">
            <w:pPr>
              <w:pStyle w:val="NormalWeb"/>
              <w:ind w:firstLine="0"/>
              <w:jc w:val="center"/>
              <w:rPr>
                <w:lang w:val="ro-RO"/>
              </w:rPr>
            </w:pPr>
          </w:p>
        </w:tc>
      </w:tr>
      <w:tr w:rsidR="0072103A" w:rsidRPr="0072103A" w:rsidTr="00C01B26">
        <w:tc>
          <w:tcPr>
            <w:tcW w:w="2245" w:type="dxa"/>
          </w:tcPr>
          <w:p w:rsidR="0085316F" w:rsidRPr="0072103A" w:rsidRDefault="0085316F" w:rsidP="00C01B26">
            <w:pPr>
              <w:pStyle w:val="NormalWeb"/>
              <w:ind w:firstLine="0"/>
              <w:jc w:val="left"/>
              <w:rPr>
                <w:lang w:val="ro-RO"/>
              </w:rPr>
            </w:pPr>
            <w:proofErr w:type="spellStart"/>
            <w:r w:rsidRPr="0072103A">
              <w:rPr>
                <w:lang w:val="ro-RO"/>
              </w:rPr>
              <w:t>Interdicţia</w:t>
            </w:r>
            <w:proofErr w:type="spellEnd"/>
            <w:r w:rsidRPr="0072103A">
              <w:rPr>
                <w:lang w:val="ro-RO"/>
              </w:rPr>
              <w:t xml:space="preserve"> punerii la </w:t>
            </w:r>
            <w:proofErr w:type="spellStart"/>
            <w:r w:rsidRPr="0072103A">
              <w:rPr>
                <w:lang w:val="ro-RO"/>
              </w:rPr>
              <w:t>dispoziţie</w:t>
            </w:r>
            <w:proofErr w:type="spellEnd"/>
            <w:r w:rsidRPr="0072103A">
              <w:rPr>
                <w:lang w:val="ro-RO"/>
              </w:rPr>
              <w:t xml:space="preserve"> </w:t>
            </w:r>
          </w:p>
        </w:tc>
        <w:tc>
          <w:tcPr>
            <w:tcW w:w="1201" w:type="dxa"/>
          </w:tcPr>
          <w:p w:rsidR="0085316F" w:rsidRPr="0072103A" w:rsidRDefault="0085316F" w:rsidP="00C01B26">
            <w:pPr>
              <w:pStyle w:val="NormalWeb"/>
              <w:ind w:firstLine="0"/>
              <w:jc w:val="center"/>
              <w:rPr>
                <w:lang w:val="ro-RO"/>
              </w:rPr>
            </w:pPr>
            <w:r w:rsidRPr="0072103A">
              <w:rPr>
                <w:lang w:val="ro-RO"/>
              </w:rPr>
              <w:t>-</w:t>
            </w:r>
          </w:p>
        </w:tc>
        <w:tc>
          <w:tcPr>
            <w:tcW w:w="1201" w:type="dxa"/>
          </w:tcPr>
          <w:p w:rsidR="0085316F" w:rsidRPr="0072103A" w:rsidRDefault="0085316F" w:rsidP="00C01B26">
            <w:pPr>
              <w:pStyle w:val="NormalWeb"/>
              <w:ind w:firstLine="0"/>
              <w:jc w:val="center"/>
              <w:rPr>
                <w:lang w:val="ro-RO"/>
              </w:rPr>
            </w:pPr>
            <w:r w:rsidRPr="0072103A">
              <w:rPr>
                <w:lang w:val="ro-RO"/>
              </w:rPr>
              <w:t>-</w:t>
            </w:r>
          </w:p>
        </w:tc>
        <w:tc>
          <w:tcPr>
            <w:tcW w:w="1201" w:type="dxa"/>
          </w:tcPr>
          <w:p w:rsidR="0085316F" w:rsidRPr="0072103A" w:rsidRDefault="0085316F" w:rsidP="00C01B26">
            <w:pPr>
              <w:pStyle w:val="NormalWeb"/>
              <w:ind w:firstLine="0"/>
              <w:jc w:val="center"/>
              <w:rPr>
                <w:lang w:val="ro-RO"/>
              </w:rPr>
            </w:pPr>
            <w:r w:rsidRPr="0072103A">
              <w:rPr>
                <w:lang w:val="ro-RO"/>
              </w:rPr>
              <w:t>-</w:t>
            </w:r>
          </w:p>
        </w:tc>
        <w:tc>
          <w:tcPr>
            <w:tcW w:w="1200" w:type="dxa"/>
          </w:tcPr>
          <w:p w:rsidR="0085316F" w:rsidRPr="0072103A" w:rsidRDefault="0085316F" w:rsidP="00C01B26">
            <w:pPr>
              <w:pStyle w:val="NormalWeb"/>
              <w:ind w:firstLine="0"/>
              <w:jc w:val="center"/>
              <w:rPr>
                <w:lang w:val="ro-RO"/>
              </w:rPr>
            </w:pPr>
            <w:r w:rsidRPr="0072103A">
              <w:rPr>
                <w:lang w:val="ro-RO"/>
              </w:rPr>
              <w:t>-</w:t>
            </w:r>
          </w:p>
        </w:tc>
        <w:tc>
          <w:tcPr>
            <w:tcW w:w="1201" w:type="dxa"/>
          </w:tcPr>
          <w:p w:rsidR="0085316F" w:rsidRPr="0072103A" w:rsidRDefault="0085316F" w:rsidP="00C01B26">
            <w:pPr>
              <w:pStyle w:val="NormalWeb"/>
              <w:ind w:firstLine="0"/>
              <w:jc w:val="center"/>
              <w:rPr>
                <w:lang w:val="ro-RO"/>
              </w:rPr>
            </w:pPr>
            <w:r w:rsidRPr="0072103A">
              <w:rPr>
                <w:lang w:val="ro-RO"/>
              </w:rPr>
              <w:t>5</w:t>
            </w:r>
          </w:p>
        </w:tc>
        <w:tc>
          <w:tcPr>
            <w:tcW w:w="1201" w:type="dxa"/>
          </w:tcPr>
          <w:p w:rsidR="0085316F" w:rsidRPr="0072103A" w:rsidRDefault="0085316F" w:rsidP="00C01B26">
            <w:pPr>
              <w:pStyle w:val="NormalWeb"/>
              <w:ind w:firstLine="0"/>
              <w:jc w:val="center"/>
              <w:rPr>
                <w:lang w:val="ro-RO"/>
              </w:rPr>
            </w:pPr>
          </w:p>
        </w:tc>
      </w:tr>
      <w:tr w:rsidR="0072103A" w:rsidRPr="0072103A" w:rsidTr="00C01B26">
        <w:tc>
          <w:tcPr>
            <w:tcW w:w="2245" w:type="dxa"/>
          </w:tcPr>
          <w:p w:rsidR="0085316F" w:rsidRPr="0072103A" w:rsidRDefault="0085316F" w:rsidP="00C01B26">
            <w:pPr>
              <w:pStyle w:val="NormalWeb"/>
              <w:ind w:firstLine="0"/>
              <w:jc w:val="left"/>
              <w:rPr>
                <w:lang w:val="ro-RO"/>
              </w:rPr>
            </w:pPr>
            <w:proofErr w:type="spellStart"/>
            <w:r w:rsidRPr="0072103A">
              <w:rPr>
                <w:lang w:val="ro-RO"/>
              </w:rPr>
              <w:t>Interdicţia</w:t>
            </w:r>
            <w:proofErr w:type="spellEnd"/>
            <w:r w:rsidRPr="0072103A">
              <w:rPr>
                <w:lang w:val="ro-RO"/>
              </w:rPr>
              <w:t xml:space="preserve"> introducerii pe </w:t>
            </w:r>
            <w:proofErr w:type="spellStart"/>
            <w:r w:rsidRPr="0072103A">
              <w:rPr>
                <w:lang w:val="ro-RO"/>
              </w:rPr>
              <w:t>piaţă</w:t>
            </w:r>
            <w:proofErr w:type="spellEnd"/>
          </w:p>
        </w:tc>
        <w:tc>
          <w:tcPr>
            <w:tcW w:w="1201" w:type="dxa"/>
          </w:tcPr>
          <w:p w:rsidR="0085316F" w:rsidRPr="0072103A" w:rsidRDefault="0085316F" w:rsidP="00C01B26">
            <w:pPr>
              <w:pStyle w:val="NormalWeb"/>
              <w:ind w:firstLine="0"/>
              <w:jc w:val="center"/>
              <w:rPr>
                <w:lang w:val="ro-RO"/>
              </w:rPr>
            </w:pPr>
            <w:r w:rsidRPr="0072103A">
              <w:rPr>
                <w:lang w:val="ro-RO"/>
              </w:rPr>
              <w:t>-</w:t>
            </w:r>
          </w:p>
        </w:tc>
        <w:tc>
          <w:tcPr>
            <w:tcW w:w="1201" w:type="dxa"/>
          </w:tcPr>
          <w:p w:rsidR="0085316F" w:rsidRPr="0072103A" w:rsidRDefault="0085316F" w:rsidP="00C01B26">
            <w:pPr>
              <w:pStyle w:val="NormalWeb"/>
              <w:ind w:firstLine="0"/>
              <w:jc w:val="center"/>
              <w:rPr>
                <w:lang w:val="ro-RO"/>
              </w:rPr>
            </w:pPr>
            <w:r w:rsidRPr="0072103A">
              <w:rPr>
                <w:lang w:val="ro-RO"/>
              </w:rPr>
              <w:t>-</w:t>
            </w:r>
          </w:p>
        </w:tc>
        <w:tc>
          <w:tcPr>
            <w:tcW w:w="1201" w:type="dxa"/>
          </w:tcPr>
          <w:p w:rsidR="0085316F" w:rsidRPr="0072103A" w:rsidRDefault="0085316F" w:rsidP="00C01B26">
            <w:pPr>
              <w:pStyle w:val="NormalWeb"/>
              <w:ind w:firstLine="0"/>
              <w:jc w:val="center"/>
              <w:rPr>
                <w:lang w:val="ro-RO"/>
              </w:rPr>
            </w:pPr>
            <w:r w:rsidRPr="0072103A">
              <w:rPr>
                <w:lang w:val="ro-RO"/>
              </w:rPr>
              <w:t>-</w:t>
            </w:r>
          </w:p>
        </w:tc>
        <w:tc>
          <w:tcPr>
            <w:tcW w:w="1200" w:type="dxa"/>
          </w:tcPr>
          <w:p w:rsidR="0085316F" w:rsidRPr="0072103A" w:rsidRDefault="0085316F" w:rsidP="00C01B26">
            <w:pPr>
              <w:pStyle w:val="NormalWeb"/>
              <w:ind w:firstLine="0"/>
              <w:jc w:val="center"/>
              <w:rPr>
                <w:lang w:val="ro-RO"/>
              </w:rPr>
            </w:pPr>
            <w:r w:rsidRPr="0072103A">
              <w:rPr>
                <w:lang w:val="ro-RO"/>
              </w:rPr>
              <w:t>-</w:t>
            </w:r>
          </w:p>
        </w:tc>
        <w:tc>
          <w:tcPr>
            <w:tcW w:w="1201" w:type="dxa"/>
          </w:tcPr>
          <w:p w:rsidR="0085316F" w:rsidRPr="0072103A" w:rsidRDefault="0085316F" w:rsidP="00C01B26">
            <w:pPr>
              <w:pStyle w:val="NormalWeb"/>
              <w:ind w:firstLine="0"/>
              <w:jc w:val="center"/>
              <w:rPr>
                <w:lang w:val="ro-RO"/>
              </w:rPr>
            </w:pPr>
            <w:r w:rsidRPr="0072103A">
              <w:rPr>
                <w:lang w:val="ro-RO"/>
              </w:rPr>
              <w:t>5</w:t>
            </w:r>
          </w:p>
        </w:tc>
        <w:tc>
          <w:tcPr>
            <w:tcW w:w="1201" w:type="dxa"/>
          </w:tcPr>
          <w:p w:rsidR="0085316F" w:rsidRPr="0072103A" w:rsidRDefault="0085316F" w:rsidP="00C01B26">
            <w:pPr>
              <w:pStyle w:val="NormalWeb"/>
              <w:ind w:firstLine="0"/>
              <w:jc w:val="center"/>
              <w:rPr>
                <w:lang w:val="ro-RO"/>
              </w:rPr>
            </w:pPr>
          </w:p>
        </w:tc>
      </w:tr>
      <w:tr w:rsidR="0072103A" w:rsidRPr="0072103A" w:rsidTr="00C01B26">
        <w:tc>
          <w:tcPr>
            <w:tcW w:w="2245" w:type="dxa"/>
          </w:tcPr>
          <w:p w:rsidR="0085316F" w:rsidRPr="0072103A" w:rsidRDefault="0085316F" w:rsidP="00C01B26">
            <w:pPr>
              <w:pStyle w:val="NormalWeb"/>
              <w:ind w:firstLine="0"/>
              <w:jc w:val="left"/>
              <w:rPr>
                <w:lang w:val="ro-RO"/>
              </w:rPr>
            </w:pPr>
            <w:r w:rsidRPr="0072103A">
              <w:rPr>
                <w:lang w:val="ro-RO"/>
              </w:rPr>
              <w:t xml:space="preserve">Retragerea produsului </w:t>
            </w:r>
          </w:p>
        </w:tc>
        <w:tc>
          <w:tcPr>
            <w:tcW w:w="1201" w:type="dxa"/>
          </w:tcPr>
          <w:p w:rsidR="0085316F" w:rsidRPr="0072103A" w:rsidRDefault="0085316F" w:rsidP="00C01B26">
            <w:pPr>
              <w:pStyle w:val="NormalWeb"/>
              <w:ind w:firstLine="0"/>
              <w:jc w:val="center"/>
              <w:rPr>
                <w:lang w:val="ro-RO"/>
              </w:rPr>
            </w:pPr>
            <w:r w:rsidRPr="0072103A">
              <w:rPr>
                <w:lang w:val="ro-RO"/>
              </w:rPr>
              <w:t>-</w:t>
            </w:r>
          </w:p>
        </w:tc>
        <w:tc>
          <w:tcPr>
            <w:tcW w:w="1201" w:type="dxa"/>
          </w:tcPr>
          <w:p w:rsidR="0085316F" w:rsidRPr="0072103A" w:rsidRDefault="0085316F" w:rsidP="00C01B26">
            <w:pPr>
              <w:pStyle w:val="NormalWeb"/>
              <w:ind w:firstLine="0"/>
              <w:jc w:val="center"/>
              <w:rPr>
                <w:lang w:val="ro-RO"/>
              </w:rPr>
            </w:pPr>
            <w:r w:rsidRPr="0072103A">
              <w:rPr>
                <w:lang w:val="ro-RO"/>
              </w:rPr>
              <w:t>-</w:t>
            </w:r>
          </w:p>
        </w:tc>
        <w:tc>
          <w:tcPr>
            <w:tcW w:w="1201" w:type="dxa"/>
          </w:tcPr>
          <w:p w:rsidR="0085316F" w:rsidRPr="0072103A" w:rsidRDefault="0085316F" w:rsidP="00C01B26">
            <w:pPr>
              <w:pStyle w:val="NormalWeb"/>
              <w:ind w:firstLine="0"/>
              <w:jc w:val="center"/>
              <w:rPr>
                <w:lang w:val="ro-RO"/>
              </w:rPr>
            </w:pPr>
            <w:r w:rsidRPr="0072103A">
              <w:rPr>
                <w:lang w:val="ro-RO"/>
              </w:rPr>
              <w:t>-</w:t>
            </w:r>
          </w:p>
        </w:tc>
        <w:tc>
          <w:tcPr>
            <w:tcW w:w="1200" w:type="dxa"/>
          </w:tcPr>
          <w:p w:rsidR="0085316F" w:rsidRPr="0072103A" w:rsidRDefault="0085316F" w:rsidP="00C01B26">
            <w:pPr>
              <w:pStyle w:val="NormalWeb"/>
              <w:ind w:firstLine="0"/>
              <w:jc w:val="center"/>
              <w:rPr>
                <w:lang w:val="ro-RO"/>
              </w:rPr>
            </w:pPr>
            <w:r w:rsidRPr="0072103A">
              <w:rPr>
                <w:lang w:val="ro-RO"/>
              </w:rPr>
              <w:t>-</w:t>
            </w:r>
          </w:p>
        </w:tc>
        <w:tc>
          <w:tcPr>
            <w:tcW w:w="1201" w:type="dxa"/>
          </w:tcPr>
          <w:p w:rsidR="0085316F" w:rsidRPr="0072103A" w:rsidRDefault="0085316F" w:rsidP="00C01B26">
            <w:pPr>
              <w:pStyle w:val="NormalWeb"/>
              <w:ind w:firstLine="0"/>
              <w:jc w:val="center"/>
              <w:rPr>
                <w:lang w:val="ro-RO"/>
              </w:rPr>
            </w:pPr>
            <w:r w:rsidRPr="0072103A">
              <w:rPr>
                <w:lang w:val="ro-RO"/>
              </w:rPr>
              <w:t>5</w:t>
            </w:r>
          </w:p>
        </w:tc>
        <w:tc>
          <w:tcPr>
            <w:tcW w:w="1201" w:type="dxa"/>
          </w:tcPr>
          <w:p w:rsidR="0085316F" w:rsidRPr="0072103A" w:rsidRDefault="0085316F" w:rsidP="00C01B26">
            <w:pPr>
              <w:pStyle w:val="NormalWeb"/>
              <w:ind w:firstLine="0"/>
              <w:jc w:val="center"/>
              <w:rPr>
                <w:lang w:val="ro-RO"/>
              </w:rPr>
            </w:pPr>
          </w:p>
        </w:tc>
      </w:tr>
      <w:tr w:rsidR="0072103A" w:rsidRPr="0072103A" w:rsidTr="00C01B26">
        <w:tc>
          <w:tcPr>
            <w:tcW w:w="2245" w:type="dxa"/>
          </w:tcPr>
          <w:p w:rsidR="0085316F" w:rsidRPr="0072103A" w:rsidRDefault="0085316F" w:rsidP="00C01B26">
            <w:pPr>
              <w:pStyle w:val="NormalWeb"/>
              <w:ind w:firstLine="0"/>
              <w:jc w:val="left"/>
              <w:rPr>
                <w:lang w:val="ro-RO"/>
              </w:rPr>
            </w:pPr>
            <w:r w:rsidRPr="0072103A">
              <w:rPr>
                <w:lang w:val="ro-RO"/>
              </w:rPr>
              <w:t>Rechemarea produsului</w:t>
            </w:r>
          </w:p>
        </w:tc>
        <w:tc>
          <w:tcPr>
            <w:tcW w:w="1201" w:type="dxa"/>
          </w:tcPr>
          <w:p w:rsidR="0085316F" w:rsidRPr="0072103A" w:rsidRDefault="0085316F" w:rsidP="00C01B26">
            <w:pPr>
              <w:pStyle w:val="NormalWeb"/>
              <w:ind w:firstLine="0"/>
              <w:jc w:val="center"/>
              <w:rPr>
                <w:lang w:val="ro-RO"/>
              </w:rPr>
            </w:pPr>
            <w:r w:rsidRPr="0072103A">
              <w:rPr>
                <w:lang w:val="ro-RO"/>
              </w:rPr>
              <w:t>-</w:t>
            </w:r>
          </w:p>
        </w:tc>
        <w:tc>
          <w:tcPr>
            <w:tcW w:w="1201" w:type="dxa"/>
          </w:tcPr>
          <w:p w:rsidR="0085316F" w:rsidRPr="0072103A" w:rsidRDefault="0085316F" w:rsidP="00C01B26">
            <w:pPr>
              <w:pStyle w:val="NormalWeb"/>
              <w:ind w:firstLine="0"/>
              <w:jc w:val="center"/>
              <w:rPr>
                <w:lang w:val="ro-RO"/>
              </w:rPr>
            </w:pPr>
            <w:r w:rsidRPr="0072103A">
              <w:rPr>
                <w:lang w:val="ro-RO"/>
              </w:rPr>
              <w:t>-</w:t>
            </w:r>
          </w:p>
        </w:tc>
        <w:tc>
          <w:tcPr>
            <w:tcW w:w="1201" w:type="dxa"/>
          </w:tcPr>
          <w:p w:rsidR="0085316F" w:rsidRPr="0072103A" w:rsidRDefault="0085316F" w:rsidP="00C01B26">
            <w:pPr>
              <w:pStyle w:val="NormalWeb"/>
              <w:ind w:firstLine="0"/>
              <w:jc w:val="center"/>
              <w:rPr>
                <w:lang w:val="ro-RO"/>
              </w:rPr>
            </w:pPr>
            <w:r w:rsidRPr="0072103A">
              <w:rPr>
                <w:lang w:val="ro-RO"/>
              </w:rPr>
              <w:t>-</w:t>
            </w:r>
          </w:p>
        </w:tc>
        <w:tc>
          <w:tcPr>
            <w:tcW w:w="1200" w:type="dxa"/>
          </w:tcPr>
          <w:p w:rsidR="0085316F" w:rsidRPr="0072103A" w:rsidRDefault="0085316F" w:rsidP="00C01B26">
            <w:pPr>
              <w:pStyle w:val="NormalWeb"/>
              <w:ind w:firstLine="0"/>
              <w:jc w:val="center"/>
              <w:rPr>
                <w:lang w:val="ro-RO"/>
              </w:rPr>
            </w:pPr>
            <w:r w:rsidRPr="0072103A">
              <w:rPr>
                <w:lang w:val="ro-RO"/>
              </w:rPr>
              <w:t>-</w:t>
            </w:r>
          </w:p>
        </w:tc>
        <w:tc>
          <w:tcPr>
            <w:tcW w:w="1201" w:type="dxa"/>
          </w:tcPr>
          <w:p w:rsidR="0085316F" w:rsidRPr="0072103A" w:rsidRDefault="0085316F" w:rsidP="00C01B26">
            <w:pPr>
              <w:pStyle w:val="NormalWeb"/>
              <w:ind w:firstLine="0"/>
              <w:jc w:val="center"/>
              <w:rPr>
                <w:lang w:val="ro-RO"/>
              </w:rPr>
            </w:pPr>
            <w:r w:rsidRPr="0072103A">
              <w:rPr>
                <w:lang w:val="ro-RO"/>
              </w:rPr>
              <w:t>5</w:t>
            </w:r>
          </w:p>
        </w:tc>
        <w:tc>
          <w:tcPr>
            <w:tcW w:w="1201" w:type="dxa"/>
          </w:tcPr>
          <w:p w:rsidR="0085316F" w:rsidRPr="0072103A" w:rsidRDefault="0085316F" w:rsidP="00C01B26">
            <w:pPr>
              <w:pStyle w:val="NormalWeb"/>
              <w:ind w:firstLine="0"/>
              <w:jc w:val="center"/>
              <w:rPr>
                <w:lang w:val="ro-RO"/>
              </w:rPr>
            </w:pPr>
          </w:p>
        </w:tc>
      </w:tr>
      <w:tr w:rsidR="0072103A" w:rsidRPr="0072103A" w:rsidTr="00C01B26">
        <w:tc>
          <w:tcPr>
            <w:tcW w:w="2245" w:type="dxa"/>
          </w:tcPr>
          <w:p w:rsidR="0085316F" w:rsidRPr="0072103A" w:rsidRDefault="0085316F" w:rsidP="00C01B26">
            <w:pPr>
              <w:pStyle w:val="NormalWeb"/>
              <w:ind w:firstLine="0"/>
              <w:jc w:val="left"/>
              <w:rPr>
                <w:lang w:val="ro-RO"/>
              </w:rPr>
            </w:pPr>
            <w:r w:rsidRPr="0072103A">
              <w:rPr>
                <w:lang w:val="ro-RO"/>
              </w:rPr>
              <w:t xml:space="preserve">Distrugerea produsului </w:t>
            </w:r>
          </w:p>
        </w:tc>
        <w:tc>
          <w:tcPr>
            <w:tcW w:w="1201" w:type="dxa"/>
          </w:tcPr>
          <w:p w:rsidR="0085316F" w:rsidRPr="0072103A" w:rsidRDefault="0085316F" w:rsidP="00C01B26">
            <w:pPr>
              <w:pStyle w:val="NormalWeb"/>
              <w:ind w:firstLine="0"/>
              <w:jc w:val="center"/>
              <w:rPr>
                <w:lang w:val="ro-RO"/>
              </w:rPr>
            </w:pPr>
            <w:r w:rsidRPr="0072103A">
              <w:rPr>
                <w:lang w:val="ro-RO"/>
              </w:rPr>
              <w:t>-</w:t>
            </w:r>
          </w:p>
        </w:tc>
        <w:tc>
          <w:tcPr>
            <w:tcW w:w="1201" w:type="dxa"/>
          </w:tcPr>
          <w:p w:rsidR="0085316F" w:rsidRPr="0072103A" w:rsidRDefault="0085316F" w:rsidP="00C01B26">
            <w:pPr>
              <w:pStyle w:val="NormalWeb"/>
              <w:ind w:firstLine="0"/>
              <w:jc w:val="center"/>
              <w:rPr>
                <w:lang w:val="ro-RO"/>
              </w:rPr>
            </w:pPr>
            <w:r w:rsidRPr="0072103A">
              <w:rPr>
                <w:lang w:val="ro-RO"/>
              </w:rPr>
              <w:t>-</w:t>
            </w:r>
          </w:p>
        </w:tc>
        <w:tc>
          <w:tcPr>
            <w:tcW w:w="1201" w:type="dxa"/>
          </w:tcPr>
          <w:p w:rsidR="0085316F" w:rsidRPr="0072103A" w:rsidRDefault="0085316F" w:rsidP="00C01B26">
            <w:pPr>
              <w:pStyle w:val="NormalWeb"/>
              <w:ind w:firstLine="0"/>
              <w:jc w:val="center"/>
              <w:rPr>
                <w:lang w:val="ro-RO"/>
              </w:rPr>
            </w:pPr>
            <w:r w:rsidRPr="0072103A">
              <w:rPr>
                <w:lang w:val="ro-RO"/>
              </w:rPr>
              <w:t>-</w:t>
            </w:r>
          </w:p>
        </w:tc>
        <w:tc>
          <w:tcPr>
            <w:tcW w:w="1200" w:type="dxa"/>
          </w:tcPr>
          <w:p w:rsidR="0085316F" w:rsidRPr="0072103A" w:rsidRDefault="0085316F" w:rsidP="00C01B26">
            <w:pPr>
              <w:pStyle w:val="NormalWeb"/>
              <w:ind w:firstLine="0"/>
              <w:jc w:val="center"/>
              <w:rPr>
                <w:lang w:val="ro-RO"/>
              </w:rPr>
            </w:pPr>
            <w:r w:rsidRPr="0072103A">
              <w:rPr>
                <w:lang w:val="ro-RO"/>
              </w:rPr>
              <w:t>-</w:t>
            </w:r>
          </w:p>
        </w:tc>
        <w:tc>
          <w:tcPr>
            <w:tcW w:w="1201" w:type="dxa"/>
          </w:tcPr>
          <w:p w:rsidR="0085316F" w:rsidRPr="0072103A" w:rsidRDefault="0085316F" w:rsidP="00C01B26">
            <w:pPr>
              <w:pStyle w:val="NormalWeb"/>
              <w:ind w:firstLine="0"/>
              <w:jc w:val="center"/>
              <w:rPr>
                <w:lang w:val="ro-RO"/>
              </w:rPr>
            </w:pPr>
            <w:r w:rsidRPr="0072103A">
              <w:rPr>
                <w:lang w:val="ro-RO"/>
              </w:rPr>
              <w:t>5</w:t>
            </w:r>
          </w:p>
        </w:tc>
        <w:tc>
          <w:tcPr>
            <w:tcW w:w="1201" w:type="dxa"/>
          </w:tcPr>
          <w:p w:rsidR="0085316F" w:rsidRPr="0072103A" w:rsidRDefault="0085316F" w:rsidP="00C01B26">
            <w:pPr>
              <w:pStyle w:val="NormalWeb"/>
              <w:ind w:firstLine="0"/>
              <w:jc w:val="center"/>
              <w:rPr>
                <w:lang w:val="ro-RO"/>
              </w:rPr>
            </w:pPr>
          </w:p>
        </w:tc>
      </w:tr>
    </w:tbl>
    <w:p w:rsidR="00635634" w:rsidRPr="0072103A" w:rsidRDefault="00635634" w:rsidP="00F95EBE">
      <w:pPr>
        <w:pStyle w:val="NormalWeb"/>
        <w:rPr>
          <w:sz w:val="28"/>
          <w:szCs w:val="28"/>
          <w:lang w:val="ro-RO"/>
        </w:rPr>
      </w:pPr>
    </w:p>
    <w:p w:rsidR="00A461E7" w:rsidRPr="0072103A" w:rsidRDefault="00691326" w:rsidP="00A461E7">
      <w:pPr>
        <w:pStyle w:val="NormalWeb"/>
        <w:rPr>
          <w:sz w:val="28"/>
          <w:szCs w:val="28"/>
          <w:lang w:val="ro-RO"/>
        </w:rPr>
      </w:pPr>
      <w:r w:rsidRPr="0072103A">
        <w:rPr>
          <w:sz w:val="28"/>
          <w:szCs w:val="28"/>
          <w:lang w:val="ro-RO"/>
        </w:rPr>
        <w:t>b)</w:t>
      </w:r>
      <w:r w:rsidR="0068780D" w:rsidRPr="0072103A">
        <w:rPr>
          <w:sz w:val="28"/>
          <w:szCs w:val="28"/>
          <w:lang w:val="ro-RO"/>
        </w:rPr>
        <w:t xml:space="preserve"> </w:t>
      </w:r>
      <w:r w:rsidR="0068780D" w:rsidRPr="0072103A">
        <w:rPr>
          <w:b/>
          <w:sz w:val="28"/>
          <w:szCs w:val="28"/>
          <w:lang w:val="ro-RO"/>
        </w:rPr>
        <w:t>rezultatele monitorizării grupelor de produse care țin de competența Agenție</w:t>
      </w:r>
      <w:r w:rsidR="00DE22B8" w:rsidRPr="0072103A">
        <w:rPr>
          <w:b/>
          <w:sz w:val="28"/>
          <w:szCs w:val="28"/>
          <w:lang w:val="ro-RO"/>
        </w:rPr>
        <w:t xml:space="preserve"> </w:t>
      </w:r>
      <w:r w:rsidR="00DE22B8" w:rsidRPr="0072103A">
        <w:rPr>
          <w:sz w:val="28"/>
          <w:szCs w:val="28"/>
          <w:lang w:val="ro-RO"/>
        </w:rPr>
        <w:t>(tabelul 12)</w:t>
      </w:r>
    </w:p>
    <w:p w:rsidR="00A461E7" w:rsidRPr="0072103A" w:rsidRDefault="00233046" w:rsidP="00A461E7">
      <w:pPr>
        <w:pStyle w:val="NormalWeb"/>
        <w:rPr>
          <w:sz w:val="28"/>
          <w:szCs w:val="28"/>
          <w:lang w:val="ro-RO"/>
        </w:rPr>
      </w:pPr>
      <w:r w:rsidRPr="0072103A">
        <w:rPr>
          <w:i/>
          <w:iCs/>
          <w:sz w:val="28"/>
          <w:szCs w:val="28"/>
          <w:lang w:val="ro-RO"/>
        </w:rPr>
        <w:t>Raționamentul</w:t>
      </w:r>
      <w:r w:rsidR="0068780D" w:rsidRPr="0072103A">
        <w:rPr>
          <w:i/>
          <w:iCs/>
          <w:sz w:val="28"/>
          <w:szCs w:val="28"/>
          <w:lang w:val="ro-RO"/>
        </w:rPr>
        <w:t xml:space="preserve"> general:</w:t>
      </w:r>
      <w:r w:rsidR="0068780D" w:rsidRPr="0072103A">
        <w:rPr>
          <w:sz w:val="28"/>
          <w:szCs w:val="28"/>
          <w:lang w:val="ro-RO"/>
        </w:rPr>
        <w:t xml:space="preserve"> </w:t>
      </w:r>
      <w:r w:rsidR="00A461E7" w:rsidRPr="0072103A">
        <w:rPr>
          <w:sz w:val="28"/>
          <w:szCs w:val="28"/>
          <w:lang w:val="ro-RO"/>
        </w:rPr>
        <w:t xml:space="preserve">Rezultatele monitorizării grupelor de produse care țin de competența Agenție </w:t>
      </w:r>
      <w:r w:rsidRPr="0072103A">
        <w:rPr>
          <w:sz w:val="28"/>
          <w:szCs w:val="28"/>
          <w:lang w:val="ro-RO"/>
        </w:rPr>
        <w:t>puse la dispoziție pe piață</w:t>
      </w:r>
      <w:r w:rsidRPr="0072103A">
        <w:rPr>
          <w:b/>
          <w:sz w:val="28"/>
          <w:szCs w:val="28"/>
          <w:lang w:val="ro-RO"/>
        </w:rPr>
        <w:t xml:space="preserve"> </w:t>
      </w:r>
      <w:r w:rsidR="00A461E7" w:rsidRPr="0072103A">
        <w:rPr>
          <w:sz w:val="28"/>
          <w:szCs w:val="28"/>
          <w:lang w:val="ro-RO"/>
        </w:rPr>
        <w:t xml:space="preserve">și </w:t>
      </w:r>
      <w:r w:rsidR="00E1242F" w:rsidRPr="0072103A">
        <w:rPr>
          <w:sz w:val="28"/>
          <w:szCs w:val="28"/>
          <w:lang w:val="ro-RO"/>
        </w:rPr>
        <w:t xml:space="preserve">a </w:t>
      </w:r>
      <w:r w:rsidR="00A461E7" w:rsidRPr="0072103A">
        <w:rPr>
          <w:sz w:val="28"/>
          <w:szCs w:val="28"/>
          <w:lang w:val="ro-RO"/>
        </w:rPr>
        <w:t xml:space="preserve">informațiilor statistice referitor </w:t>
      </w:r>
      <w:r w:rsidR="00E1242F" w:rsidRPr="0072103A">
        <w:rPr>
          <w:sz w:val="28"/>
          <w:szCs w:val="28"/>
          <w:lang w:val="ro-RO"/>
        </w:rPr>
        <w:t xml:space="preserve">la </w:t>
      </w:r>
      <w:r w:rsidR="00A461E7" w:rsidRPr="0072103A">
        <w:rPr>
          <w:sz w:val="28"/>
          <w:szCs w:val="28"/>
          <w:lang w:val="ro-RO"/>
        </w:rPr>
        <w:t>numărul de:</w:t>
      </w:r>
    </w:p>
    <w:p w:rsidR="00A461E7" w:rsidRPr="0072103A" w:rsidRDefault="00A461E7" w:rsidP="00A461E7">
      <w:pPr>
        <w:pStyle w:val="NormalWeb"/>
        <w:rPr>
          <w:sz w:val="28"/>
          <w:szCs w:val="28"/>
          <w:lang w:val="ro-RO"/>
        </w:rPr>
      </w:pPr>
      <w:r w:rsidRPr="0072103A">
        <w:rPr>
          <w:sz w:val="28"/>
          <w:szCs w:val="28"/>
          <w:lang w:val="ro-RO"/>
        </w:rPr>
        <w:t xml:space="preserve">– petiții ale consumatorilor (utilizatorilor), confirmate, referitoare la încălcarea dreptului acestora la produse sigure; </w:t>
      </w:r>
    </w:p>
    <w:p w:rsidR="00A461E7" w:rsidRPr="0072103A" w:rsidRDefault="00A461E7" w:rsidP="00A461E7">
      <w:pPr>
        <w:pStyle w:val="NormalWeb"/>
        <w:rPr>
          <w:sz w:val="28"/>
          <w:szCs w:val="28"/>
          <w:lang w:val="ro-RO"/>
        </w:rPr>
      </w:pPr>
      <w:r w:rsidRPr="0072103A">
        <w:rPr>
          <w:sz w:val="28"/>
          <w:szCs w:val="28"/>
          <w:lang w:val="ro-RO"/>
        </w:rPr>
        <w:lastRenderedPageBreak/>
        <w:t xml:space="preserve">– accidente şi cazuri de prejudicii aduse sănătății ca urmare a consumului (utilizării) produselor nesigure; </w:t>
      </w:r>
    </w:p>
    <w:p w:rsidR="00691326" w:rsidRPr="0072103A" w:rsidRDefault="00233046" w:rsidP="00691326">
      <w:pPr>
        <w:pStyle w:val="NormalWeb"/>
        <w:ind w:firstLine="720"/>
        <w:rPr>
          <w:sz w:val="28"/>
          <w:szCs w:val="28"/>
          <w:lang w:val="ro-RO"/>
        </w:rPr>
      </w:pPr>
      <w:r w:rsidRPr="0072103A">
        <w:rPr>
          <w:sz w:val="28"/>
          <w:szCs w:val="28"/>
          <w:lang w:val="ro-RO"/>
        </w:rPr>
        <w:t xml:space="preserve">Astfel </w:t>
      </w:r>
      <w:r w:rsidR="001E6A39" w:rsidRPr="0072103A">
        <w:rPr>
          <w:sz w:val="28"/>
          <w:szCs w:val="28"/>
          <w:lang w:val="ro-RO"/>
        </w:rPr>
        <w:t xml:space="preserve">în </w:t>
      </w:r>
      <w:r w:rsidR="00090D79" w:rsidRPr="0072103A">
        <w:rPr>
          <w:sz w:val="28"/>
          <w:szCs w:val="28"/>
          <w:lang w:val="ro-RO"/>
        </w:rPr>
        <w:t>funcție</w:t>
      </w:r>
      <w:r w:rsidR="001E6A39" w:rsidRPr="0072103A">
        <w:rPr>
          <w:sz w:val="28"/>
          <w:szCs w:val="28"/>
          <w:lang w:val="ro-RO"/>
        </w:rPr>
        <w:t xml:space="preserve"> de nivelul de rezultatele de monitorizare și a d</w:t>
      </w:r>
      <w:r w:rsidR="00090D79" w:rsidRPr="0072103A">
        <w:rPr>
          <w:sz w:val="28"/>
          <w:szCs w:val="28"/>
          <w:lang w:val="ro-RO"/>
        </w:rPr>
        <w:t>a</w:t>
      </w:r>
      <w:r w:rsidR="001E6A39" w:rsidRPr="0072103A">
        <w:rPr>
          <w:sz w:val="28"/>
          <w:szCs w:val="28"/>
          <w:lang w:val="ro-RO"/>
        </w:rPr>
        <w:t xml:space="preserve">telor statistice (petiții, accidente) prin care se confirma gravitatea </w:t>
      </w:r>
      <w:r w:rsidR="00090D79" w:rsidRPr="0072103A">
        <w:rPr>
          <w:sz w:val="28"/>
          <w:szCs w:val="28"/>
          <w:lang w:val="ro-RO"/>
        </w:rPr>
        <w:t>neconformității</w:t>
      </w:r>
      <w:r w:rsidR="001E6A39" w:rsidRPr="0072103A">
        <w:rPr>
          <w:sz w:val="28"/>
          <w:szCs w:val="28"/>
          <w:lang w:val="ro-RO"/>
        </w:rPr>
        <w:t xml:space="preserve"> (nesiguranței) </w:t>
      </w:r>
      <w:r w:rsidR="00090D79" w:rsidRPr="0072103A">
        <w:rPr>
          <w:sz w:val="28"/>
          <w:szCs w:val="28"/>
          <w:lang w:val="ro-RO"/>
        </w:rPr>
        <w:t>unei</w:t>
      </w:r>
      <w:r w:rsidR="001E6A39" w:rsidRPr="0072103A">
        <w:rPr>
          <w:sz w:val="28"/>
          <w:szCs w:val="28"/>
          <w:lang w:val="ro-RO"/>
        </w:rPr>
        <w:t xml:space="preserve"> categorii de produs cu </w:t>
      </w:r>
      <w:proofErr w:type="spellStart"/>
      <w:r w:rsidR="001E6A39" w:rsidRPr="0072103A">
        <w:rPr>
          <w:sz w:val="28"/>
          <w:szCs w:val="28"/>
          <w:lang w:val="ro-RO"/>
        </w:rPr>
        <w:t>at</w:t>
      </w:r>
      <w:r w:rsidR="00090D79" w:rsidRPr="0072103A">
        <w:rPr>
          <w:sz w:val="28"/>
          <w:szCs w:val="28"/>
          <w:lang w:val="ro-RO"/>
        </w:rPr>
        <w:t>î</w:t>
      </w:r>
      <w:r w:rsidR="001E6A39" w:rsidRPr="0072103A">
        <w:rPr>
          <w:sz w:val="28"/>
          <w:szCs w:val="28"/>
          <w:lang w:val="ro-RO"/>
        </w:rPr>
        <w:t>t</w:t>
      </w:r>
      <w:proofErr w:type="spellEnd"/>
      <w:r w:rsidR="001E6A39" w:rsidRPr="0072103A">
        <w:rPr>
          <w:sz w:val="28"/>
          <w:szCs w:val="28"/>
          <w:lang w:val="ro-RO"/>
        </w:rPr>
        <w:t xml:space="preserve"> produsul prezintă un risc mai înalt.</w:t>
      </w:r>
      <w:r w:rsidR="00090D79" w:rsidRPr="0072103A">
        <w:rPr>
          <w:sz w:val="28"/>
          <w:szCs w:val="28"/>
          <w:lang w:val="ro-RO"/>
        </w:rPr>
        <w:t xml:space="preserve"> </w:t>
      </w:r>
    </w:p>
    <w:p w:rsidR="00F15AC5" w:rsidRPr="0072103A" w:rsidRDefault="00F15AC5" w:rsidP="00691326">
      <w:pPr>
        <w:pStyle w:val="NormalWeb"/>
        <w:ind w:firstLine="720"/>
        <w:rPr>
          <w:sz w:val="28"/>
          <w:szCs w:val="28"/>
          <w:lang w:val="ro-RO"/>
        </w:rPr>
      </w:pPr>
    </w:p>
    <w:p w:rsidR="00F15AC5" w:rsidRPr="0072103A" w:rsidRDefault="00F15AC5" w:rsidP="00691326">
      <w:pPr>
        <w:pStyle w:val="NormalWeb"/>
        <w:ind w:firstLine="720"/>
        <w:rPr>
          <w:sz w:val="28"/>
          <w:szCs w:val="28"/>
          <w:lang w:val="ro-RO"/>
        </w:rPr>
      </w:pPr>
    </w:p>
    <w:p w:rsidR="00F15AC5" w:rsidRPr="0072103A" w:rsidRDefault="00F15AC5" w:rsidP="00DE22B8">
      <w:pPr>
        <w:pStyle w:val="NormalWeb"/>
        <w:ind w:firstLine="720"/>
        <w:jc w:val="right"/>
        <w:rPr>
          <w:sz w:val="28"/>
          <w:szCs w:val="28"/>
          <w:lang w:val="ro-RO"/>
        </w:rPr>
      </w:pPr>
    </w:p>
    <w:p w:rsidR="00F15AC5" w:rsidRPr="0072103A" w:rsidRDefault="00DE22B8" w:rsidP="00DE22B8">
      <w:pPr>
        <w:pStyle w:val="NormalWeb"/>
        <w:ind w:firstLine="720"/>
        <w:jc w:val="right"/>
        <w:rPr>
          <w:sz w:val="28"/>
          <w:szCs w:val="28"/>
          <w:lang w:val="ro-RO"/>
        </w:rPr>
      </w:pPr>
      <w:r w:rsidRPr="0072103A">
        <w:rPr>
          <w:sz w:val="28"/>
          <w:szCs w:val="28"/>
          <w:lang w:val="ro-RO"/>
        </w:rPr>
        <w:t>Tabelul nr. 12</w:t>
      </w:r>
    </w:p>
    <w:tbl>
      <w:tblPr>
        <w:tblStyle w:val="TableGrid"/>
        <w:tblW w:w="9149" w:type="dxa"/>
        <w:jc w:val="center"/>
        <w:tblLook w:val="04A0" w:firstRow="1" w:lastRow="0" w:firstColumn="1" w:lastColumn="0" w:noHBand="0" w:noVBand="1"/>
      </w:tblPr>
      <w:tblGrid>
        <w:gridCol w:w="2349"/>
        <w:gridCol w:w="1808"/>
        <w:gridCol w:w="1589"/>
        <w:gridCol w:w="2203"/>
        <w:gridCol w:w="1200"/>
      </w:tblGrid>
      <w:tr w:rsidR="0072103A" w:rsidRPr="0072103A" w:rsidTr="0068780D">
        <w:trPr>
          <w:jc w:val="center"/>
        </w:trPr>
        <w:tc>
          <w:tcPr>
            <w:tcW w:w="2349" w:type="dxa"/>
            <w:tcBorders>
              <w:top w:val="single" w:sz="4" w:space="0" w:color="auto"/>
              <w:left w:val="single" w:sz="4" w:space="0" w:color="auto"/>
              <w:bottom w:val="single" w:sz="4" w:space="0" w:color="auto"/>
              <w:right w:val="single" w:sz="4" w:space="0" w:color="auto"/>
            </w:tcBorders>
            <w:hideMark/>
          </w:tcPr>
          <w:p w:rsidR="0068780D" w:rsidRPr="0072103A" w:rsidRDefault="0068780D" w:rsidP="0068780D">
            <w:pPr>
              <w:pStyle w:val="NormalWeb"/>
              <w:ind w:firstLine="0"/>
              <w:jc w:val="center"/>
              <w:rPr>
                <w:b/>
                <w:lang w:val="ro-RO"/>
              </w:rPr>
            </w:pPr>
            <w:r w:rsidRPr="0072103A">
              <w:rPr>
                <w:b/>
                <w:bCs/>
                <w:lang w:val="ro-RO"/>
              </w:rPr>
              <w:t>Grupul de produse</w:t>
            </w:r>
          </w:p>
        </w:tc>
        <w:tc>
          <w:tcPr>
            <w:tcW w:w="1808" w:type="dxa"/>
            <w:tcBorders>
              <w:top w:val="single" w:sz="4" w:space="0" w:color="auto"/>
              <w:left w:val="single" w:sz="4" w:space="0" w:color="auto"/>
              <w:bottom w:val="single" w:sz="4" w:space="0" w:color="auto"/>
              <w:right w:val="single" w:sz="4" w:space="0" w:color="auto"/>
            </w:tcBorders>
          </w:tcPr>
          <w:p w:rsidR="0068780D" w:rsidRPr="0072103A" w:rsidRDefault="0068780D" w:rsidP="0068780D">
            <w:pPr>
              <w:pStyle w:val="NormalWeb"/>
              <w:ind w:firstLine="0"/>
              <w:jc w:val="center"/>
              <w:rPr>
                <w:b/>
                <w:lang w:val="ro-RO"/>
              </w:rPr>
            </w:pPr>
            <w:r w:rsidRPr="0072103A">
              <w:rPr>
                <w:b/>
                <w:lang w:val="ro-RO"/>
              </w:rPr>
              <w:t>Rezultatele monitorizării de către Agenție,</w:t>
            </w:r>
          </w:p>
          <w:p w:rsidR="0068780D" w:rsidRPr="0072103A" w:rsidRDefault="0068780D" w:rsidP="0068780D">
            <w:pPr>
              <w:pStyle w:val="NormalWeb"/>
              <w:ind w:firstLine="0"/>
              <w:jc w:val="center"/>
              <w:rPr>
                <w:b/>
                <w:lang w:val="ro-RO"/>
              </w:rPr>
            </w:pPr>
          </w:p>
        </w:tc>
        <w:tc>
          <w:tcPr>
            <w:tcW w:w="1589" w:type="dxa"/>
            <w:tcBorders>
              <w:top w:val="single" w:sz="4" w:space="0" w:color="auto"/>
              <w:left w:val="single" w:sz="4" w:space="0" w:color="auto"/>
              <w:bottom w:val="single" w:sz="4" w:space="0" w:color="auto"/>
              <w:right w:val="single" w:sz="4" w:space="0" w:color="auto"/>
            </w:tcBorders>
            <w:hideMark/>
          </w:tcPr>
          <w:p w:rsidR="0068780D" w:rsidRPr="0072103A" w:rsidRDefault="0068780D" w:rsidP="0068780D">
            <w:pPr>
              <w:pStyle w:val="NormalWeb"/>
              <w:ind w:firstLine="0"/>
              <w:jc w:val="center"/>
              <w:rPr>
                <w:b/>
                <w:lang w:val="ro-RO"/>
              </w:rPr>
            </w:pPr>
            <w:r w:rsidRPr="0072103A">
              <w:rPr>
                <w:b/>
                <w:lang w:val="ro-RO"/>
              </w:rPr>
              <w:t>Petiții confirmate</w:t>
            </w:r>
          </w:p>
        </w:tc>
        <w:tc>
          <w:tcPr>
            <w:tcW w:w="2203" w:type="dxa"/>
            <w:tcBorders>
              <w:top w:val="single" w:sz="4" w:space="0" w:color="auto"/>
              <w:left w:val="single" w:sz="4" w:space="0" w:color="auto"/>
              <w:bottom w:val="single" w:sz="4" w:space="0" w:color="auto"/>
              <w:right w:val="single" w:sz="4" w:space="0" w:color="auto"/>
            </w:tcBorders>
          </w:tcPr>
          <w:p w:rsidR="0068780D" w:rsidRPr="0072103A" w:rsidRDefault="0068780D" w:rsidP="0068780D">
            <w:pPr>
              <w:pStyle w:val="NormalWeb"/>
              <w:ind w:firstLine="0"/>
              <w:jc w:val="center"/>
              <w:rPr>
                <w:b/>
                <w:lang w:val="ro-RO"/>
              </w:rPr>
            </w:pPr>
            <w:r w:rsidRPr="0072103A">
              <w:rPr>
                <w:b/>
                <w:lang w:val="ro-RO"/>
              </w:rPr>
              <w:t>Incidente/accidente și cazuri de prejudicii</w:t>
            </w:r>
          </w:p>
        </w:tc>
        <w:tc>
          <w:tcPr>
            <w:tcW w:w="1200" w:type="dxa"/>
            <w:tcBorders>
              <w:top w:val="single" w:sz="4" w:space="0" w:color="auto"/>
              <w:left w:val="single" w:sz="4" w:space="0" w:color="auto"/>
              <w:bottom w:val="single" w:sz="4" w:space="0" w:color="auto"/>
              <w:right w:val="single" w:sz="4" w:space="0" w:color="auto"/>
            </w:tcBorders>
          </w:tcPr>
          <w:p w:rsidR="0068780D" w:rsidRPr="0072103A" w:rsidRDefault="0068780D" w:rsidP="0068780D">
            <w:pPr>
              <w:spacing w:line="256" w:lineRule="auto"/>
              <w:jc w:val="center"/>
              <w:rPr>
                <w:b/>
                <w:bCs/>
                <w:lang w:val="ro-RO"/>
              </w:rPr>
            </w:pPr>
            <w:r w:rsidRPr="0072103A">
              <w:rPr>
                <w:b/>
                <w:bCs/>
                <w:lang w:val="ro-RO"/>
              </w:rPr>
              <w:t>Ponderea</w:t>
            </w:r>
          </w:p>
          <w:p w:rsidR="0068780D" w:rsidRPr="0072103A" w:rsidRDefault="0068780D" w:rsidP="0068780D">
            <w:pPr>
              <w:spacing w:line="256" w:lineRule="auto"/>
              <w:jc w:val="center"/>
              <w:rPr>
                <w:b/>
                <w:bCs/>
                <w:lang w:val="ro-RO"/>
              </w:rPr>
            </w:pPr>
            <w:r w:rsidRPr="0072103A">
              <w:rPr>
                <w:b/>
                <w:bCs/>
                <w:lang w:val="ro-RO"/>
              </w:rPr>
              <w:t>(W)</w:t>
            </w:r>
          </w:p>
        </w:tc>
      </w:tr>
      <w:tr w:rsidR="0072103A" w:rsidRPr="0072103A" w:rsidTr="0068780D">
        <w:trPr>
          <w:jc w:val="center"/>
        </w:trPr>
        <w:tc>
          <w:tcPr>
            <w:tcW w:w="2349" w:type="dxa"/>
            <w:tcBorders>
              <w:top w:val="single" w:sz="4" w:space="0" w:color="auto"/>
              <w:left w:val="single" w:sz="4" w:space="0" w:color="auto"/>
              <w:bottom w:val="single" w:sz="4" w:space="0" w:color="auto"/>
              <w:right w:val="single" w:sz="4" w:space="0" w:color="auto"/>
            </w:tcBorders>
          </w:tcPr>
          <w:p w:rsidR="0068780D" w:rsidRPr="0072103A" w:rsidRDefault="0068780D" w:rsidP="0068780D">
            <w:pPr>
              <w:pStyle w:val="NormalWeb"/>
              <w:ind w:firstLine="0"/>
              <w:jc w:val="left"/>
              <w:rPr>
                <w:lang w:val="ro-RO"/>
              </w:rPr>
            </w:pPr>
            <w:r w:rsidRPr="0072103A">
              <w:rPr>
                <w:lang w:val="ro-RO"/>
              </w:rPr>
              <w:t>Neconformitate formală</w:t>
            </w:r>
          </w:p>
        </w:tc>
        <w:tc>
          <w:tcPr>
            <w:tcW w:w="1808" w:type="dxa"/>
            <w:tcBorders>
              <w:top w:val="single" w:sz="4" w:space="0" w:color="auto"/>
              <w:left w:val="single" w:sz="4" w:space="0" w:color="auto"/>
              <w:bottom w:val="single" w:sz="4" w:space="0" w:color="auto"/>
              <w:right w:val="single" w:sz="4" w:space="0" w:color="auto"/>
            </w:tcBorders>
          </w:tcPr>
          <w:p w:rsidR="0068780D" w:rsidRPr="0072103A" w:rsidRDefault="0068780D" w:rsidP="0068780D">
            <w:pPr>
              <w:pStyle w:val="NormalWeb"/>
              <w:ind w:firstLine="0"/>
              <w:jc w:val="center"/>
              <w:rPr>
                <w:lang w:val="ro-RO"/>
              </w:rPr>
            </w:pPr>
            <w:r w:rsidRPr="0072103A">
              <w:rPr>
                <w:lang w:val="ro-RO"/>
              </w:rPr>
              <w:t>1</w:t>
            </w:r>
          </w:p>
        </w:tc>
        <w:tc>
          <w:tcPr>
            <w:tcW w:w="1589" w:type="dxa"/>
            <w:tcBorders>
              <w:top w:val="single" w:sz="4" w:space="0" w:color="auto"/>
              <w:left w:val="single" w:sz="4" w:space="0" w:color="auto"/>
              <w:bottom w:val="single" w:sz="4" w:space="0" w:color="auto"/>
              <w:right w:val="single" w:sz="4" w:space="0" w:color="auto"/>
            </w:tcBorders>
          </w:tcPr>
          <w:p w:rsidR="0068780D" w:rsidRPr="0072103A" w:rsidRDefault="0068780D" w:rsidP="0068780D">
            <w:pPr>
              <w:pStyle w:val="NormalWeb"/>
              <w:ind w:firstLine="0"/>
              <w:jc w:val="center"/>
              <w:rPr>
                <w:lang w:val="ro-RO"/>
              </w:rPr>
            </w:pPr>
            <w:r w:rsidRPr="0072103A">
              <w:rPr>
                <w:lang w:val="ro-RO"/>
              </w:rPr>
              <w:t>2</w:t>
            </w:r>
          </w:p>
        </w:tc>
        <w:tc>
          <w:tcPr>
            <w:tcW w:w="2203" w:type="dxa"/>
            <w:tcBorders>
              <w:top w:val="single" w:sz="4" w:space="0" w:color="auto"/>
              <w:left w:val="single" w:sz="4" w:space="0" w:color="auto"/>
              <w:bottom w:val="single" w:sz="4" w:space="0" w:color="auto"/>
              <w:right w:val="single" w:sz="4" w:space="0" w:color="auto"/>
            </w:tcBorders>
          </w:tcPr>
          <w:p w:rsidR="0068780D" w:rsidRPr="0072103A" w:rsidRDefault="0068780D" w:rsidP="0068780D">
            <w:pPr>
              <w:pStyle w:val="NormalWeb"/>
              <w:ind w:firstLine="0"/>
              <w:jc w:val="center"/>
              <w:rPr>
                <w:lang w:val="ro-RO"/>
              </w:rPr>
            </w:pPr>
            <w:r w:rsidRPr="0072103A">
              <w:rPr>
                <w:lang w:val="ro-RO"/>
              </w:rPr>
              <w:t>3</w:t>
            </w:r>
          </w:p>
        </w:tc>
        <w:tc>
          <w:tcPr>
            <w:tcW w:w="1200" w:type="dxa"/>
            <w:vMerge w:val="restart"/>
            <w:tcBorders>
              <w:top w:val="single" w:sz="4" w:space="0" w:color="auto"/>
              <w:left w:val="single" w:sz="4" w:space="0" w:color="auto"/>
              <w:right w:val="single" w:sz="4" w:space="0" w:color="auto"/>
            </w:tcBorders>
          </w:tcPr>
          <w:p w:rsidR="0068780D" w:rsidRPr="0072103A" w:rsidRDefault="0068780D" w:rsidP="00233046">
            <w:pPr>
              <w:spacing w:line="256" w:lineRule="auto"/>
              <w:jc w:val="center"/>
              <w:rPr>
                <w:lang w:val="ro-RO"/>
              </w:rPr>
            </w:pPr>
            <w:r w:rsidRPr="0072103A">
              <w:rPr>
                <w:lang w:val="ro-RO"/>
              </w:rPr>
              <w:t>0,</w:t>
            </w:r>
            <w:r w:rsidR="00233046" w:rsidRPr="0072103A">
              <w:rPr>
                <w:lang w:val="ro-RO"/>
              </w:rPr>
              <w:t>2</w:t>
            </w:r>
          </w:p>
        </w:tc>
      </w:tr>
      <w:tr w:rsidR="0072103A" w:rsidRPr="0072103A" w:rsidTr="0068780D">
        <w:trPr>
          <w:jc w:val="center"/>
        </w:trPr>
        <w:tc>
          <w:tcPr>
            <w:tcW w:w="2349" w:type="dxa"/>
            <w:tcBorders>
              <w:top w:val="single" w:sz="4" w:space="0" w:color="auto"/>
              <w:left w:val="single" w:sz="4" w:space="0" w:color="auto"/>
              <w:bottom w:val="single" w:sz="4" w:space="0" w:color="auto"/>
              <w:right w:val="single" w:sz="4" w:space="0" w:color="auto"/>
            </w:tcBorders>
            <w:hideMark/>
          </w:tcPr>
          <w:p w:rsidR="0068780D" w:rsidRPr="0072103A" w:rsidRDefault="0068780D" w:rsidP="0068780D">
            <w:pPr>
              <w:pStyle w:val="NormalWeb"/>
              <w:ind w:firstLine="0"/>
              <w:jc w:val="left"/>
              <w:rPr>
                <w:lang w:val="ro-RO"/>
              </w:rPr>
            </w:pPr>
            <w:r w:rsidRPr="0072103A">
              <w:rPr>
                <w:lang w:val="ro-RO"/>
              </w:rPr>
              <w:t>Produs neconform cerințelor</w:t>
            </w:r>
            <w:r w:rsidR="00233046" w:rsidRPr="0072103A">
              <w:rPr>
                <w:lang w:val="ro-RO"/>
              </w:rPr>
              <w:t xml:space="preserve"> esențiale </w:t>
            </w:r>
            <w:r w:rsidRPr="0072103A">
              <w:rPr>
                <w:lang w:val="ro-RO"/>
              </w:rPr>
              <w:t xml:space="preserve"> RT</w:t>
            </w:r>
          </w:p>
        </w:tc>
        <w:tc>
          <w:tcPr>
            <w:tcW w:w="1808" w:type="dxa"/>
            <w:tcBorders>
              <w:top w:val="single" w:sz="4" w:space="0" w:color="auto"/>
              <w:left w:val="single" w:sz="4" w:space="0" w:color="auto"/>
              <w:bottom w:val="single" w:sz="4" w:space="0" w:color="auto"/>
              <w:right w:val="single" w:sz="4" w:space="0" w:color="auto"/>
            </w:tcBorders>
          </w:tcPr>
          <w:p w:rsidR="0068780D" w:rsidRPr="0072103A" w:rsidRDefault="0068780D">
            <w:pPr>
              <w:pStyle w:val="NormalWeb"/>
              <w:ind w:firstLine="0"/>
              <w:jc w:val="center"/>
              <w:rPr>
                <w:lang w:val="ro-RO"/>
              </w:rPr>
            </w:pPr>
            <w:r w:rsidRPr="0072103A">
              <w:rPr>
                <w:lang w:val="ro-RO"/>
              </w:rPr>
              <w:t>2</w:t>
            </w:r>
          </w:p>
        </w:tc>
        <w:tc>
          <w:tcPr>
            <w:tcW w:w="1589" w:type="dxa"/>
            <w:tcBorders>
              <w:top w:val="single" w:sz="4" w:space="0" w:color="auto"/>
              <w:left w:val="single" w:sz="4" w:space="0" w:color="auto"/>
              <w:bottom w:val="single" w:sz="4" w:space="0" w:color="auto"/>
              <w:right w:val="single" w:sz="4" w:space="0" w:color="auto"/>
            </w:tcBorders>
          </w:tcPr>
          <w:p w:rsidR="0068780D" w:rsidRPr="0072103A" w:rsidRDefault="0068780D">
            <w:pPr>
              <w:pStyle w:val="NormalWeb"/>
              <w:ind w:firstLine="0"/>
              <w:jc w:val="center"/>
              <w:rPr>
                <w:lang w:val="ro-RO"/>
              </w:rPr>
            </w:pPr>
            <w:r w:rsidRPr="0072103A">
              <w:rPr>
                <w:lang w:val="ro-RO"/>
              </w:rPr>
              <w:t>3</w:t>
            </w:r>
          </w:p>
        </w:tc>
        <w:tc>
          <w:tcPr>
            <w:tcW w:w="2203" w:type="dxa"/>
            <w:tcBorders>
              <w:top w:val="single" w:sz="4" w:space="0" w:color="auto"/>
              <w:left w:val="single" w:sz="4" w:space="0" w:color="auto"/>
              <w:bottom w:val="single" w:sz="4" w:space="0" w:color="auto"/>
              <w:right w:val="single" w:sz="4" w:space="0" w:color="auto"/>
            </w:tcBorders>
          </w:tcPr>
          <w:p w:rsidR="0068780D" w:rsidRPr="0072103A" w:rsidRDefault="0068780D">
            <w:pPr>
              <w:pStyle w:val="NormalWeb"/>
              <w:ind w:firstLine="0"/>
              <w:jc w:val="center"/>
              <w:rPr>
                <w:lang w:val="ro-RO"/>
              </w:rPr>
            </w:pPr>
            <w:r w:rsidRPr="0072103A">
              <w:rPr>
                <w:lang w:val="ro-RO"/>
              </w:rPr>
              <w:t>4</w:t>
            </w:r>
          </w:p>
        </w:tc>
        <w:tc>
          <w:tcPr>
            <w:tcW w:w="1200" w:type="dxa"/>
            <w:vMerge/>
            <w:tcBorders>
              <w:left w:val="single" w:sz="4" w:space="0" w:color="auto"/>
              <w:right w:val="single" w:sz="4" w:space="0" w:color="auto"/>
            </w:tcBorders>
          </w:tcPr>
          <w:p w:rsidR="0068780D" w:rsidRPr="0072103A" w:rsidRDefault="0068780D">
            <w:pPr>
              <w:pStyle w:val="NormalWeb"/>
              <w:ind w:firstLine="0"/>
              <w:jc w:val="center"/>
              <w:rPr>
                <w:i/>
                <w:iCs/>
                <w:lang w:val="ro-RO"/>
              </w:rPr>
            </w:pPr>
          </w:p>
        </w:tc>
      </w:tr>
      <w:tr w:rsidR="0072103A" w:rsidRPr="0072103A" w:rsidTr="0068780D">
        <w:trPr>
          <w:jc w:val="center"/>
        </w:trPr>
        <w:tc>
          <w:tcPr>
            <w:tcW w:w="2349" w:type="dxa"/>
            <w:tcBorders>
              <w:top w:val="single" w:sz="4" w:space="0" w:color="auto"/>
              <w:left w:val="single" w:sz="4" w:space="0" w:color="auto"/>
              <w:bottom w:val="single" w:sz="4" w:space="0" w:color="auto"/>
              <w:right w:val="single" w:sz="4" w:space="0" w:color="auto"/>
            </w:tcBorders>
          </w:tcPr>
          <w:p w:rsidR="0068780D" w:rsidRPr="0072103A" w:rsidRDefault="0068780D" w:rsidP="0068780D">
            <w:pPr>
              <w:pStyle w:val="NormalWeb"/>
              <w:ind w:firstLine="0"/>
              <w:jc w:val="left"/>
              <w:rPr>
                <w:lang w:val="ro-RO"/>
              </w:rPr>
            </w:pPr>
            <w:r w:rsidRPr="0072103A">
              <w:rPr>
                <w:lang w:val="ro-RO"/>
              </w:rPr>
              <w:t>Produs cu risc grav (periculos)</w:t>
            </w:r>
          </w:p>
        </w:tc>
        <w:tc>
          <w:tcPr>
            <w:tcW w:w="1808" w:type="dxa"/>
            <w:tcBorders>
              <w:top w:val="single" w:sz="4" w:space="0" w:color="auto"/>
              <w:left w:val="single" w:sz="4" w:space="0" w:color="auto"/>
              <w:bottom w:val="single" w:sz="4" w:space="0" w:color="auto"/>
              <w:right w:val="single" w:sz="4" w:space="0" w:color="auto"/>
            </w:tcBorders>
          </w:tcPr>
          <w:p w:rsidR="0068780D" w:rsidRPr="0072103A" w:rsidRDefault="0068780D" w:rsidP="0068780D">
            <w:pPr>
              <w:pStyle w:val="NormalWeb"/>
              <w:ind w:firstLine="0"/>
              <w:jc w:val="center"/>
              <w:rPr>
                <w:lang w:val="ro-RO"/>
              </w:rPr>
            </w:pPr>
            <w:r w:rsidRPr="0072103A">
              <w:rPr>
                <w:lang w:val="ro-RO"/>
              </w:rPr>
              <w:t>3</w:t>
            </w:r>
          </w:p>
        </w:tc>
        <w:tc>
          <w:tcPr>
            <w:tcW w:w="1589" w:type="dxa"/>
            <w:tcBorders>
              <w:top w:val="single" w:sz="4" w:space="0" w:color="auto"/>
              <w:left w:val="single" w:sz="4" w:space="0" w:color="auto"/>
              <w:bottom w:val="single" w:sz="4" w:space="0" w:color="auto"/>
              <w:right w:val="single" w:sz="4" w:space="0" w:color="auto"/>
            </w:tcBorders>
          </w:tcPr>
          <w:p w:rsidR="0068780D" w:rsidRPr="0072103A" w:rsidRDefault="0068780D" w:rsidP="0068780D">
            <w:pPr>
              <w:pStyle w:val="NormalWeb"/>
              <w:ind w:firstLine="0"/>
              <w:jc w:val="center"/>
              <w:rPr>
                <w:lang w:val="ro-RO"/>
              </w:rPr>
            </w:pPr>
            <w:r w:rsidRPr="0072103A">
              <w:rPr>
                <w:lang w:val="ro-RO"/>
              </w:rPr>
              <w:t>4</w:t>
            </w:r>
          </w:p>
        </w:tc>
        <w:tc>
          <w:tcPr>
            <w:tcW w:w="2203" w:type="dxa"/>
            <w:tcBorders>
              <w:top w:val="single" w:sz="4" w:space="0" w:color="auto"/>
              <w:left w:val="single" w:sz="4" w:space="0" w:color="auto"/>
              <w:bottom w:val="single" w:sz="4" w:space="0" w:color="auto"/>
              <w:right w:val="single" w:sz="4" w:space="0" w:color="auto"/>
            </w:tcBorders>
          </w:tcPr>
          <w:p w:rsidR="0068780D" w:rsidRPr="0072103A" w:rsidRDefault="0068780D" w:rsidP="0068780D">
            <w:pPr>
              <w:pStyle w:val="NormalWeb"/>
              <w:ind w:firstLine="0"/>
              <w:jc w:val="center"/>
              <w:rPr>
                <w:lang w:val="ro-RO"/>
              </w:rPr>
            </w:pPr>
            <w:r w:rsidRPr="0072103A">
              <w:rPr>
                <w:lang w:val="ro-RO"/>
              </w:rPr>
              <w:t>5</w:t>
            </w:r>
          </w:p>
        </w:tc>
        <w:tc>
          <w:tcPr>
            <w:tcW w:w="1200" w:type="dxa"/>
            <w:vMerge/>
            <w:tcBorders>
              <w:left w:val="single" w:sz="4" w:space="0" w:color="auto"/>
              <w:bottom w:val="single" w:sz="4" w:space="0" w:color="auto"/>
              <w:right w:val="single" w:sz="4" w:space="0" w:color="auto"/>
            </w:tcBorders>
          </w:tcPr>
          <w:p w:rsidR="0068780D" w:rsidRPr="0072103A" w:rsidRDefault="0068780D" w:rsidP="0068780D">
            <w:pPr>
              <w:pStyle w:val="NormalWeb"/>
              <w:ind w:firstLine="0"/>
              <w:jc w:val="center"/>
              <w:rPr>
                <w:lang w:val="ro-RO"/>
              </w:rPr>
            </w:pPr>
          </w:p>
        </w:tc>
      </w:tr>
    </w:tbl>
    <w:p w:rsidR="005551A7" w:rsidRPr="0072103A" w:rsidRDefault="005551A7" w:rsidP="00691326">
      <w:pPr>
        <w:pStyle w:val="NormalWeb"/>
        <w:ind w:firstLine="720"/>
        <w:rPr>
          <w:sz w:val="28"/>
          <w:szCs w:val="28"/>
          <w:lang w:val="ro-RO"/>
        </w:rPr>
      </w:pPr>
    </w:p>
    <w:p w:rsidR="009B5989" w:rsidRPr="0072103A" w:rsidRDefault="009B5989" w:rsidP="00691326">
      <w:pPr>
        <w:pStyle w:val="NormalWeb"/>
        <w:ind w:firstLine="720"/>
        <w:rPr>
          <w:lang w:val="ro-RO"/>
        </w:rPr>
      </w:pPr>
    </w:p>
    <w:p w:rsidR="00691326" w:rsidRPr="0072103A" w:rsidRDefault="00691326" w:rsidP="00691326">
      <w:pPr>
        <w:pStyle w:val="NormalWeb"/>
        <w:ind w:firstLine="720"/>
        <w:rPr>
          <w:sz w:val="28"/>
          <w:szCs w:val="28"/>
          <w:lang w:val="ro-RO"/>
        </w:rPr>
      </w:pPr>
      <w:r w:rsidRPr="0072103A">
        <w:rPr>
          <w:b/>
          <w:sz w:val="28"/>
          <w:szCs w:val="28"/>
          <w:lang w:val="ro-RO"/>
        </w:rPr>
        <w:t>4)</w:t>
      </w:r>
      <w:r w:rsidRPr="0072103A">
        <w:rPr>
          <w:sz w:val="28"/>
          <w:szCs w:val="28"/>
          <w:lang w:val="ro-RO"/>
        </w:rPr>
        <w:t xml:space="preserve"> </w:t>
      </w:r>
      <w:r w:rsidRPr="0072103A">
        <w:rPr>
          <w:b/>
          <w:sz w:val="28"/>
          <w:szCs w:val="28"/>
          <w:lang w:val="ro-RO"/>
        </w:rPr>
        <w:t xml:space="preserve">siguranța </w:t>
      </w:r>
      <w:proofErr w:type="spellStart"/>
      <w:r w:rsidRPr="0072103A">
        <w:rPr>
          <w:b/>
          <w:sz w:val="28"/>
          <w:szCs w:val="28"/>
          <w:lang w:val="ro-RO"/>
        </w:rPr>
        <w:t>antiincendiară</w:t>
      </w:r>
      <w:proofErr w:type="spellEnd"/>
      <w:r w:rsidRPr="0072103A">
        <w:rPr>
          <w:sz w:val="28"/>
          <w:szCs w:val="28"/>
          <w:lang w:val="ro-RO"/>
        </w:rPr>
        <w:t>:</w:t>
      </w:r>
    </w:p>
    <w:p w:rsidR="00691326" w:rsidRPr="0072103A" w:rsidRDefault="00691326" w:rsidP="00691326">
      <w:pPr>
        <w:pStyle w:val="NormalWeb"/>
        <w:ind w:firstLine="720"/>
        <w:rPr>
          <w:sz w:val="28"/>
          <w:szCs w:val="28"/>
          <w:lang w:val="ro-RO" w:eastAsia="en-GB"/>
        </w:rPr>
      </w:pPr>
      <w:r w:rsidRPr="0072103A">
        <w:rPr>
          <w:bCs/>
          <w:sz w:val="28"/>
          <w:szCs w:val="28"/>
          <w:lang w:val="ro-RO"/>
        </w:rPr>
        <w:t>a) securitatea la incendiu,</w:t>
      </w:r>
      <w:r w:rsidRPr="0072103A">
        <w:rPr>
          <w:b/>
          <w:bCs/>
          <w:sz w:val="28"/>
          <w:szCs w:val="28"/>
          <w:lang w:val="ro-RO"/>
        </w:rPr>
        <w:t xml:space="preserve"> </w:t>
      </w:r>
      <w:r w:rsidRPr="0072103A">
        <w:rPr>
          <w:sz w:val="28"/>
          <w:szCs w:val="28"/>
          <w:lang w:val="ro-RO"/>
        </w:rPr>
        <w:t xml:space="preserve">care reprezintă ansamblul integrat de </w:t>
      </w:r>
      <w:r w:rsidR="000E44F7" w:rsidRPr="0072103A">
        <w:rPr>
          <w:sz w:val="28"/>
          <w:szCs w:val="28"/>
          <w:lang w:val="ro-RO"/>
        </w:rPr>
        <w:t>activități</w:t>
      </w:r>
      <w:r w:rsidRPr="0072103A">
        <w:rPr>
          <w:sz w:val="28"/>
          <w:szCs w:val="28"/>
          <w:lang w:val="ro-RO"/>
        </w:rPr>
        <w:t xml:space="preserve"> specifice, măsurile şi sarcinile organizatorice, tehnice, operative, cu caracter umanitar şi de informare publică, planificate şi organizate în scopul prevenirii şi reducerii riscurilor de producere a incendiilor, precum şi al evacuării, salvării şi </w:t>
      </w:r>
      <w:r w:rsidR="000E44F7" w:rsidRPr="0072103A">
        <w:rPr>
          <w:sz w:val="28"/>
          <w:szCs w:val="28"/>
          <w:lang w:val="ro-RO"/>
        </w:rPr>
        <w:t>protecției</w:t>
      </w:r>
      <w:r w:rsidRPr="0072103A">
        <w:rPr>
          <w:sz w:val="28"/>
          <w:szCs w:val="28"/>
          <w:lang w:val="ro-RO"/>
        </w:rPr>
        <w:t xml:space="preserve"> persoanelor periclitate, al protejării bunurilor şi a mediului înconjurător (tabelul 4).</w:t>
      </w:r>
    </w:p>
    <w:p w:rsidR="00691326" w:rsidRPr="0072103A" w:rsidRDefault="00691326" w:rsidP="00691326">
      <w:pPr>
        <w:pStyle w:val="NormalWeb"/>
        <w:rPr>
          <w:sz w:val="28"/>
          <w:szCs w:val="28"/>
          <w:lang w:val="ro-RO"/>
        </w:rPr>
      </w:pPr>
      <w:r w:rsidRPr="0072103A">
        <w:rPr>
          <w:sz w:val="28"/>
          <w:szCs w:val="28"/>
          <w:lang w:val="ro-RO"/>
        </w:rPr>
        <w:t> </w:t>
      </w:r>
    </w:p>
    <w:tbl>
      <w:tblPr>
        <w:tblW w:w="4600" w:type="pct"/>
        <w:jc w:val="center"/>
        <w:tblLook w:val="04A0" w:firstRow="1" w:lastRow="0" w:firstColumn="1" w:lastColumn="0" w:noHBand="0" w:noVBand="1"/>
      </w:tblPr>
      <w:tblGrid>
        <w:gridCol w:w="6520"/>
        <w:gridCol w:w="1136"/>
        <w:gridCol w:w="1191"/>
      </w:tblGrid>
      <w:tr w:rsidR="004C3B00" w:rsidRPr="0072103A" w:rsidTr="004C3B00">
        <w:trPr>
          <w:jc w:val="center"/>
        </w:trPr>
        <w:tc>
          <w:tcPr>
            <w:tcW w:w="0" w:type="auto"/>
            <w:gridSpan w:val="3"/>
            <w:tcMar>
              <w:top w:w="15" w:type="dxa"/>
              <w:left w:w="45" w:type="dxa"/>
              <w:bottom w:w="15" w:type="dxa"/>
              <w:right w:w="45" w:type="dxa"/>
            </w:tcMar>
            <w:hideMark/>
          </w:tcPr>
          <w:p w:rsidR="004C3B00" w:rsidRPr="0072103A" w:rsidRDefault="004C3B00" w:rsidP="004C3B00">
            <w:pPr>
              <w:pStyle w:val="rg"/>
              <w:ind w:right="162"/>
              <w:rPr>
                <w:lang w:val="ro-RO"/>
              </w:rPr>
            </w:pPr>
            <w:r w:rsidRPr="0072103A">
              <w:rPr>
                <w:lang w:val="ro-RO"/>
              </w:rPr>
              <w:t xml:space="preserve">Tabelul </w:t>
            </w:r>
            <w:r w:rsidR="00DE22B8" w:rsidRPr="0072103A">
              <w:rPr>
                <w:lang w:val="ro-RO"/>
              </w:rPr>
              <w:t>13</w:t>
            </w:r>
          </w:p>
          <w:p w:rsidR="004C3B00" w:rsidRPr="0072103A" w:rsidRDefault="004C3B00">
            <w:pPr>
              <w:pStyle w:val="rg"/>
              <w:rPr>
                <w:lang w:val="ro-RO"/>
              </w:rPr>
            </w:pPr>
            <w:r w:rsidRPr="0072103A">
              <w:rPr>
                <w:lang w:val="ro-RO"/>
              </w:rPr>
              <w:t> </w:t>
            </w:r>
          </w:p>
        </w:tc>
      </w:tr>
      <w:tr w:rsidR="0072103A" w:rsidRPr="0072103A" w:rsidTr="004C3B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C3B00" w:rsidRPr="0072103A" w:rsidRDefault="004C3B00" w:rsidP="004C3B00">
            <w:pPr>
              <w:jc w:val="center"/>
              <w:rPr>
                <w:b/>
                <w:bCs/>
                <w:lang w:val="ro-RO"/>
              </w:rPr>
            </w:pPr>
            <w:r w:rsidRPr="0072103A">
              <w:rPr>
                <w:b/>
                <w:bCs/>
                <w:lang w:val="ro-RO"/>
              </w:rPr>
              <w:t>Tipurile de obiective</w:t>
            </w:r>
          </w:p>
        </w:tc>
        <w:tc>
          <w:tcPr>
            <w:tcW w:w="6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C3B00" w:rsidRPr="0072103A" w:rsidRDefault="004C3B00" w:rsidP="004C3B00">
            <w:pPr>
              <w:jc w:val="center"/>
              <w:rPr>
                <w:b/>
                <w:bCs/>
                <w:lang w:val="ro-RO"/>
              </w:rPr>
            </w:pPr>
            <w:r w:rsidRPr="0072103A">
              <w:rPr>
                <w:b/>
                <w:bCs/>
                <w:lang w:val="ro-RO"/>
              </w:rPr>
              <w:t>Gradul de risc</w:t>
            </w:r>
          </w:p>
          <w:p w:rsidR="004C3B00" w:rsidRPr="0072103A" w:rsidRDefault="004C3B00" w:rsidP="004C3B00">
            <w:pPr>
              <w:jc w:val="center"/>
              <w:rPr>
                <w:b/>
                <w:bCs/>
                <w:lang w:val="ro-RO"/>
              </w:rPr>
            </w:pPr>
            <w:r w:rsidRPr="0072103A">
              <w:rPr>
                <w:b/>
                <w:bCs/>
                <w:lang w:val="ro-RO"/>
              </w:rPr>
              <w:t>(R</w:t>
            </w:r>
            <w:r w:rsidRPr="0072103A">
              <w:rPr>
                <w:b/>
                <w:bCs/>
                <w:vertAlign w:val="subscript"/>
                <w:lang w:val="ro-RO"/>
              </w:rPr>
              <w:t>4</w:t>
            </w:r>
            <w:r w:rsidRPr="0072103A">
              <w:rPr>
                <w:b/>
                <w:bCs/>
                <w:lang w:val="ro-RO"/>
              </w:rPr>
              <w:t>)</w:t>
            </w:r>
          </w:p>
        </w:tc>
        <w:tc>
          <w:tcPr>
            <w:tcW w:w="673" w:type="pct"/>
            <w:tcBorders>
              <w:top w:val="single" w:sz="6" w:space="0" w:color="000000"/>
              <w:left w:val="single" w:sz="6" w:space="0" w:color="000000"/>
              <w:bottom w:val="single" w:sz="6" w:space="0" w:color="000000"/>
              <w:right w:val="single" w:sz="6" w:space="0" w:color="000000"/>
            </w:tcBorders>
          </w:tcPr>
          <w:p w:rsidR="004C3B00" w:rsidRPr="0072103A" w:rsidRDefault="004C3B00" w:rsidP="004C3B00">
            <w:pPr>
              <w:jc w:val="center"/>
              <w:rPr>
                <w:b/>
                <w:bCs/>
                <w:lang w:val="ro-RO"/>
              </w:rPr>
            </w:pPr>
            <w:r w:rsidRPr="0072103A">
              <w:rPr>
                <w:b/>
                <w:bCs/>
                <w:lang w:val="ro-RO"/>
              </w:rPr>
              <w:t>Ponderea</w:t>
            </w:r>
          </w:p>
          <w:p w:rsidR="004C3B00" w:rsidRPr="0072103A" w:rsidRDefault="004C3B00" w:rsidP="004C3B00">
            <w:pPr>
              <w:jc w:val="center"/>
              <w:rPr>
                <w:b/>
                <w:bCs/>
                <w:lang w:val="ro-RO"/>
              </w:rPr>
            </w:pPr>
            <w:r w:rsidRPr="0072103A">
              <w:rPr>
                <w:b/>
                <w:bCs/>
                <w:lang w:val="ro-RO"/>
              </w:rPr>
              <w:t>(W)</w:t>
            </w:r>
          </w:p>
        </w:tc>
      </w:tr>
      <w:tr w:rsidR="0072103A" w:rsidRPr="0072103A" w:rsidTr="004C3B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C3B00" w:rsidRPr="0072103A" w:rsidRDefault="004C3B00" w:rsidP="004C3B00">
            <w:pPr>
              <w:rPr>
                <w:lang w:val="ro-RO"/>
              </w:rPr>
            </w:pPr>
            <w:r w:rsidRPr="0072103A">
              <w:rPr>
                <w:lang w:val="ro-RO"/>
              </w:rPr>
              <w:t>Obiective cu pericol de explozie-incendiu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C3B00" w:rsidRPr="0072103A" w:rsidRDefault="004C3B00" w:rsidP="004C3B00">
            <w:pPr>
              <w:jc w:val="center"/>
              <w:rPr>
                <w:lang w:val="ro-RO"/>
              </w:rPr>
            </w:pPr>
            <w:r w:rsidRPr="0072103A">
              <w:rPr>
                <w:lang w:val="ro-RO"/>
              </w:rPr>
              <w:t>5</w:t>
            </w:r>
          </w:p>
        </w:tc>
        <w:tc>
          <w:tcPr>
            <w:tcW w:w="0" w:type="auto"/>
            <w:vMerge w:val="restart"/>
            <w:tcBorders>
              <w:top w:val="single" w:sz="6" w:space="0" w:color="000000"/>
              <w:left w:val="single" w:sz="6" w:space="0" w:color="000000"/>
              <w:right w:val="single" w:sz="6" w:space="0" w:color="000000"/>
            </w:tcBorders>
          </w:tcPr>
          <w:p w:rsidR="004C3B00" w:rsidRPr="0072103A" w:rsidRDefault="004C3B00" w:rsidP="004C3B00">
            <w:pPr>
              <w:jc w:val="center"/>
              <w:rPr>
                <w:lang w:val="ro-RO"/>
              </w:rPr>
            </w:pPr>
            <w:r w:rsidRPr="0072103A">
              <w:rPr>
                <w:lang w:val="ro-RO"/>
              </w:rPr>
              <w:t>0,3</w:t>
            </w:r>
          </w:p>
        </w:tc>
      </w:tr>
      <w:tr w:rsidR="0072103A" w:rsidRPr="0072103A" w:rsidTr="004C3B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C3B00" w:rsidRPr="0072103A" w:rsidRDefault="004C3B00">
            <w:pPr>
              <w:rPr>
                <w:lang w:val="ro-RO"/>
              </w:rPr>
            </w:pPr>
            <w:r w:rsidRPr="0072103A">
              <w:rPr>
                <w:lang w:val="ro-RO"/>
              </w:rPr>
              <w:t xml:space="preserve">Obiective de agrement </w:t>
            </w:r>
            <w:proofErr w:type="spellStart"/>
            <w:r w:rsidRPr="0072103A">
              <w:rPr>
                <w:lang w:val="ro-RO"/>
              </w:rPr>
              <w:t>şi</w:t>
            </w:r>
            <w:proofErr w:type="spellEnd"/>
            <w:r w:rsidRPr="0072103A">
              <w:rPr>
                <w:lang w:val="ro-RO"/>
              </w:rPr>
              <w:t xml:space="preserve"> deservire a populației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C3B00" w:rsidRPr="0072103A" w:rsidRDefault="004C3B00">
            <w:pPr>
              <w:jc w:val="center"/>
              <w:rPr>
                <w:lang w:val="ro-RO"/>
              </w:rPr>
            </w:pPr>
            <w:r w:rsidRPr="0072103A">
              <w:rPr>
                <w:lang w:val="ro-RO"/>
              </w:rPr>
              <w:t>4</w:t>
            </w:r>
          </w:p>
        </w:tc>
        <w:tc>
          <w:tcPr>
            <w:tcW w:w="0" w:type="auto"/>
            <w:vMerge/>
            <w:tcBorders>
              <w:left w:val="single" w:sz="6" w:space="0" w:color="000000"/>
              <w:right w:val="single" w:sz="6" w:space="0" w:color="000000"/>
            </w:tcBorders>
          </w:tcPr>
          <w:p w:rsidR="004C3B00" w:rsidRPr="0072103A" w:rsidRDefault="004C3B00">
            <w:pPr>
              <w:jc w:val="center"/>
              <w:rPr>
                <w:lang w:val="ro-RO"/>
              </w:rPr>
            </w:pPr>
          </w:p>
        </w:tc>
      </w:tr>
      <w:tr w:rsidR="0072103A" w:rsidRPr="0072103A" w:rsidTr="004C3B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C3B00" w:rsidRPr="0072103A" w:rsidRDefault="004C3B00">
            <w:pPr>
              <w:rPr>
                <w:lang w:val="ro-RO"/>
              </w:rPr>
            </w:pPr>
            <w:r w:rsidRPr="0072103A">
              <w:rPr>
                <w:lang w:val="ro-RO"/>
              </w:rPr>
              <w:t xml:space="preserve">Obiective de producere </w:t>
            </w:r>
            <w:proofErr w:type="spellStart"/>
            <w:r w:rsidRPr="0072103A">
              <w:rPr>
                <w:lang w:val="ro-RO"/>
              </w:rPr>
              <w:t>şi</w:t>
            </w:r>
            <w:proofErr w:type="spellEnd"/>
            <w:r w:rsidRPr="0072103A">
              <w:rPr>
                <w:lang w:val="ro-RO"/>
              </w:rPr>
              <w:t xml:space="preserve"> depozitare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C3B00" w:rsidRPr="0072103A" w:rsidRDefault="004C3B00">
            <w:pPr>
              <w:jc w:val="center"/>
              <w:rPr>
                <w:lang w:val="ro-RO"/>
              </w:rPr>
            </w:pPr>
            <w:r w:rsidRPr="0072103A">
              <w:rPr>
                <w:lang w:val="ro-RO"/>
              </w:rPr>
              <w:t>3</w:t>
            </w:r>
          </w:p>
        </w:tc>
        <w:tc>
          <w:tcPr>
            <w:tcW w:w="0" w:type="auto"/>
            <w:vMerge/>
            <w:tcBorders>
              <w:left w:val="single" w:sz="6" w:space="0" w:color="000000"/>
              <w:right w:val="single" w:sz="6" w:space="0" w:color="000000"/>
            </w:tcBorders>
          </w:tcPr>
          <w:p w:rsidR="004C3B00" w:rsidRPr="0072103A" w:rsidRDefault="004C3B00">
            <w:pPr>
              <w:jc w:val="center"/>
              <w:rPr>
                <w:lang w:val="ro-RO"/>
              </w:rPr>
            </w:pPr>
          </w:p>
        </w:tc>
      </w:tr>
      <w:tr w:rsidR="0072103A" w:rsidRPr="0072103A" w:rsidTr="004C3B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C3B00" w:rsidRPr="0072103A" w:rsidRDefault="004C3B00">
            <w:pPr>
              <w:rPr>
                <w:lang w:val="ro-RO"/>
              </w:rPr>
            </w:pPr>
            <w:r w:rsidRPr="0072103A">
              <w:rPr>
                <w:lang w:val="ro-RO"/>
              </w:rPr>
              <w:t>Obiective cu risc redus de incendiu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C3B00" w:rsidRPr="0072103A" w:rsidRDefault="004C3B00">
            <w:pPr>
              <w:jc w:val="center"/>
              <w:rPr>
                <w:lang w:val="ro-RO"/>
              </w:rPr>
            </w:pPr>
            <w:r w:rsidRPr="0072103A">
              <w:rPr>
                <w:lang w:val="ro-RO"/>
              </w:rPr>
              <w:t>2</w:t>
            </w:r>
          </w:p>
        </w:tc>
        <w:tc>
          <w:tcPr>
            <w:tcW w:w="0" w:type="auto"/>
            <w:vMerge/>
            <w:tcBorders>
              <w:left w:val="single" w:sz="6" w:space="0" w:color="000000"/>
              <w:right w:val="single" w:sz="6" w:space="0" w:color="000000"/>
            </w:tcBorders>
          </w:tcPr>
          <w:p w:rsidR="004C3B00" w:rsidRPr="0072103A" w:rsidRDefault="004C3B00">
            <w:pPr>
              <w:jc w:val="center"/>
              <w:rPr>
                <w:lang w:val="ro-RO"/>
              </w:rPr>
            </w:pPr>
          </w:p>
        </w:tc>
      </w:tr>
      <w:tr w:rsidR="0072103A" w:rsidRPr="0072103A" w:rsidTr="004C3B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C3B00" w:rsidRPr="0072103A" w:rsidRDefault="004C3B00">
            <w:pPr>
              <w:rPr>
                <w:lang w:val="ro-RO"/>
              </w:rPr>
            </w:pPr>
            <w:r w:rsidRPr="0072103A">
              <w:rPr>
                <w:lang w:val="ro-RO"/>
              </w:rPr>
              <w:t>Alte obiective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C3B00" w:rsidRPr="0072103A" w:rsidRDefault="004C3B00">
            <w:pPr>
              <w:jc w:val="center"/>
              <w:rPr>
                <w:lang w:val="ro-RO"/>
              </w:rPr>
            </w:pPr>
            <w:r w:rsidRPr="0072103A">
              <w:rPr>
                <w:lang w:val="ro-RO"/>
              </w:rPr>
              <w:t>1</w:t>
            </w:r>
          </w:p>
        </w:tc>
        <w:tc>
          <w:tcPr>
            <w:tcW w:w="0" w:type="auto"/>
            <w:vMerge/>
            <w:tcBorders>
              <w:left w:val="single" w:sz="6" w:space="0" w:color="000000"/>
              <w:bottom w:val="single" w:sz="6" w:space="0" w:color="000000"/>
              <w:right w:val="single" w:sz="6" w:space="0" w:color="000000"/>
            </w:tcBorders>
          </w:tcPr>
          <w:p w:rsidR="004C3B00" w:rsidRPr="0072103A" w:rsidRDefault="004C3B00">
            <w:pPr>
              <w:jc w:val="center"/>
              <w:rPr>
                <w:lang w:val="ro-RO"/>
              </w:rPr>
            </w:pPr>
          </w:p>
        </w:tc>
      </w:tr>
    </w:tbl>
    <w:p w:rsidR="00691326" w:rsidRPr="0072103A" w:rsidRDefault="00691326" w:rsidP="00691326">
      <w:pPr>
        <w:pStyle w:val="NormalWeb"/>
        <w:rPr>
          <w:rFonts w:eastAsiaTheme="minorEastAsia"/>
          <w:sz w:val="28"/>
          <w:szCs w:val="28"/>
          <w:lang w:val="ro-RO"/>
        </w:rPr>
      </w:pPr>
      <w:r w:rsidRPr="0072103A">
        <w:rPr>
          <w:sz w:val="28"/>
          <w:szCs w:val="28"/>
          <w:lang w:val="ro-RO"/>
        </w:rPr>
        <w:t> </w:t>
      </w:r>
    </w:p>
    <w:p w:rsidR="00691326" w:rsidRPr="0072103A" w:rsidRDefault="00691326" w:rsidP="00691326">
      <w:pPr>
        <w:pStyle w:val="NormalWeb"/>
        <w:rPr>
          <w:sz w:val="28"/>
          <w:szCs w:val="28"/>
          <w:lang w:val="ro-RO"/>
        </w:rPr>
      </w:pPr>
      <w:r w:rsidRPr="0072103A">
        <w:rPr>
          <w:sz w:val="28"/>
          <w:szCs w:val="28"/>
          <w:lang w:val="ro-RO"/>
        </w:rPr>
        <w:t xml:space="preserve">a) obiective cu pericol de explozie-incendiu: </w:t>
      </w:r>
      <w:r w:rsidR="000E44F7" w:rsidRPr="0072103A">
        <w:rPr>
          <w:sz w:val="28"/>
          <w:szCs w:val="28"/>
          <w:lang w:val="ro-RO"/>
        </w:rPr>
        <w:t>stațiile</w:t>
      </w:r>
      <w:r w:rsidRPr="0072103A">
        <w:rPr>
          <w:sz w:val="28"/>
          <w:szCs w:val="28"/>
          <w:lang w:val="ro-RO"/>
        </w:rPr>
        <w:t xml:space="preserve"> PECO, depozitele de păstrare a produselor petroliere şi a lichidelor </w:t>
      </w:r>
      <w:r w:rsidR="000E44F7" w:rsidRPr="0072103A">
        <w:rPr>
          <w:sz w:val="28"/>
          <w:szCs w:val="28"/>
          <w:lang w:val="ro-RO"/>
        </w:rPr>
        <w:t>ușor</w:t>
      </w:r>
      <w:r w:rsidRPr="0072103A">
        <w:rPr>
          <w:sz w:val="28"/>
          <w:szCs w:val="28"/>
          <w:lang w:val="ro-RO"/>
        </w:rPr>
        <w:t xml:space="preserve"> inflamabile, </w:t>
      </w:r>
      <w:r w:rsidR="000E44F7" w:rsidRPr="0072103A">
        <w:rPr>
          <w:sz w:val="28"/>
          <w:szCs w:val="28"/>
          <w:lang w:val="ro-RO"/>
        </w:rPr>
        <w:t>stațiile</w:t>
      </w:r>
      <w:r w:rsidRPr="0072103A">
        <w:rPr>
          <w:sz w:val="28"/>
          <w:szCs w:val="28"/>
          <w:lang w:val="ro-RO"/>
        </w:rPr>
        <w:t xml:space="preserve"> de depozitare şi distribuire a gazelor;</w:t>
      </w:r>
    </w:p>
    <w:p w:rsidR="00691326" w:rsidRPr="0072103A" w:rsidRDefault="00691326" w:rsidP="00691326">
      <w:pPr>
        <w:pStyle w:val="NormalWeb"/>
        <w:rPr>
          <w:sz w:val="28"/>
          <w:szCs w:val="28"/>
          <w:lang w:val="ro-RO"/>
        </w:rPr>
      </w:pPr>
      <w:r w:rsidRPr="0072103A">
        <w:rPr>
          <w:sz w:val="28"/>
          <w:szCs w:val="28"/>
          <w:lang w:val="ro-RO"/>
        </w:rPr>
        <w:t xml:space="preserve">b) obiective de agrement şi deservire a </w:t>
      </w:r>
      <w:r w:rsidR="000E44F7" w:rsidRPr="0072103A">
        <w:rPr>
          <w:sz w:val="28"/>
          <w:szCs w:val="28"/>
          <w:lang w:val="ro-RO"/>
        </w:rPr>
        <w:t>populației</w:t>
      </w:r>
      <w:r w:rsidRPr="0072103A">
        <w:rPr>
          <w:sz w:val="28"/>
          <w:szCs w:val="28"/>
          <w:lang w:val="ro-RO"/>
        </w:rPr>
        <w:t xml:space="preserve">: clădirile cu multe etaje, </w:t>
      </w:r>
      <w:r w:rsidR="000E44F7" w:rsidRPr="0072103A">
        <w:rPr>
          <w:sz w:val="28"/>
          <w:szCs w:val="28"/>
          <w:lang w:val="ro-RO"/>
        </w:rPr>
        <w:t>instituțiile</w:t>
      </w:r>
      <w:r w:rsidRPr="0072103A">
        <w:rPr>
          <w:sz w:val="28"/>
          <w:szCs w:val="28"/>
          <w:lang w:val="ro-RO"/>
        </w:rPr>
        <w:t xml:space="preserve"> medicale, </w:t>
      </w:r>
      <w:r w:rsidR="000E44F7" w:rsidRPr="0072103A">
        <w:rPr>
          <w:sz w:val="28"/>
          <w:szCs w:val="28"/>
          <w:lang w:val="ro-RO"/>
        </w:rPr>
        <w:t>instituțiile</w:t>
      </w:r>
      <w:r w:rsidRPr="0072103A">
        <w:rPr>
          <w:sz w:val="28"/>
          <w:szCs w:val="28"/>
          <w:lang w:val="ro-RO"/>
        </w:rPr>
        <w:t xml:space="preserve"> de </w:t>
      </w:r>
      <w:proofErr w:type="spellStart"/>
      <w:r w:rsidR="000E44F7" w:rsidRPr="0072103A">
        <w:rPr>
          <w:sz w:val="28"/>
          <w:szCs w:val="28"/>
          <w:lang w:val="ro-RO"/>
        </w:rPr>
        <w:t>învățăm</w:t>
      </w:r>
      <w:r w:rsidR="001A0D61" w:rsidRPr="0072103A">
        <w:rPr>
          <w:sz w:val="28"/>
          <w:szCs w:val="28"/>
          <w:lang w:val="ro-RO"/>
        </w:rPr>
        <w:t>î</w:t>
      </w:r>
      <w:r w:rsidR="000E44F7" w:rsidRPr="0072103A">
        <w:rPr>
          <w:sz w:val="28"/>
          <w:szCs w:val="28"/>
          <w:lang w:val="ro-RO"/>
        </w:rPr>
        <w:t>nt</w:t>
      </w:r>
      <w:proofErr w:type="spellEnd"/>
      <w:r w:rsidRPr="0072103A">
        <w:rPr>
          <w:sz w:val="28"/>
          <w:szCs w:val="28"/>
          <w:lang w:val="ro-RO"/>
        </w:rPr>
        <w:t>, centrele comerciale, supermarketurile, halele comerciale, cluburile de noapte, cinematografele, restaurantele, sălile de ceremonii, taberele de copii, cluburile sportive, băile de tip saună;</w:t>
      </w:r>
    </w:p>
    <w:p w:rsidR="00691326" w:rsidRPr="0072103A" w:rsidRDefault="00691326" w:rsidP="00691326">
      <w:pPr>
        <w:pStyle w:val="NormalWeb"/>
        <w:rPr>
          <w:sz w:val="28"/>
          <w:szCs w:val="28"/>
          <w:lang w:val="ro-RO"/>
        </w:rPr>
      </w:pPr>
      <w:r w:rsidRPr="0072103A">
        <w:rPr>
          <w:sz w:val="28"/>
          <w:szCs w:val="28"/>
          <w:lang w:val="ro-RO"/>
        </w:rPr>
        <w:lastRenderedPageBreak/>
        <w:t xml:space="preserve">c) obiective de producere şi depozitare: fabricile, uzinele, combinatele, atelierele, brutăriile, morile, </w:t>
      </w:r>
      <w:r w:rsidR="000E44F7" w:rsidRPr="0072103A">
        <w:rPr>
          <w:sz w:val="28"/>
          <w:szCs w:val="28"/>
          <w:lang w:val="ro-RO"/>
        </w:rPr>
        <w:t>oloinițele</w:t>
      </w:r>
      <w:r w:rsidRPr="0072103A">
        <w:rPr>
          <w:sz w:val="28"/>
          <w:szCs w:val="28"/>
          <w:lang w:val="ro-RO"/>
        </w:rPr>
        <w:t>, depozitele;</w:t>
      </w:r>
    </w:p>
    <w:p w:rsidR="00691326" w:rsidRPr="0072103A" w:rsidRDefault="00691326" w:rsidP="00691326">
      <w:pPr>
        <w:pStyle w:val="NormalWeb"/>
        <w:rPr>
          <w:sz w:val="28"/>
          <w:szCs w:val="28"/>
          <w:lang w:val="ro-RO"/>
        </w:rPr>
      </w:pPr>
      <w:r w:rsidRPr="0072103A">
        <w:rPr>
          <w:sz w:val="28"/>
          <w:szCs w:val="28"/>
          <w:lang w:val="ro-RO"/>
        </w:rPr>
        <w:t>d) obiective cu risc redus de incendiu: blocurile administrative, marketurile, cantinele, barurile, hotelurile;</w:t>
      </w:r>
    </w:p>
    <w:p w:rsidR="00691326" w:rsidRPr="0072103A" w:rsidRDefault="00691326" w:rsidP="00691326">
      <w:pPr>
        <w:pStyle w:val="NormalWeb"/>
        <w:rPr>
          <w:sz w:val="28"/>
          <w:szCs w:val="28"/>
          <w:lang w:val="ro-RO"/>
        </w:rPr>
      </w:pPr>
      <w:r w:rsidRPr="0072103A">
        <w:rPr>
          <w:sz w:val="28"/>
          <w:szCs w:val="28"/>
          <w:lang w:val="ro-RO"/>
        </w:rPr>
        <w:t>e) alte obiective: obiectivele care nu se referă la alineatele expuse anterior.</w:t>
      </w:r>
    </w:p>
    <w:p w:rsidR="00691326" w:rsidRPr="0072103A" w:rsidRDefault="00691326" w:rsidP="00691326">
      <w:pPr>
        <w:pStyle w:val="NormalWeb"/>
        <w:rPr>
          <w:sz w:val="28"/>
          <w:szCs w:val="28"/>
          <w:lang w:val="ro-RO" w:eastAsia="en-GB"/>
        </w:rPr>
      </w:pPr>
      <w:r w:rsidRPr="0072103A">
        <w:rPr>
          <w:bCs/>
          <w:sz w:val="28"/>
          <w:szCs w:val="28"/>
          <w:lang w:val="ro-RO"/>
        </w:rPr>
        <w:t xml:space="preserve">b) </w:t>
      </w:r>
      <w:proofErr w:type="spellStart"/>
      <w:r w:rsidRPr="0072103A">
        <w:rPr>
          <w:bCs/>
          <w:sz w:val="28"/>
          <w:szCs w:val="28"/>
          <w:lang w:val="ro-RO"/>
        </w:rPr>
        <w:t>suprafaţa</w:t>
      </w:r>
      <w:proofErr w:type="spellEnd"/>
      <w:r w:rsidRPr="0072103A">
        <w:rPr>
          <w:bCs/>
          <w:sz w:val="28"/>
          <w:szCs w:val="28"/>
          <w:lang w:val="ro-RO"/>
        </w:rPr>
        <w:t xml:space="preserve"> obiectivului.</w:t>
      </w:r>
      <w:r w:rsidRPr="0072103A">
        <w:rPr>
          <w:b/>
          <w:bCs/>
          <w:sz w:val="28"/>
          <w:szCs w:val="28"/>
          <w:lang w:val="ro-RO"/>
        </w:rPr>
        <w:t xml:space="preserve"> </w:t>
      </w:r>
      <w:r w:rsidRPr="0072103A">
        <w:rPr>
          <w:sz w:val="28"/>
          <w:szCs w:val="28"/>
          <w:lang w:val="ro-RO"/>
        </w:rPr>
        <w:t xml:space="preserve">Gradul de risc se determină în </w:t>
      </w:r>
      <w:proofErr w:type="spellStart"/>
      <w:r w:rsidRPr="0072103A">
        <w:rPr>
          <w:sz w:val="28"/>
          <w:szCs w:val="28"/>
          <w:lang w:val="ro-RO"/>
        </w:rPr>
        <w:t>funcţie</w:t>
      </w:r>
      <w:proofErr w:type="spellEnd"/>
      <w:r w:rsidRPr="0072103A">
        <w:rPr>
          <w:sz w:val="28"/>
          <w:szCs w:val="28"/>
          <w:lang w:val="ro-RO"/>
        </w:rPr>
        <w:t xml:space="preserve"> de </w:t>
      </w:r>
      <w:proofErr w:type="spellStart"/>
      <w:r w:rsidRPr="0072103A">
        <w:rPr>
          <w:sz w:val="28"/>
          <w:szCs w:val="28"/>
          <w:lang w:val="ro-RO"/>
        </w:rPr>
        <w:t>suprafaţa</w:t>
      </w:r>
      <w:proofErr w:type="spellEnd"/>
      <w:r w:rsidRPr="0072103A">
        <w:rPr>
          <w:sz w:val="28"/>
          <w:szCs w:val="28"/>
          <w:lang w:val="ro-RO"/>
        </w:rPr>
        <w:t xml:space="preserve"> totală a obiectivului. Astfel, pe măsura majorării </w:t>
      </w:r>
      <w:proofErr w:type="spellStart"/>
      <w:r w:rsidRPr="0072103A">
        <w:rPr>
          <w:sz w:val="28"/>
          <w:szCs w:val="28"/>
          <w:lang w:val="ro-RO"/>
        </w:rPr>
        <w:t>suprafeţei</w:t>
      </w:r>
      <w:proofErr w:type="spellEnd"/>
      <w:r w:rsidRPr="0072103A">
        <w:rPr>
          <w:sz w:val="28"/>
          <w:szCs w:val="28"/>
          <w:lang w:val="ro-RO"/>
        </w:rPr>
        <w:t xml:space="preserve"> obiectivului </w:t>
      </w:r>
      <w:proofErr w:type="spellStart"/>
      <w:r w:rsidRPr="0072103A">
        <w:rPr>
          <w:sz w:val="28"/>
          <w:szCs w:val="28"/>
          <w:lang w:val="ro-RO"/>
        </w:rPr>
        <w:t>creşte</w:t>
      </w:r>
      <w:proofErr w:type="spellEnd"/>
      <w:r w:rsidRPr="0072103A">
        <w:rPr>
          <w:sz w:val="28"/>
          <w:szCs w:val="28"/>
          <w:lang w:val="ro-RO"/>
        </w:rPr>
        <w:t xml:space="preserve"> probabilitatea propagării incendiului pe toată </w:t>
      </w:r>
      <w:proofErr w:type="spellStart"/>
      <w:r w:rsidRPr="0072103A">
        <w:rPr>
          <w:sz w:val="28"/>
          <w:szCs w:val="28"/>
          <w:lang w:val="ro-RO"/>
        </w:rPr>
        <w:t>suprafaţa</w:t>
      </w:r>
      <w:proofErr w:type="spellEnd"/>
      <w:r w:rsidRPr="0072103A">
        <w:rPr>
          <w:sz w:val="28"/>
          <w:szCs w:val="28"/>
          <w:lang w:val="ro-RO"/>
        </w:rPr>
        <w:t xml:space="preserve"> </w:t>
      </w:r>
      <w:proofErr w:type="spellStart"/>
      <w:r w:rsidRPr="0072103A">
        <w:rPr>
          <w:sz w:val="28"/>
          <w:szCs w:val="28"/>
          <w:lang w:val="ro-RO"/>
        </w:rPr>
        <w:t>construcţiei</w:t>
      </w:r>
      <w:proofErr w:type="spellEnd"/>
      <w:r w:rsidRPr="0072103A">
        <w:rPr>
          <w:sz w:val="28"/>
          <w:szCs w:val="28"/>
          <w:lang w:val="ro-RO"/>
        </w:rPr>
        <w:t xml:space="preserve">, </w:t>
      </w:r>
      <w:proofErr w:type="spellStart"/>
      <w:r w:rsidRPr="0072103A">
        <w:rPr>
          <w:sz w:val="28"/>
          <w:szCs w:val="28"/>
          <w:lang w:val="ro-RO"/>
        </w:rPr>
        <w:t>generînd</w:t>
      </w:r>
      <w:proofErr w:type="spellEnd"/>
      <w:r w:rsidRPr="0072103A">
        <w:rPr>
          <w:sz w:val="28"/>
          <w:szCs w:val="28"/>
          <w:lang w:val="ro-RO"/>
        </w:rPr>
        <w:t xml:space="preserve"> incendiu de </w:t>
      </w:r>
      <w:proofErr w:type="spellStart"/>
      <w:r w:rsidRPr="0072103A">
        <w:rPr>
          <w:sz w:val="28"/>
          <w:szCs w:val="28"/>
          <w:lang w:val="ro-RO"/>
        </w:rPr>
        <w:t>proporţii</w:t>
      </w:r>
      <w:proofErr w:type="spellEnd"/>
      <w:r w:rsidRPr="0072103A">
        <w:rPr>
          <w:sz w:val="28"/>
          <w:szCs w:val="28"/>
          <w:lang w:val="ro-RO"/>
        </w:rPr>
        <w:t xml:space="preserve">, precum </w:t>
      </w:r>
      <w:proofErr w:type="spellStart"/>
      <w:r w:rsidRPr="0072103A">
        <w:rPr>
          <w:sz w:val="28"/>
          <w:szCs w:val="28"/>
          <w:lang w:val="ro-RO"/>
        </w:rPr>
        <w:t>şi</w:t>
      </w:r>
      <w:proofErr w:type="spellEnd"/>
      <w:r w:rsidRPr="0072103A">
        <w:rPr>
          <w:sz w:val="28"/>
          <w:szCs w:val="28"/>
          <w:lang w:val="ro-RO"/>
        </w:rPr>
        <w:t xml:space="preserve"> </w:t>
      </w:r>
      <w:proofErr w:type="spellStart"/>
      <w:r w:rsidRPr="0072103A">
        <w:rPr>
          <w:sz w:val="28"/>
          <w:szCs w:val="28"/>
          <w:lang w:val="ro-RO"/>
        </w:rPr>
        <w:t>provocînd</w:t>
      </w:r>
      <w:proofErr w:type="spellEnd"/>
      <w:r w:rsidRPr="0072103A">
        <w:rPr>
          <w:sz w:val="28"/>
          <w:szCs w:val="28"/>
          <w:lang w:val="ro-RO"/>
        </w:rPr>
        <w:t xml:space="preserve"> un pericol pentru </w:t>
      </w:r>
      <w:proofErr w:type="spellStart"/>
      <w:r w:rsidRPr="0072103A">
        <w:rPr>
          <w:sz w:val="28"/>
          <w:szCs w:val="28"/>
          <w:lang w:val="ro-RO"/>
        </w:rPr>
        <w:t>viaţa</w:t>
      </w:r>
      <w:proofErr w:type="spellEnd"/>
      <w:r w:rsidRPr="0072103A">
        <w:rPr>
          <w:sz w:val="28"/>
          <w:szCs w:val="28"/>
          <w:lang w:val="ro-RO"/>
        </w:rPr>
        <w:t xml:space="preserve"> </w:t>
      </w:r>
      <w:proofErr w:type="spellStart"/>
      <w:r w:rsidRPr="0072103A">
        <w:rPr>
          <w:sz w:val="28"/>
          <w:szCs w:val="28"/>
          <w:lang w:val="ro-RO"/>
        </w:rPr>
        <w:t>şi</w:t>
      </w:r>
      <w:proofErr w:type="spellEnd"/>
      <w:r w:rsidRPr="0072103A">
        <w:rPr>
          <w:sz w:val="28"/>
          <w:szCs w:val="28"/>
          <w:lang w:val="ro-RO"/>
        </w:rPr>
        <w:t xml:space="preserve"> sănătatea persoanelor şi pagube materiale considerabile. </w:t>
      </w:r>
    </w:p>
    <w:p w:rsidR="00691326" w:rsidRPr="0072103A" w:rsidRDefault="00691326" w:rsidP="00691326">
      <w:pPr>
        <w:pStyle w:val="NormalWeb"/>
        <w:rPr>
          <w:sz w:val="28"/>
          <w:szCs w:val="28"/>
          <w:lang w:val="ro-RO"/>
        </w:rPr>
      </w:pPr>
      <w:r w:rsidRPr="0072103A">
        <w:rPr>
          <w:sz w:val="28"/>
          <w:szCs w:val="28"/>
          <w:lang w:val="ro-RO"/>
        </w:rPr>
        <w:t xml:space="preserve">Categoriile de pericol în </w:t>
      </w:r>
      <w:proofErr w:type="spellStart"/>
      <w:r w:rsidRPr="0072103A">
        <w:rPr>
          <w:sz w:val="28"/>
          <w:szCs w:val="28"/>
          <w:lang w:val="ro-RO"/>
        </w:rPr>
        <w:t>funcţie</w:t>
      </w:r>
      <w:proofErr w:type="spellEnd"/>
      <w:r w:rsidRPr="0072103A">
        <w:rPr>
          <w:sz w:val="28"/>
          <w:szCs w:val="28"/>
          <w:lang w:val="ro-RO"/>
        </w:rPr>
        <w:t xml:space="preserve"> de </w:t>
      </w:r>
      <w:proofErr w:type="spellStart"/>
      <w:r w:rsidRPr="0072103A">
        <w:rPr>
          <w:sz w:val="28"/>
          <w:szCs w:val="28"/>
          <w:lang w:val="ro-RO"/>
        </w:rPr>
        <w:t>suprafaţa</w:t>
      </w:r>
      <w:proofErr w:type="spellEnd"/>
      <w:r w:rsidRPr="0072103A">
        <w:rPr>
          <w:sz w:val="28"/>
          <w:szCs w:val="28"/>
          <w:lang w:val="ro-RO"/>
        </w:rPr>
        <w:t xml:space="preserve"> obiectivului </w:t>
      </w:r>
      <w:proofErr w:type="spellStart"/>
      <w:r w:rsidRPr="0072103A">
        <w:rPr>
          <w:sz w:val="28"/>
          <w:szCs w:val="28"/>
          <w:lang w:val="ro-RO"/>
        </w:rPr>
        <w:t>sînt</w:t>
      </w:r>
      <w:proofErr w:type="spellEnd"/>
      <w:r w:rsidRPr="0072103A">
        <w:rPr>
          <w:sz w:val="28"/>
          <w:szCs w:val="28"/>
          <w:lang w:val="ro-RO"/>
        </w:rPr>
        <w:t xml:space="preserve"> prezentate în tabelul nr.5.</w:t>
      </w:r>
    </w:p>
    <w:p w:rsidR="00691326" w:rsidRPr="0072103A" w:rsidRDefault="00691326" w:rsidP="00691326">
      <w:pPr>
        <w:pStyle w:val="NormalWeb"/>
        <w:rPr>
          <w:sz w:val="28"/>
          <w:szCs w:val="28"/>
          <w:lang w:val="ro-RO"/>
        </w:rPr>
      </w:pPr>
      <w:r w:rsidRPr="0072103A">
        <w:rPr>
          <w:sz w:val="28"/>
          <w:szCs w:val="28"/>
          <w:lang w:val="ro-RO"/>
        </w:rPr>
        <w:t> </w:t>
      </w:r>
    </w:p>
    <w:tbl>
      <w:tblPr>
        <w:tblW w:w="4121" w:type="pct"/>
        <w:jc w:val="center"/>
        <w:tblLook w:val="04A0" w:firstRow="1" w:lastRow="0" w:firstColumn="1" w:lastColumn="0" w:noHBand="0" w:noVBand="1"/>
      </w:tblPr>
      <w:tblGrid>
        <w:gridCol w:w="5076"/>
        <w:gridCol w:w="1660"/>
        <w:gridCol w:w="1190"/>
      </w:tblGrid>
      <w:tr w:rsidR="004C3B00" w:rsidRPr="0072103A" w:rsidTr="004C3B00">
        <w:trPr>
          <w:jc w:val="center"/>
        </w:trPr>
        <w:tc>
          <w:tcPr>
            <w:tcW w:w="5000" w:type="pct"/>
            <w:gridSpan w:val="3"/>
            <w:tcBorders>
              <w:top w:val="nil"/>
              <w:left w:val="nil"/>
              <w:bottom w:val="single" w:sz="6" w:space="0" w:color="000000"/>
              <w:right w:val="nil"/>
            </w:tcBorders>
            <w:tcMar>
              <w:top w:w="15" w:type="dxa"/>
              <w:left w:w="45" w:type="dxa"/>
              <w:bottom w:w="15" w:type="dxa"/>
              <w:right w:w="45" w:type="dxa"/>
            </w:tcMar>
            <w:hideMark/>
          </w:tcPr>
          <w:p w:rsidR="004C3B00" w:rsidRPr="0072103A" w:rsidRDefault="004C3B00">
            <w:pPr>
              <w:pStyle w:val="rg"/>
              <w:rPr>
                <w:lang w:val="ro-RO"/>
              </w:rPr>
            </w:pPr>
            <w:r w:rsidRPr="0072103A">
              <w:rPr>
                <w:lang w:val="ro-RO"/>
              </w:rPr>
              <w:t>Tabelul nr.</w:t>
            </w:r>
            <w:r w:rsidR="00DE22B8" w:rsidRPr="0072103A">
              <w:rPr>
                <w:lang w:val="ro-RO"/>
              </w:rPr>
              <w:t>14</w:t>
            </w:r>
          </w:p>
          <w:p w:rsidR="004C3B00" w:rsidRPr="0072103A" w:rsidRDefault="004C3B00">
            <w:pPr>
              <w:pStyle w:val="rg"/>
              <w:rPr>
                <w:lang w:val="ro-RO"/>
              </w:rPr>
            </w:pPr>
            <w:r w:rsidRPr="0072103A">
              <w:rPr>
                <w:lang w:val="ro-RO"/>
              </w:rPr>
              <w:t> </w:t>
            </w:r>
          </w:p>
        </w:tc>
      </w:tr>
      <w:tr w:rsidR="0072103A" w:rsidRPr="0072103A" w:rsidTr="004C3B00">
        <w:trPr>
          <w:jc w:val="center"/>
        </w:trPr>
        <w:tc>
          <w:tcPr>
            <w:tcW w:w="32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C3B00" w:rsidRPr="0072103A" w:rsidRDefault="004C3B00">
            <w:pPr>
              <w:jc w:val="center"/>
              <w:rPr>
                <w:b/>
                <w:bCs/>
                <w:lang w:val="ro-RO"/>
              </w:rPr>
            </w:pPr>
            <w:proofErr w:type="spellStart"/>
            <w:r w:rsidRPr="0072103A">
              <w:rPr>
                <w:b/>
                <w:bCs/>
                <w:lang w:val="ro-RO"/>
              </w:rPr>
              <w:t>Suprafaţa</w:t>
            </w:r>
            <w:proofErr w:type="spellEnd"/>
            <w:r w:rsidRPr="0072103A">
              <w:rPr>
                <w:b/>
                <w:bCs/>
                <w:lang w:val="ro-RO"/>
              </w:rPr>
              <w:t xml:space="preserve"> totală a obiectivului (m²)</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C3B00" w:rsidRPr="0072103A" w:rsidRDefault="004C3B00">
            <w:pPr>
              <w:jc w:val="center"/>
              <w:rPr>
                <w:b/>
                <w:bCs/>
                <w:lang w:val="ro-RO"/>
              </w:rPr>
            </w:pPr>
            <w:r w:rsidRPr="0072103A">
              <w:rPr>
                <w:b/>
                <w:bCs/>
                <w:lang w:val="ro-RO"/>
              </w:rPr>
              <w:t>Gradul de risc</w:t>
            </w:r>
          </w:p>
          <w:p w:rsidR="004C3B00" w:rsidRPr="0072103A" w:rsidRDefault="004C3B00" w:rsidP="004C3B00">
            <w:pPr>
              <w:ind w:left="136" w:firstLine="543"/>
              <w:jc w:val="center"/>
              <w:rPr>
                <w:b/>
                <w:bCs/>
                <w:lang w:val="ro-RO"/>
              </w:rPr>
            </w:pPr>
            <w:r w:rsidRPr="0072103A">
              <w:rPr>
                <w:b/>
                <w:bCs/>
                <w:lang w:val="ro-RO"/>
              </w:rPr>
              <w:t>(R</w:t>
            </w:r>
            <w:r w:rsidRPr="0072103A">
              <w:rPr>
                <w:b/>
                <w:bCs/>
                <w:vertAlign w:val="subscript"/>
                <w:lang w:val="ro-RO"/>
              </w:rPr>
              <w:t>5</w:t>
            </w:r>
            <w:r w:rsidRPr="0072103A">
              <w:rPr>
                <w:b/>
                <w:bCs/>
                <w:lang w:val="ro-RO"/>
              </w:rPr>
              <w:t>)</w:t>
            </w:r>
          </w:p>
        </w:tc>
        <w:tc>
          <w:tcPr>
            <w:tcW w:w="751" w:type="pct"/>
            <w:tcBorders>
              <w:top w:val="single" w:sz="6" w:space="0" w:color="000000"/>
              <w:left w:val="single" w:sz="6" w:space="0" w:color="000000"/>
              <w:bottom w:val="single" w:sz="6" w:space="0" w:color="000000"/>
              <w:right w:val="single" w:sz="6" w:space="0" w:color="000000"/>
            </w:tcBorders>
          </w:tcPr>
          <w:p w:rsidR="004C3B00" w:rsidRPr="0072103A" w:rsidRDefault="004C3B00" w:rsidP="004C3B00">
            <w:pPr>
              <w:jc w:val="center"/>
              <w:rPr>
                <w:b/>
                <w:bCs/>
                <w:lang w:val="ro-RO"/>
              </w:rPr>
            </w:pPr>
            <w:r w:rsidRPr="0072103A">
              <w:rPr>
                <w:b/>
                <w:bCs/>
                <w:lang w:val="ro-RO"/>
              </w:rPr>
              <w:t>Ponderea</w:t>
            </w:r>
          </w:p>
          <w:p w:rsidR="004C3B00" w:rsidRPr="0072103A" w:rsidRDefault="004C3B00" w:rsidP="004C3B00">
            <w:pPr>
              <w:jc w:val="center"/>
              <w:rPr>
                <w:b/>
                <w:bCs/>
                <w:lang w:val="ro-RO"/>
              </w:rPr>
            </w:pPr>
            <w:r w:rsidRPr="0072103A">
              <w:rPr>
                <w:b/>
                <w:bCs/>
                <w:lang w:val="ro-RO"/>
              </w:rPr>
              <w:t>(W)</w:t>
            </w:r>
          </w:p>
        </w:tc>
      </w:tr>
      <w:tr w:rsidR="0072103A" w:rsidRPr="0072103A" w:rsidTr="004C3B00">
        <w:trPr>
          <w:jc w:val="center"/>
        </w:trPr>
        <w:tc>
          <w:tcPr>
            <w:tcW w:w="32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C3B00" w:rsidRPr="0072103A" w:rsidRDefault="004C3B00">
            <w:pPr>
              <w:rPr>
                <w:lang w:val="ro-RO"/>
              </w:rPr>
            </w:pPr>
            <w:r w:rsidRPr="0072103A">
              <w:rPr>
                <w:lang w:val="ro-RO"/>
              </w:rPr>
              <w:t>Mai mare de 500 m</w:t>
            </w:r>
            <w:r w:rsidRPr="0072103A">
              <w:rPr>
                <w:vertAlign w:val="superscript"/>
                <w:lang w:val="ro-RO"/>
              </w:rPr>
              <w:t>2</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C3B00" w:rsidRPr="0072103A" w:rsidRDefault="004C3B00">
            <w:pPr>
              <w:jc w:val="center"/>
              <w:rPr>
                <w:lang w:val="ro-RO"/>
              </w:rPr>
            </w:pPr>
            <w:r w:rsidRPr="0072103A">
              <w:rPr>
                <w:lang w:val="ro-RO"/>
              </w:rPr>
              <w:t>5</w:t>
            </w:r>
          </w:p>
        </w:tc>
        <w:tc>
          <w:tcPr>
            <w:tcW w:w="751" w:type="pct"/>
            <w:vMerge w:val="restart"/>
            <w:tcBorders>
              <w:top w:val="single" w:sz="6" w:space="0" w:color="000000"/>
              <w:left w:val="single" w:sz="6" w:space="0" w:color="000000"/>
              <w:right w:val="single" w:sz="6" w:space="0" w:color="000000"/>
            </w:tcBorders>
          </w:tcPr>
          <w:p w:rsidR="004C3B00" w:rsidRPr="0072103A" w:rsidRDefault="004C3B00">
            <w:pPr>
              <w:jc w:val="center"/>
              <w:rPr>
                <w:lang w:val="ro-RO"/>
              </w:rPr>
            </w:pPr>
            <w:r w:rsidRPr="0072103A">
              <w:rPr>
                <w:lang w:val="ro-RO"/>
              </w:rPr>
              <w:t xml:space="preserve">0,2 </w:t>
            </w:r>
          </w:p>
        </w:tc>
      </w:tr>
      <w:tr w:rsidR="0072103A" w:rsidRPr="0072103A" w:rsidTr="004C3B00">
        <w:trPr>
          <w:jc w:val="center"/>
        </w:trPr>
        <w:tc>
          <w:tcPr>
            <w:tcW w:w="32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C3B00" w:rsidRPr="0072103A" w:rsidRDefault="004C3B00">
            <w:pPr>
              <w:rPr>
                <w:lang w:val="ro-RO"/>
              </w:rPr>
            </w:pPr>
            <w:r w:rsidRPr="0072103A">
              <w:rPr>
                <w:lang w:val="ro-RO"/>
              </w:rPr>
              <w:t>De la 301 m</w:t>
            </w:r>
            <w:r w:rsidRPr="0072103A">
              <w:rPr>
                <w:vertAlign w:val="superscript"/>
                <w:lang w:val="ro-RO"/>
              </w:rPr>
              <w:t>2</w:t>
            </w:r>
            <w:r w:rsidRPr="0072103A">
              <w:rPr>
                <w:lang w:val="ro-RO"/>
              </w:rPr>
              <w:t xml:space="preserve"> </w:t>
            </w:r>
            <w:proofErr w:type="spellStart"/>
            <w:r w:rsidRPr="0072103A">
              <w:rPr>
                <w:lang w:val="ro-RO"/>
              </w:rPr>
              <w:t>pînă</w:t>
            </w:r>
            <w:proofErr w:type="spellEnd"/>
            <w:r w:rsidRPr="0072103A">
              <w:rPr>
                <w:lang w:val="ro-RO"/>
              </w:rPr>
              <w:t xml:space="preserve"> la 500 m</w:t>
            </w:r>
            <w:r w:rsidRPr="0072103A">
              <w:rPr>
                <w:vertAlign w:val="superscript"/>
                <w:lang w:val="ro-RO"/>
              </w:rPr>
              <w:t>2</w:t>
            </w:r>
            <w:r w:rsidRPr="0072103A">
              <w:rPr>
                <w:lang w:val="ro-RO"/>
              </w:rPr>
              <w:t xml:space="preserve"> inclusiv</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C3B00" w:rsidRPr="0072103A" w:rsidRDefault="004C3B00">
            <w:pPr>
              <w:jc w:val="center"/>
              <w:rPr>
                <w:lang w:val="ro-RO"/>
              </w:rPr>
            </w:pPr>
            <w:r w:rsidRPr="0072103A">
              <w:rPr>
                <w:lang w:val="ro-RO"/>
              </w:rPr>
              <w:t>4</w:t>
            </w:r>
          </w:p>
        </w:tc>
        <w:tc>
          <w:tcPr>
            <w:tcW w:w="751" w:type="pct"/>
            <w:vMerge/>
            <w:tcBorders>
              <w:left w:val="single" w:sz="6" w:space="0" w:color="000000"/>
              <w:right w:val="single" w:sz="6" w:space="0" w:color="000000"/>
            </w:tcBorders>
          </w:tcPr>
          <w:p w:rsidR="004C3B00" w:rsidRPr="0072103A" w:rsidRDefault="004C3B00">
            <w:pPr>
              <w:jc w:val="center"/>
              <w:rPr>
                <w:lang w:val="ro-RO"/>
              </w:rPr>
            </w:pPr>
          </w:p>
        </w:tc>
      </w:tr>
      <w:tr w:rsidR="0072103A" w:rsidRPr="0072103A" w:rsidTr="004C3B00">
        <w:trPr>
          <w:jc w:val="center"/>
        </w:trPr>
        <w:tc>
          <w:tcPr>
            <w:tcW w:w="32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C3B00" w:rsidRPr="0072103A" w:rsidRDefault="004C3B00">
            <w:pPr>
              <w:rPr>
                <w:lang w:val="ro-RO"/>
              </w:rPr>
            </w:pPr>
            <w:r w:rsidRPr="0072103A">
              <w:rPr>
                <w:lang w:val="ro-RO"/>
              </w:rPr>
              <w:t>De la 201 m</w:t>
            </w:r>
            <w:r w:rsidRPr="0072103A">
              <w:rPr>
                <w:vertAlign w:val="superscript"/>
                <w:lang w:val="ro-RO"/>
              </w:rPr>
              <w:t>2</w:t>
            </w:r>
            <w:r w:rsidRPr="0072103A">
              <w:rPr>
                <w:lang w:val="ro-RO"/>
              </w:rPr>
              <w:t xml:space="preserve"> </w:t>
            </w:r>
            <w:proofErr w:type="spellStart"/>
            <w:r w:rsidRPr="0072103A">
              <w:rPr>
                <w:lang w:val="ro-RO"/>
              </w:rPr>
              <w:t>pînă</w:t>
            </w:r>
            <w:proofErr w:type="spellEnd"/>
            <w:r w:rsidRPr="0072103A">
              <w:rPr>
                <w:lang w:val="ro-RO"/>
              </w:rPr>
              <w:t xml:space="preserve"> la 300 m</w:t>
            </w:r>
            <w:r w:rsidRPr="0072103A">
              <w:rPr>
                <w:vertAlign w:val="superscript"/>
                <w:lang w:val="ro-RO"/>
              </w:rPr>
              <w:t>2</w:t>
            </w:r>
            <w:r w:rsidRPr="0072103A">
              <w:rPr>
                <w:lang w:val="ro-RO"/>
              </w:rPr>
              <w:t xml:space="preserve"> inclusiv</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C3B00" w:rsidRPr="0072103A" w:rsidRDefault="004C3B00">
            <w:pPr>
              <w:jc w:val="center"/>
              <w:rPr>
                <w:lang w:val="ro-RO"/>
              </w:rPr>
            </w:pPr>
            <w:r w:rsidRPr="0072103A">
              <w:rPr>
                <w:lang w:val="ro-RO"/>
              </w:rPr>
              <w:t>3</w:t>
            </w:r>
          </w:p>
        </w:tc>
        <w:tc>
          <w:tcPr>
            <w:tcW w:w="751" w:type="pct"/>
            <w:vMerge/>
            <w:tcBorders>
              <w:left w:val="single" w:sz="6" w:space="0" w:color="000000"/>
              <w:right w:val="single" w:sz="6" w:space="0" w:color="000000"/>
            </w:tcBorders>
          </w:tcPr>
          <w:p w:rsidR="004C3B00" w:rsidRPr="0072103A" w:rsidRDefault="004C3B00">
            <w:pPr>
              <w:jc w:val="center"/>
              <w:rPr>
                <w:lang w:val="ro-RO"/>
              </w:rPr>
            </w:pPr>
          </w:p>
        </w:tc>
      </w:tr>
      <w:tr w:rsidR="0072103A" w:rsidRPr="0072103A" w:rsidTr="004C3B00">
        <w:trPr>
          <w:jc w:val="center"/>
        </w:trPr>
        <w:tc>
          <w:tcPr>
            <w:tcW w:w="32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C3B00" w:rsidRPr="0072103A" w:rsidRDefault="004C3B00">
            <w:pPr>
              <w:rPr>
                <w:lang w:val="ro-RO"/>
              </w:rPr>
            </w:pPr>
            <w:r w:rsidRPr="0072103A">
              <w:rPr>
                <w:lang w:val="ro-RO"/>
              </w:rPr>
              <w:t>De la 101 m</w:t>
            </w:r>
            <w:r w:rsidRPr="0072103A">
              <w:rPr>
                <w:vertAlign w:val="superscript"/>
                <w:lang w:val="ro-RO"/>
              </w:rPr>
              <w:t>2</w:t>
            </w:r>
            <w:r w:rsidRPr="0072103A">
              <w:rPr>
                <w:lang w:val="ro-RO"/>
              </w:rPr>
              <w:t xml:space="preserve"> </w:t>
            </w:r>
            <w:proofErr w:type="spellStart"/>
            <w:r w:rsidRPr="0072103A">
              <w:rPr>
                <w:lang w:val="ro-RO"/>
              </w:rPr>
              <w:t>pînă</w:t>
            </w:r>
            <w:proofErr w:type="spellEnd"/>
            <w:r w:rsidRPr="0072103A">
              <w:rPr>
                <w:lang w:val="ro-RO"/>
              </w:rPr>
              <w:t xml:space="preserve"> la 200 m</w:t>
            </w:r>
            <w:r w:rsidRPr="0072103A">
              <w:rPr>
                <w:vertAlign w:val="superscript"/>
                <w:lang w:val="ro-RO"/>
              </w:rPr>
              <w:t>2</w:t>
            </w:r>
            <w:r w:rsidRPr="0072103A">
              <w:rPr>
                <w:lang w:val="ro-RO"/>
              </w:rPr>
              <w:t xml:space="preserve"> inclusiv</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C3B00" w:rsidRPr="0072103A" w:rsidRDefault="004C3B00">
            <w:pPr>
              <w:jc w:val="center"/>
              <w:rPr>
                <w:lang w:val="ro-RO"/>
              </w:rPr>
            </w:pPr>
            <w:r w:rsidRPr="0072103A">
              <w:rPr>
                <w:lang w:val="ro-RO"/>
              </w:rPr>
              <w:t>2</w:t>
            </w:r>
          </w:p>
        </w:tc>
        <w:tc>
          <w:tcPr>
            <w:tcW w:w="751" w:type="pct"/>
            <w:vMerge/>
            <w:tcBorders>
              <w:left w:val="single" w:sz="6" w:space="0" w:color="000000"/>
              <w:right w:val="single" w:sz="6" w:space="0" w:color="000000"/>
            </w:tcBorders>
          </w:tcPr>
          <w:p w:rsidR="004C3B00" w:rsidRPr="0072103A" w:rsidRDefault="004C3B00">
            <w:pPr>
              <w:jc w:val="center"/>
              <w:rPr>
                <w:lang w:val="ro-RO"/>
              </w:rPr>
            </w:pPr>
          </w:p>
        </w:tc>
      </w:tr>
      <w:tr w:rsidR="0072103A" w:rsidRPr="0072103A" w:rsidTr="004C3B00">
        <w:trPr>
          <w:jc w:val="center"/>
        </w:trPr>
        <w:tc>
          <w:tcPr>
            <w:tcW w:w="32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C3B00" w:rsidRPr="0072103A" w:rsidRDefault="004C3B00">
            <w:pPr>
              <w:rPr>
                <w:lang w:val="ro-RO"/>
              </w:rPr>
            </w:pPr>
            <w:proofErr w:type="spellStart"/>
            <w:r w:rsidRPr="0072103A">
              <w:rPr>
                <w:lang w:val="ro-RO"/>
              </w:rPr>
              <w:t>Pînă</w:t>
            </w:r>
            <w:proofErr w:type="spellEnd"/>
            <w:r w:rsidRPr="0072103A">
              <w:rPr>
                <w:lang w:val="ro-RO"/>
              </w:rPr>
              <w:t xml:space="preserve"> la 100 m</w:t>
            </w:r>
            <w:r w:rsidRPr="0072103A">
              <w:rPr>
                <w:vertAlign w:val="superscript"/>
                <w:lang w:val="ro-RO"/>
              </w:rPr>
              <w:t>2</w:t>
            </w:r>
            <w:r w:rsidRPr="0072103A">
              <w:rPr>
                <w:lang w:val="ro-RO"/>
              </w:rPr>
              <w:t xml:space="preserve"> inclusiv</w:t>
            </w:r>
          </w:p>
        </w:tc>
        <w:tc>
          <w:tcPr>
            <w:tcW w:w="10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C3B00" w:rsidRPr="0072103A" w:rsidRDefault="004C3B00">
            <w:pPr>
              <w:jc w:val="center"/>
              <w:rPr>
                <w:lang w:val="ro-RO"/>
              </w:rPr>
            </w:pPr>
            <w:r w:rsidRPr="0072103A">
              <w:rPr>
                <w:lang w:val="ro-RO"/>
              </w:rPr>
              <w:t>1</w:t>
            </w:r>
          </w:p>
        </w:tc>
        <w:tc>
          <w:tcPr>
            <w:tcW w:w="751" w:type="pct"/>
            <w:vMerge/>
            <w:tcBorders>
              <w:left w:val="single" w:sz="6" w:space="0" w:color="000000"/>
              <w:bottom w:val="single" w:sz="6" w:space="0" w:color="000000"/>
              <w:right w:val="single" w:sz="6" w:space="0" w:color="000000"/>
            </w:tcBorders>
          </w:tcPr>
          <w:p w:rsidR="004C3B00" w:rsidRPr="0072103A" w:rsidRDefault="004C3B00">
            <w:pPr>
              <w:jc w:val="center"/>
              <w:rPr>
                <w:lang w:val="ro-RO"/>
              </w:rPr>
            </w:pPr>
          </w:p>
        </w:tc>
      </w:tr>
    </w:tbl>
    <w:p w:rsidR="006053B1" w:rsidRPr="0072103A" w:rsidRDefault="006053B1" w:rsidP="006053B1">
      <w:pPr>
        <w:pStyle w:val="NormalWeb"/>
        <w:rPr>
          <w:rFonts w:eastAsiaTheme="minorEastAsia"/>
          <w:sz w:val="28"/>
          <w:szCs w:val="28"/>
          <w:lang w:val="ro-RO"/>
        </w:rPr>
      </w:pPr>
    </w:p>
    <w:p w:rsidR="00691326" w:rsidRPr="0072103A" w:rsidRDefault="00691326" w:rsidP="00691326">
      <w:pPr>
        <w:pStyle w:val="NormalWeb"/>
        <w:ind w:firstLine="720"/>
        <w:rPr>
          <w:b/>
          <w:sz w:val="28"/>
          <w:szCs w:val="28"/>
          <w:lang w:val="ro-RO"/>
        </w:rPr>
      </w:pPr>
      <w:r w:rsidRPr="0072103A">
        <w:rPr>
          <w:b/>
          <w:sz w:val="28"/>
          <w:szCs w:val="28"/>
          <w:lang w:val="ro-RO"/>
        </w:rPr>
        <w:t>5)</w:t>
      </w:r>
      <w:r w:rsidRPr="0072103A">
        <w:rPr>
          <w:sz w:val="28"/>
          <w:szCs w:val="28"/>
          <w:lang w:val="ro-RO"/>
        </w:rPr>
        <w:t xml:space="preserve"> </w:t>
      </w:r>
      <w:r w:rsidRPr="0072103A">
        <w:rPr>
          <w:b/>
          <w:sz w:val="28"/>
          <w:szCs w:val="28"/>
          <w:lang w:val="ro-RO"/>
        </w:rPr>
        <w:t>protecția civilă:</w:t>
      </w:r>
    </w:p>
    <w:p w:rsidR="0023462A" w:rsidRPr="0072103A" w:rsidRDefault="0023462A" w:rsidP="0023462A">
      <w:pPr>
        <w:pStyle w:val="NormalWeb"/>
        <w:rPr>
          <w:sz w:val="28"/>
          <w:szCs w:val="28"/>
          <w:lang w:val="ro-RO" w:eastAsia="en-GB"/>
        </w:rPr>
      </w:pPr>
      <w:r w:rsidRPr="0072103A">
        <w:rPr>
          <w:b/>
          <w:bCs/>
          <w:sz w:val="28"/>
          <w:szCs w:val="28"/>
          <w:lang w:val="ro-RO"/>
        </w:rPr>
        <w:t xml:space="preserve">a) starea </w:t>
      </w:r>
      <w:r w:rsidR="004C3B00" w:rsidRPr="0072103A">
        <w:rPr>
          <w:b/>
          <w:bCs/>
          <w:sz w:val="28"/>
          <w:szCs w:val="28"/>
          <w:lang w:val="ro-RO"/>
        </w:rPr>
        <w:t>protecției</w:t>
      </w:r>
      <w:r w:rsidRPr="0072103A">
        <w:rPr>
          <w:b/>
          <w:bCs/>
          <w:sz w:val="28"/>
          <w:szCs w:val="28"/>
          <w:lang w:val="ro-RO"/>
        </w:rPr>
        <w:t xml:space="preserve"> civile</w:t>
      </w:r>
      <w:r w:rsidRPr="0072103A">
        <w:rPr>
          <w:sz w:val="28"/>
          <w:szCs w:val="28"/>
          <w:lang w:val="ro-RO"/>
        </w:rPr>
        <w:t xml:space="preserve"> reprezintă ansamblul integrat de </w:t>
      </w:r>
      <w:proofErr w:type="spellStart"/>
      <w:r w:rsidRPr="0072103A">
        <w:rPr>
          <w:sz w:val="28"/>
          <w:szCs w:val="28"/>
          <w:lang w:val="ro-RO"/>
        </w:rPr>
        <w:t>activităţi</w:t>
      </w:r>
      <w:proofErr w:type="spellEnd"/>
      <w:r w:rsidRPr="0072103A">
        <w:rPr>
          <w:sz w:val="28"/>
          <w:szCs w:val="28"/>
          <w:lang w:val="ro-RO"/>
        </w:rPr>
        <w:t xml:space="preserve"> specifice, măsurile </w:t>
      </w:r>
      <w:proofErr w:type="spellStart"/>
      <w:r w:rsidRPr="0072103A">
        <w:rPr>
          <w:sz w:val="28"/>
          <w:szCs w:val="28"/>
          <w:lang w:val="ro-RO"/>
        </w:rPr>
        <w:t>şi</w:t>
      </w:r>
      <w:proofErr w:type="spellEnd"/>
      <w:r w:rsidRPr="0072103A">
        <w:rPr>
          <w:sz w:val="28"/>
          <w:szCs w:val="28"/>
          <w:lang w:val="ro-RO"/>
        </w:rPr>
        <w:t xml:space="preserve"> sarcinile organizatorice, tehnicile în domeniul </w:t>
      </w:r>
      <w:proofErr w:type="spellStart"/>
      <w:r w:rsidRPr="0072103A">
        <w:rPr>
          <w:sz w:val="28"/>
          <w:szCs w:val="28"/>
          <w:lang w:val="ro-RO"/>
        </w:rPr>
        <w:t>protecţiei</w:t>
      </w:r>
      <w:proofErr w:type="spellEnd"/>
      <w:r w:rsidRPr="0072103A">
        <w:rPr>
          <w:sz w:val="28"/>
          <w:szCs w:val="28"/>
          <w:lang w:val="ro-RO"/>
        </w:rPr>
        <w:t xml:space="preserve"> civile </w:t>
      </w:r>
      <w:proofErr w:type="spellStart"/>
      <w:r w:rsidRPr="0072103A">
        <w:rPr>
          <w:sz w:val="28"/>
          <w:szCs w:val="28"/>
          <w:lang w:val="ro-RO"/>
        </w:rPr>
        <w:t>şi</w:t>
      </w:r>
      <w:proofErr w:type="spellEnd"/>
      <w:r w:rsidRPr="0072103A">
        <w:rPr>
          <w:sz w:val="28"/>
          <w:szCs w:val="28"/>
          <w:lang w:val="ro-RO"/>
        </w:rPr>
        <w:t xml:space="preserve"> se efectuează pentru a aprecia nivelul de pregătire a </w:t>
      </w:r>
      <w:proofErr w:type="spellStart"/>
      <w:r w:rsidRPr="0072103A">
        <w:rPr>
          <w:sz w:val="28"/>
          <w:szCs w:val="28"/>
          <w:lang w:val="ro-RO"/>
        </w:rPr>
        <w:t>autorităţilor</w:t>
      </w:r>
      <w:proofErr w:type="spellEnd"/>
      <w:r w:rsidRPr="0072103A">
        <w:rPr>
          <w:sz w:val="28"/>
          <w:szCs w:val="28"/>
          <w:lang w:val="ro-RO"/>
        </w:rPr>
        <w:t xml:space="preserve"> de a </w:t>
      </w:r>
      <w:proofErr w:type="spellStart"/>
      <w:r w:rsidRPr="0072103A">
        <w:rPr>
          <w:sz w:val="28"/>
          <w:szCs w:val="28"/>
          <w:lang w:val="ro-RO"/>
        </w:rPr>
        <w:t>acţiona</w:t>
      </w:r>
      <w:proofErr w:type="spellEnd"/>
      <w:r w:rsidRPr="0072103A">
        <w:rPr>
          <w:sz w:val="28"/>
          <w:szCs w:val="28"/>
          <w:lang w:val="ro-RO"/>
        </w:rPr>
        <w:t xml:space="preserve"> în cazul </w:t>
      </w:r>
      <w:proofErr w:type="spellStart"/>
      <w:r w:rsidRPr="0072103A">
        <w:rPr>
          <w:sz w:val="28"/>
          <w:szCs w:val="28"/>
          <w:lang w:val="ro-RO"/>
        </w:rPr>
        <w:t>declanşării</w:t>
      </w:r>
      <w:proofErr w:type="spellEnd"/>
      <w:r w:rsidRPr="0072103A">
        <w:rPr>
          <w:sz w:val="28"/>
          <w:szCs w:val="28"/>
          <w:lang w:val="ro-RO"/>
        </w:rPr>
        <w:t xml:space="preserve"> unor </w:t>
      </w:r>
      <w:proofErr w:type="spellStart"/>
      <w:r w:rsidRPr="0072103A">
        <w:rPr>
          <w:sz w:val="28"/>
          <w:szCs w:val="28"/>
          <w:lang w:val="ro-RO"/>
        </w:rPr>
        <w:t>situaţii</w:t>
      </w:r>
      <w:proofErr w:type="spellEnd"/>
      <w:r w:rsidRPr="0072103A">
        <w:rPr>
          <w:sz w:val="28"/>
          <w:szCs w:val="28"/>
          <w:lang w:val="ro-RO"/>
        </w:rPr>
        <w:t xml:space="preserve"> </w:t>
      </w:r>
      <w:proofErr w:type="spellStart"/>
      <w:r w:rsidRPr="0072103A">
        <w:rPr>
          <w:sz w:val="28"/>
          <w:szCs w:val="28"/>
          <w:lang w:val="ro-RO"/>
        </w:rPr>
        <w:t>excepţionale</w:t>
      </w:r>
      <w:proofErr w:type="spellEnd"/>
      <w:r w:rsidRPr="0072103A">
        <w:rPr>
          <w:sz w:val="28"/>
          <w:szCs w:val="28"/>
          <w:lang w:val="ro-RO"/>
        </w:rPr>
        <w:t xml:space="preserve">, de a realiza măsurile de </w:t>
      </w:r>
      <w:proofErr w:type="spellStart"/>
      <w:r w:rsidRPr="0072103A">
        <w:rPr>
          <w:sz w:val="28"/>
          <w:szCs w:val="28"/>
          <w:lang w:val="ro-RO"/>
        </w:rPr>
        <w:t>protecţie</w:t>
      </w:r>
      <w:proofErr w:type="spellEnd"/>
      <w:r w:rsidRPr="0072103A">
        <w:rPr>
          <w:sz w:val="28"/>
          <w:szCs w:val="28"/>
          <w:lang w:val="ro-RO"/>
        </w:rPr>
        <w:t xml:space="preserve"> a </w:t>
      </w:r>
      <w:proofErr w:type="spellStart"/>
      <w:r w:rsidRPr="0072103A">
        <w:rPr>
          <w:sz w:val="28"/>
          <w:szCs w:val="28"/>
          <w:lang w:val="ro-RO"/>
        </w:rPr>
        <w:t>populaţiei</w:t>
      </w:r>
      <w:proofErr w:type="spellEnd"/>
      <w:r w:rsidRPr="0072103A">
        <w:rPr>
          <w:sz w:val="28"/>
          <w:szCs w:val="28"/>
          <w:lang w:val="ro-RO"/>
        </w:rPr>
        <w:t xml:space="preserve"> planificate, de a îndeplini </w:t>
      </w:r>
      <w:proofErr w:type="spellStart"/>
      <w:r w:rsidRPr="0072103A">
        <w:rPr>
          <w:sz w:val="28"/>
          <w:szCs w:val="28"/>
          <w:lang w:val="ro-RO"/>
        </w:rPr>
        <w:t>cerinţele</w:t>
      </w:r>
      <w:proofErr w:type="spellEnd"/>
      <w:r w:rsidRPr="0072103A">
        <w:rPr>
          <w:sz w:val="28"/>
          <w:szCs w:val="28"/>
          <w:lang w:val="ro-RO"/>
        </w:rPr>
        <w:t xml:space="preserve"> actelor legislative </w:t>
      </w:r>
      <w:proofErr w:type="spellStart"/>
      <w:r w:rsidRPr="0072103A">
        <w:rPr>
          <w:sz w:val="28"/>
          <w:szCs w:val="28"/>
          <w:lang w:val="ro-RO"/>
        </w:rPr>
        <w:t>şi</w:t>
      </w:r>
      <w:proofErr w:type="spellEnd"/>
      <w:r w:rsidRPr="0072103A">
        <w:rPr>
          <w:sz w:val="28"/>
          <w:szCs w:val="28"/>
          <w:lang w:val="ro-RO"/>
        </w:rPr>
        <w:t xml:space="preserve"> normative, precum şi pentru a verifica starea </w:t>
      </w:r>
      <w:proofErr w:type="spellStart"/>
      <w:r w:rsidRPr="0072103A">
        <w:rPr>
          <w:sz w:val="28"/>
          <w:szCs w:val="28"/>
          <w:lang w:val="ro-RO"/>
        </w:rPr>
        <w:t>evidenţei</w:t>
      </w:r>
      <w:proofErr w:type="spellEnd"/>
      <w:r w:rsidRPr="0072103A">
        <w:rPr>
          <w:sz w:val="28"/>
          <w:szCs w:val="28"/>
          <w:lang w:val="ro-RO"/>
        </w:rPr>
        <w:t xml:space="preserve"> bunurilor materiale necesare pentru lichidarea </w:t>
      </w:r>
      <w:proofErr w:type="spellStart"/>
      <w:r w:rsidRPr="0072103A">
        <w:rPr>
          <w:sz w:val="28"/>
          <w:szCs w:val="28"/>
          <w:lang w:val="ro-RO"/>
        </w:rPr>
        <w:t>consecinţelor</w:t>
      </w:r>
      <w:proofErr w:type="spellEnd"/>
      <w:r w:rsidRPr="0072103A">
        <w:rPr>
          <w:sz w:val="28"/>
          <w:szCs w:val="28"/>
          <w:lang w:val="ro-RO"/>
        </w:rPr>
        <w:t xml:space="preserve"> </w:t>
      </w:r>
      <w:proofErr w:type="spellStart"/>
      <w:r w:rsidRPr="0072103A">
        <w:rPr>
          <w:sz w:val="28"/>
          <w:szCs w:val="28"/>
          <w:lang w:val="ro-RO"/>
        </w:rPr>
        <w:t>situaţiilor</w:t>
      </w:r>
      <w:proofErr w:type="spellEnd"/>
      <w:r w:rsidRPr="0072103A">
        <w:rPr>
          <w:sz w:val="28"/>
          <w:szCs w:val="28"/>
          <w:lang w:val="ro-RO"/>
        </w:rPr>
        <w:t xml:space="preserve"> </w:t>
      </w:r>
      <w:proofErr w:type="spellStart"/>
      <w:r w:rsidRPr="0072103A">
        <w:rPr>
          <w:sz w:val="28"/>
          <w:szCs w:val="28"/>
          <w:lang w:val="ro-RO"/>
        </w:rPr>
        <w:t>excepţionale</w:t>
      </w:r>
      <w:proofErr w:type="spellEnd"/>
      <w:r w:rsidRPr="0072103A">
        <w:rPr>
          <w:sz w:val="28"/>
          <w:szCs w:val="28"/>
          <w:lang w:val="ro-RO"/>
        </w:rPr>
        <w:t xml:space="preserve"> (tabelul 4).</w:t>
      </w:r>
    </w:p>
    <w:tbl>
      <w:tblPr>
        <w:tblW w:w="4600" w:type="pct"/>
        <w:jc w:val="center"/>
        <w:tblLook w:val="04A0" w:firstRow="1" w:lastRow="0" w:firstColumn="1" w:lastColumn="0" w:noHBand="0" w:noVBand="1"/>
      </w:tblPr>
      <w:tblGrid>
        <w:gridCol w:w="6520"/>
        <w:gridCol w:w="1136"/>
        <w:gridCol w:w="1191"/>
      </w:tblGrid>
      <w:tr w:rsidR="004C3B00" w:rsidRPr="0072103A" w:rsidTr="004C3B00">
        <w:trPr>
          <w:jc w:val="center"/>
        </w:trPr>
        <w:tc>
          <w:tcPr>
            <w:tcW w:w="0" w:type="auto"/>
            <w:gridSpan w:val="3"/>
            <w:tcMar>
              <w:top w:w="15" w:type="dxa"/>
              <w:left w:w="45" w:type="dxa"/>
              <w:bottom w:w="15" w:type="dxa"/>
              <w:right w:w="45" w:type="dxa"/>
            </w:tcMar>
            <w:hideMark/>
          </w:tcPr>
          <w:p w:rsidR="004C3B00" w:rsidRPr="0072103A" w:rsidRDefault="004C3B00" w:rsidP="004C3B00">
            <w:pPr>
              <w:pStyle w:val="rg"/>
              <w:ind w:right="252"/>
              <w:rPr>
                <w:lang w:val="ro-RO"/>
              </w:rPr>
            </w:pPr>
            <w:r w:rsidRPr="0072103A">
              <w:rPr>
                <w:lang w:val="ro-RO"/>
              </w:rPr>
              <w:t xml:space="preserve">Tabelul </w:t>
            </w:r>
            <w:r w:rsidR="00DE22B8" w:rsidRPr="0072103A">
              <w:rPr>
                <w:lang w:val="ro-RO"/>
              </w:rPr>
              <w:t>15</w:t>
            </w:r>
          </w:p>
          <w:p w:rsidR="004C3B00" w:rsidRPr="0072103A" w:rsidRDefault="004C3B00">
            <w:pPr>
              <w:pStyle w:val="rg"/>
              <w:rPr>
                <w:lang w:val="ro-RO"/>
              </w:rPr>
            </w:pPr>
            <w:r w:rsidRPr="0072103A">
              <w:rPr>
                <w:lang w:val="ro-RO"/>
              </w:rPr>
              <w:t> </w:t>
            </w:r>
          </w:p>
        </w:tc>
      </w:tr>
      <w:tr w:rsidR="0072103A" w:rsidRPr="0072103A" w:rsidTr="003974C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C3B00" w:rsidRPr="0072103A" w:rsidRDefault="004C3B00">
            <w:pPr>
              <w:jc w:val="center"/>
              <w:rPr>
                <w:b/>
                <w:bCs/>
                <w:lang w:val="ro-RO"/>
              </w:rPr>
            </w:pPr>
            <w:r w:rsidRPr="0072103A">
              <w:rPr>
                <w:b/>
                <w:bCs/>
                <w:lang w:val="ro-RO"/>
              </w:rPr>
              <w:t>Tipurile de obiective</w:t>
            </w:r>
          </w:p>
        </w:tc>
        <w:tc>
          <w:tcPr>
            <w:tcW w:w="6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C3B00" w:rsidRPr="0072103A" w:rsidRDefault="004C3B00">
            <w:pPr>
              <w:jc w:val="center"/>
              <w:rPr>
                <w:b/>
                <w:bCs/>
                <w:lang w:val="ro-RO"/>
              </w:rPr>
            </w:pPr>
            <w:r w:rsidRPr="0072103A">
              <w:rPr>
                <w:b/>
                <w:bCs/>
                <w:lang w:val="ro-RO"/>
              </w:rPr>
              <w:t>Gradul de risc</w:t>
            </w:r>
          </w:p>
          <w:p w:rsidR="00C463E7" w:rsidRPr="0072103A" w:rsidRDefault="00C463E7" w:rsidP="00C463E7">
            <w:pPr>
              <w:jc w:val="center"/>
              <w:rPr>
                <w:b/>
                <w:bCs/>
                <w:lang w:val="ro-RO"/>
              </w:rPr>
            </w:pPr>
            <w:r w:rsidRPr="0072103A">
              <w:rPr>
                <w:b/>
                <w:bCs/>
                <w:lang w:val="ro-RO"/>
              </w:rPr>
              <w:t>(R</w:t>
            </w:r>
            <w:r w:rsidRPr="0072103A">
              <w:rPr>
                <w:b/>
                <w:bCs/>
                <w:vertAlign w:val="subscript"/>
                <w:lang w:val="ro-RO"/>
              </w:rPr>
              <w:t>4</w:t>
            </w:r>
            <w:r w:rsidRPr="0072103A">
              <w:rPr>
                <w:b/>
                <w:bCs/>
                <w:lang w:val="ro-RO"/>
              </w:rPr>
              <w:t>)</w:t>
            </w:r>
          </w:p>
        </w:tc>
        <w:tc>
          <w:tcPr>
            <w:tcW w:w="673" w:type="pct"/>
            <w:tcBorders>
              <w:top w:val="single" w:sz="6" w:space="0" w:color="000000"/>
              <w:left w:val="single" w:sz="6" w:space="0" w:color="000000"/>
              <w:bottom w:val="single" w:sz="6" w:space="0" w:color="000000"/>
              <w:right w:val="single" w:sz="6" w:space="0" w:color="000000"/>
            </w:tcBorders>
          </w:tcPr>
          <w:p w:rsidR="004C3B00" w:rsidRPr="0072103A" w:rsidRDefault="004C3B00" w:rsidP="004C3B00">
            <w:pPr>
              <w:jc w:val="center"/>
              <w:rPr>
                <w:b/>
                <w:bCs/>
                <w:lang w:val="ro-RO"/>
              </w:rPr>
            </w:pPr>
            <w:r w:rsidRPr="0072103A">
              <w:rPr>
                <w:b/>
                <w:bCs/>
                <w:lang w:val="ro-RO"/>
              </w:rPr>
              <w:t>Ponderea</w:t>
            </w:r>
          </w:p>
          <w:p w:rsidR="004C3B00" w:rsidRPr="0072103A" w:rsidRDefault="004C3B00" w:rsidP="004C3B00">
            <w:pPr>
              <w:jc w:val="center"/>
              <w:rPr>
                <w:b/>
                <w:bCs/>
                <w:lang w:val="ro-RO"/>
              </w:rPr>
            </w:pPr>
            <w:r w:rsidRPr="0072103A">
              <w:rPr>
                <w:b/>
                <w:bCs/>
                <w:lang w:val="ro-RO"/>
              </w:rPr>
              <w:t>(W)</w:t>
            </w:r>
          </w:p>
        </w:tc>
      </w:tr>
      <w:tr w:rsidR="0072103A" w:rsidRPr="0072103A" w:rsidTr="000269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974C7" w:rsidRPr="0072103A" w:rsidRDefault="003974C7">
            <w:pPr>
              <w:rPr>
                <w:lang w:val="ro-RO"/>
              </w:rPr>
            </w:pPr>
            <w:r w:rsidRPr="0072103A">
              <w:rPr>
                <w:lang w:val="ro-RO"/>
              </w:rPr>
              <w:t>Obiective potențial periculoase din punct de vedere radiativ sau chimic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974C7" w:rsidRPr="0072103A" w:rsidRDefault="003974C7">
            <w:pPr>
              <w:jc w:val="center"/>
              <w:rPr>
                <w:lang w:val="ro-RO"/>
              </w:rPr>
            </w:pPr>
            <w:r w:rsidRPr="0072103A">
              <w:rPr>
                <w:lang w:val="ro-RO"/>
              </w:rPr>
              <w:t>5</w:t>
            </w:r>
          </w:p>
        </w:tc>
        <w:tc>
          <w:tcPr>
            <w:tcW w:w="0" w:type="auto"/>
            <w:vMerge w:val="restart"/>
            <w:tcBorders>
              <w:top w:val="single" w:sz="6" w:space="0" w:color="000000"/>
              <w:left w:val="single" w:sz="6" w:space="0" w:color="000000"/>
              <w:right w:val="single" w:sz="6" w:space="0" w:color="000000"/>
            </w:tcBorders>
          </w:tcPr>
          <w:p w:rsidR="003974C7" w:rsidRPr="0072103A" w:rsidRDefault="003974C7">
            <w:pPr>
              <w:jc w:val="center"/>
              <w:rPr>
                <w:lang w:val="ro-RO"/>
              </w:rPr>
            </w:pPr>
            <w:r w:rsidRPr="0072103A">
              <w:rPr>
                <w:lang w:val="ro-RO"/>
              </w:rPr>
              <w:t>0,4</w:t>
            </w:r>
          </w:p>
        </w:tc>
      </w:tr>
      <w:tr w:rsidR="0072103A" w:rsidRPr="0072103A" w:rsidTr="000269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974C7" w:rsidRPr="0072103A" w:rsidRDefault="003974C7">
            <w:pPr>
              <w:rPr>
                <w:lang w:val="ro-RO"/>
              </w:rPr>
            </w:pPr>
            <w:r w:rsidRPr="0072103A">
              <w:rPr>
                <w:lang w:val="ro-RO"/>
              </w:rPr>
              <w:t>Bazine acvatice periculoase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974C7" w:rsidRPr="0072103A" w:rsidRDefault="003974C7">
            <w:pPr>
              <w:jc w:val="center"/>
              <w:rPr>
                <w:lang w:val="ro-RO"/>
              </w:rPr>
            </w:pPr>
            <w:r w:rsidRPr="0072103A">
              <w:rPr>
                <w:lang w:val="ro-RO"/>
              </w:rPr>
              <w:t>4</w:t>
            </w:r>
          </w:p>
        </w:tc>
        <w:tc>
          <w:tcPr>
            <w:tcW w:w="0" w:type="auto"/>
            <w:vMerge/>
            <w:tcBorders>
              <w:left w:val="single" w:sz="6" w:space="0" w:color="000000"/>
              <w:right w:val="single" w:sz="6" w:space="0" w:color="000000"/>
            </w:tcBorders>
          </w:tcPr>
          <w:p w:rsidR="003974C7" w:rsidRPr="0072103A" w:rsidRDefault="003974C7">
            <w:pPr>
              <w:jc w:val="center"/>
              <w:rPr>
                <w:lang w:val="ro-RO"/>
              </w:rPr>
            </w:pPr>
          </w:p>
        </w:tc>
      </w:tr>
      <w:tr w:rsidR="0072103A" w:rsidRPr="0072103A" w:rsidTr="000269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974C7" w:rsidRPr="0072103A" w:rsidRDefault="003974C7">
            <w:pPr>
              <w:rPr>
                <w:lang w:val="ro-RO"/>
              </w:rPr>
            </w:pPr>
            <w:r w:rsidRPr="0072103A">
              <w:rPr>
                <w:lang w:val="ro-RO"/>
              </w:rPr>
              <w:t>Mijloace de protecție colectivă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974C7" w:rsidRPr="0072103A" w:rsidRDefault="003974C7">
            <w:pPr>
              <w:jc w:val="center"/>
              <w:rPr>
                <w:lang w:val="ro-RO"/>
              </w:rPr>
            </w:pPr>
            <w:r w:rsidRPr="0072103A">
              <w:rPr>
                <w:lang w:val="ro-RO"/>
              </w:rPr>
              <w:t>3</w:t>
            </w:r>
          </w:p>
        </w:tc>
        <w:tc>
          <w:tcPr>
            <w:tcW w:w="0" w:type="auto"/>
            <w:vMerge/>
            <w:tcBorders>
              <w:left w:val="single" w:sz="6" w:space="0" w:color="000000"/>
              <w:right w:val="single" w:sz="6" w:space="0" w:color="000000"/>
            </w:tcBorders>
          </w:tcPr>
          <w:p w:rsidR="003974C7" w:rsidRPr="0072103A" w:rsidRDefault="003974C7">
            <w:pPr>
              <w:jc w:val="center"/>
              <w:rPr>
                <w:lang w:val="ro-RO"/>
              </w:rPr>
            </w:pPr>
          </w:p>
        </w:tc>
      </w:tr>
      <w:tr w:rsidR="0072103A" w:rsidRPr="0072103A" w:rsidTr="000269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974C7" w:rsidRPr="0072103A" w:rsidRDefault="003974C7">
            <w:pPr>
              <w:rPr>
                <w:lang w:val="ro-RO"/>
              </w:rPr>
            </w:pPr>
            <w:r w:rsidRPr="0072103A">
              <w:rPr>
                <w:lang w:val="ro-RO"/>
              </w:rPr>
              <w:t xml:space="preserve">Obiective economice în baza cărora </w:t>
            </w:r>
            <w:proofErr w:type="spellStart"/>
            <w:r w:rsidRPr="0072103A">
              <w:rPr>
                <w:lang w:val="ro-RO"/>
              </w:rPr>
              <w:t>sînt</w:t>
            </w:r>
            <w:proofErr w:type="spellEnd"/>
            <w:r w:rsidRPr="0072103A">
              <w:rPr>
                <w:lang w:val="ro-RO"/>
              </w:rPr>
              <w:t xml:space="preserve"> create serviciile protecției civile sau formațiunile nemilitarizate ale protecției civile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974C7" w:rsidRPr="0072103A" w:rsidRDefault="003974C7">
            <w:pPr>
              <w:jc w:val="center"/>
              <w:rPr>
                <w:lang w:val="ro-RO"/>
              </w:rPr>
            </w:pPr>
            <w:r w:rsidRPr="0072103A">
              <w:rPr>
                <w:lang w:val="ro-RO"/>
              </w:rPr>
              <w:t>2</w:t>
            </w:r>
          </w:p>
        </w:tc>
        <w:tc>
          <w:tcPr>
            <w:tcW w:w="0" w:type="auto"/>
            <w:vMerge/>
            <w:tcBorders>
              <w:left w:val="single" w:sz="6" w:space="0" w:color="000000"/>
              <w:right w:val="single" w:sz="6" w:space="0" w:color="000000"/>
            </w:tcBorders>
          </w:tcPr>
          <w:p w:rsidR="003974C7" w:rsidRPr="0072103A" w:rsidRDefault="003974C7">
            <w:pPr>
              <w:jc w:val="center"/>
              <w:rPr>
                <w:lang w:val="ro-RO"/>
              </w:rPr>
            </w:pPr>
          </w:p>
        </w:tc>
      </w:tr>
      <w:tr w:rsidR="0072103A" w:rsidRPr="0072103A" w:rsidTr="000269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974C7" w:rsidRPr="0072103A" w:rsidRDefault="003974C7">
            <w:pPr>
              <w:rPr>
                <w:lang w:val="ro-RO"/>
              </w:rPr>
            </w:pPr>
            <w:r w:rsidRPr="0072103A">
              <w:rPr>
                <w:lang w:val="ro-RO"/>
              </w:rPr>
              <w:t>Alte obiective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974C7" w:rsidRPr="0072103A" w:rsidRDefault="003974C7">
            <w:pPr>
              <w:jc w:val="center"/>
              <w:rPr>
                <w:lang w:val="ro-RO"/>
              </w:rPr>
            </w:pPr>
            <w:r w:rsidRPr="0072103A">
              <w:rPr>
                <w:lang w:val="ro-RO"/>
              </w:rPr>
              <w:t>1</w:t>
            </w:r>
          </w:p>
        </w:tc>
        <w:tc>
          <w:tcPr>
            <w:tcW w:w="0" w:type="auto"/>
            <w:vMerge/>
            <w:tcBorders>
              <w:left w:val="single" w:sz="6" w:space="0" w:color="000000"/>
              <w:bottom w:val="single" w:sz="6" w:space="0" w:color="000000"/>
              <w:right w:val="single" w:sz="6" w:space="0" w:color="000000"/>
            </w:tcBorders>
          </w:tcPr>
          <w:p w:rsidR="003974C7" w:rsidRPr="0072103A" w:rsidRDefault="003974C7">
            <w:pPr>
              <w:jc w:val="center"/>
              <w:rPr>
                <w:lang w:val="ro-RO"/>
              </w:rPr>
            </w:pPr>
          </w:p>
        </w:tc>
      </w:tr>
    </w:tbl>
    <w:p w:rsidR="0023462A" w:rsidRPr="0072103A" w:rsidRDefault="0023462A" w:rsidP="0023462A">
      <w:pPr>
        <w:pStyle w:val="NormalWeb"/>
        <w:rPr>
          <w:rFonts w:eastAsiaTheme="minorEastAsia"/>
          <w:sz w:val="28"/>
          <w:szCs w:val="28"/>
          <w:lang w:val="ro-RO"/>
        </w:rPr>
      </w:pPr>
      <w:r w:rsidRPr="0072103A">
        <w:rPr>
          <w:sz w:val="28"/>
          <w:szCs w:val="28"/>
          <w:lang w:val="ro-RO"/>
        </w:rPr>
        <w:t> </w:t>
      </w:r>
    </w:p>
    <w:p w:rsidR="0023462A" w:rsidRPr="0072103A" w:rsidRDefault="0023462A" w:rsidP="0023462A">
      <w:pPr>
        <w:pStyle w:val="NormalWeb"/>
        <w:rPr>
          <w:sz w:val="28"/>
          <w:szCs w:val="28"/>
          <w:lang w:val="ro-RO"/>
        </w:rPr>
      </w:pPr>
      <w:r w:rsidRPr="0072103A">
        <w:rPr>
          <w:sz w:val="28"/>
          <w:szCs w:val="28"/>
          <w:lang w:val="ro-RO"/>
        </w:rPr>
        <w:t xml:space="preserve">a) obiective </w:t>
      </w:r>
      <w:r w:rsidR="007B4198" w:rsidRPr="0072103A">
        <w:rPr>
          <w:sz w:val="28"/>
          <w:szCs w:val="28"/>
          <w:lang w:val="ro-RO"/>
        </w:rPr>
        <w:t>potențial</w:t>
      </w:r>
      <w:r w:rsidRPr="0072103A">
        <w:rPr>
          <w:sz w:val="28"/>
          <w:szCs w:val="28"/>
          <w:lang w:val="ro-RO"/>
        </w:rPr>
        <w:t xml:space="preserve"> periculoase din punct de vedere radiativ sau chimic: obiectivele care transportă, depozitează, folosesc în procesul tehnologic şi utilizează </w:t>
      </w:r>
      <w:r w:rsidR="007B4198" w:rsidRPr="0072103A">
        <w:rPr>
          <w:sz w:val="28"/>
          <w:szCs w:val="28"/>
          <w:lang w:val="ro-RO"/>
        </w:rPr>
        <w:t>substanțe</w:t>
      </w:r>
      <w:r w:rsidRPr="0072103A">
        <w:rPr>
          <w:sz w:val="28"/>
          <w:szCs w:val="28"/>
          <w:lang w:val="ro-RO"/>
        </w:rPr>
        <w:t xml:space="preserve"> periculoase radiative sau chimice;</w:t>
      </w:r>
    </w:p>
    <w:p w:rsidR="0023462A" w:rsidRPr="0072103A" w:rsidRDefault="0023462A" w:rsidP="0023462A">
      <w:pPr>
        <w:pStyle w:val="NormalWeb"/>
        <w:rPr>
          <w:sz w:val="28"/>
          <w:szCs w:val="28"/>
          <w:lang w:val="ro-RO"/>
        </w:rPr>
      </w:pPr>
      <w:r w:rsidRPr="0072103A">
        <w:rPr>
          <w:sz w:val="28"/>
          <w:szCs w:val="28"/>
          <w:lang w:val="ro-RO"/>
        </w:rPr>
        <w:lastRenderedPageBreak/>
        <w:t xml:space="preserve">b) bazine acvatice periculoase: starea </w:t>
      </w:r>
      <w:r w:rsidR="007B4198" w:rsidRPr="0072103A">
        <w:rPr>
          <w:sz w:val="28"/>
          <w:szCs w:val="28"/>
          <w:lang w:val="ro-RO"/>
        </w:rPr>
        <w:t>construcțiilor</w:t>
      </w:r>
      <w:r w:rsidRPr="0072103A">
        <w:rPr>
          <w:sz w:val="28"/>
          <w:szCs w:val="28"/>
          <w:lang w:val="ro-RO"/>
        </w:rPr>
        <w:t xml:space="preserve"> hidrotehnice la bazinele acvatice periculoase (iazuri, lacuri) şi a </w:t>
      </w:r>
      <w:r w:rsidR="007B4198" w:rsidRPr="0072103A">
        <w:rPr>
          <w:sz w:val="28"/>
          <w:szCs w:val="28"/>
          <w:lang w:val="ro-RO"/>
        </w:rPr>
        <w:t>protecției</w:t>
      </w:r>
      <w:r w:rsidRPr="0072103A">
        <w:rPr>
          <w:sz w:val="28"/>
          <w:szCs w:val="28"/>
          <w:lang w:val="ro-RO"/>
        </w:rPr>
        <w:t xml:space="preserve"> </w:t>
      </w:r>
      <w:r w:rsidR="007B4198" w:rsidRPr="0072103A">
        <w:rPr>
          <w:sz w:val="28"/>
          <w:szCs w:val="28"/>
          <w:lang w:val="ro-RO"/>
        </w:rPr>
        <w:t>populației</w:t>
      </w:r>
      <w:r w:rsidRPr="0072103A">
        <w:rPr>
          <w:sz w:val="28"/>
          <w:szCs w:val="28"/>
          <w:lang w:val="ro-RO"/>
        </w:rPr>
        <w:t xml:space="preserve"> în posibilele zone de </w:t>
      </w:r>
      <w:r w:rsidR="007B4198" w:rsidRPr="0072103A">
        <w:rPr>
          <w:sz w:val="28"/>
          <w:szCs w:val="28"/>
          <w:lang w:val="ro-RO"/>
        </w:rPr>
        <w:t>inundații</w:t>
      </w:r>
      <w:r w:rsidRPr="0072103A">
        <w:rPr>
          <w:sz w:val="28"/>
          <w:szCs w:val="28"/>
          <w:lang w:val="ro-RO"/>
        </w:rPr>
        <w:t xml:space="preserve">; </w:t>
      </w:r>
    </w:p>
    <w:p w:rsidR="0023462A" w:rsidRPr="0072103A" w:rsidRDefault="0023462A" w:rsidP="0023462A">
      <w:pPr>
        <w:pStyle w:val="NormalWeb"/>
        <w:rPr>
          <w:sz w:val="28"/>
          <w:szCs w:val="28"/>
          <w:lang w:val="ro-RO"/>
        </w:rPr>
      </w:pPr>
      <w:r w:rsidRPr="0072103A">
        <w:rPr>
          <w:sz w:val="28"/>
          <w:szCs w:val="28"/>
          <w:lang w:val="ro-RO"/>
        </w:rPr>
        <w:t xml:space="preserve">c) mijloace de </w:t>
      </w:r>
      <w:r w:rsidR="007B4198" w:rsidRPr="0072103A">
        <w:rPr>
          <w:sz w:val="28"/>
          <w:szCs w:val="28"/>
          <w:lang w:val="ro-RO"/>
        </w:rPr>
        <w:t>protecție</w:t>
      </w:r>
      <w:r w:rsidRPr="0072103A">
        <w:rPr>
          <w:sz w:val="28"/>
          <w:szCs w:val="28"/>
          <w:lang w:val="ro-RO"/>
        </w:rPr>
        <w:t xml:space="preserve"> colectivă: edificiile de </w:t>
      </w:r>
      <w:r w:rsidR="007B4198" w:rsidRPr="0072103A">
        <w:rPr>
          <w:sz w:val="28"/>
          <w:szCs w:val="28"/>
          <w:lang w:val="ro-RO"/>
        </w:rPr>
        <w:t>protecție</w:t>
      </w:r>
      <w:r w:rsidRPr="0072103A">
        <w:rPr>
          <w:sz w:val="28"/>
          <w:szCs w:val="28"/>
          <w:lang w:val="ro-RO"/>
        </w:rPr>
        <w:t xml:space="preserve">, adăposturile </w:t>
      </w:r>
      <w:proofErr w:type="spellStart"/>
      <w:r w:rsidRPr="0072103A">
        <w:rPr>
          <w:sz w:val="28"/>
          <w:szCs w:val="28"/>
          <w:lang w:val="ro-RO"/>
        </w:rPr>
        <w:t>antiradiative</w:t>
      </w:r>
      <w:proofErr w:type="spellEnd"/>
      <w:r w:rsidRPr="0072103A">
        <w:rPr>
          <w:sz w:val="28"/>
          <w:szCs w:val="28"/>
          <w:lang w:val="ro-RO"/>
        </w:rPr>
        <w:t xml:space="preserve">, alte încăperi </w:t>
      </w:r>
      <w:proofErr w:type="spellStart"/>
      <w:r w:rsidRPr="0072103A">
        <w:rPr>
          <w:sz w:val="28"/>
          <w:szCs w:val="28"/>
          <w:lang w:val="ro-RO"/>
        </w:rPr>
        <w:t>adîncite</w:t>
      </w:r>
      <w:proofErr w:type="spellEnd"/>
      <w:r w:rsidRPr="0072103A">
        <w:rPr>
          <w:sz w:val="28"/>
          <w:szCs w:val="28"/>
          <w:lang w:val="ro-RO"/>
        </w:rPr>
        <w:t xml:space="preserve"> şi minele care pot fi utilizate pentru adăpostirea </w:t>
      </w:r>
      <w:r w:rsidR="00D971A0" w:rsidRPr="0072103A">
        <w:rPr>
          <w:sz w:val="28"/>
          <w:szCs w:val="28"/>
          <w:lang w:val="ro-RO"/>
        </w:rPr>
        <w:t>populației</w:t>
      </w:r>
      <w:r w:rsidRPr="0072103A">
        <w:rPr>
          <w:sz w:val="28"/>
          <w:szCs w:val="28"/>
          <w:lang w:val="ro-RO"/>
        </w:rPr>
        <w:t>;</w:t>
      </w:r>
    </w:p>
    <w:p w:rsidR="0023462A" w:rsidRPr="0072103A" w:rsidRDefault="0023462A" w:rsidP="0023462A">
      <w:pPr>
        <w:pStyle w:val="NormalWeb"/>
        <w:rPr>
          <w:sz w:val="28"/>
          <w:szCs w:val="28"/>
          <w:lang w:val="ro-RO"/>
        </w:rPr>
      </w:pPr>
      <w:r w:rsidRPr="0072103A">
        <w:rPr>
          <w:sz w:val="28"/>
          <w:szCs w:val="28"/>
          <w:lang w:val="ro-RO"/>
        </w:rPr>
        <w:t xml:space="preserve">d) obiective economice în baza cărora </w:t>
      </w:r>
      <w:proofErr w:type="spellStart"/>
      <w:r w:rsidRPr="0072103A">
        <w:rPr>
          <w:sz w:val="28"/>
          <w:szCs w:val="28"/>
          <w:lang w:val="ro-RO"/>
        </w:rPr>
        <w:t>sînt</w:t>
      </w:r>
      <w:proofErr w:type="spellEnd"/>
      <w:r w:rsidRPr="0072103A">
        <w:rPr>
          <w:sz w:val="28"/>
          <w:szCs w:val="28"/>
          <w:lang w:val="ro-RO"/>
        </w:rPr>
        <w:t xml:space="preserve"> create serviciile </w:t>
      </w:r>
      <w:r w:rsidR="00D971A0" w:rsidRPr="0072103A">
        <w:rPr>
          <w:sz w:val="28"/>
          <w:szCs w:val="28"/>
          <w:lang w:val="ro-RO"/>
        </w:rPr>
        <w:t>protecției</w:t>
      </w:r>
      <w:r w:rsidRPr="0072103A">
        <w:rPr>
          <w:sz w:val="28"/>
          <w:szCs w:val="28"/>
          <w:lang w:val="ro-RO"/>
        </w:rPr>
        <w:t xml:space="preserve"> civile sau </w:t>
      </w:r>
      <w:r w:rsidR="00D971A0" w:rsidRPr="0072103A">
        <w:rPr>
          <w:sz w:val="28"/>
          <w:szCs w:val="28"/>
          <w:lang w:val="ro-RO"/>
        </w:rPr>
        <w:t>formațiunile</w:t>
      </w:r>
      <w:r w:rsidRPr="0072103A">
        <w:rPr>
          <w:sz w:val="28"/>
          <w:szCs w:val="28"/>
          <w:lang w:val="ro-RO"/>
        </w:rPr>
        <w:t xml:space="preserve"> nemilitarizate ale </w:t>
      </w:r>
      <w:r w:rsidR="00D971A0" w:rsidRPr="0072103A">
        <w:rPr>
          <w:sz w:val="28"/>
          <w:szCs w:val="28"/>
          <w:lang w:val="ro-RO"/>
        </w:rPr>
        <w:t>protecției</w:t>
      </w:r>
      <w:r w:rsidRPr="0072103A">
        <w:rPr>
          <w:sz w:val="28"/>
          <w:szCs w:val="28"/>
          <w:lang w:val="ro-RO"/>
        </w:rPr>
        <w:t xml:space="preserve"> civile: obiectivele economice şi </w:t>
      </w:r>
      <w:r w:rsidR="00D971A0" w:rsidRPr="0072103A">
        <w:rPr>
          <w:sz w:val="28"/>
          <w:szCs w:val="28"/>
          <w:lang w:val="ro-RO"/>
        </w:rPr>
        <w:t>organizațiile</w:t>
      </w:r>
      <w:r w:rsidRPr="0072103A">
        <w:rPr>
          <w:sz w:val="28"/>
          <w:szCs w:val="28"/>
          <w:lang w:val="ro-RO"/>
        </w:rPr>
        <w:t xml:space="preserve"> pe baza cărora </w:t>
      </w:r>
      <w:proofErr w:type="spellStart"/>
      <w:r w:rsidRPr="0072103A">
        <w:rPr>
          <w:sz w:val="28"/>
          <w:szCs w:val="28"/>
          <w:lang w:val="ro-RO"/>
        </w:rPr>
        <w:t>sînt</w:t>
      </w:r>
      <w:proofErr w:type="spellEnd"/>
      <w:r w:rsidRPr="0072103A">
        <w:rPr>
          <w:sz w:val="28"/>
          <w:szCs w:val="28"/>
          <w:lang w:val="ro-RO"/>
        </w:rPr>
        <w:t xml:space="preserve"> create serviciile </w:t>
      </w:r>
      <w:r w:rsidR="00D971A0" w:rsidRPr="0072103A">
        <w:rPr>
          <w:sz w:val="28"/>
          <w:szCs w:val="28"/>
          <w:lang w:val="ro-RO"/>
        </w:rPr>
        <w:t>protecției</w:t>
      </w:r>
      <w:r w:rsidRPr="0072103A">
        <w:rPr>
          <w:sz w:val="28"/>
          <w:szCs w:val="28"/>
          <w:lang w:val="ro-RO"/>
        </w:rPr>
        <w:t xml:space="preserve"> civile (locale, raionale) sau </w:t>
      </w:r>
      <w:r w:rsidR="00D971A0" w:rsidRPr="0072103A">
        <w:rPr>
          <w:sz w:val="28"/>
          <w:szCs w:val="28"/>
          <w:lang w:val="ro-RO"/>
        </w:rPr>
        <w:t>formațiunile</w:t>
      </w:r>
      <w:r w:rsidRPr="0072103A">
        <w:rPr>
          <w:sz w:val="28"/>
          <w:szCs w:val="28"/>
          <w:lang w:val="ro-RO"/>
        </w:rPr>
        <w:t xml:space="preserve"> nemilitarizate ale </w:t>
      </w:r>
      <w:r w:rsidR="00D971A0" w:rsidRPr="0072103A">
        <w:rPr>
          <w:sz w:val="28"/>
          <w:szCs w:val="28"/>
          <w:lang w:val="ro-RO"/>
        </w:rPr>
        <w:t>protecției</w:t>
      </w:r>
      <w:r w:rsidRPr="0072103A">
        <w:rPr>
          <w:sz w:val="28"/>
          <w:szCs w:val="28"/>
          <w:lang w:val="ro-RO"/>
        </w:rPr>
        <w:t xml:space="preserve"> civile (de obiect, locale şi teritoriale);</w:t>
      </w:r>
    </w:p>
    <w:p w:rsidR="0023462A" w:rsidRPr="0072103A" w:rsidRDefault="0023462A" w:rsidP="0023462A">
      <w:pPr>
        <w:pStyle w:val="NormalWeb"/>
        <w:rPr>
          <w:sz w:val="28"/>
          <w:szCs w:val="28"/>
          <w:lang w:val="ro-RO"/>
        </w:rPr>
      </w:pPr>
      <w:r w:rsidRPr="0072103A">
        <w:rPr>
          <w:sz w:val="28"/>
          <w:szCs w:val="28"/>
          <w:lang w:val="ro-RO"/>
        </w:rPr>
        <w:t xml:space="preserve">e) alte obiective: obiectivele ce nu se referă la alineatele expuse anterior. </w:t>
      </w:r>
    </w:p>
    <w:p w:rsidR="0023462A" w:rsidRPr="0072103A" w:rsidRDefault="0023462A" w:rsidP="00691326">
      <w:pPr>
        <w:pStyle w:val="NormalWeb"/>
        <w:ind w:firstLine="720"/>
        <w:rPr>
          <w:sz w:val="28"/>
          <w:szCs w:val="28"/>
          <w:lang w:val="ro-RO"/>
        </w:rPr>
      </w:pPr>
    </w:p>
    <w:p w:rsidR="00691326" w:rsidRPr="0072103A" w:rsidRDefault="00691326" w:rsidP="00691326">
      <w:pPr>
        <w:pStyle w:val="NormalWeb"/>
        <w:ind w:firstLine="720"/>
        <w:rPr>
          <w:sz w:val="28"/>
          <w:szCs w:val="28"/>
          <w:lang w:val="ro-RO"/>
        </w:rPr>
      </w:pPr>
      <w:r w:rsidRPr="0072103A">
        <w:rPr>
          <w:b/>
          <w:sz w:val="28"/>
          <w:szCs w:val="28"/>
          <w:lang w:val="ro-RO"/>
        </w:rPr>
        <w:t>b)</w:t>
      </w:r>
      <w:r w:rsidRPr="0072103A">
        <w:rPr>
          <w:b/>
          <w:bCs/>
          <w:sz w:val="28"/>
          <w:szCs w:val="28"/>
          <w:highlight w:val="yellow"/>
          <w:lang w:val="ro-RO"/>
        </w:rPr>
        <w:t xml:space="preserve"> </w:t>
      </w:r>
      <w:r w:rsidRPr="0072103A">
        <w:rPr>
          <w:b/>
          <w:bCs/>
          <w:sz w:val="28"/>
          <w:szCs w:val="28"/>
          <w:lang w:val="ro-RO"/>
        </w:rPr>
        <w:t>numărul de persoane angajate</w:t>
      </w:r>
      <w:r w:rsidRPr="0072103A">
        <w:rPr>
          <w:bCs/>
          <w:sz w:val="28"/>
          <w:szCs w:val="28"/>
          <w:lang w:val="ro-RO"/>
        </w:rPr>
        <w:t>.</w:t>
      </w:r>
    </w:p>
    <w:p w:rsidR="00012598" w:rsidRPr="0072103A" w:rsidRDefault="00012598" w:rsidP="00012598">
      <w:pPr>
        <w:pStyle w:val="NormalWeb"/>
        <w:rPr>
          <w:sz w:val="28"/>
          <w:szCs w:val="28"/>
          <w:lang w:val="ro-RO"/>
        </w:rPr>
      </w:pPr>
      <w:proofErr w:type="spellStart"/>
      <w:r w:rsidRPr="0072103A">
        <w:rPr>
          <w:i/>
          <w:iCs/>
          <w:sz w:val="28"/>
          <w:szCs w:val="28"/>
          <w:lang w:val="ro-RO"/>
        </w:rPr>
        <w:t>Raţionamentul</w:t>
      </w:r>
      <w:proofErr w:type="spellEnd"/>
      <w:r w:rsidRPr="0072103A">
        <w:rPr>
          <w:i/>
          <w:iCs/>
          <w:sz w:val="28"/>
          <w:szCs w:val="28"/>
          <w:lang w:val="ro-RO"/>
        </w:rPr>
        <w:t xml:space="preserve"> general: </w:t>
      </w:r>
      <w:r w:rsidRPr="0072103A">
        <w:rPr>
          <w:sz w:val="28"/>
          <w:szCs w:val="28"/>
          <w:lang w:val="ro-RO"/>
        </w:rPr>
        <w:t xml:space="preserve">cu </w:t>
      </w:r>
      <w:proofErr w:type="spellStart"/>
      <w:r w:rsidRPr="0072103A">
        <w:rPr>
          <w:sz w:val="28"/>
          <w:szCs w:val="28"/>
          <w:lang w:val="ro-RO"/>
        </w:rPr>
        <w:t>cît</w:t>
      </w:r>
      <w:proofErr w:type="spellEnd"/>
      <w:r w:rsidRPr="0072103A">
        <w:rPr>
          <w:sz w:val="28"/>
          <w:szCs w:val="28"/>
          <w:lang w:val="ro-RO"/>
        </w:rPr>
        <w:t xml:space="preserve"> mai mare este numărul de persoane angajate la obiect, cu </w:t>
      </w:r>
      <w:proofErr w:type="spellStart"/>
      <w:r w:rsidRPr="0072103A">
        <w:rPr>
          <w:sz w:val="28"/>
          <w:szCs w:val="28"/>
          <w:lang w:val="ro-RO"/>
        </w:rPr>
        <w:t>atît</w:t>
      </w:r>
      <w:proofErr w:type="spellEnd"/>
      <w:r w:rsidRPr="0072103A">
        <w:rPr>
          <w:sz w:val="28"/>
          <w:szCs w:val="28"/>
          <w:lang w:val="ro-RO"/>
        </w:rPr>
        <w:t xml:space="preserve"> mai mare este numărul </w:t>
      </w:r>
      <w:proofErr w:type="spellStart"/>
      <w:r w:rsidRPr="0072103A">
        <w:rPr>
          <w:sz w:val="28"/>
          <w:szCs w:val="28"/>
          <w:lang w:val="ro-RO"/>
        </w:rPr>
        <w:t>şi</w:t>
      </w:r>
      <w:proofErr w:type="spellEnd"/>
      <w:r w:rsidRPr="0072103A">
        <w:rPr>
          <w:sz w:val="28"/>
          <w:szCs w:val="28"/>
          <w:lang w:val="ro-RO"/>
        </w:rPr>
        <w:t xml:space="preserve"> </w:t>
      </w:r>
      <w:proofErr w:type="spellStart"/>
      <w:r w:rsidRPr="0072103A">
        <w:rPr>
          <w:sz w:val="28"/>
          <w:szCs w:val="28"/>
          <w:lang w:val="ro-RO"/>
        </w:rPr>
        <w:t>componenţa</w:t>
      </w:r>
      <w:proofErr w:type="spellEnd"/>
      <w:r w:rsidRPr="0072103A">
        <w:rPr>
          <w:sz w:val="28"/>
          <w:szCs w:val="28"/>
          <w:lang w:val="ro-RO"/>
        </w:rPr>
        <w:t xml:space="preserve"> </w:t>
      </w:r>
      <w:proofErr w:type="spellStart"/>
      <w:r w:rsidRPr="0072103A">
        <w:rPr>
          <w:sz w:val="28"/>
          <w:szCs w:val="28"/>
          <w:lang w:val="ro-RO"/>
        </w:rPr>
        <w:t>formaţiunilor</w:t>
      </w:r>
      <w:proofErr w:type="spellEnd"/>
      <w:r w:rsidRPr="0072103A">
        <w:rPr>
          <w:sz w:val="28"/>
          <w:szCs w:val="28"/>
          <w:lang w:val="ro-RO"/>
        </w:rPr>
        <w:t xml:space="preserve"> </w:t>
      </w:r>
      <w:proofErr w:type="spellStart"/>
      <w:r w:rsidRPr="0072103A">
        <w:rPr>
          <w:sz w:val="28"/>
          <w:szCs w:val="28"/>
          <w:lang w:val="ro-RO"/>
        </w:rPr>
        <w:t>protecţiei</w:t>
      </w:r>
      <w:proofErr w:type="spellEnd"/>
      <w:r w:rsidRPr="0072103A">
        <w:rPr>
          <w:sz w:val="28"/>
          <w:szCs w:val="28"/>
          <w:lang w:val="ro-RO"/>
        </w:rPr>
        <w:t xml:space="preserve"> civile. Numărul total al </w:t>
      </w:r>
      <w:proofErr w:type="spellStart"/>
      <w:r w:rsidRPr="0072103A">
        <w:rPr>
          <w:sz w:val="28"/>
          <w:szCs w:val="28"/>
          <w:lang w:val="ro-RO"/>
        </w:rPr>
        <w:t>formaţiunilor</w:t>
      </w:r>
      <w:proofErr w:type="spellEnd"/>
      <w:r w:rsidRPr="0072103A">
        <w:rPr>
          <w:sz w:val="28"/>
          <w:szCs w:val="28"/>
          <w:lang w:val="ro-RO"/>
        </w:rPr>
        <w:t xml:space="preserve"> </w:t>
      </w:r>
      <w:proofErr w:type="spellStart"/>
      <w:r w:rsidRPr="0072103A">
        <w:rPr>
          <w:sz w:val="28"/>
          <w:szCs w:val="28"/>
          <w:lang w:val="ro-RO"/>
        </w:rPr>
        <w:t>protecţiei</w:t>
      </w:r>
      <w:proofErr w:type="spellEnd"/>
      <w:r w:rsidRPr="0072103A">
        <w:rPr>
          <w:sz w:val="28"/>
          <w:szCs w:val="28"/>
          <w:lang w:val="ro-RO"/>
        </w:rPr>
        <w:t xml:space="preserve"> civile </w:t>
      </w:r>
      <w:proofErr w:type="spellStart"/>
      <w:r w:rsidRPr="0072103A">
        <w:rPr>
          <w:sz w:val="28"/>
          <w:szCs w:val="28"/>
          <w:lang w:val="ro-RO"/>
        </w:rPr>
        <w:t>şi</w:t>
      </w:r>
      <w:proofErr w:type="spellEnd"/>
      <w:r w:rsidRPr="0072103A">
        <w:rPr>
          <w:sz w:val="28"/>
          <w:szCs w:val="28"/>
          <w:lang w:val="ro-RO"/>
        </w:rPr>
        <w:t xml:space="preserve"> al efectivelor acestora se </w:t>
      </w:r>
      <w:proofErr w:type="spellStart"/>
      <w:r w:rsidRPr="0072103A">
        <w:rPr>
          <w:sz w:val="28"/>
          <w:szCs w:val="28"/>
          <w:lang w:val="ro-RO"/>
        </w:rPr>
        <w:t>stabileşte</w:t>
      </w:r>
      <w:proofErr w:type="spellEnd"/>
      <w:r w:rsidRPr="0072103A">
        <w:rPr>
          <w:sz w:val="28"/>
          <w:szCs w:val="28"/>
          <w:lang w:val="ro-RO"/>
        </w:rPr>
        <w:t xml:space="preserve"> în baza Calculului constituirii </w:t>
      </w:r>
      <w:proofErr w:type="spellStart"/>
      <w:r w:rsidRPr="0072103A">
        <w:rPr>
          <w:sz w:val="28"/>
          <w:szCs w:val="28"/>
          <w:lang w:val="ro-RO"/>
        </w:rPr>
        <w:t>formaţiunilor</w:t>
      </w:r>
      <w:proofErr w:type="spellEnd"/>
      <w:r w:rsidRPr="0072103A">
        <w:rPr>
          <w:sz w:val="28"/>
          <w:szCs w:val="28"/>
          <w:lang w:val="ro-RO"/>
        </w:rPr>
        <w:t xml:space="preserve"> </w:t>
      </w:r>
      <w:proofErr w:type="spellStart"/>
      <w:r w:rsidRPr="0072103A">
        <w:rPr>
          <w:sz w:val="28"/>
          <w:szCs w:val="28"/>
          <w:lang w:val="ro-RO"/>
        </w:rPr>
        <w:t>protecţiei</w:t>
      </w:r>
      <w:proofErr w:type="spellEnd"/>
      <w:r w:rsidRPr="0072103A">
        <w:rPr>
          <w:sz w:val="28"/>
          <w:szCs w:val="28"/>
          <w:lang w:val="ro-RO"/>
        </w:rPr>
        <w:t xml:space="preserve"> civile, elaborat de către Serviciul </w:t>
      </w:r>
      <w:proofErr w:type="spellStart"/>
      <w:r w:rsidRPr="0072103A">
        <w:rPr>
          <w:sz w:val="28"/>
          <w:szCs w:val="28"/>
          <w:lang w:val="ro-RO"/>
        </w:rPr>
        <w:t>Protecţiei</w:t>
      </w:r>
      <w:proofErr w:type="spellEnd"/>
      <w:r w:rsidRPr="0072103A">
        <w:rPr>
          <w:sz w:val="28"/>
          <w:szCs w:val="28"/>
          <w:lang w:val="ro-RO"/>
        </w:rPr>
        <w:t xml:space="preserve"> Civile </w:t>
      </w:r>
      <w:proofErr w:type="spellStart"/>
      <w:r w:rsidRPr="0072103A">
        <w:rPr>
          <w:sz w:val="28"/>
          <w:szCs w:val="28"/>
          <w:lang w:val="ro-RO"/>
        </w:rPr>
        <w:t>şi</w:t>
      </w:r>
      <w:proofErr w:type="spellEnd"/>
      <w:r w:rsidRPr="0072103A">
        <w:rPr>
          <w:sz w:val="28"/>
          <w:szCs w:val="28"/>
          <w:lang w:val="ro-RO"/>
        </w:rPr>
        <w:t xml:space="preserve"> </w:t>
      </w:r>
      <w:proofErr w:type="spellStart"/>
      <w:r w:rsidRPr="0072103A">
        <w:rPr>
          <w:sz w:val="28"/>
          <w:szCs w:val="28"/>
          <w:lang w:val="ro-RO"/>
        </w:rPr>
        <w:t>Situaţiilor</w:t>
      </w:r>
      <w:proofErr w:type="spellEnd"/>
      <w:r w:rsidRPr="0072103A">
        <w:rPr>
          <w:sz w:val="28"/>
          <w:szCs w:val="28"/>
          <w:lang w:val="ro-RO"/>
        </w:rPr>
        <w:t xml:space="preserve"> </w:t>
      </w:r>
      <w:proofErr w:type="spellStart"/>
      <w:r w:rsidRPr="0072103A">
        <w:rPr>
          <w:sz w:val="28"/>
          <w:szCs w:val="28"/>
          <w:lang w:val="ro-RO"/>
        </w:rPr>
        <w:t>Excepţionale</w:t>
      </w:r>
      <w:proofErr w:type="spellEnd"/>
      <w:r w:rsidRPr="0072103A">
        <w:rPr>
          <w:sz w:val="28"/>
          <w:szCs w:val="28"/>
          <w:lang w:val="ro-RO"/>
        </w:rPr>
        <w:t xml:space="preserve">, </w:t>
      </w:r>
      <w:proofErr w:type="spellStart"/>
      <w:r w:rsidRPr="0072103A">
        <w:rPr>
          <w:sz w:val="28"/>
          <w:szCs w:val="28"/>
          <w:lang w:val="ro-RO"/>
        </w:rPr>
        <w:t>luîndu</w:t>
      </w:r>
      <w:proofErr w:type="spellEnd"/>
      <w:r w:rsidRPr="0072103A">
        <w:rPr>
          <w:sz w:val="28"/>
          <w:szCs w:val="28"/>
          <w:lang w:val="ro-RO"/>
        </w:rPr>
        <w:t xml:space="preserve">-se în considerare </w:t>
      </w:r>
      <w:proofErr w:type="spellStart"/>
      <w:r w:rsidRPr="0072103A">
        <w:rPr>
          <w:sz w:val="28"/>
          <w:szCs w:val="28"/>
          <w:lang w:val="ro-RO"/>
        </w:rPr>
        <w:t>suficienţa</w:t>
      </w:r>
      <w:proofErr w:type="spellEnd"/>
      <w:r w:rsidRPr="0072103A">
        <w:rPr>
          <w:sz w:val="28"/>
          <w:szCs w:val="28"/>
          <w:lang w:val="ro-RO"/>
        </w:rPr>
        <w:t xml:space="preserve"> minimă </w:t>
      </w:r>
      <w:proofErr w:type="spellStart"/>
      <w:r w:rsidRPr="0072103A">
        <w:rPr>
          <w:sz w:val="28"/>
          <w:szCs w:val="28"/>
          <w:lang w:val="ro-RO"/>
        </w:rPr>
        <w:t>şi</w:t>
      </w:r>
      <w:proofErr w:type="spellEnd"/>
      <w:r w:rsidRPr="0072103A">
        <w:rPr>
          <w:sz w:val="28"/>
          <w:szCs w:val="28"/>
          <w:lang w:val="ro-RO"/>
        </w:rPr>
        <w:t xml:space="preserve"> </w:t>
      </w:r>
      <w:proofErr w:type="spellStart"/>
      <w:r w:rsidRPr="0072103A">
        <w:rPr>
          <w:sz w:val="28"/>
          <w:szCs w:val="28"/>
          <w:lang w:val="ro-RO"/>
        </w:rPr>
        <w:t>desfăşurarea</w:t>
      </w:r>
      <w:proofErr w:type="spellEnd"/>
      <w:r w:rsidRPr="0072103A">
        <w:rPr>
          <w:sz w:val="28"/>
          <w:szCs w:val="28"/>
          <w:lang w:val="ro-RO"/>
        </w:rPr>
        <w:t xml:space="preserve"> lor în caz de </w:t>
      </w:r>
      <w:proofErr w:type="spellStart"/>
      <w:r w:rsidRPr="0072103A">
        <w:rPr>
          <w:sz w:val="28"/>
          <w:szCs w:val="28"/>
          <w:lang w:val="ro-RO"/>
        </w:rPr>
        <w:t>situaţii</w:t>
      </w:r>
      <w:proofErr w:type="spellEnd"/>
      <w:r w:rsidRPr="0072103A">
        <w:rPr>
          <w:sz w:val="28"/>
          <w:szCs w:val="28"/>
          <w:lang w:val="ro-RO"/>
        </w:rPr>
        <w:t xml:space="preserve"> </w:t>
      </w:r>
      <w:proofErr w:type="spellStart"/>
      <w:r w:rsidRPr="0072103A">
        <w:rPr>
          <w:sz w:val="28"/>
          <w:szCs w:val="28"/>
          <w:lang w:val="ro-RO"/>
        </w:rPr>
        <w:t>excepţionale</w:t>
      </w:r>
      <w:proofErr w:type="spellEnd"/>
      <w:r w:rsidRPr="0072103A">
        <w:rPr>
          <w:sz w:val="28"/>
          <w:szCs w:val="28"/>
          <w:lang w:val="ro-RO"/>
        </w:rPr>
        <w:t xml:space="preserve">. Totodată, se </w:t>
      </w:r>
      <w:proofErr w:type="spellStart"/>
      <w:r w:rsidRPr="0072103A">
        <w:rPr>
          <w:sz w:val="28"/>
          <w:szCs w:val="28"/>
          <w:lang w:val="ro-RO"/>
        </w:rPr>
        <w:t>ţine</w:t>
      </w:r>
      <w:proofErr w:type="spellEnd"/>
      <w:r w:rsidRPr="0072103A">
        <w:rPr>
          <w:sz w:val="28"/>
          <w:szCs w:val="28"/>
          <w:lang w:val="ro-RO"/>
        </w:rPr>
        <w:t xml:space="preserve"> cont de resursele umane, tehnica necesară, resursele materiale </w:t>
      </w:r>
      <w:proofErr w:type="spellStart"/>
      <w:r w:rsidRPr="0072103A">
        <w:rPr>
          <w:sz w:val="28"/>
          <w:szCs w:val="28"/>
          <w:lang w:val="ro-RO"/>
        </w:rPr>
        <w:t>şi</w:t>
      </w:r>
      <w:proofErr w:type="spellEnd"/>
      <w:r w:rsidRPr="0072103A">
        <w:rPr>
          <w:sz w:val="28"/>
          <w:szCs w:val="28"/>
          <w:lang w:val="ro-RO"/>
        </w:rPr>
        <w:t xml:space="preserve"> </w:t>
      </w:r>
      <w:proofErr w:type="spellStart"/>
      <w:r w:rsidRPr="0072103A">
        <w:rPr>
          <w:sz w:val="28"/>
          <w:szCs w:val="28"/>
          <w:lang w:val="ro-RO"/>
        </w:rPr>
        <w:t>condiţiile</w:t>
      </w:r>
      <w:proofErr w:type="spellEnd"/>
      <w:r w:rsidRPr="0072103A">
        <w:rPr>
          <w:sz w:val="28"/>
          <w:szCs w:val="28"/>
          <w:lang w:val="ro-RO"/>
        </w:rPr>
        <w:t xml:space="preserve"> locale. </w:t>
      </w:r>
    </w:p>
    <w:p w:rsidR="00012598" w:rsidRPr="0072103A" w:rsidRDefault="00012598" w:rsidP="00012598">
      <w:pPr>
        <w:pStyle w:val="NormalWeb"/>
        <w:rPr>
          <w:sz w:val="28"/>
          <w:szCs w:val="28"/>
          <w:lang w:val="ro-RO"/>
        </w:rPr>
      </w:pPr>
      <w:r w:rsidRPr="0072103A">
        <w:rPr>
          <w:sz w:val="28"/>
          <w:szCs w:val="28"/>
          <w:lang w:val="ro-RO"/>
        </w:rPr>
        <w:t> </w:t>
      </w:r>
    </w:p>
    <w:tbl>
      <w:tblPr>
        <w:tblW w:w="4600" w:type="pct"/>
        <w:jc w:val="center"/>
        <w:tblLook w:val="04A0" w:firstRow="1" w:lastRow="0" w:firstColumn="1" w:lastColumn="0" w:noHBand="0" w:noVBand="1"/>
      </w:tblPr>
      <w:tblGrid>
        <w:gridCol w:w="6520"/>
        <w:gridCol w:w="1136"/>
        <w:gridCol w:w="1191"/>
      </w:tblGrid>
      <w:tr w:rsidR="003974C7" w:rsidRPr="0072103A" w:rsidTr="00026977">
        <w:trPr>
          <w:jc w:val="center"/>
        </w:trPr>
        <w:tc>
          <w:tcPr>
            <w:tcW w:w="0" w:type="auto"/>
            <w:gridSpan w:val="3"/>
            <w:tcMar>
              <w:top w:w="15" w:type="dxa"/>
              <w:left w:w="45" w:type="dxa"/>
              <w:bottom w:w="15" w:type="dxa"/>
              <w:right w:w="45" w:type="dxa"/>
            </w:tcMar>
            <w:hideMark/>
          </w:tcPr>
          <w:p w:rsidR="003974C7" w:rsidRPr="0072103A" w:rsidRDefault="003974C7" w:rsidP="00402F96">
            <w:pPr>
              <w:pStyle w:val="rg"/>
              <w:rPr>
                <w:lang w:val="ro-RO"/>
              </w:rPr>
            </w:pPr>
            <w:r w:rsidRPr="0072103A">
              <w:rPr>
                <w:lang w:val="ro-RO"/>
              </w:rPr>
              <w:t xml:space="preserve">Tabelul </w:t>
            </w:r>
            <w:r w:rsidR="00DE22B8" w:rsidRPr="0072103A">
              <w:rPr>
                <w:lang w:val="ro-RO"/>
              </w:rPr>
              <w:t>16</w:t>
            </w:r>
          </w:p>
          <w:p w:rsidR="003974C7" w:rsidRPr="0072103A" w:rsidRDefault="003974C7" w:rsidP="00402F96">
            <w:pPr>
              <w:pStyle w:val="rg"/>
              <w:rPr>
                <w:lang w:val="ro-RO"/>
              </w:rPr>
            </w:pPr>
            <w:r w:rsidRPr="0072103A">
              <w:rPr>
                <w:lang w:val="ro-RO"/>
              </w:rPr>
              <w:t> </w:t>
            </w:r>
          </w:p>
        </w:tc>
      </w:tr>
      <w:tr w:rsidR="0072103A" w:rsidRPr="0072103A" w:rsidTr="003974C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974C7" w:rsidRPr="0072103A" w:rsidRDefault="003974C7" w:rsidP="00402F96">
            <w:pPr>
              <w:jc w:val="center"/>
              <w:rPr>
                <w:b/>
                <w:bCs/>
                <w:lang w:val="ro-RO"/>
              </w:rPr>
            </w:pPr>
            <w:r w:rsidRPr="0072103A">
              <w:rPr>
                <w:b/>
                <w:bCs/>
                <w:lang w:val="ro-RO"/>
              </w:rPr>
              <w:t>Numărul de persoane angajate</w:t>
            </w:r>
          </w:p>
        </w:tc>
        <w:tc>
          <w:tcPr>
            <w:tcW w:w="6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463E7" w:rsidRPr="0072103A" w:rsidRDefault="003974C7" w:rsidP="00402F96">
            <w:pPr>
              <w:jc w:val="center"/>
              <w:rPr>
                <w:b/>
                <w:bCs/>
                <w:lang w:val="ro-RO"/>
              </w:rPr>
            </w:pPr>
            <w:r w:rsidRPr="0072103A">
              <w:rPr>
                <w:b/>
                <w:bCs/>
                <w:lang w:val="ro-RO"/>
              </w:rPr>
              <w:t>Gradul de risc</w:t>
            </w:r>
          </w:p>
          <w:p w:rsidR="003974C7" w:rsidRPr="0072103A" w:rsidRDefault="00C463E7" w:rsidP="00402F96">
            <w:pPr>
              <w:jc w:val="center"/>
              <w:rPr>
                <w:b/>
                <w:bCs/>
                <w:lang w:val="ro-RO"/>
              </w:rPr>
            </w:pPr>
            <w:r w:rsidRPr="0072103A">
              <w:rPr>
                <w:b/>
                <w:bCs/>
                <w:lang w:val="ro-RO"/>
              </w:rPr>
              <w:t>(R</w:t>
            </w:r>
            <w:r w:rsidRPr="0072103A">
              <w:rPr>
                <w:b/>
                <w:bCs/>
                <w:vertAlign w:val="subscript"/>
                <w:lang w:val="ro-RO"/>
              </w:rPr>
              <w:t>5</w:t>
            </w:r>
            <w:r w:rsidRPr="0072103A">
              <w:rPr>
                <w:b/>
                <w:bCs/>
                <w:lang w:val="ro-RO"/>
              </w:rPr>
              <w:t>)</w:t>
            </w:r>
          </w:p>
        </w:tc>
        <w:tc>
          <w:tcPr>
            <w:tcW w:w="673" w:type="pct"/>
            <w:tcBorders>
              <w:top w:val="single" w:sz="6" w:space="0" w:color="000000"/>
              <w:left w:val="single" w:sz="6" w:space="0" w:color="000000"/>
              <w:bottom w:val="single" w:sz="6" w:space="0" w:color="000000"/>
              <w:right w:val="single" w:sz="6" w:space="0" w:color="000000"/>
            </w:tcBorders>
          </w:tcPr>
          <w:p w:rsidR="003974C7" w:rsidRPr="0072103A" w:rsidRDefault="003974C7" w:rsidP="003974C7">
            <w:pPr>
              <w:jc w:val="center"/>
              <w:rPr>
                <w:b/>
                <w:bCs/>
                <w:lang w:val="ro-RO"/>
              </w:rPr>
            </w:pPr>
            <w:r w:rsidRPr="0072103A">
              <w:rPr>
                <w:b/>
                <w:bCs/>
                <w:lang w:val="ro-RO"/>
              </w:rPr>
              <w:t>Ponderea</w:t>
            </w:r>
          </w:p>
          <w:p w:rsidR="003974C7" w:rsidRPr="0072103A" w:rsidRDefault="003974C7" w:rsidP="003974C7">
            <w:pPr>
              <w:jc w:val="center"/>
              <w:rPr>
                <w:b/>
                <w:bCs/>
                <w:lang w:val="ro-RO"/>
              </w:rPr>
            </w:pPr>
            <w:r w:rsidRPr="0072103A">
              <w:rPr>
                <w:b/>
                <w:bCs/>
                <w:lang w:val="ro-RO"/>
              </w:rPr>
              <w:t>(W)</w:t>
            </w:r>
          </w:p>
        </w:tc>
      </w:tr>
      <w:tr w:rsidR="0072103A" w:rsidRPr="0072103A" w:rsidTr="000269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974C7" w:rsidRPr="0072103A" w:rsidRDefault="003974C7" w:rsidP="00402F96">
            <w:pPr>
              <w:rPr>
                <w:lang w:val="ro-RO"/>
              </w:rPr>
            </w:pPr>
            <w:proofErr w:type="spellStart"/>
            <w:r w:rsidRPr="0072103A">
              <w:rPr>
                <w:lang w:val="ro-RO"/>
              </w:rPr>
              <w:t>Pînă</w:t>
            </w:r>
            <w:proofErr w:type="spellEnd"/>
            <w:r w:rsidRPr="0072103A">
              <w:rPr>
                <w:lang w:val="ro-RO"/>
              </w:rPr>
              <w:t xml:space="preserve"> la 50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974C7" w:rsidRPr="0072103A" w:rsidRDefault="003974C7" w:rsidP="00402F96">
            <w:pPr>
              <w:jc w:val="center"/>
              <w:rPr>
                <w:lang w:val="ro-RO"/>
              </w:rPr>
            </w:pPr>
            <w:r w:rsidRPr="0072103A">
              <w:rPr>
                <w:lang w:val="ro-RO"/>
              </w:rPr>
              <w:t>1</w:t>
            </w:r>
          </w:p>
        </w:tc>
        <w:tc>
          <w:tcPr>
            <w:tcW w:w="0" w:type="auto"/>
            <w:vMerge w:val="restart"/>
            <w:tcBorders>
              <w:top w:val="single" w:sz="6" w:space="0" w:color="000000"/>
              <w:left w:val="single" w:sz="6" w:space="0" w:color="000000"/>
              <w:right w:val="single" w:sz="6" w:space="0" w:color="000000"/>
            </w:tcBorders>
          </w:tcPr>
          <w:p w:rsidR="003974C7" w:rsidRPr="0072103A" w:rsidRDefault="003974C7" w:rsidP="00402F96">
            <w:pPr>
              <w:jc w:val="center"/>
              <w:rPr>
                <w:lang w:val="ro-RO"/>
              </w:rPr>
            </w:pPr>
            <w:r w:rsidRPr="0072103A">
              <w:rPr>
                <w:lang w:val="ro-RO"/>
              </w:rPr>
              <w:t>0,1</w:t>
            </w:r>
          </w:p>
        </w:tc>
      </w:tr>
      <w:tr w:rsidR="0072103A" w:rsidRPr="0072103A" w:rsidTr="000269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974C7" w:rsidRPr="0072103A" w:rsidRDefault="003974C7" w:rsidP="00402F96">
            <w:pPr>
              <w:rPr>
                <w:lang w:val="ro-RO"/>
              </w:rPr>
            </w:pPr>
            <w:r w:rsidRPr="0072103A">
              <w:rPr>
                <w:lang w:val="ro-RO"/>
              </w:rPr>
              <w:t>50-100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974C7" w:rsidRPr="0072103A" w:rsidRDefault="003974C7" w:rsidP="00402F96">
            <w:pPr>
              <w:jc w:val="center"/>
              <w:rPr>
                <w:lang w:val="ro-RO"/>
              </w:rPr>
            </w:pPr>
            <w:r w:rsidRPr="0072103A">
              <w:rPr>
                <w:lang w:val="ro-RO"/>
              </w:rPr>
              <w:t>2</w:t>
            </w:r>
          </w:p>
        </w:tc>
        <w:tc>
          <w:tcPr>
            <w:tcW w:w="0" w:type="auto"/>
            <w:vMerge/>
            <w:tcBorders>
              <w:left w:val="single" w:sz="6" w:space="0" w:color="000000"/>
              <w:right w:val="single" w:sz="6" w:space="0" w:color="000000"/>
            </w:tcBorders>
          </w:tcPr>
          <w:p w:rsidR="003974C7" w:rsidRPr="0072103A" w:rsidRDefault="003974C7" w:rsidP="00402F96">
            <w:pPr>
              <w:jc w:val="center"/>
              <w:rPr>
                <w:lang w:val="ro-RO"/>
              </w:rPr>
            </w:pPr>
          </w:p>
        </w:tc>
      </w:tr>
      <w:tr w:rsidR="0072103A" w:rsidRPr="0072103A" w:rsidTr="000269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974C7" w:rsidRPr="0072103A" w:rsidRDefault="003974C7" w:rsidP="00402F96">
            <w:pPr>
              <w:rPr>
                <w:lang w:val="ro-RO"/>
              </w:rPr>
            </w:pPr>
            <w:r w:rsidRPr="0072103A">
              <w:rPr>
                <w:lang w:val="ro-RO"/>
              </w:rPr>
              <w:t>100-300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974C7" w:rsidRPr="0072103A" w:rsidRDefault="003974C7" w:rsidP="00402F96">
            <w:pPr>
              <w:jc w:val="center"/>
              <w:rPr>
                <w:lang w:val="ro-RO"/>
              </w:rPr>
            </w:pPr>
            <w:r w:rsidRPr="0072103A">
              <w:rPr>
                <w:lang w:val="ro-RO"/>
              </w:rPr>
              <w:t>3</w:t>
            </w:r>
          </w:p>
        </w:tc>
        <w:tc>
          <w:tcPr>
            <w:tcW w:w="0" w:type="auto"/>
            <w:vMerge/>
            <w:tcBorders>
              <w:left w:val="single" w:sz="6" w:space="0" w:color="000000"/>
              <w:right w:val="single" w:sz="6" w:space="0" w:color="000000"/>
            </w:tcBorders>
          </w:tcPr>
          <w:p w:rsidR="003974C7" w:rsidRPr="0072103A" w:rsidRDefault="003974C7" w:rsidP="00402F96">
            <w:pPr>
              <w:jc w:val="center"/>
              <w:rPr>
                <w:lang w:val="ro-RO"/>
              </w:rPr>
            </w:pPr>
          </w:p>
        </w:tc>
      </w:tr>
      <w:tr w:rsidR="0072103A" w:rsidRPr="0072103A" w:rsidTr="000269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974C7" w:rsidRPr="0072103A" w:rsidRDefault="003974C7" w:rsidP="00402F96">
            <w:pPr>
              <w:rPr>
                <w:lang w:val="ro-RO"/>
              </w:rPr>
            </w:pPr>
            <w:r w:rsidRPr="0072103A">
              <w:rPr>
                <w:lang w:val="ro-RO"/>
              </w:rPr>
              <w:t>300-500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974C7" w:rsidRPr="0072103A" w:rsidRDefault="003974C7" w:rsidP="00402F96">
            <w:pPr>
              <w:jc w:val="center"/>
              <w:rPr>
                <w:lang w:val="ro-RO"/>
              </w:rPr>
            </w:pPr>
            <w:r w:rsidRPr="0072103A">
              <w:rPr>
                <w:lang w:val="ro-RO"/>
              </w:rPr>
              <w:t>4</w:t>
            </w:r>
          </w:p>
        </w:tc>
        <w:tc>
          <w:tcPr>
            <w:tcW w:w="0" w:type="auto"/>
            <w:vMerge/>
            <w:tcBorders>
              <w:left w:val="single" w:sz="6" w:space="0" w:color="000000"/>
              <w:right w:val="single" w:sz="6" w:space="0" w:color="000000"/>
            </w:tcBorders>
          </w:tcPr>
          <w:p w:rsidR="003974C7" w:rsidRPr="0072103A" w:rsidRDefault="003974C7" w:rsidP="00402F96">
            <w:pPr>
              <w:jc w:val="center"/>
              <w:rPr>
                <w:lang w:val="ro-RO"/>
              </w:rPr>
            </w:pPr>
          </w:p>
        </w:tc>
      </w:tr>
      <w:tr w:rsidR="0072103A" w:rsidRPr="0072103A" w:rsidTr="000269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974C7" w:rsidRPr="0072103A" w:rsidRDefault="003974C7" w:rsidP="00402F96">
            <w:pPr>
              <w:rPr>
                <w:lang w:val="ro-RO"/>
              </w:rPr>
            </w:pPr>
            <w:r w:rsidRPr="0072103A">
              <w:rPr>
                <w:lang w:val="ro-RO"/>
              </w:rPr>
              <w:t xml:space="preserve">500 </w:t>
            </w:r>
            <w:proofErr w:type="spellStart"/>
            <w:r w:rsidRPr="0072103A">
              <w:rPr>
                <w:lang w:val="ro-RO"/>
              </w:rPr>
              <w:t>şi</w:t>
            </w:r>
            <w:proofErr w:type="spellEnd"/>
            <w:r w:rsidRPr="0072103A">
              <w:rPr>
                <w:lang w:val="ro-RO"/>
              </w:rPr>
              <w:t xml:space="preserve"> mai mult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974C7" w:rsidRPr="0072103A" w:rsidRDefault="003974C7" w:rsidP="00402F96">
            <w:pPr>
              <w:jc w:val="center"/>
              <w:rPr>
                <w:lang w:val="ro-RO"/>
              </w:rPr>
            </w:pPr>
            <w:r w:rsidRPr="0072103A">
              <w:rPr>
                <w:lang w:val="ro-RO"/>
              </w:rPr>
              <w:t>5</w:t>
            </w:r>
          </w:p>
        </w:tc>
        <w:tc>
          <w:tcPr>
            <w:tcW w:w="0" w:type="auto"/>
            <w:vMerge/>
            <w:tcBorders>
              <w:left w:val="single" w:sz="6" w:space="0" w:color="000000"/>
              <w:bottom w:val="single" w:sz="6" w:space="0" w:color="000000"/>
              <w:right w:val="single" w:sz="6" w:space="0" w:color="000000"/>
            </w:tcBorders>
          </w:tcPr>
          <w:p w:rsidR="003974C7" w:rsidRPr="0072103A" w:rsidRDefault="003974C7" w:rsidP="00402F96">
            <w:pPr>
              <w:jc w:val="center"/>
              <w:rPr>
                <w:lang w:val="ro-RO"/>
              </w:rPr>
            </w:pPr>
          </w:p>
        </w:tc>
      </w:tr>
    </w:tbl>
    <w:p w:rsidR="00012598" w:rsidRPr="0072103A" w:rsidRDefault="00012598" w:rsidP="00012598">
      <w:pPr>
        <w:pStyle w:val="NormalWeb"/>
        <w:rPr>
          <w:rFonts w:eastAsiaTheme="minorEastAsia"/>
          <w:sz w:val="28"/>
          <w:szCs w:val="28"/>
          <w:lang w:val="ro-RO"/>
        </w:rPr>
      </w:pPr>
      <w:r w:rsidRPr="0072103A">
        <w:rPr>
          <w:sz w:val="28"/>
          <w:szCs w:val="28"/>
          <w:lang w:val="ro-RO"/>
        </w:rPr>
        <w:t> </w:t>
      </w:r>
    </w:p>
    <w:p w:rsidR="00076FA8" w:rsidRPr="0072103A" w:rsidRDefault="00076FA8" w:rsidP="00D971A0">
      <w:pPr>
        <w:pStyle w:val="cp"/>
        <w:jc w:val="left"/>
        <w:rPr>
          <w:sz w:val="28"/>
          <w:szCs w:val="28"/>
          <w:lang w:val="ro-RO"/>
        </w:rPr>
      </w:pPr>
    </w:p>
    <w:p w:rsidR="0023462A" w:rsidRPr="0072103A" w:rsidRDefault="0023462A" w:rsidP="0023462A">
      <w:pPr>
        <w:pStyle w:val="NormalWeb"/>
        <w:ind w:firstLine="720"/>
        <w:rPr>
          <w:b/>
          <w:sz w:val="28"/>
          <w:szCs w:val="28"/>
          <w:lang w:val="ro-RO"/>
        </w:rPr>
      </w:pPr>
      <w:r w:rsidRPr="0072103A">
        <w:rPr>
          <w:b/>
          <w:sz w:val="28"/>
          <w:szCs w:val="28"/>
          <w:lang w:val="ro-RO"/>
        </w:rPr>
        <w:t>6) siguranța ocupațională:</w:t>
      </w:r>
    </w:p>
    <w:p w:rsidR="0023462A" w:rsidRPr="0072103A" w:rsidRDefault="0023462A" w:rsidP="0023462A">
      <w:pPr>
        <w:pStyle w:val="NormalWeb"/>
        <w:rPr>
          <w:sz w:val="28"/>
          <w:szCs w:val="28"/>
          <w:lang w:val="ro-RO" w:eastAsia="en-GB"/>
        </w:rPr>
      </w:pPr>
      <w:r w:rsidRPr="0072103A">
        <w:rPr>
          <w:b/>
          <w:bCs/>
          <w:sz w:val="28"/>
          <w:szCs w:val="28"/>
          <w:lang w:val="ro-RO"/>
        </w:rPr>
        <w:t>a) risc de accidentare</w:t>
      </w:r>
      <w:r w:rsidRPr="0072103A">
        <w:rPr>
          <w:sz w:val="28"/>
          <w:szCs w:val="28"/>
          <w:lang w:val="ro-RO"/>
        </w:rPr>
        <w:t xml:space="preserve"> (tabelul 1).</w:t>
      </w:r>
    </w:p>
    <w:p w:rsidR="0023462A" w:rsidRPr="0072103A" w:rsidRDefault="0023462A" w:rsidP="0023462A">
      <w:pPr>
        <w:pStyle w:val="NormalWeb"/>
        <w:rPr>
          <w:sz w:val="28"/>
          <w:szCs w:val="28"/>
          <w:lang w:val="ro-RO"/>
        </w:rPr>
      </w:pPr>
      <w:proofErr w:type="spellStart"/>
      <w:r w:rsidRPr="0072103A">
        <w:rPr>
          <w:i/>
          <w:iCs/>
          <w:sz w:val="28"/>
          <w:szCs w:val="28"/>
          <w:lang w:val="ro-RO"/>
        </w:rPr>
        <w:t>Raţionamentul</w:t>
      </w:r>
      <w:proofErr w:type="spellEnd"/>
      <w:r w:rsidRPr="0072103A">
        <w:rPr>
          <w:i/>
          <w:iCs/>
          <w:sz w:val="28"/>
          <w:szCs w:val="28"/>
          <w:lang w:val="ro-RO"/>
        </w:rPr>
        <w:t xml:space="preserve"> general:</w:t>
      </w:r>
      <w:r w:rsidRPr="0072103A">
        <w:rPr>
          <w:sz w:val="28"/>
          <w:szCs w:val="28"/>
          <w:lang w:val="ro-RO"/>
        </w:rPr>
        <w:t xml:space="preserve"> accidentele de muncă </w:t>
      </w:r>
      <w:proofErr w:type="spellStart"/>
      <w:r w:rsidRPr="0072103A">
        <w:rPr>
          <w:sz w:val="28"/>
          <w:szCs w:val="28"/>
          <w:lang w:val="ro-RO"/>
        </w:rPr>
        <w:t>sînt</w:t>
      </w:r>
      <w:proofErr w:type="spellEnd"/>
      <w:r w:rsidRPr="0072103A">
        <w:rPr>
          <w:sz w:val="28"/>
          <w:szCs w:val="28"/>
          <w:lang w:val="ro-RO"/>
        </w:rPr>
        <w:t xml:space="preserve"> cauzate de pericolele caracteristice:</w:t>
      </w:r>
    </w:p>
    <w:p w:rsidR="0023462A" w:rsidRPr="0072103A" w:rsidRDefault="0023462A" w:rsidP="0023462A">
      <w:pPr>
        <w:pStyle w:val="NormalWeb"/>
        <w:rPr>
          <w:sz w:val="28"/>
          <w:szCs w:val="28"/>
          <w:lang w:val="ro-RO"/>
        </w:rPr>
      </w:pPr>
      <w:r w:rsidRPr="0072103A">
        <w:rPr>
          <w:sz w:val="28"/>
          <w:szCs w:val="28"/>
          <w:lang w:val="ro-RO"/>
        </w:rPr>
        <w:t xml:space="preserve">a) </w:t>
      </w:r>
      <w:r w:rsidR="00D971A0" w:rsidRPr="0072103A">
        <w:rPr>
          <w:sz w:val="28"/>
          <w:szCs w:val="28"/>
          <w:lang w:val="ro-RO"/>
        </w:rPr>
        <w:t>activităților</w:t>
      </w:r>
      <w:r w:rsidRPr="0072103A">
        <w:rPr>
          <w:sz w:val="28"/>
          <w:szCs w:val="28"/>
          <w:lang w:val="ro-RO"/>
        </w:rPr>
        <w:t xml:space="preserve"> economice (conform Clasificatorului </w:t>
      </w:r>
      <w:r w:rsidR="003974C7" w:rsidRPr="0072103A">
        <w:rPr>
          <w:sz w:val="28"/>
          <w:szCs w:val="28"/>
          <w:lang w:val="ro-RO"/>
        </w:rPr>
        <w:t>Activităților</w:t>
      </w:r>
      <w:r w:rsidRPr="0072103A">
        <w:rPr>
          <w:sz w:val="28"/>
          <w:szCs w:val="28"/>
          <w:lang w:val="ro-RO"/>
        </w:rPr>
        <w:t xml:space="preserve"> din Economia Moldovei CAEM Rev.2, </w:t>
      </w:r>
      <w:proofErr w:type="spellStart"/>
      <w:r w:rsidRPr="0072103A">
        <w:rPr>
          <w:sz w:val="28"/>
          <w:szCs w:val="28"/>
          <w:lang w:val="ro-RO"/>
        </w:rPr>
        <w:t>ediţia</w:t>
      </w:r>
      <w:proofErr w:type="spellEnd"/>
      <w:r w:rsidRPr="0072103A">
        <w:rPr>
          <w:sz w:val="28"/>
          <w:szCs w:val="28"/>
          <w:lang w:val="ro-RO"/>
        </w:rPr>
        <w:t xml:space="preserve"> 2009);</w:t>
      </w:r>
    </w:p>
    <w:p w:rsidR="0023462A" w:rsidRPr="0072103A" w:rsidRDefault="0023462A" w:rsidP="0023462A">
      <w:pPr>
        <w:pStyle w:val="NormalWeb"/>
        <w:rPr>
          <w:sz w:val="28"/>
          <w:szCs w:val="28"/>
          <w:lang w:val="ro-RO"/>
        </w:rPr>
      </w:pPr>
      <w:r w:rsidRPr="0072103A">
        <w:rPr>
          <w:sz w:val="28"/>
          <w:szCs w:val="28"/>
          <w:lang w:val="ro-RO"/>
        </w:rPr>
        <w:t>b) echipamentelor şi mijloacelor utilizate în procesul de muncă;</w:t>
      </w:r>
    </w:p>
    <w:p w:rsidR="0023462A" w:rsidRPr="0072103A" w:rsidRDefault="0023462A" w:rsidP="0023462A">
      <w:pPr>
        <w:pStyle w:val="NormalWeb"/>
        <w:rPr>
          <w:sz w:val="28"/>
          <w:szCs w:val="28"/>
          <w:lang w:val="ro-RO"/>
        </w:rPr>
      </w:pPr>
      <w:r w:rsidRPr="0072103A">
        <w:rPr>
          <w:sz w:val="28"/>
          <w:szCs w:val="28"/>
          <w:lang w:val="ro-RO"/>
        </w:rPr>
        <w:t>c) sarcinilor de muncă, procedeelor de muncă, proceselor tehnologice;</w:t>
      </w:r>
    </w:p>
    <w:p w:rsidR="0023462A" w:rsidRPr="0072103A" w:rsidRDefault="0023462A" w:rsidP="0023462A">
      <w:pPr>
        <w:pStyle w:val="NormalWeb"/>
        <w:rPr>
          <w:sz w:val="28"/>
          <w:szCs w:val="28"/>
          <w:lang w:val="ro-RO"/>
        </w:rPr>
      </w:pPr>
      <w:r w:rsidRPr="0072103A">
        <w:rPr>
          <w:sz w:val="28"/>
          <w:szCs w:val="28"/>
          <w:lang w:val="ro-RO"/>
        </w:rPr>
        <w:t xml:space="preserve">d) comportamentului de muncă, gradului de pregătire profesională, nivelului de </w:t>
      </w:r>
      <w:proofErr w:type="spellStart"/>
      <w:r w:rsidRPr="0072103A">
        <w:rPr>
          <w:sz w:val="28"/>
          <w:szCs w:val="28"/>
          <w:lang w:val="ro-RO"/>
        </w:rPr>
        <w:t>cunoştinţe</w:t>
      </w:r>
      <w:proofErr w:type="spellEnd"/>
      <w:r w:rsidRPr="0072103A">
        <w:rPr>
          <w:sz w:val="28"/>
          <w:szCs w:val="28"/>
          <w:lang w:val="ro-RO"/>
        </w:rPr>
        <w:t xml:space="preserve"> în domeniul </w:t>
      </w:r>
      <w:r w:rsidR="00D971A0" w:rsidRPr="0072103A">
        <w:rPr>
          <w:sz w:val="28"/>
          <w:szCs w:val="28"/>
          <w:lang w:val="ro-RO"/>
        </w:rPr>
        <w:t>securității</w:t>
      </w:r>
      <w:r w:rsidRPr="0072103A">
        <w:rPr>
          <w:sz w:val="28"/>
          <w:szCs w:val="28"/>
          <w:lang w:val="ro-RO"/>
        </w:rPr>
        <w:t xml:space="preserve"> şi </w:t>
      </w:r>
      <w:r w:rsidR="00D971A0" w:rsidRPr="0072103A">
        <w:rPr>
          <w:sz w:val="28"/>
          <w:szCs w:val="28"/>
          <w:lang w:val="ro-RO"/>
        </w:rPr>
        <w:t>sănătății</w:t>
      </w:r>
      <w:r w:rsidRPr="0072103A">
        <w:rPr>
          <w:sz w:val="28"/>
          <w:szCs w:val="28"/>
          <w:lang w:val="ro-RO"/>
        </w:rPr>
        <w:t xml:space="preserve"> în muncă al angajatorilor </w:t>
      </w:r>
      <w:proofErr w:type="spellStart"/>
      <w:r w:rsidRPr="0072103A">
        <w:rPr>
          <w:sz w:val="28"/>
          <w:szCs w:val="28"/>
          <w:lang w:val="ro-RO"/>
        </w:rPr>
        <w:t>şi</w:t>
      </w:r>
      <w:proofErr w:type="spellEnd"/>
      <w:r w:rsidRPr="0072103A">
        <w:rPr>
          <w:sz w:val="28"/>
          <w:szCs w:val="28"/>
          <w:lang w:val="ro-RO"/>
        </w:rPr>
        <w:t xml:space="preserve"> al </w:t>
      </w:r>
      <w:proofErr w:type="spellStart"/>
      <w:r w:rsidRPr="0072103A">
        <w:rPr>
          <w:sz w:val="28"/>
          <w:szCs w:val="28"/>
          <w:lang w:val="ro-RO"/>
        </w:rPr>
        <w:t>angajaţilor</w:t>
      </w:r>
      <w:proofErr w:type="spellEnd"/>
      <w:r w:rsidRPr="0072103A">
        <w:rPr>
          <w:sz w:val="28"/>
          <w:szCs w:val="28"/>
          <w:lang w:val="ro-RO"/>
        </w:rPr>
        <w:t>;</w:t>
      </w:r>
    </w:p>
    <w:p w:rsidR="0023462A" w:rsidRPr="0072103A" w:rsidRDefault="0023462A" w:rsidP="0023462A">
      <w:pPr>
        <w:pStyle w:val="NormalWeb"/>
        <w:rPr>
          <w:sz w:val="28"/>
          <w:szCs w:val="28"/>
          <w:lang w:val="ro-RO"/>
        </w:rPr>
      </w:pPr>
      <w:r w:rsidRPr="0072103A">
        <w:rPr>
          <w:sz w:val="28"/>
          <w:szCs w:val="28"/>
          <w:lang w:val="ro-RO"/>
        </w:rPr>
        <w:t xml:space="preserve">e) </w:t>
      </w:r>
      <w:r w:rsidR="00D971A0" w:rsidRPr="0072103A">
        <w:rPr>
          <w:sz w:val="28"/>
          <w:szCs w:val="28"/>
          <w:lang w:val="ro-RO"/>
        </w:rPr>
        <w:t>depășirii</w:t>
      </w:r>
      <w:r w:rsidRPr="0072103A">
        <w:rPr>
          <w:sz w:val="28"/>
          <w:szCs w:val="28"/>
          <w:lang w:val="ro-RO"/>
        </w:rPr>
        <w:t xml:space="preserve"> duratei normale a timpului de muncă;</w:t>
      </w:r>
    </w:p>
    <w:p w:rsidR="0023462A" w:rsidRPr="0072103A" w:rsidRDefault="0023462A" w:rsidP="0023462A">
      <w:pPr>
        <w:pStyle w:val="NormalWeb"/>
        <w:rPr>
          <w:sz w:val="28"/>
          <w:szCs w:val="28"/>
          <w:lang w:val="ro-RO"/>
        </w:rPr>
      </w:pPr>
      <w:r w:rsidRPr="0072103A">
        <w:rPr>
          <w:sz w:val="28"/>
          <w:szCs w:val="28"/>
          <w:lang w:val="ro-RO"/>
        </w:rPr>
        <w:t>f) antrenării minorilor, femeilor la lucrări proscrise lor;</w:t>
      </w:r>
    </w:p>
    <w:p w:rsidR="0023462A" w:rsidRPr="0072103A" w:rsidRDefault="0023462A" w:rsidP="0023462A">
      <w:pPr>
        <w:pStyle w:val="NormalWeb"/>
        <w:rPr>
          <w:sz w:val="28"/>
          <w:szCs w:val="28"/>
          <w:lang w:val="ro-RO"/>
        </w:rPr>
      </w:pPr>
      <w:r w:rsidRPr="0072103A">
        <w:rPr>
          <w:sz w:val="28"/>
          <w:szCs w:val="28"/>
          <w:lang w:val="ro-RO"/>
        </w:rPr>
        <w:t xml:space="preserve">g) mediului de muncă, ambiant şi social. </w:t>
      </w:r>
    </w:p>
    <w:p w:rsidR="0023462A" w:rsidRPr="0072103A" w:rsidRDefault="0023462A" w:rsidP="0023462A">
      <w:pPr>
        <w:pStyle w:val="NormalWeb"/>
        <w:rPr>
          <w:sz w:val="28"/>
          <w:szCs w:val="28"/>
          <w:lang w:val="ro-RO"/>
        </w:rPr>
      </w:pPr>
      <w:r w:rsidRPr="0072103A">
        <w:rPr>
          <w:sz w:val="28"/>
          <w:szCs w:val="28"/>
          <w:lang w:val="ro-RO"/>
        </w:rPr>
        <w:t> </w:t>
      </w:r>
    </w:p>
    <w:tbl>
      <w:tblPr>
        <w:tblW w:w="4600" w:type="pct"/>
        <w:jc w:val="center"/>
        <w:tblLook w:val="04A0" w:firstRow="1" w:lastRow="0" w:firstColumn="1" w:lastColumn="0" w:noHBand="0" w:noVBand="1"/>
      </w:tblPr>
      <w:tblGrid>
        <w:gridCol w:w="6520"/>
        <w:gridCol w:w="1136"/>
        <w:gridCol w:w="1191"/>
      </w:tblGrid>
      <w:tr w:rsidR="00C47B22" w:rsidRPr="0072103A" w:rsidTr="00026977">
        <w:trPr>
          <w:jc w:val="center"/>
        </w:trPr>
        <w:tc>
          <w:tcPr>
            <w:tcW w:w="0" w:type="auto"/>
            <w:gridSpan w:val="3"/>
            <w:tcMar>
              <w:top w:w="15" w:type="dxa"/>
              <w:left w:w="45" w:type="dxa"/>
              <w:bottom w:w="15" w:type="dxa"/>
              <w:right w:w="45" w:type="dxa"/>
            </w:tcMar>
            <w:hideMark/>
          </w:tcPr>
          <w:p w:rsidR="00C47B22" w:rsidRPr="0072103A" w:rsidRDefault="00C47B22">
            <w:pPr>
              <w:pStyle w:val="rg"/>
              <w:rPr>
                <w:lang w:val="ro-RO"/>
              </w:rPr>
            </w:pPr>
            <w:r w:rsidRPr="0072103A">
              <w:rPr>
                <w:lang w:val="ro-RO"/>
              </w:rPr>
              <w:lastRenderedPageBreak/>
              <w:t>Tabelul 1</w:t>
            </w:r>
            <w:r w:rsidR="00DE22B8" w:rsidRPr="0072103A">
              <w:rPr>
                <w:lang w:val="ro-RO"/>
              </w:rPr>
              <w:t>7</w:t>
            </w:r>
          </w:p>
          <w:p w:rsidR="00C47B22" w:rsidRPr="0072103A" w:rsidRDefault="00C47B22">
            <w:pPr>
              <w:pStyle w:val="rg"/>
              <w:rPr>
                <w:lang w:val="ro-RO"/>
              </w:rPr>
            </w:pPr>
            <w:r w:rsidRPr="0072103A">
              <w:rPr>
                <w:lang w:val="ro-RO"/>
              </w:rPr>
              <w:t> </w:t>
            </w:r>
          </w:p>
        </w:tc>
      </w:tr>
      <w:tr w:rsidR="00C47B22" w:rsidRPr="0072103A" w:rsidTr="00C47B22">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47B22" w:rsidRPr="0072103A" w:rsidRDefault="00C47B22" w:rsidP="00C47B22">
            <w:pPr>
              <w:jc w:val="center"/>
              <w:rPr>
                <w:b/>
                <w:bCs/>
                <w:lang w:val="ro-RO"/>
              </w:rPr>
            </w:pPr>
            <w:proofErr w:type="spellStart"/>
            <w:r w:rsidRPr="0072103A">
              <w:rPr>
                <w:b/>
                <w:bCs/>
                <w:lang w:val="ro-RO"/>
              </w:rPr>
              <w:t>Activităţi</w:t>
            </w:r>
            <w:proofErr w:type="spellEnd"/>
            <w:r w:rsidRPr="0072103A">
              <w:rPr>
                <w:b/>
                <w:bCs/>
                <w:lang w:val="ro-RO"/>
              </w:rPr>
              <w:t xml:space="preserve"> economice (conform Clasificatorului </w:t>
            </w:r>
            <w:r w:rsidR="00F53845" w:rsidRPr="0072103A">
              <w:rPr>
                <w:b/>
                <w:bCs/>
                <w:lang w:val="ro-RO"/>
              </w:rPr>
              <w:t>Activităților</w:t>
            </w:r>
            <w:r w:rsidRPr="0072103A">
              <w:rPr>
                <w:b/>
                <w:bCs/>
                <w:lang w:val="ro-RO"/>
              </w:rPr>
              <w:t xml:space="preserve"> din Economia Moldovei CAEM Rev.2, </w:t>
            </w:r>
            <w:proofErr w:type="spellStart"/>
            <w:r w:rsidRPr="0072103A">
              <w:rPr>
                <w:b/>
                <w:bCs/>
                <w:lang w:val="ro-RO"/>
              </w:rPr>
              <w:t>ediţia</w:t>
            </w:r>
            <w:proofErr w:type="spellEnd"/>
            <w:r w:rsidRPr="0072103A">
              <w:rPr>
                <w:b/>
                <w:bCs/>
                <w:lang w:val="ro-RO"/>
              </w:rPr>
              <w:t xml:space="preserve"> 2009)</w:t>
            </w:r>
          </w:p>
        </w:tc>
        <w:tc>
          <w:tcPr>
            <w:tcW w:w="6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463E7" w:rsidRPr="0072103A" w:rsidRDefault="00C47B22" w:rsidP="00C47B22">
            <w:pPr>
              <w:jc w:val="center"/>
              <w:rPr>
                <w:b/>
                <w:bCs/>
                <w:lang w:val="ro-RO"/>
              </w:rPr>
            </w:pPr>
            <w:r w:rsidRPr="0072103A">
              <w:rPr>
                <w:b/>
                <w:bCs/>
                <w:lang w:val="ro-RO"/>
              </w:rPr>
              <w:t>Gradul de risc</w:t>
            </w:r>
          </w:p>
          <w:p w:rsidR="00C47B22" w:rsidRPr="0072103A" w:rsidRDefault="00C463E7" w:rsidP="00C463E7">
            <w:pPr>
              <w:jc w:val="center"/>
              <w:rPr>
                <w:b/>
                <w:bCs/>
                <w:lang w:val="ro-RO"/>
              </w:rPr>
            </w:pPr>
            <w:r w:rsidRPr="0072103A">
              <w:rPr>
                <w:b/>
                <w:bCs/>
                <w:lang w:val="ro-RO"/>
              </w:rPr>
              <w:t>(R</w:t>
            </w:r>
            <w:r w:rsidRPr="0072103A">
              <w:rPr>
                <w:b/>
                <w:bCs/>
                <w:vertAlign w:val="subscript"/>
                <w:lang w:val="ro-RO"/>
              </w:rPr>
              <w:t>4</w:t>
            </w:r>
            <w:r w:rsidRPr="0072103A">
              <w:rPr>
                <w:b/>
                <w:bCs/>
                <w:lang w:val="ro-RO"/>
              </w:rPr>
              <w:t>)</w:t>
            </w:r>
          </w:p>
        </w:tc>
        <w:tc>
          <w:tcPr>
            <w:tcW w:w="673" w:type="pct"/>
            <w:tcBorders>
              <w:top w:val="single" w:sz="6" w:space="0" w:color="000000"/>
              <w:left w:val="single" w:sz="6" w:space="0" w:color="000000"/>
              <w:bottom w:val="single" w:sz="6" w:space="0" w:color="000000"/>
              <w:right w:val="single" w:sz="6" w:space="0" w:color="000000"/>
            </w:tcBorders>
          </w:tcPr>
          <w:p w:rsidR="00C47B22" w:rsidRPr="0072103A" w:rsidRDefault="00C47B22" w:rsidP="00C47B22">
            <w:pPr>
              <w:jc w:val="center"/>
              <w:rPr>
                <w:b/>
                <w:bCs/>
                <w:lang w:val="ro-RO"/>
              </w:rPr>
            </w:pPr>
            <w:r w:rsidRPr="0072103A">
              <w:rPr>
                <w:b/>
                <w:bCs/>
                <w:lang w:val="ro-RO"/>
              </w:rPr>
              <w:t>Ponderea</w:t>
            </w:r>
          </w:p>
          <w:p w:rsidR="00C47B22" w:rsidRPr="0072103A" w:rsidRDefault="00C47B22" w:rsidP="00C47B22">
            <w:pPr>
              <w:jc w:val="center"/>
              <w:rPr>
                <w:b/>
                <w:bCs/>
                <w:lang w:val="ro-RO"/>
              </w:rPr>
            </w:pPr>
            <w:r w:rsidRPr="0072103A">
              <w:rPr>
                <w:b/>
                <w:bCs/>
                <w:lang w:val="ro-RO"/>
              </w:rPr>
              <w:t>(W)</w:t>
            </w:r>
          </w:p>
        </w:tc>
      </w:tr>
      <w:tr w:rsidR="00C47B22" w:rsidRPr="0072103A" w:rsidTr="000269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47B22" w:rsidRPr="0072103A" w:rsidRDefault="00C47B22" w:rsidP="00C47B22">
            <w:pPr>
              <w:pStyle w:val="ListParagraph"/>
              <w:numPr>
                <w:ilvl w:val="0"/>
                <w:numId w:val="1"/>
              </w:numPr>
              <w:rPr>
                <w:lang w:val="ro-RO"/>
              </w:rPr>
            </w:pPr>
            <w:r w:rsidRPr="0072103A">
              <w:rPr>
                <w:lang w:val="ro-RO"/>
              </w:rPr>
              <w:t xml:space="preserve">hoteluri şi restaurante (I), </w:t>
            </w:r>
          </w:p>
          <w:p w:rsidR="00C47B22" w:rsidRPr="0072103A" w:rsidRDefault="00C47B22" w:rsidP="00C47B22">
            <w:pPr>
              <w:pStyle w:val="ListParagraph"/>
              <w:numPr>
                <w:ilvl w:val="0"/>
                <w:numId w:val="1"/>
              </w:numPr>
              <w:rPr>
                <w:lang w:val="ro-RO"/>
              </w:rPr>
            </w:pPr>
            <w:proofErr w:type="spellStart"/>
            <w:r w:rsidRPr="0072103A">
              <w:rPr>
                <w:lang w:val="ro-RO"/>
              </w:rPr>
              <w:t>învăţămînt</w:t>
            </w:r>
            <w:proofErr w:type="spellEnd"/>
            <w:r w:rsidRPr="0072103A">
              <w:rPr>
                <w:lang w:val="ro-RO"/>
              </w:rPr>
              <w:t xml:space="preserve"> (P), </w:t>
            </w:r>
          </w:p>
          <w:p w:rsidR="00C47B22" w:rsidRPr="0072103A" w:rsidRDefault="00C47B22" w:rsidP="00C47B22">
            <w:pPr>
              <w:pStyle w:val="ListParagraph"/>
              <w:numPr>
                <w:ilvl w:val="0"/>
                <w:numId w:val="1"/>
              </w:numPr>
              <w:rPr>
                <w:lang w:val="ro-RO"/>
              </w:rPr>
            </w:pPr>
            <w:r w:rsidRPr="0072103A">
              <w:rPr>
                <w:lang w:val="ro-RO"/>
              </w:rPr>
              <w:t xml:space="preserve">intermedieri financiare şi asigurări (K), </w:t>
            </w:r>
          </w:p>
          <w:p w:rsidR="00C47B22" w:rsidRPr="0072103A" w:rsidRDefault="00C47B22" w:rsidP="00C47B22">
            <w:pPr>
              <w:pStyle w:val="ListParagraph"/>
              <w:numPr>
                <w:ilvl w:val="0"/>
                <w:numId w:val="1"/>
              </w:numPr>
              <w:rPr>
                <w:lang w:val="ro-RO"/>
              </w:rPr>
            </w:pPr>
            <w:proofErr w:type="spellStart"/>
            <w:r w:rsidRPr="0072103A">
              <w:rPr>
                <w:lang w:val="ro-RO"/>
              </w:rPr>
              <w:t>activităţi</w:t>
            </w:r>
            <w:proofErr w:type="spellEnd"/>
            <w:r w:rsidRPr="0072103A">
              <w:rPr>
                <w:lang w:val="ro-RO"/>
              </w:rPr>
              <w:t xml:space="preserve"> profesionale, </w:t>
            </w:r>
            <w:proofErr w:type="spellStart"/>
            <w:r w:rsidRPr="0072103A">
              <w:rPr>
                <w:lang w:val="ro-RO"/>
              </w:rPr>
              <w:t>ştiinţifice</w:t>
            </w:r>
            <w:proofErr w:type="spellEnd"/>
            <w:r w:rsidRPr="0072103A">
              <w:rPr>
                <w:lang w:val="ro-RO"/>
              </w:rPr>
              <w:t xml:space="preserve"> </w:t>
            </w:r>
            <w:proofErr w:type="spellStart"/>
            <w:r w:rsidRPr="0072103A">
              <w:rPr>
                <w:lang w:val="ro-RO"/>
              </w:rPr>
              <w:t>şi</w:t>
            </w:r>
            <w:proofErr w:type="spellEnd"/>
            <w:r w:rsidRPr="0072103A">
              <w:rPr>
                <w:lang w:val="ro-RO"/>
              </w:rPr>
              <w:t xml:space="preserve"> tehnice (M)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47B22" w:rsidRPr="0072103A" w:rsidRDefault="00C47B22" w:rsidP="00C47B22">
            <w:pPr>
              <w:jc w:val="center"/>
              <w:rPr>
                <w:lang w:val="ro-RO"/>
              </w:rPr>
            </w:pPr>
            <w:r w:rsidRPr="0072103A">
              <w:rPr>
                <w:lang w:val="ro-RO"/>
              </w:rPr>
              <w:t>1</w:t>
            </w:r>
          </w:p>
        </w:tc>
        <w:tc>
          <w:tcPr>
            <w:tcW w:w="0" w:type="auto"/>
            <w:vMerge w:val="restart"/>
            <w:tcBorders>
              <w:top w:val="single" w:sz="6" w:space="0" w:color="000000"/>
              <w:left w:val="single" w:sz="6" w:space="0" w:color="000000"/>
              <w:right w:val="single" w:sz="6" w:space="0" w:color="000000"/>
            </w:tcBorders>
          </w:tcPr>
          <w:p w:rsidR="00C47B22" w:rsidRPr="0072103A" w:rsidRDefault="00C47B22" w:rsidP="00C47B22">
            <w:pPr>
              <w:jc w:val="center"/>
              <w:rPr>
                <w:lang w:val="ro-RO"/>
              </w:rPr>
            </w:pPr>
            <w:r w:rsidRPr="0072103A">
              <w:rPr>
                <w:lang w:val="ro-RO"/>
              </w:rPr>
              <w:t>0,3</w:t>
            </w:r>
          </w:p>
        </w:tc>
      </w:tr>
      <w:tr w:rsidR="00C47B22" w:rsidRPr="0072103A" w:rsidTr="000269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47B22" w:rsidRPr="0072103A" w:rsidRDefault="00C47B22" w:rsidP="00D971A0">
            <w:pPr>
              <w:pStyle w:val="ListParagraph"/>
              <w:numPr>
                <w:ilvl w:val="0"/>
                <w:numId w:val="2"/>
              </w:numPr>
              <w:rPr>
                <w:lang w:val="ro-RO"/>
              </w:rPr>
            </w:pPr>
            <w:r w:rsidRPr="0072103A">
              <w:rPr>
                <w:lang w:val="ro-RO"/>
              </w:rPr>
              <w:t xml:space="preserve">industria extractivă (B), </w:t>
            </w:r>
          </w:p>
          <w:p w:rsidR="00C47B22" w:rsidRPr="0072103A" w:rsidRDefault="00C47B22" w:rsidP="00D971A0">
            <w:pPr>
              <w:pStyle w:val="ListParagraph"/>
              <w:numPr>
                <w:ilvl w:val="0"/>
                <w:numId w:val="2"/>
              </w:numPr>
              <w:rPr>
                <w:lang w:val="ro-RO"/>
              </w:rPr>
            </w:pPr>
            <w:r w:rsidRPr="0072103A">
              <w:rPr>
                <w:lang w:val="ro-RO"/>
              </w:rPr>
              <w:t xml:space="preserve">alte </w:t>
            </w:r>
            <w:proofErr w:type="spellStart"/>
            <w:r w:rsidRPr="0072103A">
              <w:rPr>
                <w:lang w:val="ro-RO"/>
              </w:rPr>
              <w:t>activităţi</w:t>
            </w:r>
            <w:proofErr w:type="spellEnd"/>
            <w:r w:rsidRPr="0072103A">
              <w:rPr>
                <w:lang w:val="ro-RO"/>
              </w:rPr>
              <w:t xml:space="preserve"> de servicii (S), </w:t>
            </w:r>
          </w:p>
          <w:p w:rsidR="00C47B22" w:rsidRPr="0072103A" w:rsidRDefault="00C47B22" w:rsidP="00D971A0">
            <w:pPr>
              <w:pStyle w:val="ListParagraph"/>
              <w:numPr>
                <w:ilvl w:val="0"/>
                <w:numId w:val="2"/>
              </w:numPr>
              <w:rPr>
                <w:lang w:val="ro-RO"/>
              </w:rPr>
            </w:pPr>
            <w:proofErr w:type="spellStart"/>
            <w:r w:rsidRPr="0072103A">
              <w:rPr>
                <w:lang w:val="ro-RO"/>
              </w:rPr>
              <w:t>activităţi</w:t>
            </w:r>
            <w:proofErr w:type="spellEnd"/>
            <w:r w:rsidRPr="0072103A">
              <w:rPr>
                <w:lang w:val="ro-RO"/>
              </w:rPr>
              <w:t xml:space="preserve"> culturale </w:t>
            </w:r>
            <w:proofErr w:type="spellStart"/>
            <w:r w:rsidRPr="0072103A">
              <w:rPr>
                <w:lang w:val="ro-RO"/>
              </w:rPr>
              <w:t>şi</w:t>
            </w:r>
            <w:proofErr w:type="spellEnd"/>
            <w:r w:rsidRPr="0072103A">
              <w:rPr>
                <w:lang w:val="ro-RO"/>
              </w:rPr>
              <w:t xml:space="preserve"> de agrement (R), </w:t>
            </w:r>
          </w:p>
          <w:p w:rsidR="00C47B22" w:rsidRPr="0072103A" w:rsidRDefault="00C47B22" w:rsidP="00D971A0">
            <w:pPr>
              <w:pStyle w:val="ListParagraph"/>
              <w:numPr>
                <w:ilvl w:val="0"/>
                <w:numId w:val="2"/>
              </w:numPr>
              <w:rPr>
                <w:lang w:val="ro-RO"/>
              </w:rPr>
            </w:pPr>
            <w:proofErr w:type="spellStart"/>
            <w:r w:rsidRPr="0072103A">
              <w:rPr>
                <w:lang w:val="ro-RO"/>
              </w:rPr>
              <w:t>activităţi</w:t>
            </w:r>
            <w:proofErr w:type="spellEnd"/>
            <w:r w:rsidRPr="0072103A">
              <w:rPr>
                <w:lang w:val="ro-RO"/>
              </w:rPr>
              <w:t xml:space="preserve"> de servicii administrative </w:t>
            </w:r>
            <w:proofErr w:type="spellStart"/>
            <w:r w:rsidRPr="0072103A">
              <w:rPr>
                <w:lang w:val="ro-RO"/>
              </w:rPr>
              <w:t>şi</w:t>
            </w:r>
            <w:proofErr w:type="spellEnd"/>
            <w:r w:rsidRPr="0072103A">
              <w:rPr>
                <w:lang w:val="ro-RO"/>
              </w:rPr>
              <w:t xml:space="preserve"> </w:t>
            </w:r>
            <w:proofErr w:type="spellStart"/>
            <w:r w:rsidRPr="0072103A">
              <w:rPr>
                <w:lang w:val="ro-RO"/>
              </w:rPr>
              <w:t>activităţi</w:t>
            </w:r>
            <w:proofErr w:type="spellEnd"/>
            <w:r w:rsidRPr="0072103A">
              <w:rPr>
                <w:lang w:val="ro-RO"/>
              </w:rPr>
              <w:t xml:space="preserve"> de servicii suport (N)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47B22" w:rsidRPr="0072103A" w:rsidRDefault="00C47B22">
            <w:pPr>
              <w:jc w:val="center"/>
              <w:rPr>
                <w:lang w:val="ro-RO"/>
              </w:rPr>
            </w:pPr>
            <w:r w:rsidRPr="0072103A">
              <w:rPr>
                <w:lang w:val="ro-RO"/>
              </w:rPr>
              <w:t>2</w:t>
            </w:r>
          </w:p>
        </w:tc>
        <w:tc>
          <w:tcPr>
            <w:tcW w:w="0" w:type="auto"/>
            <w:vMerge/>
            <w:tcBorders>
              <w:left w:val="single" w:sz="6" w:space="0" w:color="000000"/>
              <w:right w:val="single" w:sz="6" w:space="0" w:color="000000"/>
            </w:tcBorders>
          </w:tcPr>
          <w:p w:rsidR="00C47B22" w:rsidRPr="0072103A" w:rsidRDefault="00C47B22">
            <w:pPr>
              <w:jc w:val="center"/>
              <w:rPr>
                <w:lang w:val="ro-RO"/>
              </w:rPr>
            </w:pPr>
          </w:p>
        </w:tc>
      </w:tr>
      <w:tr w:rsidR="00C47B22" w:rsidRPr="0072103A" w:rsidTr="000269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47B22" w:rsidRPr="0072103A" w:rsidRDefault="00C47B22" w:rsidP="00D971A0">
            <w:pPr>
              <w:pStyle w:val="ListParagraph"/>
              <w:numPr>
                <w:ilvl w:val="0"/>
                <w:numId w:val="3"/>
              </w:numPr>
              <w:rPr>
                <w:lang w:val="ro-RO"/>
              </w:rPr>
            </w:pPr>
            <w:proofErr w:type="spellStart"/>
            <w:r w:rsidRPr="0072103A">
              <w:rPr>
                <w:lang w:val="ro-RO"/>
              </w:rPr>
              <w:t>tranzacţii</w:t>
            </w:r>
            <w:proofErr w:type="spellEnd"/>
            <w:r w:rsidRPr="0072103A">
              <w:rPr>
                <w:lang w:val="ro-RO"/>
              </w:rPr>
              <w:t xml:space="preserve"> imobiliare (L), </w:t>
            </w:r>
          </w:p>
          <w:p w:rsidR="00C47B22" w:rsidRPr="0072103A" w:rsidRDefault="00C47B22" w:rsidP="00D971A0">
            <w:pPr>
              <w:pStyle w:val="ListParagraph"/>
              <w:numPr>
                <w:ilvl w:val="0"/>
                <w:numId w:val="3"/>
              </w:numPr>
              <w:rPr>
                <w:lang w:val="ro-RO"/>
              </w:rPr>
            </w:pPr>
            <w:proofErr w:type="spellStart"/>
            <w:r w:rsidRPr="0072103A">
              <w:rPr>
                <w:lang w:val="ro-RO"/>
              </w:rPr>
              <w:t>comerţul</w:t>
            </w:r>
            <w:proofErr w:type="spellEnd"/>
            <w:r w:rsidRPr="0072103A">
              <w:rPr>
                <w:lang w:val="ro-RO"/>
              </w:rPr>
              <w:t xml:space="preserve"> cu ridicata </w:t>
            </w:r>
            <w:proofErr w:type="spellStart"/>
            <w:r w:rsidRPr="0072103A">
              <w:rPr>
                <w:lang w:val="ro-RO"/>
              </w:rPr>
              <w:t>şi</w:t>
            </w:r>
            <w:proofErr w:type="spellEnd"/>
            <w:r w:rsidRPr="0072103A">
              <w:rPr>
                <w:lang w:val="ro-RO"/>
              </w:rPr>
              <w:t xml:space="preserve"> cu amănuntul, </w:t>
            </w:r>
            <w:proofErr w:type="spellStart"/>
            <w:r w:rsidRPr="0072103A">
              <w:rPr>
                <w:lang w:val="ro-RO"/>
              </w:rPr>
              <w:t>întreţinerea</w:t>
            </w:r>
            <w:proofErr w:type="spellEnd"/>
            <w:r w:rsidRPr="0072103A">
              <w:rPr>
                <w:lang w:val="ro-RO"/>
              </w:rPr>
              <w:t xml:space="preserve"> </w:t>
            </w:r>
            <w:proofErr w:type="spellStart"/>
            <w:r w:rsidRPr="0072103A">
              <w:rPr>
                <w:lang w:val="ro-RO"/>
              </w:rPr>
              <w:t>şi</w:t>
            </w:r>
            <w:proofErr w:type="spellEnd"/>
            <w:r w:rsidRPr="0072103A">
              <w:rPr>
                <w:lang w:val="ro-RO"/>
              </w:rPr>
              <w:t xml:space="preserve"> repararea autovehiculelor şi a motocicletelor (G), </w:t>
            </w:r>
          </w:p>
          <w:p w:rsidR="00C47B22" w:rsidRPr="0072103A" w:rsidRDefault="00C47B22" w:rsidP="00D971A0">
            <w:pPr>
              <w:pStyle w:val="ListParagraph"/>
              <w:numPr>
                <w:ilvl w:val="0"/>
                <w:numId w:val="3"/>
              </w:numPr>
              <w:rPr>
                <w:lang w:val="ro-RO"/>
              </w:rPr>
            </w:pPr>
            <w:r w:rsidRPr="0072103A">
              <w:rPr>
                <w:lang w:val="ro-RO"/>
              </w:rPr>
              <w:t xml:space="preserve">distribuirea apei, salubritate, gestionarea </w:t>
            </w:r>
            <w:proofErr w:type="spellStart"/>
            <w:r w:rsidRPr="0072103A">
              <w:rPr>
                <w:lang w:val="ro-RO"/>
              </w:rPr>
              <w:t>deşeurilor</w:t>
            </w:r>
            <w:proofErr w:type="spellEnd"/>
            <w:r w:rsidRPr="0072103A">
              <w:rPr>
                <w:lang w:val="ro-RO"/>
              </w:rPr>
              <w:t xml:space="preserve">, </w:t>
            </w:r>
            <w:proofErr w:type="spellStart"/>
            <w:r w:rsidRPr="0072103A">
              <w:rPr>
                <w:lang w:val="ro-RO"/>
              </w:rPr>
              <w:t>activităţi</w:t>
            </w:r>
            <w:proofErr w:type="spellEnd"/>
            <w:r w:rsidRPr="0072103A">
              <w:rPr>
                <w:lang w:val="ro-RO"/>
              </w:rPr>
              <w:t xml:space="preserve"> de decontaminare (E)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47B22" w:rsidRPr="0072103A" w:rsidRDefault="00C47B22">
            <w:pPr>
              <w:jc w:val="center"/>
              <w:rPr>
                <w:lang w:val="ro-RO"/>
              </w:rPr>
            </w:pPr>
            <w:r w:rsidRPr="0072103A">
              <w:rPr>
                <w:lang w:val="ro-RO"/>
              </w:rPr>
              <w:t>3</w:t>
            </w:r>
          </w:p>
        </w:tc>
        <w:tc>
          <w:tcPr>
            <w:tcW w:w="0" w:type="auto"/>
            <w:vMerge/>
            <w:tcBorders>
              <w:left w:val="single" w:sz="6" w:space="0" w:color="000000"/>
              <w:right w:val="single" w:sz="6" w:space="0" w:color="000000"/>
            </w:tcBorders>
          </w:tcPr>
          <w:p w:rsidR="00C47B22" w:rsidRPr="0072103A" w:rsidRDefault="00C47B22">
            <w:pPr>
              <w:jc w:val="center"/>
              <w:rPr>
                <w:lang w:val="ro-RO"/>
              </w:rPr>
            </w:pPr>
          </w:p>
        </w:tc>
      </w:tr>
      <w:tr w:rsidR="00C47B22" w:rsidRPr="0072103A" w:rsidTr="000269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47B22" w:rsidRPr="0072103A" w:rsidRDefault="00C47B22" w:rsidP="00D971A0">
            <w:pPr>
              <w:pStyle w:val="ListParagraph"/>
              <w:numPr>
                <w:ilvl w:val="0"/>
                <w:numId w:val="4"/>
              </w:numPr>
              <w:jc w:val="both"/>
              <w:rPr>
                <w:lang w:val="ro-RO"/>
              </w:rPr>
            </w:pPr>
            <w:proofErr w:type="spellStart"/>
            <w:r w:rsidRPr="0072103A">
              <w:rPr>
                <w:lang w:val="ro-RO"/>
              </w:rPr>
              <w:t>construcţii</w:t>
            </w:r>
            <w:proofErr w:type="spellEnd"/>
            <w:r w:rsidRPr="0072103A">
              <w:rPr>
                <w:lang w:val="ro-RO"/>
              </w:rPr>
              <w:t xml:space="preserve"> (F), </w:t>
            </w:r>
          </w:p>
          <w:p w:rsidR="00C47B22" w:rsidRPr="0072103A" w:rsidRDefault="00C47B22" w:rsidP="00D971A0">
            <w:pPr>
              <w:pStyle w:val="ListParagraph"/>
              <w:numPr>
                <w:ilvl w:val="0"/>
                <w:numId w:val="4"/>
              </w:numPr>
              <w:jc w:val="both"/>
              <w:rPr>
                <w:lang w:val="ro-RO"/>
              </w:rPr>
            </w:pPr>
            <w:r w:rsidRPr="0072103A">
              <w:rPr>
                <w:lang w:val="ro-RO"/>
              </w:rPr>
              <w:t xml:space="preserve">agricultură, silvicultură şi pescuit (A), </w:t>
            </w:r>
          </w:p>
          <w:p w:rsidR="00C47B22" w:rsidRPr="0072103A" w:rsidRDefault="00C47B22" w:rsidP="00D971A0">
            <w:pPr>
              <w:pStyle w:val="ListParagraph"/>
              <w:numPr>
                <w:ilvl w:val="0"/>
                <w:numId w:val="4"/>
              </w:numPr>
              <w:jc w:val="both"/>
              <w:rPr>
                <w:lang w:val="ro-RO"/>
              </w:rPr>
            </w:pPr>
            <w:r w:rsidRPr="0072103A">
              <w:rPr>
                <w:lang w:val="ro-RO"/>
              </w:rPr>
              <w:t>energie electrică şi termică, gaze şi apă (D)</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47B22" w:rsidRPr="0072103A" w:rsidRDefault="00C47B22">
            <w:pPr>
              <w:jc w:val="center"/>
              <w:rPr>
                <w:lang w:val="ro-RO"/>
              </w:rPr>
            </w:pPr>
            <w:r w:rsidRPr="0072103A">
              <w:rPr>
                <w:lang w:val="ro-RO"/>
              </w:rPr>
              <w:t>4</w:t>
            </w:r>
          </w:p>
        </w:tc>
        <w:tc>
          <w:tcPr>
            <w:tcW w:w="0" w:type="auto"/>
            <w:vMerge/>
            <w:tcBorders>
              <w:left w:val="single" w:sz="6" w:space="0" w:color="000000"/>
              <w:right w:val="single" w:sz="6" w:space="0" w:color="000000"/>
            </w:tcBorders>
          </w:tcPr>
          <w:p w:rsidR="00C47B22" w:rsidRPr="0072103A" w:rsidRDefault="00C47B22">
            <w:pPr>
              <w:jc w:val="center"/>
              <w:rPr>
                <w:lang w:val="ro-RO"/>
              </w:rPr>
            </w:pPr>
          </w:p>
        </w:tc>
      </w:tr>
      <w:tr w:rsidR="00C47B22" w:rsidRPr="0072103A" w:rsidTr="000269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47B22" w:rsidRPr="0072103A" w:rsidRDefault="00C47B22" w:rsidP="00D971A0">
            <w:pPr>
              <w:pStyle w:val="ListParagraph"/>
              <w:numPr>
                <w:ilvl w:val="0"/>
                <w:numId w:val="5"/>
              </w:numPr>
              <w:rPr>
                <w:lang w:val="ro-RO"/>
              </w:rPr>
            </w:pPr>
            <w:r w:rsidRPr="0072103A">
              <w:rPr>
                <w:lang w:val="ro-RO"/>
              </w:rPr>
              <w:t xml:space="preserve">industria prelucrătoare (C), </w:t>
            </w:r>
          </w:p>
          <w:p w:rsidR="00C47B22" w:rsidRPr="0072103A" w:rsidRDefault="00C47B22" w:rsidP="00D971A0">
            <w:pPr>
              <w:pStyle w:val="ListParagraph"/>
              <w:numPr>
                <w:ilvl w:val="0"/>
                <w:numId w:val="5"/>
              </w:numPr>
              <w:rPr>
                <w:lang w:val="ro-RO"/>
              </w:rPr>
            </w:pPr>
            <w:r w:rsidRPr="0072103A">
              <w:rPr>
                <w:lang w:val="ro-RO"/>
              </w:rPr>
              <w:t xml:space="preserve">transport şi depozitare (H), </w:t>
            </w:r>
          </w:p>
          <w:p w:rsidR="00C47B22" w:rsidRPr="0072103A" w:rsidRDefault="00C47B22" w:rsidP="00D971A0">
            <w:pPr>
              <w:pStyle w:val="ListParagraph"/>
              <w:numPr>
                <w:ilvl w:val="0"/>
                <w:numId w:val="5"/>
              </w:numPr>
              <w:rPr>
                <w:lang w:val="ro-RO"/>
              </w:rPr>
            </w:pPr>
            <w:proofErr w:type="spellStart"/>
            <w:r w:rsidRPr="0072103A">
              <w:rPr>
                <w:lang w:val="ro-RO"/>
              </w:rPr>
              <w:t>administraţie</w:t>
            </w:r>
            <w:proofErr w:type="spellEnd"/>
            <w:r w:rsidRPr="0072103A">
              <w:rPr>
                <w:lang w:val="ro-RO"/>
              </w:rPr>
              <w:t xml:space="preserve"> publică </w:t>
            </w:r>
            <w:proofErr w:type="spellStart"/>
            <w:r w:rsidRPr="0072103A">
              <w:rPr>
                <w:lang w:val="ro-RO"/>
              </w:rPr>
              <w:t>şi</w:t>
            </w:r>
            <w:proofErr w:type="spellEnd"/>
            <w:r w:rsidRPr="0072103A">
              <w:rPr>
                <w:lang w:val="ro-RO"/>
              </w:rPr>
              <w:t xml:space="preserve"> apărare, asigurări sociale obligatorii (O), </w:t>
            </w:r>
          </w:p>
          <w:p w:rsidR="00C47B22" w:rsidRPr="0072103A" w:rsidRDefault="00C47B22" w:rsidP="00D971A0">
            <w:pPr>
              <w:pStyle w:val="ListParagraph"/>
              <w:numPr>
                <w:ilvl w:val="0"/>
                <w:numId w:val="5"/>
              </w:numPr>
              <w:rPr>
                <w:lang w:val="ro-RO"/>
              </w:rPr>
            </w:pPr>
            <w:r w:rsidRPr="0072103A">
              <w:rPr>
                <w:lang w:val="ro-RO"/>
              </w:rPr>
              <w:t xml:space="preserve">sănătate </w:t>
            </w:r>
            <w:proofErr w:type="spellStart"/>
            <w:r w:rsidRPr="0072103A">
              <w:rPr>
                <w:lang w:val="ro-RO"/>
              </w:rPr>
              <w:t>şi</w:t>
            </w:r>
            <w:proofErr w:type="spellEnd"/>
            <w:r w:rsidRPr="0072103A">
              <w:rPr>
                <w:lang w:val="ro-RO"/>
              </w:rPr>
              <w:t xml:space="preserve"> </w:t>
            </w:r>
            <w:proofErr w:type="spellStart"/>
            <w:r w:rsidRPr="0072103A">
              <w:rPr>
                <w:lang w:val="ro-RO"/>
              </w:rPr>
              <w:t>asistenţă</w:t>
            </w:r>
            <w:proofErr w:type="spellEnd"/>
            <w:r w:rsidRPr="0072103A">
              <w:rPr>
                <w:lang w:val="ro-RO"/>
              </w:rPr>
              <w:t xml:space="preserve"> socială (Q),</w:t>
            </w:r>
          </w:p>
          <w:p w:rsidR="00C47B22" w:rsidRPr="0072103A" w:rsidRDefault="00C47B22" w:rsidP="00D971A0">
            <w:pPr>
              <w:pStyle w:val="ListParagraph"/>
              <w:numPr>
                <w:ilvl w:val="0"/>
                <w:numId w:val="5"/>
              </w:numPr>
              <w:rPr>
                <w:lang w:val="ro-RO"/>
              </w:rPr>
            </w:pPr>
            <w:proofErr w:type="spellStart"/>
            <w:r w:rsidRPr="0072103A">
              <w:rPr>
                <w:lang w:val="ro-RO"/>
              </w:rPr>
              <w:t>informaţii</w:t>
            </w:r>
            <w:proofErr w:type="spellEnd"/>
            <w:r w:rsidRPr="0072103A">
              <w:rPr>
                <w:lang w:val="ro-RO"/>
              </w:rPr>
              <w:t xml:space="preserve"> </w:t>
            </w:r>
            <w:proofErr w:type="spellStart"/>
            <w:r w:rsidRPr="0072103A">
              <w:rPr>
                <w:lang w:val="ro-RO"/>
              </w:rPr>
              <w:t>şi</w:t>
            </w:r>
            <w:proofErr w:type="spellEnd"/>
            <w:r w:rsidRPr="0072103A">
              <w:rPr>
                <w:lang w:val="ro-RO"/>
              </w:rPr>
              <w:t xml:space="preserve"> </w:t>
            </w:r>
            <w:proofErr w:type="spellStart"/>
            <w:r w:rsidRPr="0072103A">
              <w:rPr>
                <w:lang w:val="ro-RO"/>
              </w:rPr>
              <w:t>comunicaţii</w:t>
            </w:r>
            <w:proofErr w:type="spellEnd"/>
            <w:r w:rsidRPr="0072103A">
              <w:rPr>
                <w:lang w:val="ro-RO"/>
              </w:rPr>
              <w:t xml:space="preserve"> (J)</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47B22" w:rsidRPr="0072103A" w:rsidRDefault="00C47B22">
            <w:pPr>
              <w:jc w:val="center"/>
              <w:rPr>
                <w:lang w:val="ro-RO"/>
              </w:rPr>
            </w:pPr>
            <w:r w:rsidRPr="0072103A">
              <w:rPr>
                <w:lang w:val="ro-RO"/>
              </w:rPr>
              <w:t>5</w:t>
            </w:r>
          </w:p>
        </w:tc>
        <w:tc>
          <w:tcPr>
            <w:tcW w:w="0" w:type="auto"/>
            <w:vMerge/>
            <w:tcBorders>
              <w:left w:val="single" w:sz="6" w:space="0" w:color="000000"/>
              <w:bottom w:val="single" w:sz="6" w:space="0" w:color="000000"/>
              <w:right w:val="single" w:sz="6" w:space="0" w:color="000000"/>
            </w:tcBorders>
          </w:tcPr>
          <w:p w:rsidR="00C47B22" w:rsidRPr="0072103A" w:rsidRDefault="00C47B22">
            <w:pPr>
              <w:jc w:val="center"/>
              <w:rPr>
                <w:lang w:val="ro-RO"/>
              </w:rPr>
            </w:pPr>
          </w:p>
        </w:tc>
      </w:tr>
    </w:tbl>
    <w:p w:rsidR="0023462A" w:rsidRPr="0072103A" w:rsidRDefault="0023462A" w:rsidP="0023462A">
      <w:pPr>
        <w:pStyle w:val="NormalWeb"/>
        <w:ind w:firstLine="720"/>
        <w:rPr>
          <w:lang w:val="ro-RO"/>
        </w:rPr>
      </w:pPr>
    </w:p>
    <w:p w:rsidR="00BB2787" w:rsidRPr="0072103A" w:rsidRDefault="00BB2787" w:rsidP="0023462A">
      <w:pPr>
        <w:pStyle w:val="NormalWeb"/>
        <w:ind w:firstLine="720"/>
        <w:rPr>
          <w:sz w:val="28"/>
          <w:szCs w:val="28"/>
          <w:lang w:val="ro-RO"/>
        </w:rPr>
      </w:pPr>
    </w:p>
    <w:p w:rsidR="00BB2787" w:rsidRPr="0072103A" w:rsidRDefault="00BB2787" w:rsidP="0023462A">
      <w:pPr>
        <w:pStyle w:val="NormalWeb"/>
        <w:ind w:firstLine="720"/>
        <w:rPr>
          <w:sz w:val="28"/>
          <w:szCs w:val="28"/>
          <w:lang w:val="ro-RO"/>
        </w:rPr>
      </w:pPr>
    </w:p>
    <w:p w:rsidR="0023462A" w:rsidRPr="0072103A" w:rsidRDefault="0023462A" w:rsidP="0023462A">
      <w:pPr>
        <w:pStyle w:val="NormalWeb"/>
        <w:rPr>
          <w:sz w:val="28"/>
          <w:szCs w:val="28"/>
          <w:lang w:val="ro-RO" w:eastAsia="en-GB"/>
        </w:rPr>
      </w:pPr>
      <w:r w:rsidRPr="0072103A">
        <w:rPr>
          <w:b/>
          <w:bCs/>
          <w:sz w:val="28"/>
          <w:szCs w:val="28"/>
          <w:lang w:val="ro-RO"/>
        </w:rPr>
        <w:t xml:space="preserve">b) numărul de </w:t>
      </w:r>
      <w:proofErr w:type="spellStart"/>
      <w:r w:rsidRPr="0072103A">
        <w:rPr>
          <w:b/>
          <w:bCs/>
          <w:sz w:val="28"/>
          <w:szCs w:val="28"/>
          <w:lang w:val="ro-RO"/>
        </w:rPr>
        <w:t>angajaţi</w:t>
      </w:r>
      <w:proofErr w:type="spellEnd"/>
      <w:r w:rsidRPr="0072103A">
        <w:rPr>
          <w:sz w:val="28"/>
          <w:szCs w:val="28"/>
          <w:lang w:val="ro-RO"/>
        </w:rPr>
        <w:t xml:space="preserve"> (tabelul </w:t>
      </w:r>
      <w:r w:rsidR="00DE22B8" w:rsidRPr="0072103A">
        <w:rPr>
          <w:sz w:val="28"/>
          <w:szCs w:val="28"/>
          <w:lang w:val="ro-RO"/>
        </w:rPr>
        <w:t>18</w:t>
      </w:r>
      <w:r w:rsidRPr="0072103A">
        <w:rPr>
          <w:sz w:val="28"/>
          <w:szCs w:val="28"/>
          <w:lang w:val="ro-RO"/>
        </w:rPr>
        <w:t>).</w:t>
      </w:r>
    </w:p>
    <w:p w:rsidR="0023462A" w:rsidRPr="0072103A" w:rsidRDefault="000E44F7" w:rsidP="0023462A">
      <w:pPr>
        <w:pStyle w:val="NormalWeb"/>
        <w:rPr>
          <w:sz w:val="28"/>
          <w:szCs w:val="28"/>
          <w:lang w:val="ro-RO"/>
        </w:rPr>
      </w:pPr>
      <w:r w:rsidRPr="0072103A">
        <w:rPr>
          <w:i/>
          <w:iCs/>
          <w:sz w:val="28"/>
          <w:szCs w:val="28"/>
          <w:lang w:val="ro-RO"/>
        </w:rPr>
        <w:t>Raționamentul</w:t>
      </w:r>
      <w:r w:rsidR="0023462A" w:rsidRPr="0072103A">
        <w:rPr>
          <w:i/>
          <w:iCs/>
          <w:sz w:val="28"/>
          <w:szCs w:val="28"/>
          <w:lang w:val="ro-RO"/>
        </w:rPr>
        <w:t xml:space="preserve"> general:</w:t>
      </w:r>
      <w:r w:rsidR="0023462A" w:rsidRPr="0072103A">
        <w:rPr>
          <w:sz w:val="28"/>
          <w:szCs w:val="28"/>
          <w:lang w:val="ro-RO"/>
        </w:rPr>
        <w:t xml:space="preserve"> numărul mare de </w:t>
      </w:r>
      <w:r w:rsidRPr="0072103A">
        <w:rPr>
          <w:sz w:val="28"/>
          <w:szCs w:val="28"/>
          <w:lang w:val="ro-RO"/>
        </w:rPr>
        <w:t>angajați</w:t>
      </w:r>
      <w:r w:rsidR="0023462A" w:rsidRPr="0072103A">
        <w:rPr>
          <w:sz w:val="28"/>
          <w:szCs w:val="28"/>
          <w:lang w:val="ro-RO"/>
        </w:rPr>
        <w:t xml:space="preserve"> presupune multiple scheme de organizare structurală a </w:t>
      </w:r>
      <w:proofErr w:type="spellStart"/>
      <w:r w:rsidR="0023462A" w:rsidRPr="0072103A">
        <w:rPr>
          <w:sz w:val="28"/>
          <w:szCs w:val="28"/>
          <w:lang w:val="ro-RO"/>
        </w:rPr>
        <w:t>unităţii</w:t>
      </w:r>
      <w:proofErr w:type="spellEnd"/>
      <w:r w:rsidR="0023462A" w:rsidRPr="0072103A">
        <w:rPr>
          <w:sz w:val="28"/>
          <w:szCs w:val="28"/>
          <w:lang w:val="ro-RO"/>
        </w:rPr>
        <w:t xml:space="preserve">. Iar </w:t>
      </w:r>
      <w:proofErr w:type="spellStart"/>
      <w:r w:rsidR="0023462A" w:rsidRPr="0072103A">
        <w:rPr>
          <w:sz w:val="28"/>
          <w:szCs w:val="28"/>
          <w:lang w:val="ro-RO"/>
        </w:rPr>
        <w:t>prezenţa</w:t>
      </w:r>
      <w:proofErr w:type="spellEnd"/>
      <w:r w:rsidR="0023462A" w:rsidRPr="0072103A">
        <w:rPr>
          <w:sz w:val="28"/>
          <w:szCs w:val="28"/>
          <w:lang w:val="ro-RO"/>
        </w:rPr>
        <w:t xml:space="preserve"> diferitor categorii de angajaţi solicită angajatorului eforturi mari şi diversificate în procesul de organizare şi asigurare a fiecărui angajat cu </w:t>
      </w:r>
      <w:r w:rsidRPr="0072103A">
        <w:rPr>
          <w:sz w:val="28"/>
          <w:szCs w:val="28"/>
          <w:lang w:val="ro-RO"/>
        </w:rPr>
        <w:t>condiții</w:t>
      </w:r>
      <w:r w:rsidR="0023462A" w:rsidRPr="0072103A">
        <w:rPr>
          <w:sz w:val="28"/>
          <w:szCs w:val="28"/>
          <w:lang w:val="ro-RO"/>
        </w:rPr>
        <w:t xml:space="preserve"> decente de muncă (conformare la prevederile </w:t>
      </w:r>
      <w:proofErr w:type="spellStart"/>
      <w:r w:rsidR="0023462A" w:rsidRPr="0072103A">
        <w:rPr>
          <w:sz w:val="28"/>
          <w:szCs w:val="28"/>
          <w:lang w:val="ro-RO"/>
        </w:rPr>
        <w:t>legislaţiei</w:t>
      </w:r>
      <w:proofErr w:type="spellEnd"/>
      <w:r w:rsidR="0023462A" w:rsidRPr="0072103A">
        <w:rPr>
          <w:sz w:val="28"/>
          <w:szCs w:val="28"/>
          <w:lang w:val="ro-RO"/>
        </w:rPr>
        <w:t xml:space="preserve">, nivel de salariu stabilit şi plătit corespunzător prevederilor legale, securitate şi sănătate la locul de muncă </w:t>
      </w:r>
      <w:proofErr w:type="spellStart"/>
      <w:r w:rsidR="0023462A" w:rsidRPr="0072103A">
        <w:rPr>
          <w:sz w:val="28"/>
          <w:szCs w:val="28"/>
          <w:lang w:val="ro-RO"/>
        </w:rPr>
        <w:t>ş.a</w:t>
      </w:r>
      <w:proofErr w:type="spellEnd"/>
      <w:r w:rsidR="0023462A" w:rsidRPr="0072103A">
        <w:rPr>
          <w:sz w:val="28"/>
          <w:szCs w:val="28"/>
          <w:lang w:val="ro-RO"/>
        </w:rPr>
        <w:t>.).</w:t>
      </w:r>
    </w:p>
    <w:p w:rsidR="0023462A" w:rsidRPr="0072103A" w:rsidRDefault="0023462A" w:rsidP="0023462A">
      <w:pPr>
        <w:pStyle w:val="NormalWeb"/>
        <w:rPr>
          <w:sz w:val="28"/>
          <w:szCs w:val="28"/>
          <w:lang w:val="ro-RO"/>
        </w:rPr>
      </w:pPr>
      <w:r w:rsidRPr="0072103A">
        <w:rPr>
          <w:sz w:val="28"/>
          <w:szCs w:val="28"/>
          <w:lang w:val="ro-RO"/>
        </w:rPr>
        <w:t> </w:t>
      </w:r>
    </w:p>
    <w:tbl>
      <w:tblPr>
        <w:tblW w:w="4600" w:type="pct"/>
        <w:jc w:val="center"/>
        <w:tblLook w:val="04A0" w:firstRow="1" w:lastRow="0" w:firstColumn="1" w:lastColumn="0" w:noHBand="0" w:noVBand="1"/>
      </w:tblPr>
      <w:tblGrid>
        <w:gridCol w:w="6520"/>
        <w:gridCol w:w="1136"/>
        <w:gridCol w:w="1191"/>
      </w:tblGrid>
      <w:tr w:rsidR="00AF0F03" w:rsidRPr="0072103A" w:rsidTr="00664923">
        <w:trPr>
          <w:jc w:val="center"/>
        </w:trPr>
        <w:tc>
          <w:tcPr>
            <w:tcW w:w="0" w:type="auto"/>
            <w:gridSpan w:val="3"/>
            <w:tcMar>
              <w:top w:w="15" w:type="dxa"/>
              <w:left w:w="45" w:type="dxa"/>
              <w:bottom w:w="15" w:type="dxa"/>
              <w:right w:w="45" w:type="dxa"/>
            </w:tcMar>
            <w:hideMark/>
          </w:tcPr>
          <w:p w:rsidR="00AF0F03" w:rsidRPr="0072103A" w:rsidRDefault="00DE22B8" w:rsidP="00DE22B8">
            <w:pPr>
              <w:pStyle w:val="rg"/>
              <w:rPr>
                <w:lang w:val="ro-RO"/>
              </w:rPr>
            </w:pPr>
            <w:r w:rsidRPr="0072103A">
              <w:rPr>
                <w:lang w:val="ro-RO"/>
              </w:rPr>
              <w:t>Tabelul 18</w:t>
            </w:r>
            <w:r w:rsidR="00AF0F03" w:rsidRPr="0072103A">
              <w:rPr>
                <w:lang w:val="ro-RO"/>
              </w:rPr>
              <w:t> </w:t>
            </w:r>
          </w:p>
        </w:tc>
      </w:tr>
      <w:tr w:rsidR="006558F8" w:rsidRPr="0072103A" w:rsidTr="00377C6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77C67" w:rsidRPr="0072103A" w:rsidRDefault="00377C67" w:rsidP="00377C67">
            <w:pPr>
              <w:jc w:val="center"/>
              <w:rPr>
                <w:b/>
                <w:bCs/>
                <w:lang w:val="ro-RO"/>
              </w:rPr>
            </w:pPr>
            <w:r w:rsidRPr="0072103A">
              <w:rPr>
                <w:b/>
                <w:bCs/>
                <w:lang w:val="ro-RO"/>
              </w:rPr>
              <w:t>Numărul de angajaţi</w:t>
            </w:r>
          </w:p>
        </w:tc>
        <w:tc>
          <w:tcPr>
            <w:tcW w:w="6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463E7" w:rsidRPr="0072103A" w:rsidRDefault="00377C67" w:rsidP="00377C67">
            <w:pPr>
              <w:jc w:val="center"/>
              <w:rPr>
                <w:b/>
                <w:bCs/>
                <w:lang w:val="ro-RO"/>
              </w:rPr>
            </w:pPr>
            <w:r w:rsidRPr="0072103A">
              <w:rPr>
                <w:b/>
                <w:bCs/>
                <w:lang w:val="ro-RO"/>
              </w:rPr>
              <w:t>Gradul de risc</w:t>
            </w:r>
          </w:p>
          <w:p w:rsidR="00377C67" w:rsidRPr="0072103A" w:rsidRDefault="00C463E7" w:rsidP="00377C67">
            <w:pPr>
              <w:jc w:val="center"/>
              <w:rPr>
                <w:b/>
                <w:bCs/>
                <w:lang w:val="ro-RO"/>
              </w:rPr>
            </w:pPr>
            <w:r w:rsidRPr="0072103A">
              <w:rPr>
                <w:b/>
                <w:bCs/>
                <w:lang w:val="ro-RO"/>
              </w:rPr>
              <w:t>(R</w:t>
            </w:r>
            <w:r w:rsidRPr="0072103A">
              <w:rPr>
                <w:b/>
                <w:bCs/>
                <w:vertAlign w:val="subscript"/>
                <w:lang w:val="ro-RO"/>
              </w:rPr>
              <w:t>5</w:t>
            </w:r>
            <w:r w:rsidRPr="0072103A">
              <w:rPr>
                <w:b/>
                <w:bCs/>
                <w:lang w:val="ro-RO"/>
              </w:rPr>
              <w:t>)</w:t>
            </w:r>
          </w:p>
        </w:tc>
        <w:tc>
          <w:tcPr>
            <w:tcW w:w="673" w:type="pct"/>
            <w:tcBorders>
              <w:top w:val="single" w:sz="6" w:space="0" w:color="000000"/>
              <w:left w:val="single" w:sz="6" w:space="0" w:color="000000"/>
              <w:bottom w:val="single" w:sz="6" w:space="0" w:color="000000"/>
              <w:right w:val="single" w:sz="6" w:space="0" w:color="000000"/>
            </w:tcBorders>
          </w:tcPr>
          <w:p w:rsidR="00377C67" w:rsidRPr="0072103A" w:rsidRDefault="00377C67" w:rsidP="00377C67">
            <w:pPr>
              <w:jc w:val="center"/>
              <w:rPr>
                <w:b/>
                <w:bCs/>
                <w:lang w:val="ro-RO"/>
              </w:rPr>
            </w:pPr>
            <w:r w:rsidRPr="0072103A">
              <w:rPr>
                <w:b/>
                <w:bCs/>
                <w:lang w:val="ro-RO"/>
              </w:rPr>
              <w:t>Ponderea</w:t>
            </w:r>
          </w:p>
          <w:p w:rsidR="00377C67" w:rsidRPr="0072103A" w:rsidRDefault="00377C67" w:rsidP="00377C67">
            <w:pPr>
              <w:jc w:val="center"/>
              <w:rPr>
                <w:b/>
                <w:bCs/>
                <w:lang w:val="ro-RO"/>
              </w:rPr>
            </w:pPr>
            <w:r w:rsidRPr="0072103A">
              <w:rPr>
                <w:b/>
                <w:bCs/>
                <w:lang w:val="ro-RO"/>
              </w:rPr>
              <w:t>(W)</w:t>
            </w:r>
          </w:p>
        </w:tc>
      </w:tr>
      <w:tr w:rsidR="006558F8" w:rsidRPr="0072103A" w:rsidTr="000269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77C67" w:rsidRPr="0072103A" w:rsidRDefault="00377C67" w:rsidP="00377C67">
            <w:pPr>
              <w:rPr>
                <w:lang w:val="ro-RO"/>
              </w:rPr>
            </w:pPr>
            <w:proofErr w:type="spellStart"/>
            <w:r w:rsidRPr="0072103A">
              <w:rPr>
                <w:lang w:val="ro-RO"/>
              </w:rPr>
              <w:t>Pînă</w:t>
            </w:r>
            <w:proofErr w:type="spellEnd"/>
            <w:r w:rsidRPr="0072103A">
              <w:rPr>
                <w:lang w:val="ro-RO"/>
              </w:rPr>
              <w:t xml:space="preserve"> la 10 </w:t>
            </w:r>
            <w:proofErr w:type="spellStart"/>
            <w:r w:rsidRPr="0072103A">
              <w:rPr>
                <w:lang w:val="ro-RO"/>
              </w:rPr>
              <w:t>angajaţi</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77C67" w:rsidRPr="0072103A" w:rsidRDefault="00377C67" w:rsidP="00377C67">
            <w:pPr>
              <w:jc w:val="center"/>
              <w:rPr>
                <w:lang w:val="ro-RO"/>
              </w:rPr>
            </w:pPr>
            <w:r w:rsidRPr="0072103A">
              <w:rPr>
                <w:lang w:val="ro-RO"/>
              </w:rPr>
              <w:t>1</w:t>
            </w:r>
          </w:p>
        </w:tc>
        <w:tc>
          <w:tcPr>
            <w:tcW w:w="0" w:type="auto"/>
            <w:vMerge w:val="restart"/>
            <w:tcBorders>
              <w:top w:val="single" w:sz="6" w:space="0" w:color="000000"/>
              <w:left w:val="single" w:sz="6" w:space="0" w:color="000000"/>
              <w:right w:val="single" w:sz="6" w:space="0" w:color="000000"/>
            </w:tcBorders>
          </w:tcPr>
          <w:p w:rsidR="00377C67" w:rsidRPr="0072103A" w:rsidRDefault="00377C67" w:rsidP="00377C67">
            <w:pPr>
              <w:jc w:val="center"/>
              <w:rPr>
                <w:lang w:val="ro-RO"/>
              </w:rPr>
            </w:pPr>
            <w:r w:rsidRPr="0072103A">
              <w:rPr>
                <w:lang w:val="ro-RO"/>
              </w:rPr>
              <w:t>0,2</w:t>
            </w:r>
          </w:p>
        </w:tc>
      </w:tr>
      <w:tr w:rsidR="006558F8" w:rsidRPr="0072103A" w:rsidTr="000269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77C67" w:rsidRPr="0072103A" w:rsidRDefault="00377C67">
            <w:pPr>
              <w:rPr>
                <w:lang w:val="ro-RO"/>
              </w:rPr>
            </w:pPr>
            <w:r w:rsidRPr="0072103A">
              <w:rPr>
                <w:lang w:val="ro-RO"/>
              </w:rPr>
              <w:t>De la 10 la 20 angajaţi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77C67" w:rsidRPr="0072103A" w:rsidRDefault="00377C67">
            <w:pPr>
              <w:jc w:val="center"/>
              <w:rPr>
                <w:lang w:val="ro-RO"/>
              </w:rPr>
            </w:pPr>
            <w:r w:rsidRPr="0072103A">
              <w:rPr>
                <w:lang w:val="ro-RO"/>
              </w:rPr>
              <w:t>2</w:t>
            </w:r>
          </w:p>
        </w:tc>
        <w:tc>
          <w:tcPr>
            <w:tcW w:w="0" w:type="auto"/>
            <w:vMerge/>
            <w:tcBorders>
              <w:left w:val="single" w:sz="6" w:space="0" w:color="000000"/>
              <w:right w:val="single" w:sz="6" w:space="0" w:color="000000"/>
            </w:tcBorders>
          </w:tcPr>
          <w:p w:rsidR="00377C67" w:rsidRPr="0072103A" w:rsidRDefault="00377C67">
            <w:pPr>
              <w:jc w:val="center"/>
              <w:rPr>
                <w:lang w:val="ro-RO"/>
              </w:rPr>
            </w:pPr>
          </w:p>
        </w:tc>
      </w:tr>
      <w:tr w:rsidR="006558F8" w:rsidRPr="0072103A" w:rsidTr="000269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77C67" w:rsidRPr="0072103A" w:rsidRDefault="00377C67">
            <w:pPr>
              <w:rPr>
                <w:lang w:val="ro-RO"/>
              </w:rPr>
            </w:pPr>
            <w:r w:rsidRPr="0072103A">
              <w:rPr>
                <w:lang w:val="ro-RO"/>
              </w:rPr>
              <w:t>De la 20 la 50 angajaţi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77C67" w:rsidRPr="0072103A" w:rsidRDefault="00377C67">
            <w:pPr>
              <w:jc w:val="center"/>
              <w:rPr>
                <w:lang w:val="ro-RO"/>
              </w:rPr>
            </w:pPr>
            <w:r w:rsidRPr="0072103A">
              <w:rPr>
                <w:lang w:val="ro-RO"/>
              </w:rPr>
              <w:t>3</w:t>
            </w:r>
          </w:p>
        </w:tc>
        <w:tc>
          <w:tcPr>
            <w:tcW w:w="0" w:type="auto"/>
            <w:vMerge/>
            <w:tcBorders>
              <w:left w:val="single" w:sz="6" w:space="0" w:color="000000"/>
              <w:right w:val="single" w:sz="6" w:space="0" w:color="000000"/>
            </w:tcBorders>
          </w:tcPr>
          <w:p w:rsidR="00377C67" w:rsidRPr="0072103A" w:rsidRDefault="00377C67">
            <w:pPr>
              <w:jc w:val="center"/>
              <w:rPr>
                <w:lang w:val="ro-RO"/>
              </w:rPr>
            </w:pPr>
          </w:p>
        </w:tc>
      </w:tr>
      <w:tr w:rsidR="006558F8" w:rsidRPr="0072103A" w:rsidTr="000269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77C67" w:rsidRPr="0072103A" w:rsidRDefault="00377C67">
            <w:pPr>
              <w:rPr>
                <w:lang w:val="ro-RO"/>
              </w:rPr>
            </w:pPr>
            <w:r w:rsidRPr="0072103A">
              <w:rPr>
                <w:lang w:val="ro-RO"/>
              </w:rPr>
              <w:t>De la 50 la 100 angajaţi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77C67" w:rsidRPr="0072103A" w:rsidRDefault="00377C67">
            <w:pPr>
              <w:jc w:val="center"/>
              <w:rPr>
                <w:lang w:val="ro-RO"/>
              </w:rPr>
            </w:pPr>
            <w:r w:rsidRPr="0072103A">
              <w:rPr>
                <w:lang w:val="ro-RO"/>
              </w:rPr>
              <w:t>4</w:t>
            </w:r>
          </w:p>
        </w:tc>
        <w:tc>
          <w:tcPr>
            <w:tcW w:w="0" w:type="auto"/>
            <w:vMerge/>
            <w:tcBorders>
              <w:left w:val="single" w:sz="6" w:space="0" w:color="000000"/>
              <w:right w:val="single" w:sz="6" w:space="0" w:color="000000"/>
            </w:tcBorders>
          </w:tcPr>
          <w:p w:rsidR="00377C67" w:rsidRPr="0072103A" w:rsidRDefault="00377C67">
            <w:pPr>
              <w:jc w:val="center"/>
              <w:rPr>
                <w:lang w:val="ro-RO"/>
              </w:rPr>
            </w:pPr>
          </w:p>
        </w:tc>
      </w:tr>
      <w:tr w:rsidR="006558F8" w:rsidRPr="0072103A" w:rsidTr="00026977">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77C67" w:rsidRPr="0072103A" w:rsidRDefault="00377C67">
            <w:pPr>
              <w:rPr>
                <w:lang w:val="ro-RO"/>
              </w:rPr>
            </w:pPr>
            <w:r w:rsidRPr="0072103A">
              <w:rPr>
                <w:lang w:val="ro-RO"/>
              </w:rPr>
              <w:t>Peste 100 de angajaţi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77C67" w:rsidRPr="0072103A" w:rsidRDefault="00377C67">
            <w:pPr>
              <w:jc w:val="center"/>
              <w:rPr>
                <w:lang w:val="ro-RO"/>
              </w:rPr>
            </w:pPr>
            <w:r w:rsidRPr="0072103A">
              <w:rPr>
                <w:lang w:val="ro-RO"/>
              </w:rPr>
              <w:t>5</w:t>
            </w:r>
          </w:p>
        </w:tc>
        <w:tc>
          <w:tcPr>
            <w:tcW w:w="0" w:type="auto"/>
            <w:vMerge/>
            <w:tcBorders>
              <w:left w:val="single" w:sz="6" w:space="0" w:color="000000"/>
              <w:bottom w:val="single" w:sz="6" w:space="0" w:color="000000"/>
              <w:right w:val="single" w:sz="6" w:space="0" w:color="000000"/>
            </w:tcBorders>
          </w:tcPr>
          <w:p w:rsidR="00377C67" w:rsidRPr="0072103A" w:rsidRDefault="00377C67">
            <w:pPr>
              <w:jc w:val="center"/>
              <w:rPr>
                <w:lang w:val="ro-RO"/>
              </w:rPr>
            </w:pPr>
          </w:p>
        </w:tc>
      </w:tr>
    </w:tbl>
    <w:p w:rsidR="00A633BE" w:rsidRPr="0072103A" w:rsidRDefault="00A633BE" w:rsidP="00A633BE">
      <w:pPr>
        <w:pStyle w:val="cp"/>
        <w:jc w:val="left"/>
        <w:rPr>
          <w:sz w:val="28"/>
          <w:szCs w:val="28"/>
          <w:lang w:val="ro-RO"/>
        </w:rPr>
      </w:pPr>
    </w:p>
    <w:p w:rsidR="0023462A" w:rsidRPr="0072103A" w:rsidRDefault="0023462A" w:rsidP="0023462A">
      <w:pPr>
        <w:pStyle w:val="NormalWeb"/>
        <w:ind w:firstLine="720"/>
        <w:rPr>
          <w:b/>
          <w:sz w:val="28"/>
          <w:szCs w:val="28"/>
          <w:lang w:val="ro-RO"/>
        </w:rPr>
      </w:pPr>
      <w:r w:rsidRPr="0072103A">
        <w:rPr>
          <w:b/>
          <w:sz w:val="28"/>
          <w:szCs w:val="28"/>
          <w:lang w:val="ro-RO"/>
        </w:rPr>
        <w:t xml:space="preserve">7) geodezie </w:t>
      </w:r>
      <w:proofErr w:type="spellStart"/>
      <w:r w:rsidRPr="0072103A">
        <w:rPr>
          <w:b/>
          <w:sz w:val="28"/>
          <w:szCs w:val="28"/>
          <w:lang w:val="ro-RO"/>
        </w:rPr>
        <w:t>şi</w:t>
      </w:r>
      <w:proofErr w:type="spellEnd"/>
      <w:r w:rsidRPr="0072103A">
        <w:rPr>
          <w:b/>
          <w:sz w:val="28"/>
          <w:szCs w:val="28"/>
          <w:lang w:val="ro-RO"/>
        </w:rPr>
        <w:t xml:space="preserve"> cartografie:</w:t>
      </w:r>
    </w:p>
    <w:p w:rsidR="0023462A" w:rsidRPr="0072103A" w:rsidRDefault="0023462A" w:rsidP="0023462A">
      <w:pPr>
        <w:pStyle w:val="NormalWeb"/>
        <w:rPr>
          <w:b/>
          <w:sz w:val="28"/>
          <w:szCs w:val="28"/>
          <w:lang w:val="ro-RO" w:eastAsia="en-GB"/>
        </w:rPr>
      </w:pPr>
      <w:r w:rsidRPr="0072103A">
        <w:rPr>
          <w:b/>
          <w:sz w:val="28"/>
          <w:szCs w:val="28"/>
          <w:lang w:val="ro-RO"/>
        </w:rPr>
        <w:lastRenderedPageBreak/>
        <w:t xml:space="preserve">a) volumul lucrărilor conform domeniului de activitate </w:t>
      </w:r>
      <w:r w:rsidR="00127E46" w:rsidRPr="0072103A">
        <w:rPr>
          <w:b/>
          <w:sz w:val="28"/>
          <w:szCs w:val="28"/>
          <w:lang w:val="ro-RO"/>
        </w:rPr>
        <w:t>și</w:t>
      </w:r>
      <w:r w:rsidRPr="0072103A">
        <w:rPr>
          <w:b/>
          <w:sz w:val="28"/>
          <w:szCs w:val="28"/>
          <w:lang w:val="ro-RO"/>
        </w:rPr>
        <w:t xml:space="preserve"> </w:t>
      </w:r>
      <w:r w:rsidR="00CF4E0F" w:rsidRPr="0072103A">
        <w:rPr>
          <w:b/>
          <w:sz w:val="28"/>
          <w:szCs w:val="28"/>
          <w:lang w:val="ro-RO"/>
        </w:rPr>
        <w:t>suprafeței</w:t>
      </w:r>
      <w:r w:rsidRPr="0072103A">
        <w:rPr>
          <w:b/>
          <w:sz w:val="28"/>
          <w:szCs w:val="28"/>
          <w:lang w:val="ro-RO"/>
        </w:rPr>
        <w:t xml:space="preserve"> </w:t>
      </w:r>
      <w:r w:rsidR="00E35C36" w:rsidRPr="0072103A">
        <w:rPr>
          <w:b/>
          <w:sz w:val="28"/>
          <w:szCs w:val="28"/>
          <w:lang w:val="ro-RO"/>
        </w:rPr>
        <w:t xml:space="preserve">totale a </w:t>
      </w:r>
      <w:r w:rsidRPr="0072103A">
        <w:rPr>
          <w:b/>
          <w:sz w:val="28"/>
          <w:szCs w:val="28"/>
          <w:lang w:val="ro-RO"/>
        </w:rPr>
        <w:t>obiectelor</w:t>
      </w:r>
      <w:r w:rsidR="00DE22B8" w:rsidRPr="0072103A">
        <w:rPr>
          <w:b/>
          <w:sz w:val="28"/>
          <w:szCs w:val="28"/>
          <w:lang w:val="ro-RO"/>
        </w:rPr>
        <w:t xml:space="preserve"> </w:t>
      </w:r>
      <w:r w:rsidR="00DE22B8" w:rsidRPr="0072103A">
        <w:rPr>
          <w:sz w:val="28"/>
          <w:szCs w:val="28"/>
          <w:lang w:val="ro-RO"/>
        </w:rPr>
        <w:t>(tabelul 19)</w:t>
      </w:r>
    </w:p>
    <w:p w:rsidR="0023462A" w:rsidRPr="0072103A" w:rsidRDefault="0023462A" w:rsidP="0023462A">
      <w:pPr>
        <w:pStyle w:val="NormalWeb"/>
        <w:rPr>
          <w:sz w:val="28"/>
          <w:szCs w:val="28"/>
          <w:lang w:val="ro-RO" w:eastAsia="ro-RO"/>
        </w:rPr>
      </w:pPr>
      <w:proofErr w:type="spellStart"/>
      <w:r w:rsidRPr="0072103A">
        <w:rPr>
          <w:i/>
          <w:iCs/>
          <w:sz w:val="28"/>
          <w:szCs w:val="28"/>
          <w:lang w:val="ro-RO"/>
        </w:rPr>
        <w:t>Raţionamentul</w:t>
      </w:r>
      <w:proofErr w:type="spellEnd"/>
      <w:r w:rsidRPr="0072103A">
        <w:rPr>
          <w:i/>
          <w:iCs/>
          <w:sz w:val="28"/>
          <w:szCs w:val="28"/>
          <w:lang w:val="ro-RO"/>
        </w:rPr>
        <w:t xml:space="preserve"> general: </w:t>
      </w:r>
      <w:r w:rsidR="002F2090" w:rsidRPr="0072103A">
        <w:rPr>
          <w:sz w:val="28"/>
          <w:szCs w:val="28"/>
          <w:lang w:val="ro-RO" w:eastAsia="ro-RO"/>
        </w:rPr>
        <w:t xml:space="preserve">cu </w:t>
      </w:r>
      <w:proofErr w:type="spellStart"/>
      <w:r w:rsidR="002F2090" w:rsidRPr="0072103A">
        <w:rPr>
          <w:sz w:val="28"/>
          <w:szCs w:val="28"/>
          <w:lang w:val="ro-RO" w:eastAsia="ro-RO"/>
        </w:rPr>
        <w:t>cît</w:t>
      </w:r>
      <w:proofErr w:type="spellEnd"/>
      <w:r w:rsidR="002F2090" w:rsidRPr="0072103A">
        <w:rPr>
          <w:sz w:val="28"/>
          <w:szCs w:val="28"/>
          <w:lang w:val="ro-RO" w:eastAsia="ro-RO"/>
        </w:rPr>
        <w:t xml:space="preserve"> mai mare este numărul obiectelor și suprafața totală a acestora, cu </w:t>
      </w:r>
      <w:proofErr w:type="spellStart"/>
      <w:r w:rsidR="002F2090" w:rsidRPr="0072103A">
        <w:rPr>
          <w:sz w:val="28"/>
          <w:szCs w:val="28"/>
          <w:lang w:val="ro-RO" w:eastAsia="ro-RO"/>
        </w:rPr>
        <w:t>atît</w:t>
      </w:r>
      <w:proofErr w:type="spellEnd"/>
      <w:r w:rsidR="002F2090" w:rsidRPr="0072103A">
        <w:rPr>
          <w:sz w:val="28"/>
          <w:szCs w:val="28"/>
          <w:lang w:val="ro-RO" w:eastAsia="ro-RO"/>
        </w:rPr>
        <w:t xml:space="preserve"> mai mare devine riscul de executare a lucrărilor care nu corespund nivelului tehnic şi calitativ.</w:t>
      </w:r>
    </w:p>
    <w:p w:rsidR="002F2090" w:rsidRPr="0072103A" w:rsidRDefault="00DE22B8" w:rsidP="00DE22B8">
      <w:pPr>
        <w:pStyle w:val="NormalWeb"/>
        <w:jc w:val="right"/>
        <w:rPr>
          <w:sz w:val="28"/>
          <w:szCs w:val="28"/>
          <w:lang w:val="ro-RO" w:eastAsia="ro-RO"/>
        </w:rPr>
      </w:pPr>
      <w:r w:rsidRPr="0072103A">
        <w:rPr>
          <w:sz w:val="28"/>
          <w:szCs w:val="28"/>
          <w:lang w:val="ro-RO" w:eastAsia="ro-RO"/>
        </w:rPr>
        <w:t>Tabelul19</w:t>
      </w:r>
    </w:p>
    <w:p w:rsidR="00C463E7" w:rsidRPr="0072103A" w:rsidRDefault="00C463E7" w:rsidP="00C463E7">
      <w:pPr>
        <w:pStyle w:val="NormalWeb"/>
        <w:jc w:val="center"/>
        <w:rPr>
          <w:sz w:val="28"/>
          <w:szCs w:val="28"/>
          <w:lang w:val="ro-RO" w:eastAsia="ro-RO"/>
        </w:rPr>
      </w:pPr>
      <w:r w:rsidRPr="0072103A">
        <w:rPr>
          <w:b/>
          <w:lang w:val="ro-RO" w:eastAsia="ro-RO"/>
        </w:rPr>
        <w:t>Gradul de risc</w:t>
      </w:r>
    </w:p>
    <w:tbl>
      <w:tblPr>
        <w:tblW w:w="8602" w:type="dxa"/>
        <w:jc w:val="center"/>
        <w:tblLook w:val="04A0" w:firstRow="1" w:lastRow="0" w:firstColumn="1" w:lastColumn="0" w:noHBand="0" w:noVBand="1"/>
      </w:tblPr>
      <w:tblGrid>
        <w:gridCol w:w="3026"/>
        <w:gridCol w:w="1792"/>
        <w:gridCol w:w="1314"/>
        <w:gridCol w:w="1122"/>
        <w:gridCol w:w="1348"/>
      </w:tblGrid>
      <w:tr w:rsidR="0072103A" w:rsidRPr="0072103A" w:rsidTr="00E760F0">
        <w:trPr>
          <w:trHeight w:val="283"/>
          <w:jc w:val="center"/>
        </w:trPr>
        <w:tc>
          <w:tcPr>
            <w:tcW w:w="3026" w:type="dxa"/>
            <w:vMerge w:val="restart"/>
            <w:tcBorders>
              <w:top w:val="single" w:sz="8" w:space="0" w:color="auto"/>
              <w:left w:val="single" w:sz="8" w:space="0" w:color="auto"/>
              <w:bottom w:val="single" w:sz="4" w:space="0" w:color="auto"/>
              <w:right w:val="single" w:sz="4" w:space="0" w:color="auto"/>
            </w:tcBorders>
            <w:noWrap/>
            <w:vAlign w:val="center"/>
            <w:hideMark/>
          </w:tcPr>
          <w:p w:rsidR="002F2090" w:rsidRPr="0072103A" w:rsidRDefault="002F2090" w:rsidP="00026977">
            <w:pPr>
              <w:jc w:val="center"/>
              <w:rPr>
                <w:b/>
                <w:lang w:val="ro-RO" w:eastAsia="ro-RO"/>
              </w:rPr>
            </w:pPr>
            <w:r w:rsidRPr="0072103A">
              <w:rPr>
                <w:b/>
                <w:lang w:val="ro-RO" w:eastAsia="ro-RO"/>
              </w:rPr>
              <w:t>Numărul obiectelor</w:t>
            </w:r>
          </w:p>
        </w:tc>
        <w:tc>
          <w:tcPr>
            <w:tcW w:w="4228" w:type="dxa"/>
            <w:gridSpan w:val="3"/>
            <w:tcBorders>
              <w:top w:val="single" w:sz="8" w:space="0" w:color="auto"/>
              <w:left w:val="nil"/>
              <w:bottom w:val="single" w:sz="4" w:space="0" w:color="auto"/>
              <w:right w:val="single" w:sz="4" w:space="0" w:color="auto"/>
            </w:tcBorders>
            <w:noWrap/>
            <w:vAlign w:val="center"/>
            <w:hideMark/>
          </w:tcPr>
          <w:p w:rsidR="002F2090" w:rsidRPr="0072103A" w:rsidRDefault="002F2090" w:rsidP="00026977">
            <w:pPr>
              <w:jc w:val="center"/>
              <w:rPr>
                <w:b/>
                <w:lang w:val="ro-RO" w:eastAsia="ro-RO"/>
              </w:rPr>
            </w:pPr>
            <w:r w:rsidRPr="0072103A">
              <w:rPr>
                <w:b/>
                <w:lang w:val="ro-RO" w:eastAsia="ro-RO"/>
              </w:rPr>
              <w:t>Suprafața obiectelor</w:t>
            </w:r>
          </w:p>
        </w:tc>
        <w:tc>
          <w:tcPr>
            <w:tcW w:w="1348" w:type="dxa"/>
            <w:vMerge w:val="restart"/>
            <w:tcBorders>
              <w:top w:val="single" w:sz="8" w:space="0" w:color="auto"/>
              <w:left w:val="nil"/>
              <w:right w:val="single" w:sz="8" w:space="0" w:color="auto"/>
            </w:tcBorders>
            <w:noWrap/>
            <w:vAlign w:val="center"/>
            <w:hideMark/>
          </w:tcPr>
          <w:p w:rsidR="002F2090" w:rsidRPr="0072103A" w:rsidRDefault="002F2090" w:rsidP="00026977">
            <w:pPr>
              <w:jc w:val="center"/>
              <w:rPr>
                <w:b/>
                <w:lang w:val="ro-RO"/>
              </w:rPr>
            </w:pPr>
            <w:r w:rsidRPr="0072103A">
              <w:rPr>
                <w:b/>
                <w:lang w:val="ro-RO"/>
              </w:rPr>
              <w:t>Ponderea</w:t>
            </w:r>
          </w:p>
        </w:tc>
      </w:tr>
      <w:tr w:rsidR="002F2090" w:rsidRPr="0072103A" w:rsidTr="00E760F0">
        <w:trPr>
          <w:trHeight w:val="699"/>
          <w:jc w:val="center"/>
        </w:trPr>
        <w:tc>
          <w:tcPr>
            <w:tcW w:w="3026" w:type="dxa"/>
            <w:vMerge/>
            <w:tcBorders>
              <w:top w:val="single" w:sz="8" w:space="0" w:color="auto"/>
              <w:left w:val="single" w:sz="8" w:space="0" w:color="auto"/>
              <w:bottom w:val="single" w:sz="4" w:space="0" w:color="auto"/>
              <w:right w:val="single" w:sz="4" w:space="0" w:color="auto"/>
            </w:tcBorders>
            <w:vAlign w:val="center"/>
            <w:hideMark/>
          </w:tcPr>
          <w:p w:rsidR="002F2090" w:rsidRPr="0072103A" w:rsidRDefault="002F2090" w:rsidP="00026977">
            <w:pPr>
              <w:rPr>
                <w:lang w:val="ro-RO"/>
              </w:rPr>
            </w:pPr>
          </w:p>
        </w:tc>
        <w:tc>
          <w:tcPr>
            <w:tcW w:w="1792" w:type="dxa"/>
            <w:tcBorders>
              <w:top w:val="nil"/>
              <w:left w:val="nil"/>
              <w:bottom w:val="single" w:sz="4" w:space="0" w:color="auto"/>
              <w:right w:val="single" w:sz="4" w:space="0" w:color="auto"/>
            </w:tcBorders>
            <w:noWrap/>
            <w:vAlign w:val="center"/>
            <w:hideMark/>
          </w:tcPr>
          <w:p w:rsidR="002F2090" w:rsidRPr="0072103A" w:rsidRDefault="002F2090" w:rsidP="00026977">
            <w:pPr>
              <w:jc w:val="center"/>
              <w:rPr>
                <w:b/>
                <w:lang w:val="ro-RO"/>
              </w:rPr>
            </w:pPr>
            <w:proofErr w:type="spellStart"/>
            <w:r w:rsidRPr="0072103A">
              <w:rPr>
                <w:b/>
                <w:lang w:val="ro-RO"/>
              </w:rPr>
              <w:t>pînă</w:t>
            </w:r>
            <w:proofErr w:type="spellEnd"/>
            <w:r w:rsidRPr="0072103A">
              <w:rPr>
                <w:b/>
                <w:lang w:val="ro-RO"/>
              </w:rPr>
              <w:t xml:space="preserve"> la 1 ha</w:t>
            </w:r>
          </w:p>
        </w:tc>
        <w:tc>
          <w:tcPr>
            <w:tcW w:w="1314" w:type="dxa"/>
            <w:tcBorders>
              <w:top w:val="nil"/>
              <w:left w:val="nil"/>
              <w:bottom w:val="single" w:sz="4" w:space="0" w:color="auto"/>
              <w:right w:val="single" w:sz="4" w:space="0" w:color="auto"/>
            </w:tcBorders>
            <w:vAlign w:val="center"/>
            <w:hideMark/>
          </w:tcPr>
          <w:p w:rsidR="002F2090" w:rsidRPr="0072103A" w:rsidRDefault="002F2090" w:rsidP="00026977">
            <w:pPr>
              <w:jc w:val="center"/>
              <w:rPr>
                <w:b/>
                <w:lang w:val="ro-RO"/>
              </w:rPr>
            </w:pPr>
            <w:r w:rsidRPr="0072103A">
              <w:rPr>
                <w:b/>
                <w:lang w:val="ro-RO"/>
              </w:rPr>
              <w:t>1-5 ha</w:t>
            </w:r>
          </w:p>
        </w:tc>
        <w:tc>
          <w:tcPr>
            <w:tcW w:w="1122" w:type="dxa"/>
            <w:tcBorders>
              <w:top w:val="nil"/>
              <w:left w:val="nil"/>
              <w:bottom w:val="single" w:sz="4" w:space="0" w:color="auto"/>
              <w:right w:val="single" w:sz="4" w:space="0" w:color="auto"/>
            </w:tcBorders>
            <w:vAlign w:val="center"/>
            <w:hideMark/>
          </w:tcPr>
          <w:p w:rsidR="002F2090" w:rsidRPr="0072103A" w:rsidRDefault="002F2090" w:rsidP="00026977">
            <w:pPr>
              <w:jc w:val="center"/>
              <w:rPr>
                <w:b/>
                <w:lang w:val="ro-RO"/>
              </w:rPr>
            </w:pPr>
            <w:r w:rsidRPr="0072103A">
              <w:rPr>
                <w:b/>
                <w:lang w:val="ro-RO"/>
              </w:rPr>
              <w:t>mai mult de 5 ha</w:t>
            </w:r>
          </w:p>
        </w:tc>
        <w:tc>
          <w:tcPr>
            <w:tcW w:w="1348" w:type="dxa"/>
            <w:vMerge/>
            <w:tcBorders>
              <w:left w:val="nil"/>
              <w:bottom w:val="single" w:sz="4" w:space="0" w:color="auto"/>
              <w:right w:val="single" w:sz="8" w:space="0" w:color="auto"/>
            </w:tcBorders>
            <w:noWrap/>
            <w:vAlign w:val="center"/>
            <w:hideMark/>
          </w:tcPr>
          <w:p w:rsidR="002F2090" w:rsidRPr="0072103A" w:rsidRDefault="002F2090" w:rsidP="00026977">
            <w:pPr>
              <w:jc w:val="center"/>
              <w:rPr>
                <w:lang w:val="ro-RO"/>
              </w:rPr>
            </w:pPr>
          </w:p>
        </w:tc>
      </w:tr>
      <w:tr w:rsidR="002F2090" w:rsidRPr="0072103A" w:rsidTr="00E760F0">
        <w:trPr>
          <w:trHeight w:val="349"/>
          <w:jc w:val="center"/>
        </w:trPr>
        <w:tc>
          <w:tcPr>
            <w:tcW w:w="3026" w:type="dxa"/>
            <w:tcBorders>
              <w:top w:val="nil"/>
              <w:left w:val="single" w:sz="8" w:space="0" w:color="auto"/>
              <w:bottom w:val="single" w:sz="4" w:space="0" w:color="auto"/>
              <w:right w:val="single" w:sz="4" w:space="0" w:color="auto"/>
            </w:tcBorders>
            <w:noWrap/>
            <w:vAlign w:val="center"/>
            <w:hideMark/>
          </w:tcPr>
          <w:p w:rsidR="002F2090" w:rsidRPr="0072103A" w:rsidRDefault="002F2090" w:rsidP="00026977">
            <w:pPr>
              <w:rPr>
                <w:b/>
                <w:lang w:val="ro-RO"/>
              </w:rPr>
            </w:pPr>
            <w:proofErr w:type="spellStart"/>
            <w:r w:rsidRPr="0072103A">
              <w:rPr>
                <w:b/>
                <w:lang w:val="ro-RO"/>
              </w:rPr>
              <w:t>pînă</w:t>
            </w:r>
            <w:proofErr w:type="spellEnd"/>
            <w:r w:rsidRPr="0072103A">
              <w:rPr>
                <w:b/>
                <w:lang w:val="ro-RO"/>
              </w:rPr>
              <w:t xml:space="preserve"> la 10 obiecte</w:t>
            </w:r>
          </w:p>
        </w:tc>
        <w:tc>
          <w:tcPr>
            <w:tcW w:w="1792" w:type="dxa"/>
            <w:tcBorders>
              <w:top w:val="nil"/>
              <w:left w:val="nil"/>
              <w:bottom w:val="single" w:sz="4" w:space="0" w:color="auto"/>
              <w:right w:val="single" w:sz="4" w:space="0" w:color="auto"/>
            </w:tcBorders>
            <w:noWrap/>
            <w:vAlign w:val="center"/>
            <w:hideMark/>
          </w:tcPr>
          <w:p w:rsidR="002F2090" w:rsidRPr="0072103A" w:rsidRDefault="002F2090" w:rsidP="00026977">
            <w:pPr>
              <w:jc w:val="center"/>
              <w:rPr>
                <w:lang w:val="ro-RO"/>
              </w:rPr>
            </w:pPr>
            <w:r w:rsidRPr="0072103A">
              <w:rPr>
                <w:lang w:val="ro-RO"/>
              </w:rPr>
              <w:t>1</w:t>
            </w:r>
          </w:p>
        </w:tc>
        <w:tc>
          <w:tcPr>
            <w:tcW w:w="1314" w:type="dxa"/>
            <w:tcBorders>
              <w:top w:val="nil"/>
              <w:left w:val="nil"/>
              <w:bottom w:val="single" w:sz="4" w:space="0" w:color="auto"/>
              <w:right w:val="single" w:sz="4" w:space="0" w:color="auto"/>
            </w:tcBorders>
            <w:noWrap/>
            <w:vAlign w:val="center"/>
            <w:hideMark/>
          </w:tcPr>
          <w:p w:rsidR="002F2090" w:rsidRPr="0072103A" w:rsidRDefault="002F2090" w:rsidP="00026977">
            <w:pPr>
              <w:jc w:val="center"/>
              <w:rPr>
                <w:lang w:val="ro-RO"/>
              </w:rPr>
            </w:pPr>
            <w:r w:rsidRPr="0072103A">
              <w:rPr>
                <w:lang w:val="ro-RO"/>
              </w:rPr>
              <w:t>2</w:t>
            </w:r>
          </w:p>
        </w:tc>
        <w:tc>
          <w:tcPr>
            <w:tcW w:w="1122" w:type="dxa"/>
            <w:tcBorders>
              <w:top w:val="nil"/>
              <w:left w:val="nil"/>
              <w:bottom w:val="single" w:sz="4" w:space="0" w:color="auto"/>
              <w:right w:val="single" w:sz="4" w:space="0" w:color="auto"/>
            </w:tcBorders>
            <w:noWrap/>
            <w:vAlign w:val="center"/>
            <w:hideMark/>
          </w:tcPr>
          <w:p w:rsidR="002F2090" w:rsidRPr="0072103A" w:rsidRDefault="002F2090" w:rsidP="00026977">
            <w:pPr>
              <w:jc w:val="center"/>
              <w:rPr>
                <w:lang w:val="ro-RO"/>
              </w:rPr>
            </w:pPr>
            <w:r w:rsidRPr="0072103A">
              <w:rPr>
                <w:lang w:val="ro-RO"/>
              </w:rPr>
              <w:t>3</w:t>
            </w:r>
          </w:p>
        </w:tc>
        <w:tc>
          <w:tcPr>
            <w:tcW w:w="1348" w:type="dxa"/>
            <w:vMerge w:val="restart"/>
            <w:tcBorders>
              <w:top w:val="nil"/>
              <w:left w:val="single" w:sz="4" w:space="0" w:color="auto"/>
              <w:bottom w:val="single" w:sz="8" w:space="0" w:color="000000"/>
              <w:right w:val="single" w:sz="8" w:space="0" w:color="auto"/>
            </w:tcBorders>
            <w:noWrap/>
            <w:vAlign w:val="center"/>
            <w:hideMark/>
          </w:tcPr>
          <w:p w:rsidR="002F2090" w:rsidRPr="0072103A" w:rsidRDefault="002F2090" w:rsidP="00E35C36">
            <w:pPr>
              <w:jc w:val="center"/>
              <w:rPr>
                <w:lang w:val="ro-RO"/>
              </w:rPr>
            </w:pPr>
            <w:r w:rsidRPr="0072103A">
              <w:rPr>
                <w:lang w:val="ro-RO"/>
              </w:rPr>
              <w:t>0,</w:t>
            </w:r>
            <w:r w:rsidR="00E35C36" w:rsidRPr="0072103A">
              <w:rPr>
                <w:lang w:val="ro-RO"/>
              </w:rPr>
              <w:t>3</w:t>
            </w:r>
          </w:p>
        </w:tc>
      </w:tr>
      <w:tr w:rsidR="002F2090" w:rsidRPr="0072103A" w:rsidTr="00E760F0">
        <w:trPr>
          <w:trHeight w:val="349"/>
          <w:jc w:val="center"/>
        </w:trPr>
        <w:tc>
          <w:tcPr>
            <w:tcW w:w="3026" w:type="dxa"/>
            <w:tcBorders>
              <w:top w:val="nil"/>
              <w:left w:val="single" w:sz="8" w:space="0" w:color="auto"/>
              <w:bottom w:val="single" w:sz="4" w:space="0" w:color="auto"/>
              <w:right w:val="single" w:sz="4" w:space="0" w:color="auto"/>
            </w:tcBorders>
            <w:noWrap/>
            <w:vAlign w:val="center"/>
            <w:hideMark/>
          </w:tcPr>
          <w:p w:rsidR="002F2090" w:rsidRPr="0072103A" w:rsidRDefault="002F2090" w:rsidP="00026977">
            <w:pPr>
              <w:rPr>
                <w:b/>
                <w:lang w:val="ro-RO"/>
              </w:rPr>
            </w:pPr>
            <w:r w:rsidRPr="0072103A">
              <w:rPr>
                <w:b/>
                <w:lang w:val="ro-RO"/>
              </w:rPr>
              <w:t>10 - 100 obiecte</w:t>
            </w:r>
          </w:p>
        </w:tc>
        <w:tc>
          <w:tcPr>
            <w:tcW w:w="1792" w:type="dxa"/>
            <w:tcBorders>
              <w:top w:val="nil"/>
              <w:left w:val="nil"/>
              <w:bottom w:val="single" w:sz="4" w:space="0" w:color="auto"/>
              <w:right w:val="single" w:sz="4" w:space="0" w:color="auto"/>
            </w:tcBorders>
            <w:noWrap/>
            <w:vAlign w:val="center"/>
            <w:hideMark/>
          </w:tcPr>
          <w:p w:rsidR="002F2090" w:rsidRPr="0072103A" w:rsidRDefault="002F2090" w:rsidP="00026977">
            <w:pPr>
              <w:jc w:val="center"/>
              <w:rPr>
                <w:lang w:val="ro-RO"/>
              </w:rPr>
            </w:pPr>
            <w:r w:rsidRPr="0072103A">
              <w:rPr>
                <w:lang w:val="ro-RO"/>
              </w:rPr>
              <w:t>2</w:t>
            </w:r>
          </w:p>
        </w:tc>
        <w:tc>
          <w:tcPr>
            <w:tcW w:w="1314" w:type="dxa"/>
            <w:tcBorders>
              <w:top w:val="nil"/>
              <w:left w:val="nil"/>
              <w:bottom w:val="single" w:sz="4" w:space="0" w:color="auto"/>
              <w:right w:val="single" w:sz="4" w:space="0" w:color="auto"/>
            </w:tcBorders>
            <w:noWrap/>
            <w:vAlign w:val="center"/>
            <w:hideMark/>
          </w:tcPr>
          <w:p w:rsidR="002F2090" w:rsidRPr="0072103A" w:rsidRDefault="002F2090" w:rsidP="00026977">
            <w:pPr>
              <w:jc w:val="center"/>
              <w:rPr>
                <w:lang w:val="ro-RO"/>
              </w:rPr>
            </w:pPr>
            <w:r w:rsidRPr="0072103A">
              <w:rPr>
                <w:lang w:val="ro-RO"/>
              </w:rPr>
              <w:t>3</w:t>
            </w:r>
          </w:p>
        </w:tc>
        <w:tc>
          <w:tcPr>
            <w:tcW w:w="1122" w:type="dxa"/>
            <w:tcBorders>
              <w:top w:val="nil"/>
              <w:left w:val="nil"/>
              <w:bottom w:val="single" w:sz="4" w:space="0" w:color="auto"/>
              <w:right w:val="single" w:sz="4" w:space="0" w:color="auto"/>
            </w:tcBorders>
            <w:noWrap/>
            <w:vAlign w:val="center"/>
            <w:hideMark/>
          </w:tcPr>
          <w:p w:rsidR="002F2090" w:rsidRPr="0072103A" w:rsidRDefault="002F2090" w:rsidP="00026977">
            <w:pPr>
              <w:jc w:val="center"/>
              <w:rPr>
                <w:lang w:val="ro-RO"/>
              </w:rPr>
            </w:pPr>
            <w:r w:rsidRPr="0072103A">
              <w:rPr>
                <w:lang w:val="ro-RO"/>
              </w:rPr>
              <w:t>4</w:t>
            </w:r>
          </w:p>
        </w:tc>
        <w:tc>
          <w:tcPr>
            <w:tcW w:w="1348" w:type="dxa"/>
            <w:vMerge/>
            <w:tcBorders>
              <w:top w:val="nil"/>
              <w:left w:val="single" w:sz="4" w:space="0" w:color="auto"/>
              <w:bottom w:val="single" w:sz="8" w:space="0" w:color="000000"/>
              <w:right w:val="single" w:sz="8" w:space="0" w:color="auto"/>
            </w:tcBorders>
            <w:vAlign w:val="center"/>
            <w:hideMark/>
          </w:tcPr>
          <w:p w:rsidR="002F2090" w:rsidRPr="0072103A" w:rsidRDefault="002F2090" w:rsidP="00026977">
            <w:pPr>
              <w:rPr>
                <w:lang w:val="ro-RO"/>
              </w:rPr>
            </w:pPr>
          </w:p>
        </w:tc>
      </w:tr>
      <w:tr w:rsidR="002F2090" w:rsidRPr="0072103A" w:rsidTr="00E760F0">
        <w:trPr>
          <w:trHeight w:val="366"/>
          <w:jc w:val="center"/>
        </w:trPr>
        <w:tc>
          <w:tcPr>
            <w:tcW w:w="3026" w:type="dxa"/>
            <w:tcBorders>
              <w:top w:val="nil"/>
              <w:left w:val="single" w:sz="8" w:space="0" w:color="auto"/>
              <w:bottom w:val="single" w:sz="8" w:space="0" w:color="auto"/>
              <w:right w:val="single" w:sz="4" w:space="0" w:color="auto"/>
            </w:tcBorders>
            <w:noWrap/>
            <w:vAlign w:val="center"/>
            <w:hideMark/>
          </w:tcPr>
          <w:p w:rsidR="002F2090" w:rsidRPr="0072103A" w:rsidRDefault="002F2090" w:rsidP="00026977">
            <w:pPr>
              <w:rPr>
                <w:b/>
                <w:lang w:val="ro-RO"/>
              </w:rPr>
            </w:pPr>
            <w:r w:rsidRPr="0072103A">
              <w:rPr>
                <w:b/>
                <w:lang w:val="ro-RO"/>
              </w:rPr>
              <w:t>mai mult de 100 obiecte</w:t>
            </w:r>
          </w:p>
        </w:tc>
        <w:tc>
          <w:tcPr>
            <w:tcW w:w="1792" w:type="dxa"/>
            <w:tcBorders>
              <w:top w:val="nil"/>
              <w:left w:val="nil"/>
              <w:bottom w:val="single" w:sz="8" w:space="0" w:color="auto"/>
              <w:right w:val="single" w:sz="4" w:space="0" w:color="auto"/>
            </w:tcBorders>
            <w:noWrap/>
            <w:vAlign w:val="center"/>
            <w:hideMark/>
          </w:tcPr>
          <w:p w:rsidR="002F2090" w:rsidRPr="0072103A" w:rsidRDefault="002F2090" w:rsidP="00026977">
            <w:pPr>
              <w:jc w:val="center"/>
              <w:rPr>
                <w:lang w:val="ro-RO"/>
              </w:rPr>
            </w:pPr>
            <w:r w:rsidRPr="0072103A">
              <w:rPr>
                <w:lang w:val="ro-RO"/>
              </w:rPr>
              <w:t>3</w:t>
            </w:r>
          </w:p>
        </w:tc>
        <w:tc>
          <w:tcPr>
            <w:tcW w:w="1314" w:type="dxa"/>
            <w:tcBorders>
              <w:top w:val="nil"/>
              <w:left w:val="nil"/>
              <w:bottom w:val="single" w:sz="8" w:space="0" w:color="auto"/>
              <w:right w:val="single" w:sz="4" w:space="0" w:color="auto"/>
            </w:tcBorders>
            <w:noWrap/>
            <w:vAlign w:val="center"/>
            <w:hideMark/>
          </w:tcPr>
          <w:p w:rsidR="002F2090" w:rsidRPr="0072103A" w:rsidRDefault="002F2090" w:rsidP="00026977">
            <w:pPr>
              <w:jc w:val="center"/>
              <w:rPr>
                <w:lang w:val="ro-RO"/>
              </w:rPr>
            </w:pPr>
            <w:r w:rsidRPr="0072103A">
              <w:rPr>
                <w:lang w:val="ro-RO"/>
              </w:rPr>
              <w:t>4</w:t>
            </w:r>
          </w:p>
        </w:tc>
        <w:tc>
          <w:tcPr>
            <w:tcW w:w="1122" w:type="dxa"/>
            <w:tcBorders>
              <w:top w:val="nil"/>
              <w:left w:val="nil"/>
              <w:bottom w:val="single" w:sz="8" w:space="0" w:color="auto"/>
              <w:right w:val="single" w:sz="4" w:space="0" w:color="auto"/>
            </w:tcBorders>
            <w:noWrap/>
            <w:vAlign w:val="center"/>
            <w:hideMark/>
          </w:tcPr>
          <w:p w:rsidR="002F2090" w:rsidRPr="0072103A" w:rsidRDefault="002F2090" w:rsidP="00026977">
            <w:pPr>
              <w:jc w:val="center"/>
              <w:rPr>
                <w:lang w:val="ro-RO"/>
              </w:rPr>
            </w:pPr>
            <w:r w:rsidRPr="0072103A">
              <w:rPr>
                <w:lang w:val="ro-RO"/>
              </w:rPr>
              <w:t>5</w:t>
            </w:r>
          </w:p>
        </w:tc>
        <w:tc>
          <w:tcPr>
            <w:tcW w:w="1348" w:type="dxa"/>
            <w:vMerge/>
            <w:tcBorders>
              <w:top w:val="nil"/>
              <w:left w:val="single" w:sz="4" w:space="0" w:color="auto"/>
              <w:bottom w:val="single" w:sz="8" w:space="0" w:color="000000"/>
              <w:right w:val="single" w:sz="8" w:space="0" w:color="auto"/>
            </w:tcBorders>
            <w:vAlign w:val="center"/>
            <w:hideMark/>
          </w:tcPr>
          <w:p w:rsidR="002F2090" w:rsidRPr="0072103A" w:rsidRDefault="002F2090" w:rsidP="00026977">
            <w:pPr>
              <w:rPr>
                <w:lang w:val="ro-RO"/>
              </w:rPr>
            </w:pPr>
          </w:p>
        </w:tc>
      </w:tr>
    </w:tbl>
    <w:p w:rsidR="002F2090" w:rsidRPr="0072103A" w:rsidRDefault="002F2090" w:rsidP="0023462A">
      <w:pPr>
        <w:pStyle w:val="NormalWeb"/>
        <w:rPr>
          <w:sz w:val="28"/>
          <w:szCs w:val="28"/>
          <w:lang w:val="ro-RO" w:eastAsia="ro-RO"/>
        </w:rPr>
      </w:pPr>
    </w:p>
    <w:p w:rsidR="002F2090" w:rsidRPr="0072103A" w:rsidRDefault="002F2090" w:rsidP="0023462A">
      <w:pPr>
        <w:pStyle w:val="NormalWeb"/>
        <w:rPr>
          <w:sz w:val="28"/>
          <w:szCs w:val="28"/>
          <w:lang w:val="ro-RO"/>
        </w:rPr>
      </w:pPr>
    </w:p>
    <w:p w:rsidR="00943D25" w:rsidRPr="0072103A" w:rsidRDefault="0023462A" w:rsidP="00943D25">
      <w:pPr>
        <w:spacing w:before="240" w:line="276" w:lineRule="auto"/>
        <w:ind w:firstLine="708"/>
        <w:jc w:val="both"/>
        <w:rPr>
          <w:b/>
          <w:sz w:val="28"/>
          <w:szCs w:val="28"/>
          <w:lang w:val="ro-RO" w:eastAsia="ro-RO"/>
        </w:rPr>
      </w:pPr>
      <w:r w:rsidRPr="0072103A">
        <w:rPr>
          <w:b/>
          <w:sz w:val="28"/>
          <w:szCs w:val="28"/>
          <w:lang w:val="ro-RO"/>
        </w:rPr>
        <w:t xml:space="preserve"> b) </w:t>
      </w:r>
      <w:r w:rsidR="006558F8" w:rsidRPr="0072103A">
        <w:rPr>
          <w:b/>
          <w:sz w:val="28"/>
          <w:szCs w:val="28"/>
          <w:lang w:val="ro-RO" w:eastAsia="ro-RO"/>
        </w:rPr>
        <w:t>t</w:t>
      </w:r>
      <w:r w:rsidR="00943D25" w:rsidRPr="0072103A">
        <w:rPr>
          <w:b/>
          <w:sz w:val="28"/>
          <w:szCs w:val="28"/>
          <w:lang w:val="ro-RO" w:eastAsia="ro-RO"/>
        </w:rPr>
        <w:t>ipurile de lucrări executate în activitate geodezică și cartografică</w:t>
      </w:r>
      <w:r w:rsidR="00E35C36" w:rsidRPr="0072103A">
        <w:rPr>
          <w:b/>
          <w:sz w:val="28"/>
          <w:szCs w:val="28"/>
          <w:lang w:val="ro-RO" w:eastAsia="ro-RO"/>
        </w:rPr>
        <w:t xml:space="preserve"> a întreprinderii</w:t>
      </w:r>
      <w:r w:rsidR="00DE22B8" w:rsidRPr="0072103A">
        <w:rPr>
          <w:b/>
          <w:sz w:val="28"/>
          <w:szCs w:val="28"/>
          <w:lang w:val="ro-RO" w:eastAsia="ro-RO"/>
        </w:rPr>
        <w:t xml:space="preserve"> </w:t>
      </w:r>
      <w:r w:rsidR="00DE22B8" w:rsidRPr="0072103A">
        <w:rPr>
          <w:sz w:val="28"/>
          <w:szCs w:val="28"/>
          <w:lang w:val="ro-RO"/>
        </w:rPr>
        <w:t>(tabelul 20)</w:t>
      </w:r>
    </w:p>
    <w:p w:rsidR="00943D25" w:rsidRPr="0072103A" w:rsidRDefault="00943D25" w:rsidP="00943D25">
      <w:pPr>
        <w:spacing w:after="240" w:line="276" w:lineRule="auto"/>
        <w:ind w:firstLine="708"/>
        <w:jc w:val="both"/>
        <w:rPr>
          <w:sz w:val="28"/>
          <w:szCs w:val="28"/>
          <w:lang w:val="ro-RO" w:eastAsia="ro-RO"/>
        </w:rPr>
      </w:pPr>
      <w:r w:rsidRPr="0072103A">
        <w:rPr>
          <w:i/>
          <w:sz w:val="28"/>
          <w:szCs w:val="28"/>
          <w:lang w:val="ro-RO" w:eastAsia="ro-RO"/>
        </w:rPr>
        <w:t>Raționamentul general:</w:t>
      </w:r>
      <w:r w:rsidRPr="0072103A">
        <w:rPr>
          <w:sz w:val="28"/>
          <w:szCs w:val="28"/>
          <w:lang w:val="ro-RO" w:eastAsia="ro-RO"/>
        </w:rPr>
        <w:t xml:space="preserve"> Cu </w:t>
      </w:r>
      <w:proofErr w:type="spellStart"/>
      <w:r w:rsidRPr="0072103A">
        <w:rPr>
          <w:sz w:val="28"/>
          <w:szCs w:val="28"/>
          <w:lang w:val="ro-RO" w:eastAsia="ro-RO"/>
        </w:rPr>
        <w:t>cît</w:t>
      </w:r>
      <w:proofErr w:type="spellEnd"/>
      <w:r w:rsidRPr="0072103A">
        <w:rPr>
          <w:sz w:val="28"/>
          <w:szCs w:val="28"/>
          <w:lang w:val="ro-RO" w:eastAsia="ro-RO"/>
        </w:rPr>
        <w:t xml:space="preserve"> este mai mare numărul categoriei cu </w:t>
      </w:r>
      <w:proofErr w:type="spellStart"/>
      <w:r w:rsidRPr="0072103A">
        <w:rPr>
          <w:sz w:val="28"/>
          <w:szCs w:val="28"/>
          <w:lang w:val="ro-RO" w:eastAsia="ro-RO"/>
        </w:rPr>
        <w:t>atît</w:t>
      </w:r>
      <w:proofErr w:type="spellEnd"/>
      <w:r w:rsidRPr="0072103A">
        <w:rPr>
          <w:sz w:val="28"/>
          <w:szCs w:val="28"/>
          <w:lang w:val="ro-RO" w:eastAsia="ro-RO"/>
        </w:rPr>
        <w:t xml:space="preserve"> este mai mare riscul că la executarea tipurilor respective de lucrări se vor încălca prevederile actelor normative.</w:t>
      </w:r>
    </w:p>
    <w:p w:rsidR="00DE22B8" w:rsidRPr="0072103A" w:rsidRDefault="00DE22B8" w:rsidP="00DE22B8">
      <w:pPr>
        <w:pStyle w:val="NormalWeb"/>
        <w:jc w:val="right"/>
        <w:rPr>
          <w:sz w:val="28"/>
          <w:szCs w:val="28"/>
          <w:lang w:val="ro-RO" w:eastAsia="ro-RO"/>
        </w:rPr>
      </w:pPr>
      <w:r w:rsidRPr="0072103A">
        <w:rPr>
          <w:sz w:val="28"/>
          <w:szCs w:val="28"/>
          <w:lang w:val="ro-RO" w:eastAsia="ro-RO"/>
        </w:rPr>
        <w:t>Tabelul 20</w:t>
      </w:r>
    </w:p>
    <w:p w:rsidR="002F2090" w:rsidRPr="0072103A" w:rsidRDefault="002F2090" w:rsidP="00943D25">
      <w:pPr>
        <w:pStyle w:val="NormalWeb"/>
        <w:rPr>
          <w:sz w:val="28"/>
          <w:szCs w:val="28"/>
          <w:lang w:val="ro-RO"/>
        </w:rPr>
      </w:pPr>
    </w:p>
    <w:tbl>
      <w:tblPr>
        <w:tblStyle w:val="TableGrid"/>
        <w:tblW w:w="9072" w:type="dxa"/>
        <w:tblInd w:w="108" w:type="dxa"/>
        <w:tblLook w:val="04A0" w:firstRow="1" w:lastRow="0" w:firstColumn="1" w:lastColumn="0" w:noHBand="0" w:noVBand="1"/>
      </w:tblPr>
      <w:tblGrid>
        <w:gridCol w:w="6184"/>
        <w:gridCol w:w="1698"/>
        <w:gridCol w:w="1190"/>
      </w:tblGrid>
      <w:tr w:rsidR="0072103A" w:rsidRPr="0072103A" w:rsidTr="00026977">
        <w:tc>
          <w:tcPr>
            <w:tcW w:w="6204" w:type="dxa"/>
          </w:tcPr>
          <w:p w:rsidR="002F2090" w:rsidRPr="0072103A" w:rsidRDefault="002F2090" w:rsidP="00026977">
            <w:pPr>
              <w:jc w:val="center"/>
              <w:rPr>
                <w:b/>
                <w:lang w:val="ro-RO" w:eastAsia="ro-RO"/>
              </w:rPr>
            </w:pPr>
            <w:r w:rsidRPr="0072103A">
              <w:rPr>
                <w:b/>
                <w:lang w:val="ro-RO" w:eastAsia="ro-RO"/>
              </w:rPr>
              <w:t>Tipurile de lucrări executate de întreprindere</w:t>
            </w:r>
          </w:p>
        </w:tc>
        <w:tc>
          <w:tcPr>
            <w:tcW w:w="1701" w:type="dxa"/>
          </w:tcPr>
          <w:p w:rsidR="002F2090" w:rsidRPr="0072103A" w:rsidRDefault="002F2090" w:rsidP="00026977">
            <w:pPr>
              <w:jc w:val="center"/>
              <w:rPr>
                <w:b/>
                <w:lang w:val="ro-RO" w:eastAsia="ro-RO"/>
              </w:rPr>
            </w:pPr>
            <w:r w:rsidRPr="0072103A">
              <w:rPr>
                <w:b/>
                <w:lang w:val="ro-RO" w:eastAsia="ro-RO"/>
              </w:rPr>
              <w:t>Gradul de risc</w:t>
            </w:r>
          </w:p>
          <w:p w:rsidR="00C463E7" w:rsidRPr="0072103A" w:rsidRDefault="00C463E7" w:rsidP="00026977">
            <w:pPr>
              <w:jc w:val="center"/>
              <w:rPr>
                <w:b/>
                <w:lang w:val="ro-RO" w:eastAsia="ro-RO"/>
              </w:rPr>
            </w:pPr>
            <w:r w:rsidRPr="0072103A">
              <w:rPr>
                <w:b/>
                <w:bCs/>
                <w:lang w:val="ro-RO"/>
              </w:rPr>
              <w:t>(R</w:t>
            </w:r>
            <w:r w:rsidRPr="0072103A">
              <w:rPr>
                <w:b/>
                <w:bCs/>
                <w:vertAlign w:val="subscript"/>
                <w:lang w:val="ro-RO"/>
              </w:rPr>
              <w:t>5</w:t>
            </w:r>
            <w:r w:rsidRPr="0072103A">
              <w:rPr>
                <w:b/>
                <w:bCs/>
                <w:lang w:val="ro-RO"/>
              </w:rPr>
              <w:t>)</w:t>
            </w:r>
          </w:p>
        </w:tc>
        <w:tc>
          <w:tcPr>
            <w:tcW w:w="1167" w:type="dxa"/>
          </w:tcPr>
          <w:p w:rsidR="002F2090" w:rsidRPr="0072103A" w:rsidRDefault="002F2090" w:rsidP="00026977">
            <w:pPr>
              <w:spacing w:line="360" w:lineRule="auto"/>
              <w:jc w:val="both"/>
              <w:rPr>
                <w:b/>
                <w:lang w:val="ro-RO" w:eastAsia="ro-RO"/>
              </w:rPr>
            </w:pPr>
            <w:r w:rsidRPr="0072103A">
              <w:rPr>
                <w:b/>
                <w:lang w:val="ro-RO" w:eastAsia="ro-RO"/>
              </w:rPr>
              <w:t>Ponderea</w:t>
            </w:r>
          </w:p>
        </w:tc>
      </w:tr>
      <w:tr w:rsidR="0072103A" w:rsidRPr="0072103A" w:rsidTr="00026977">
        <w:tc>
          <w:tcPr>
            <w:tcW w:w="6204" w:type="dxa"/>
          </w:tcPr>
          <w:p w:rsidR="002F2090" w:rsidRPr="0072103A" w:rsidRDefault="002F2090" w:rsidP="00026977">
            <w:pPr>
              <w:rPr>
                <w:lang w:val="ro-RO" w:eastAsia="ro-RO"/>
              </w:rPr>
            </w:pPr>
            <w:r w:rsidRPr="0072103A">
              <w:rPr>
                <w:lang w:val="ro-RO"/>
              </w:rPr>
              <w:t xml:space="preserve">Lucrări </w:t>
            </w:r>
            <w:proofErr w:type="spellStart"/>
            <w:r w:rsidRPr="0072103A">
              <w:rPr>
                <w:lang w:val="ro-RO"/>
              </w:rPr>
              <w:t>topografo</w:t>
            </w:r>
            <w:proofErr w:type="spellEnd"/>
            <w:r w:rsidRPr="0072103A">
              <w:rPr>
                <w:lang w:val="ro-RO"/>
              </w:rPr>
              <w:t xml:space="preserve">-geodezice </w:t>
            </w:r>
            <w:proofErr w:type="spellStart"/>
            <w:r w:rsidRPr="0072103A">
              <w:rPr>
                <w:lang w:val="ro-RO"/>
              </w:rPr>
              <w:t>şi</w:t>
            </w:r>
            <w:proofErr w:type="spellEnd"/>
            <w:r w:rsidRPr="0072103A">
              <w:rPr>
                <w:lang w:val="ro-RO"/>
              </w:rPr>
              <w:t xml:space="preserve"> cartografice de importanță statală </w:t>
            </w:r>
            <w:proofErr w:type="spellStart"/>
            <w:r w:rsidRPr="0072103A">
              <w:rPr>
                <w:lang w:val="ro-RO"/>
              </w:rPr>
              <w:t>şi</w:t>
            </w:r>
            <w:proofErr w:type="spellEnd"/>
            <w:r w:rsidRPr="0072103A">
              <w:rPr>
                <w:lang w:val="ro-RO"/>
              </w:rPr>
              <w:t xml:space="preserve"> </w:t>
            </w:r>
            <w:proofErr w:type="spellStart"/>
            <w:r w:rsidRPr="0072103A">
              <w:rPr>
                <w:lang w:val="ro-RO"/>
              </w:rPr>
              <w:t>ramurală</w:t>
            </w:r>
            <w:proofErr w:type="spellEnd"/>
            <w:r w:rsidRPr="0072103A">
              <w:rPr>
                <w:lang w:val="ro-RO"/>
              </w:rPr>
              <w:t>, finanțate de la bugetul de stat şi bugetele locale, efectuate de persoane juridice – categoria I</w:t>
            </w:r>
          </w:p>
        </w:tc>
        <w:tc>
          <w:tcPr>
            <w:tcW w:w="1701" w:type="dxa"/>
            <w:vAlign w:val="center"/>
          </w:tcPr>
          <w:p w:rsidR="002F2090" w:rsidRPr="0072103A" w:rsidRDefault="002F2090" w:rsidP="00026977">
            <w:pPr>
              <w:spacing w:line="360" w:lineRule="auto"/>
              <w:jc w:val="center"/>
              <w:rPr>
                <w:lang w:val="ro-RO" w:eastAsia="ro-RO"/>
              </w:rPr>
            </w:pPr>
            <w:r w:rsidRPr="0072103A">
              <w:rPr>
                <w:lang w:val="ro-RO" w:eastAsia="ro-RO"/>
              </w:rPr>
              <w:t>1</w:t>
            </w:r>
          </w:p>
        </w:tc>
        <w:tc>
          <w:tcPr>
            <w:tcW w:w="1167" w:type="dxa"/>
            <w:vMerge w:val="restart"/>
            <w:vAlign w:val="center"/>
          </w:tcPr>
          <w:p w:rsidR="002F2090" w:rsidRPr="0072103A" w:rsidRDefault="002F2090" w:rsidP="00026977">
            <w:pPr>
              <w:spacing w:line="360" w:lineRule="auto"/>
              <w:jc w:val="center"/>
              <w:rPr>
                <w:lang w:val="ro-RO" w:eastAsia="ro-RO"/>
              </w:rPr>
            </w:pPr>
            <w:r w:rsidRPr="0072103A">
              <w:rPr>
                <w:lang w:val="ro-RO" w:eastAsia="ro-RO"/>
              </w:rPr>
              <w:t>0,3</w:t>
            </w:r>
          </w:p>
        </w:tc>
      </w:tr>
      <w:tr w:rsidR="0072103A" w:rsidRPr="0072103A" w:rsidTr="00026977">
        <w:tc>
          <w:tcPr>
            <w:tcW w:w="6204" w:type="dxa"/>
          </w:tcPr>
          <w:p w:rsidR="002F2090" w:rsidRPr="0072103A" w:rsidRDefault="002F2090" w:rsidP="00026977">
            <w:pPr>
              <w:rPr>
                <w:lang w:val="ro-RO" w:eastAsia="ro-RO"/>
              </w:rPr>
            </w:pPr>
            <w:r w:rsidRPr="0072103A">
              <w:rPr>
                <w:lang w:val="ro-RO"/>
              </w:rPr>
              <w:t xml:space="preserve">Lucrări geodezice </w:t>
            </w:r>
            <w:proofErr w:type="spellStart"/>
            <w:r w:rsidRPr="0072103A">
              <w:rPr>
                <w:lang w:val="ro-RO"/>
              </w:rPr>
              <w:t>şi</w:t>
            </w:r>
            <w:proofErr w:type="spellEnd"/>
            <w:r w:rsidRPr="0072103A">
              <w:rPr>
                <w:lang w:val="ro-RO"/>
              </w:rPr>
              <w:t xml:space="preserve"> cartografice de importanță statală – categoria II</w:t>
            </w:r>
          </w:p>
        </w:tc>
        <w:tc>
          <w:tcPr>
            <w:tcW w:w="1701" w:type="dxa"/>
            <w:vAlign w:val="center"/>
          </w:tcPr>
          <w:p w:rsidR="002F2090" w:rsidRPr="0072103A" w:rsidRDefault="002F2090" w:rsidP="00026977">
            <w:pPr>
              <w:spacing w:line="360" w:lineRule="auto"/>
              <w:jc w:val="center"/>
              <w:rPr>
                <w:lang w:val="ro-RO" w:eastAsia="ro-RO"/>
              </w:rPr>
            </w:pPr>
            <w:r w:rsidRPr="0072103A">
              <w:rPr>
                <w:lang w:val="ro-RO" w:eastAsia="ro-RO"/>
              </w:rPr>
              <w:t>2</w:t>
            </w:r>
          </w:p>
        </w:tc>
        <w:tc>
          <w:tcPr>
            <w:tcW w:w="1167" w:type="dxa"/>
            <w:vMerge/>
          </w:tcPr>
          <w:p w:rsidR="002F2090" w:rsidRPr="0072103A" w:rsidRDefault="002F2090" w:rsidP="00026977">
            <w:pPr>
              <w:spacing w:line="360" w:lineRule="auto"/>
              <w:jc w:val="both"/>
              <w:rPr>
                <w:lang w:val="ro-RO" w:eastAsia="ro-RO"/>
              </w:rPr>
            </w:pPr>
          </w:p>
        </w:tc>
      </w:tr>
      <w:tr w:rsidR="0072103A" w:rsidRPr="0072103A" w:rsidTr="00026977">
        <w:tc>
          <w:tcPr>
            <w:tcW w:w="6204" w:type="dxa"/>
          </w:tcPr>
          <w:p w:rsidR="002F2090" w:rsidRPr="0072103A" w:rsidRDefault="002F2090" w:rsidP="00026977">
            <w:pPr>
              <w:rPr>
                <w:lang w:val="ro-RO" w:eastAsia="ro-RO"/>
              </w:rPr>
            </w:pPr>
            <w:r w:rsidRPr="0072103A">
              <w:rPr>
                <w:lang w:val="ro-RO"/>
              </w:rPr>
              <w:t>Prospecțiuni topografice inginerești în construcții, reconstrucții și restaurări – categoria III</w:t>
            </w:r>
          </w:p>
        </w:tc>
        <w:tc>
          <w:tcPr>
            <w:tcW w:w="1701" w:type="dxa"/>
            <w:vAlign w:val="center"/>
          </w:tcPr>
          <w:p w:rsidR="002F2090" w:rsidRPr="0072103A" w:rsidRDefault="002F2090" w:rsidP="00026977">
            <w:pPr>
              <w:spacing w:line="360" w:lineRule="auto"/>
              <w:jc w:val="center"/>
              <w:rPr>
                <w:lang w:val="ro-RO" w:eastAsia="ro-RO"/>
              </w:rPr>
            </w:pPr>
            <w:r w:rsidRPr="0072103A">
              <w:rPr>
                <w:lang w:val="ro-RO" w:eastAsia="ro-RO"/>
              </w:rPr>
              <w:t>3</w:t>
            </w:r>
          </w:p>
        </w:tc>
        <w:tc>
          <w:tcPr>
            <w:tcW w:w="1167" w:type="dxa"/>
            <w:vMerge/>
          </w:tcPr>
          <w:p w:rsidR="002F2090" w:rsidRPr="0072103A" w:rsidRDefault="002F2090" w:rsidP="00026977">
            <w:pPr>
              <w:spacing w:line="360" w:lineRule="auto"/>
              <w:jc w:val="both"/>
              <w:rPr>
                <w:lang w:val="ro-RO" w:eastAsia="ro-RO"/>
              </w:rPr>
            </w:pPr>
          </w:p>
        </w:tc>
      </w:tr>
      <w:tr w:rsidR="0072103A" w:rsidRPr="0072103A" w:rsidTr="00026977">
        <w:tc>
          <w:tcPr>
            <w:tcW w:w="6204" w:type="dxa"/>
          </w:tcPr>
          <w:p w:rsidR="002F2090" w:rsidRPr="0072103A" w:rsidRDefault="002F2090" w:rsidP="00026977">
            <w:pPr>
              <w:rPr>
                <w:lang w:val="ro-RO" w:eastAsia="ro-RO"/>
              </w:rPr>
            </w:pPr>
            <w:r w:rsidRPr="0072103A">
              <w:rPr>
                <w:lang w:val="ro-RO"/>
              </w:rPr>
              <w:t xml:space="preserve">Lucrări geodezice </w:t>
            </w:r>
            <w:proofErr w:type="spellStart"/>
            <w:r w:rsidRPr="0072103A">
              <w:rPr>
                <w:lang w:val="ro-RO"/>
              </w:rPr>
              <w:t>şi</w:t>
            </w:r>
            <w:proofErr w:type="spellEnd"/>
            <w:r w:rsidRPr="0072103A">
              <w:rPr>
                <w:lang w:val="ro-RO"/>
              </w:rPr>
              <w:t xml:space="preserve"> cartografice cu destinație specială (</w:t>
            </w:r>
            <w:proofErr w:type="spellStart"/>
            <w:r w:rsidRPr="0072103A">
              <w:rPr>
                <w:lang w:val="ro-RO"/>
              </w:rPr>
              <w:t>ramurală</w:t>
            </w:r>
            <w:proofErr w:type="spellEnd"/>
            <w:r w:rsidRPr="0072103A">
              <w:rPr>
                <w:lang w:val="ro-RO"/>
              </w:rPr>
              <w:t>) – categoria IV</w:t>
            </w:r>
          </w:p>
        </w:tc>
        <w:tc>
          <w:tcPr>
            <w:tcW w:w="1701" w:type="dxa"/>
            <w:vAlign w:val="center"/>
          </w:tcPr>
          <w:p w:rsidR="002F2090" w:rsidRPr="0072103A" w:rsidRDefault="002F2090" w:rsidP="00026977">
            <w:pPr>
              <w:spacing w:line="360" w:lineRule="auto"/>
              <w:jc w:val="center"/>
              <w:rPr>
                <w:lang w:val="ro-RO" w:eastAsia="ro-RO"/>
              </w:rPr>
            </w:pPr>
            <w:r w:rsidRPr="0072103A">
              <w:rPr>
                <w:lang w:val="ro-RO" w:eastAsia="ro-RO"/>
              </w:rPr>
              <w:t>4</w:t>
            </w:r>
          </w:p>
        </w:tc>
        <w:tc>
          <w:tcPr>
            <w:tcW w:w="1167" w:type="dxa"/>
            <w:vMerge/>
          </w:tcPr>
          <w:p w:rsidR="002F2090" w:rsidRPr="0072103A" w:rsidRDefault="002F2090" w:rsidP="00026977">
            <w:pPr>
              <w:spacing w:line="360" w:lineRule="auto"/>
              <w:jc w:val="both"/>
              <w:rPr>
                <w:lang w:val="ro-RO" w:eastAsia="ro-RO"/>
              </w:rPr>
            </w:pPr>
          </w:p>
        </w:tc>
      </w:tr>
      <w:tr w:rsidR="0072103A" w:rsidRPr="0072103A" w:rsidTr="00026977">
        <w:tc>
          <w:tcPr>
            <w:tcW w:w="6204" w:type="dxa"/>
          </w:tcPr>
          <w:p w:rsidR="002F2090" w:rsidRPr="0072103A" w:rsidRDefault="002F2090" w:rsidP="00026977">
            <w:pPr>
              <w:jc w:val="both"/>
              <w:rPr>
                <w:lang w:val="ro-RO" w:eastAsia="ro-RO"/>
              </w:rPr>
            </w:pPr>
            <w:r w:rsidRPr="0072103A">
              <w:rPr>
                <w:lang w:val="ro-RO" w:eastAsia="ro-RO"/>
              </w:rPr>
              <w:t>Activitate geodezică și cartografică care include două și mai multe tipuri de lucrări – categoria V</w:t>
            </w:r>
          </w:p>
        </w:tc>
        <w:tc>
          <w:tcPr>
            <w:tcW w:w="1701" w:type="dxa"/>
            <w:vAlign w:val="center"/>
          </w:tcPr>
          <w:p w:rsidR="002F2090" w:rsidRPr="0072103A" w:rsidRDefault="002F2090" w:rsidP="00026977">
            <w:pPr>
              <w:spacing w:line="360" w:lineRule="auto"/>
              <w:jc w:val="center"/>
              <w:rPr>
                <w:lang w:val="ro-RO" w:eastAsia="ro-RO"/>
              </w:rPr>
            </w:pPr>
            <w:r w:rsidRPr="0072103A">
              <w:rPr>
                <w:lang w:val="ro-RO" w:eastAsia="ro-RO"/>
              </w:rPr>
              <w:t>5</w:t>
            </w:r>
          </w:p>
        </w:tc>
        <w:tc>
          <w:tcPr>
            <w:tcW w:w="1167" w:type="dxa"/>
            <w:vMerge/>
          </w:tcPr>
          <w:p w:rsidR="002F2090" w:rsidRPr="0072103A" w:rsidRDefault="002F2090" w:rsidP="00026977">
            <w:pPr>
              <w:spacing w:line="360" w:lineRule="auto"/>
              <w:jc w:val="both"/>
              <w:rPr>
                <w:lang w:val="ro-RO" w:eastAsia="ro-RO"/>
              </w:rPr>
            </w:pPr>
          </w:p>
        </w:tc>
      </w:tr>
    </w:tbl>
    <w:p w:rsidR="0023462A" w:rsidRPr="0072103A" w:rsidRDefault="0023462A" w:rsidP="0023462A">
      <w:pPr>
        <w:pStyle w:val="NormalWeb"/>
        <w:rPr>
          <w:sz w:val="28"/>
          <w:szCs w:val="28"/>
          <w:lang w:val="ro-RO"/>
        </w:rPr>
      </w:pPr>
    </w:p>
    <w:p w:rsidR="0023462A" w:rsidRPr="0072103A" w:rsidRDefault="0023462A" w:rsidP="0023462A">
      <w:pPr>
        <w:pStyle w:val="NormalWeb"/>
        <w:rPr>
          <w:sz w:val="28"/>
          <w:szCs w:val="28"/>
          <w:lang w:val="ro-RO"/>
        </w:rPr>
      </w:pPr>
      <w:r w:rsidRPr="0072103A">
        <w:rPr>
          <w:lang w:val="ro-RO"/>
        </w:rPr>
        <w:t> </w:t>
      </w:r>
    </w:p>
    <w:p w:rsidR="0023462A" w:rsidRPr="0072103A" w:rsidRDefault="0023462A" w:rsidP="0023462A">
      <w:pPr>
        <w:pStyle w:val="NormalWeb"/>
        <w:rPr>
          <w:rFonts w:eastAsiaTheme="minorEastAsia"/>
          <w:sz w:val="28"/>
          <w:szCs w:val="28"/>
          <w:lang w:val="ro-RO"/>
        </w:rPr>
      </w:pPr>
      <w:r w:rsidRPr="0072103A">
        <w:rPr>
          <w:sz w:val="28"/>
          <w:szCs w:val="28"/>
          <w:lang w:val="ro-RO"/>
        </w:rPr>
        <w:t> </w:t>
      </w:r>
    </w:p>
    <w:p w:rsidR="00A633BE" w:rsidRPr="0072103A" w:rsidRDefault="00A633BE" w:rsidP="00C2349B">
      <w:pPr>
        <w:pStyle w:val="cp"/>
        <w:rPr>
          <w:sz w:val="28"/>
          <w:szCs w:val="28"/>
          <w:lang w:val="ro-RO"/>
        </w:rPr>
      </w:pPr>
    </w:p>
    <w:p w:rsidR="00C2349B" w:rsidRPr="0072103A" w:rsidRDefault="00C2349B" w:rsidP="00C2349B">
      <w:pPr>
        <w:pStyle w:val="cp"/>
        <w:rPr>
          <w:sz w:val="28"/>
          <w:szCs w:val="28"/>
          <w:lang w:val="ro-RO"/>
        </w:rPr>
      </w:pPr>
      <w:r w:rsidRPr="0072103A">
        <w:rPr>
          <w:sz w:val="28"/>
          <w:szCs w:val="28"/>
          <w:lang w:val="ro-RO"/>
        </w:rPr>
        <w:t>III. APLICAREA CRITERIILOR ÎN RAPORT CU AGENŢII ECONOMICI,</w:t>
      </w:r>
    </w:p>
    <w:p w:rsidR="00C2349B" w:rsidRPr="0072103A" w:rsidRDefault="00C2349B" w:rsidP="00C2349B">
      <w:pPr>
        <w:pStyle w:val="cp"/>
        <w:rPr>
          <w:sz w:val="28"/>
          <w:szCs w:val="28"/>
          <w:lang w:val="ro-RO"/>
        </w:rPr>
      </w:pPr>
      <w:r w:rsidRPr="0072103A">
        <w:rPr>
          <w:sz w:val="28"/>
          <w:szCs w:val="28"/>
          <w:lang w:val="ro-RO"/>
        </w:rPr>
        <w:t>CLASAMENTUL ŞI GRAFICUL DE CONTROL</w:t>
      </w:r>
    </w:p>
    <w:p w:rsidR="00D971A0" w:rsidRPr="0072103A" w:rsidRDefault="001A0D61" w:rsidP="00D971A0">
      <w:pPr>
        <w:pStyle w:val="NormalWeb"/>
        <w:rPr>
          <w:sz w:val="28"/>
          <w:szCs w:val="28"/>
          <w:lang w:val="ro-RO" w:eastAsia="en-GB"/>
        </w:rPr>
      </w:pPr>
      <w:r w:rsidRPr="0072103A">
        <w:rPr>
          <w:b/>
          <w:bCs/>
          <w:sz w:val="28"/>
          <w:szCs w:val="28"/>
          <w:lang w:val="ro-RO"/>
        </w:rPr>
        <w:t>2</w:t>
      </w:r>
      <w:r w:rsidR="0085316F" w:rsidRPr="0072103A">
        <w:rPr>
          <w:b/>
          <w:bCs/>
          <w:sz w:val="28"/>
          <w:szCs w:val="28"/>
          <w:lang w:val="ro-RO"/>
        </w:rPr>
        <w:t>1</w:t>
      </w:r>
      <w:r w:rsidR="00D971A0" w:rsidRPr="0072103A">
        <w:rPr>
          <w:b/>
          <w:bCs/>
          <w:sz w:val="28"/>
          <w:szCs w:val="28"/>
          <w:lang w:val="ro-RO"/>
        </w:rPr>
        <w:t>.</w:t>
      </w:r>
      <w:r w:rsidR="00D971A0" w:rsidRPr="0072103A">
        <w:rPr>
          <w:sz w:val="28"/>
          <w:szCs w:val="28"/>
          <w:lang w:val="ro-RO"/>
        </w:rPr>
        <w:t xml:space="preserve"> Media ponderată a gradelor specifice de risc se </w:t>
      </w:r>
      <w:r w:rsidR="00C463E7" w:rsidRPr="0072103A">
        <w:rPr>
          <w:sz w:val="28"/>
          <w:szCs w:val="28"/>
          <w:lang w:val="ro-RO"/>
        </w:rPr>
        <w:t xml:space="preserve">calculează separat pentru fiecare </w:t>
      </w:r>
      <w:proofErr w:type="spellStart"/>
      <w:r w:rsidR="00C463E7" w:rsidRPr="0072103A">
        <w:rPr>
          <w:sz w:val="28"/>
          <w:szCs w:val="28"/>
          <w:lang w:val="ro-RO"/>
        </w:rPr>
        <w:t>agen</w:t>
      </w:r>
      <w:proofErr w:type="spellEnd"/>
      <w:r w:rsidR="00C463E7" w:rsidRPr="0072103A">
        <w:rPr>
          <w:sz w:val="28"/>
          <w:szCs w:val="28"/>
          <w:lang w:val="ro-RO"/>
        </w:rPr>
        <w:t xml:space="preserve"> economic, </w:t>
      </w:r>
      <w:r w:rsidR="00D971A0" w:rsidRPr="0072103A">
        <w:rPr>
          <w:sz w:val="28"/>
          <w:szCs w:val="28"/>
          <w:lang w:val="ro-RO"/>
        </w:rPr>
        <w:t>în baza următoarei formule:</w:t>
      </w:r>
    </w:p>
    <w:p w:rsidR="00D971A0" w:rsidRPr="0072103A" w:rsidRDefault="00D971A0" w:rsidP="00D971A0">
      <w:pPr>
        <w:pStyle w:val="NormalWeb"/>
        <w:rPr>
          <w:sz w:val="28"/>
          <w:szCs w:val="28"/>
          <w:lang w:val="ro-RO"/>
        </w:rPr>
      </w:pPr>
      <w:r w:rsidRPr="0072103A">
        <w:rPr>
          <w:sz w:val="28"/>
          <w:szCs w:val="28"/>
          <w:lang w:val="ro-RO"/>
        </w:rPr>
        <w:t> </w:t>
      </w:r>
    </w:p>
    <w:p w:rsidR="00D971A0" w:rsidRPr="0072103A" w:rsidRDefault="00D971A0" w:rsidP="00D971A0">
      <w:pPr>
        <w:pStyle w:val="cn"/>
        <w:rPr>
          <w:sz w:val="28"/>
          <w:szCs w:val="28"/>
          <w:lang w:val="ro-RO"/>
        </w:rPr>
      </w:pPr>
      <w:proofErr w:type="spellStart"/>
      <w:r w:rsidRPr="0072103A">
        <w:rPr>
          <w:sz w:val="28"/>
          <w:szCs w:val="28"/>
          <w:lang w:val="ro-RO"/>
        </w:rPr>
        <w:t>Rg</w:t>
      </w:r>
      <w:proofErr w:type="spellEnd"/>
      <w:r w:rsidRPr="0072103A">
        <w:rPr>
          <w:sz w:val="28"/>
          <w:szCs w:val="28"/>
          <w:lang w:val="ro-RO"/>
        </w:rPr>
        <w:t xml:space="preserve"> = (w</w:t>
      </w:r>
      <w:r w:rsidRPr="0072103A">
        <w:rPr>
          <w:sz w:val="28"/>
          <w:szCs w:val="28"/>
          <w:vertAlign w:val="subscript"/>
          <w:lang w:val="ro-RO"/>
        </w:rPr>
        <w:t>1</w:t>
      </w:r>
      <w:r w:rsidRPr="0072103A">
        <w:rPr>
          <w:sz w:val="28"/>
          <w:szCs w:val="28"/>
          <w:lang w:val="ro-RO"/>
        </w:rPr>
        <w:t>R</w:t>
      </w:r>
      <w:r w:rsidRPr="0072103A">
        <w:rPr>
          <w:sz w:val="28"/>
          <w:szCs w:val="28"/>
          <w:vertAlign w:val="subscript"/>
          <w:lang w:val="ro-RO"/>
        </w:rPr>
        <w:t>1</w:t>
      </w:r>
      <w:r w:rsidRPr="0072103A">
        <w:rPr>
          <w:sz w:val="28"/>
          <w:szCs w:val="28"/>
          <w:lang w:val="ro-RO"/>
        </w:rPr>
        <w:t xml:space="preserve"> + w</w:t>
      </w:r>
      <w:r w:rsidRPr="0072103A">
        <w:rPr>
          <w:sz w:val="28"/>
          <w:szCs w:val="28"/>
          <w:vertAlign w:val="subscript"/>
          <w:lang w:val="ro-RO"/>
        </w:rPr>
        <w:t>2</w:t>
      </w:r>
      <w:r w:rsidRPr="0072103A">
        <w:rPr>
          <w:sz w:val="28"/>
          <w:szCs w:val="28"/>
          <w:lang w:val="ro-RO"/>
        </w:rPr>
        <w:t>R</w:t>
      </w:r>
      <w:r w:rsidRPr="0072103A">
        <w:rPr>
          <w:sz w:val="28"/>
          <w:szCs w:val="28"/>
          <w:vertAlign w:val="subscript"/>
          <w:lang w:val="ro-RO"/>
        </w:rPr>
        <w:t>2</w:t>
      </w:r>
      <w:r w:rsidRPr="0072103A">
        <w:rPr>
          <w:sz w:val="28"/>
          <w:szCs w:val="28"/>
          <w:lang w:val="ro-RO"/>
        </w:rPr>
        <w:t xml:space="preserve"> +</w:t>
      </w:r>
      <w:r w:rsidR="003974C7" w:rsidRPr="0072103A">
        <w:rPr>
          <w:sz w:val="28"/>
          <w:szCs w:val="28"/>
          <w:lang w:val="ro-RO"/>
        </w:rPr>
        <w:t>….+</w:t>
      </w:r>
      <w:r w:rsidRPr="0072103A">
        <w:rPr>
          <w:sz w:val="28"/>
          <w:szCs w:val="28"/>
          <w:lang w:val="ro-RO"/>
        </w:rPr>
        <w:t xml:space="preserve"> </w:t>
      </w:r>
      <w:proofErr w:type="spellStart"/>
      <w:r w:rsidRPr="0072103A">
        <w:rPr>
          <w:sz w:val="28"/>
          <w:szCs w:val="28"/>
          <w:lang w:val="ro-RO"/>
        </w:rPr>
        <w:t>w</w:t>
      </w:r>
      <w:r w:rsidR="003974C7" w:rsidRPr="0072103A">
        <w:rPr>
          <w:sz w:val="28"/>
          <w:szCs w:val="28"/>
          <w:vertAlign w:val="subscript"/>
          <w:lang w:val="ro-RO"/>
        </w:rPr>
        <w:t>n</w:t>
      </w:r>
      <w:r w:rsidRPr="0072103A">
        <w:rPr>
          <w:sz w:val="28"/>
          <w:szCs w:val="28"/>
          <w:lang w:val="ro-RO"/>
        </w:rPr>
        <w:t>R</w:t>
      </w:r>
      <w:r w:rsidR="003974C7" w:rsidRPr="0072103A">
        <w:rPr>
          <w:sz w:val="28"/>
          <w:szCs w:val="28"/>
          <w:vertAlign w:val="subscript"/>
          <w:lang w:val="ro-RO"/>
        </w:rPr>
        <w:t>n</w:t>
      </w:r>
      <w:proofErr w:type="spellEnd"/>
      <w:r w:rsidRPr="0072103A">
        <w:rPr>
          <w:sz w:val="28"/>
          <w:szCs w:val="28"/>
          <w:lang w:val="ro-RO"/>
        </w:rPr>
        <w:t>) × 200 ,</w:t>
      </w:r>
    </w:p>
    <w:p w:rsidR="00D971A0" w:rsidRPr="0072103A" w:rsidRDefault="00D971A0" w:rsidP="00D971A0">
      <w:pPr>
        <w:pStyle w:val="NormalWeb"/>
        <w:rPr>
          <w:sz w:val="28"/>
          <w:szCs w:val="28"/>
          <w:lang w:val="ro-RO"/>
        </w:rPr>
      </w:pPr>
      <w:r w:rsidRPr="0072103A">
        <w:rPr>
          <w:sz w:val="28"/>
          <w:szCs w:val="28"/>
          <w:lang w:val="ro-RO"/>
        </w:rPr>
        <w:lastRenderedPageBreak/>
        <w:t> </w:t>
      </w:r>
    </w:p>
    <w:p w:rsidR="00D971A0" w:rsidRPr="0072103A" w:rsidRDefault="00D971A0" w:rsidP="00D971A0">
      <w:pPr>
        <w:pStyle w:val="NormalWeb"/>
        <w:rPr>
          <w:sz w:val="28"/>
          <w:szCs w:val="28"/>
          <w:lang w:val="ro-RO"/>
        </w:rPr>
      </w:pPr>
      <w:r w:rsidRPr="0072103A">
        <w:rPr>
          <w:sz w:val="28"/>
          <w:szCs w:val="28"/>
          <w:lang w:val="ro-RO"/>
        </w:rPr>
        <w:t>unde:</w:t>
      </w:r>
    </w:p>
    <w:p w:rsidR="00D971A0" w:rsidRPr="0072103A" w:rsidRDefault="00D971A0" w:rsidP="00D971A0">
      <w:pPr>
        <w:pStyle w:val="NormalWeb"/>
        <w:rPr>
          <w:sz w:val="28"/>
          <w:szCs w:val="28"/>
          <w:lang w:val="ro-RO"/>
        </w:rPr>
      </w:pPr>
      <w:proofErr w:type="spellStart"/>
      <w:r w:rsidRPr="0072103A">
        <w:rPr>
          <w:i/>
          <w:iCs/>
          <w:sz w:val="28"/>
          <w:szCs w:val="28"/>
          <w:lang w:val="ro-RO"/>
        </w:rPr>
        <w:t>R</w:t>
      </w:r>
      <w:r w:rsidRPr="0072103A">
        <w:rPr>
          <w:i/>
          <w:iCs/>
          <w:sz w:val="28"/>
          <w:szCs w:val="28"/>
          <w:vertAlign w:val="subscript"/>
          <w:lang w:val="ro-RO"/>
        </w:rPr>
        <w:t>g</w:t>
      </w:r>
      <w:proofErr w:type="spellEnd"/>
      <w:r w:rsidRPr="0072103A">
        <w:rPr>
          <w:i/>
          <w:iCs/>
          <w:sz w:val="28"/>
          <w:szCs w:val="28"/>
          <w:vertAlign w:val="subscript"/>
          <w:lang w:val="ro-RO"/>
        </w:rPr>
        <w:t xml:space="preserve"> </w:t>
      </w:r>
      <w:r w:rsidRPr="0072103A">
        <w:rPr>
          <w:sz w:val="28"/>
          <w:szCs w:val="28"/>
          <w:lang w:val="ro-RO"/>
        </w:rPr>
        <w:t xml:space="preserve">– gradul de risc global asociat cu subiectul </w:t>
      </w:r>
      <w:r w:rsidR="003974C7" w:rsidRPr="0072103A">
        <w:rPr>
          <w:sz w:val="28"/>
          <w:szCs w:val="28"/>
          <w:lang w:val="ro-RO"/>
        </w:rPr>
        <w:t>potențial</w:t>
      </w:r>
      <w:r w:rsidRPr="0072103A">
        <w:rPr>
          <w:sz w:val="28"/>
          <w:szCs w:val="28"/>
          <w:lang w:val="ro-RO"/>
        </w:rPr>
        <w:t xml:space="preserve"> al controlului;</w:t>
      </w:r>
    </w:p>
    <w:p w:rsidR="00D971A0" w:rsidRPr="0072103A" w:rsidRDefault="00D971A0" w:rsidP="00D971A0">
      <w:pPr>
        <w:pStyle w:val="NormalWeb"/>
        <w:rPr>
          <w:sz w:val="28"/>
          <w:szCs w:val="28"/>
          <w:lang w:val="ro-RO"/>
        </w:rPr>
      </w:pPr>
      <w:r w:rsidRPr="0072103A">
        <w:rPr>
          <w:i/>
          <w:iCs/>
          <w:sz w:val="28"/>
          <w:szCs w:val="28"/>
          <w:lang w:val="ro-RO"/>
        </w:rPr>
        <w:t>1, 2, 3, 4, 5, 6</w:t>
      </w:r>
      <w:r w:rsidRPr="0072103A">
        <w:rPr>
          <w:sz w:val="28"/>
          <w:szCs w:val="28"/>
          <w:lang w:val="ro-RO"/>
        </w:rPr>
        <w:t xml:space="preserve"> – criteriile de risc;</w:t>
      </w:r>
    </w:p>
    <w:p w:rsidR="00D971A0" w:rsidRPr="0072103A" w:rsidRDefault="00D971A0" w:rsidP="00D971A0">
      <w:pPr>
        <w:pStyle w:val="NormalWeb"/>
        <w:rPr>
          <w:sz w:val="28"/>
          <w:szCs w:val="28"/>
          <w:lang w:val="ro-RO"/>
        </w:rPr>
      </w:pPr>
      <w:r w:rsidRPr="0072103A">
        <w:rPr>
          <w:i/>
          <w:iCs/>
          <w:sz w:val="28"/>
          <w:szCs w:val="28"/>
          <w:lang w:val="ro-RO"/>
        </w:rPr>
        <w:t xml:space="preserve">w </w:t>
      </w:r>
      <w:r w:rsidRPr="0072103A">
        <w:rPr>
          <w:sz w:val="28"/>
          <w:szCs w:val="28"/>
          <w:lang w:val="ro-RO"/>
        </w:rPr>
        <w:t>– ponderea fiecărui criteriu de risc, unde suma ponderilor individuale va fi egală cu unitatea;</w:t>
      </w:r>
    </w:p>
    <w:p w:rsidR="00D971A0" w:rsidRPr="0072103A" w:rsidRDefault="00D971A0" w:rsidP="00D971A0">
      <w:pPr>
        <w:pStyle w:val="NormalWeb"/>
        <w:rPr>
          <w:sz w:val="28"/>
          <w:szCs w:val="28"/>
          <w:lang w:val="ro-RO"/>
        </w:rPr>
      </w:pPr>
      <w:r w:rsidRPr="0072103A">
        <w:rPr>
          <w:i/>
          <w:iCs/>
          <w:sz w:val="28"/>
          <w:szCs w:val="28"/>
          <w:lang w:val="ro-RO"/>
        </w:rPr>
        <w:t xml:space="preserve">R </w:t>
      </w:r>
      <w:r w:rsidRPr="0072103A">
        <w:rPr>
          <w:sz w:val="28"/>
          <w:szCs w:val="28"/>
          <w:lang w:val="ro-RO"/>
        </w:rPr>
        <w:t>– gradul de risc pentru fiecare criteriu.</w:t>
      </w:r>
    </w:p>
    <w:p w:rsidR="0085316F" w:rsidRPr="0072103A" w:rsidRDefault="00C463E7" w:rsidP="00D971A0">
      <w:pPr>
        <w:pStyle w:val="NormalWeb"/>
        <w:rPr>
          <w:b/>
          <w:bCs/>
          <w:sz w:val="28"/>
          <w:szCs w:val="28"/>
          <w:lang w:val="ro-RO"/>
        </w:rPr>
      </w:pPr>
      <w:r w:rsidRPr="0072103A">
        <w:rPr>
          <w:b/>
          <w:bCs/>
          <w:sz w:val="28"/>
          <w:szCs w:val="28"/>
          <w:lang w:val="ro-RO"/>
        </w:rPr>
        <w:t xml:space="preserve">22. </w:t>
      </w:r>
      <w:r w:rsidRPr="0072103A">
        <w:rPr>
          <w:bCs/>
          <w:sz w:val="28"/>
          <w:szCs w:val="28"/>
          <w:lang w:val="ro-RO"/>
        </w:rPr>
        <w:t xml:space="preserve">La calcularea </w:t>
      </w:r>
    </w:p>
    <w:p w:rsidR="00D971A0" w:rsidRPr="0072103A" w:rsidRDefault="00AF0F03" w:rsidP="00D971A0">
      <w:pPr>
        <w:pStyle w:val="NormalWeb"/>
        <w:rPr>
          <w:sz w:val="28"/>
          <w:szCs w:val="28"/>
          <w:lang w:val="ro-RO"/>
        </w:rPr>
      </w:pPr>
      <w:r w:rsidRPr="0072103A">
        <w:rPr>
          <w:b/>
          <w:bCs/>
          <w:sz w:val="28"/>
          <w:szCs w:val="28"/>
          <w:lang w:val="ro-RO"/>
        </w:rPr>
        <w:t>23</w:t>
      </w:r>
      <w:r w:rsidR="00D971A0" w:rsidRPr="0072103A">
        <w:rPr>
          <w:b/>
          <w:bCs/>
          <w:sz w:val="28"/>
          <w:szCs w:val="28"/>
          <w:lang w:val="ro-RO"/>
        </w:rPr>
        <w:t>.</w:t>
      </w:r>
      <w:r w:rsidR="00D971A0" w:rsidRPr="0072103A">
        <w:rPr>
          <w:sz w:val="28"/>
          <w:szCs w:val="28"/>
          <w:lang w:val="ro-RO"/>
        </w:rPr>
        <w:t xml:space="preserve"> În urma aplicării formulei, riscul global ia valori între 200 </w:t>
      </w:r>
      <w:proofErr w:type="spellStart"/>
      <w:r w:rsidR="00D971A0" w:rsidRPr="0072103A">
        <w:rPr>
          <w:sz w:val="28"/>
          <w:szCs w:val="28"/>
          <w:lang w:val="ro-RO"/>
        </w:rPr>
        <w:t>şi</w:t>
      </w:r>
      <w:proofErr w:type="spellEnd"/>
      <w:r w:rsidR="00D971A0" w:rsidRPr="0072103A">
        <w:rPr>
          <w:sz w:val="28"/>
          <w:szCs w:val="28"/>
          <w:lang w:val="ro-RO"/>
        </w:rPr>
        <w:t xml:space="preserve"> 1000 de </w:t>
      </w:r>
      <w:proofErr w:type="spellStart"/>
      <w:r w:rsidR="00D971A0" w:rsidRPr="0072103A">
        <w:rPr>
          <w:sz w:val="28"/>
          <w:szCs w:val="28"/>
          <w:lang w:val="ro-RO"/>
        </w:rPr>
        <w:t>unităţi</w:t>
      </w:r>
      <w:proofErr w:type="spellEnd"/>
      <w:r w:rsidR="00D971A0" w:rsidRPr="0072103A">
        <w:rPr>
          <w:sz w:val="28"/>
          <w:szCs w:val="28"/>
          <w:lang w:val="ro-RO"/>
        </w:rPr>
        <w:t xml:space="preserve">, persoanele care </w:t>
      </w:r>
      <w:proofErr w:type="spellStart"/>
      <w:r w:rsidR="00D971A0" w:rsidRPr="0072103A">
        <w:rPr>
          <w:sz w:val="28"/>
          <w:szCs w:val="28"/>
          <w:lang w:val="ro-RO"/>
        </w:rPr>
        <w:t>obţin</w:t>
      </w:r>
      <w:proofErr w:type="spellEnd"/>
      <w:r w:rsidR="00D971A0" w:rsidRPr="0072103A">
        <w:rPr>
          <w:sz w:val="28"/>
          <w:szCs w:val="28"/>
          <w:lang w:val="ro-RO"/>
        </w:rPr>
        <w:t xml:space="preserve"> 200 de </w:t>
      </w:r>
      <w:proofErr w:type="spellStart"/>
      <w:r w:rsidR="00D971A0" w:rsidRPr="0072103A">
        <w:rPr>
          <w:sz w:val="28"/>
          <w:szCs w:val="28"/>
          <w:lang w:val="ro-RO"/>
        </w:rPr>
        <w:t>unităţi</w:t>
      </w:r>
      <w:proofErr w:type="spellEnd"/>
      <w:r w:rsidR="00D971A0" w:rsidRPr="0072103A">
        <w:rPr>
          <w:sz w:val="28"/>
          <w:szCs w:val="28"/>
          <w:lang w:val="ro-RO"/>
        </w:rPr>
        <w:t xml:space="preserve"> fiind asociate cu cel mai mic risc.</w:t>
      </w:r>
    </w:p>
    <w:p w:rsidR="00D971A0" w:rsidRPr="0072103A" w:rsidRDefault="00AF0F03" w:rsidP="00D971A0">
      <w:pPr>
        <w:pStyle w:val="NormalWeb"/>
        <w:rPr>
          <w:sz w:val="28"/>
          <w:szCs w:val="28"/>
          <w:lang w:val="ro-RO"/>
        </w:rPr>
      </w:pPr>
      <w:r w:rsidRPr="0072103A">
        <w:rPr>
          <w:b/>
          <w:bCs/>
          <w:sz w:val="28"/>
          <w:szCs w:val="28"/>
          <w:lang w:val="ro-RO"/>
        </w:rPr>
        <w:t>24</w:t>
      </w:r>
      <w:r w:rsidR="00D971A0" w:rsidRPr="0072103A">
        <w:rPr>
          <w:b/>
          <w:bCs/>
          <w:sz w:val="28"/>
          <w:szCs w:val="28"/>
          <w:lang w:val="ro-RO"/>
        </w:rPr>
        <w:t>.</w:t>
      </w:r>
      <w:r w:rsidR="00D971A0" w:rsidRPr="0072103A">
        <w:rPr>
          <w:sz w:val="28"/>
          <w:szCs w:val="28"/>
          <w:lang w:val="ro-RO"/>
        </w:rPr>
        <w:t xml:space="preserve"> În </w:t>
      </w:r>
      <w:proofErr w:type="spellStart"/>
      <w:r w:rsidR="00D971A0" w:rsidRPr="0072103A">
        <w:rPr>
          <w:sz w:val="28"/>
          <w:szCs w:val="28"/>
          <w:lang w:val="ro-RO"/>
        </w:rPr>
        <w:t>funcţie</w:t>
      </w:r>
      <w:proofErr w:type="spellEnd"/>
      <w:r w:rsidR="00D971A0" w:rsidRPr="0072103A">
        <w:rPr>
          <w:sz w:val="28"/>
          <w:szCs w:val="28"/>
          <w:lang w:val="ro-RO"/>
        </w:rPr>
        <w:t xml:space="preserve"> de punctajul </w:t>
      </w:r>
      <w:proofErr w:type="spellStart"/>
      <w:r w:rsidR="00D971A0" w:rsidRPr="0072103A">
        <w:rPr>
          <w:sz w:val="28"/>
          <w:szCs w:val="28"/>
          <w:lang w:val="ro-RO"/>
        </w:rPr>
        <w:t>obţinut</w:t>
      </w:r>
      <w:proofErr w:type="spellEnd"/>
      <w:r w:rsidR="00D971A0" w:rsidRPr="0072103A">
        <w:rPr>
          <w:sz w:val="28"/>
          <w:szCs w:val="28"/>
          <w:lang w:val="ro-RO"/>
        </w:rPr>
        <w:t xml:space="preserve"> în urma aplicării formulei, </w:t>
      </w:r>
      <w:proofErr w:type="spellStart"/>
      <w:r w:rsidR="00D971A0" w:rsidRPr="0072103A">
        <w:rPr>
          <w:sz w:val="28"/>
          <w:szCs w:val="28"/>
          <w:lang w:val="ro-RO"/>
        </w:rPr>
        <w:t>agenţii</w:t>
      </w:r>
      <w:proofErr w:type="spellEnd"/>
      <w:r w:rsidR="00D971A0" w:rsidRPr="0072103A">
        <w:rPr>
          <w:sz w:val="28"/>
          <w:szCs w:val="28"/>
          <w:lang w:val="ro-RO"/>
        </w:rPr>
        <w:t xml:space="preserve"> economici </w:t>
      </w:r>
      <w:proofErr w:type="spellStart"/>
      <w:r w:rsidR="00D971A0" w:rsidRPr="0072103A">
        <w:rPr>
          <w:sz w:val="28"/>
          <w:szCs w:val="28"/>
          <w:lang w:val="ro-RO"/>
        </w:rPr>
        <w:t>sînt</w:t>
      </w:r>
      <w:proofErr w:type="spellEnd"/>
      <w:r w:rsidR="00D971A0" w:rsidRPr="0072103A">
        <w:rPr>
          <w:sz w:val="28"/>
          <w:szCs w:val="28"/>
          <w:lang w:val="ro-RO"/>
        </w:rPr>
        <w:t xml:space="preserve"> </w:t>
      </w:r>
      <w:proofErr w:type="spellStart"/>
      <w:r w:rsidR="00D971A0" w:rsidRPr="0072103A">
        <w:rPr>
          <w:sz w:val="28"/>
          <w:szCs w:val="28"/>
          <w:lang w:val="ro-RO"/>
        </w:rPr>
        <w:t>listaţi</w:t>
      </w:r>
      <w:proofErr w:type="spellEnd"/>
      <w:r w:rsidR="00D971A0" w:rsidRPr="0072103A">
        <w:rPr>
          <w:sz w:val="28"/>
          <w:szCs w:val="28"/>
          <w:lang w:val="ro-RO"/>
        </w:rPr>
        <w:t xml:space="preserve">, în </w:t>
      </w:r>
      <w:proofErr w:type="spellStart"/>
      <w:r w:rsidR="00D971A0" w:rsidRPr="0072103A">
        <w:rPr>
          <w:sz w:val="28"/>
          <w:szCs w:val="28"/>
          <w:lang w:val="ro-RO"/>
        </w:rPr>
        <w:t>vîrful</w:t>
      </w:r>
      <w:proofErr w:type="spellEnd"/>
      <w:r w:rsidR="00D971A0" w:rsidRPr="0072103A">
        <w:rPr>
          <w:sz w:val="28"/>
          <w:szCs w:val="28"/>
          <w:lang w:val="ro-RO"/>
        </w:rPr>
        <w:t xml:space="preserve"> clasamentului fiind </w:t>
      </w:r>
      <w:proofErr w:type="spellStart"/>
      <w:r w:rsidR="00D971A0" w:rsidRPr="0072103A">
        <w:rPr>
          <w:sz w:val="28"/>
          <w:szCs w:val="28"/>
          <w:lang w:val="ro-RO"/>
        </w:rPr>
        <w:t>plasaţi</w:t>
      </w:r>
      <w:proofErr w:type="spellEnd"/>
      <w:r w:rsidR="00D971A0" w:rsidRPr="0072103A">
        <w:rPr>
          <w:sz w:val="28"/>
          <w:szCs w:val="28"/>
          <w:lang w:val="ro-RO"/>
        </w:rPr>
        <w:t xml:space="preserve"> cei care au </w:t>
      </w:r>
      <w:proofErr w:type="spellStart"/>
      <w:r w:rsidR="00D971A0" w:rsidRPr="0072103A">
        <w:rPr>
          <w:sz w:val="28"/>
          <w:szCs w:val="28"/>
          <w:lang w:val="ro-RO"/>
        </w:rPr>
        <w:t>obţinut</w:t>
      </w:r>
      <w:proofErr w:type="spellEnd"/>
      <w:r w:rsidR="00D971A0" w:rsidRPr="0072103A">
        <w:rPr>
          <w:sz w:val="28"/>
          <w:szCs w:val="28"/>
          <w:lang w:val="ro-RO"/>
        </w:rPr>
        <w:t xml:space="preserve"> punctajul maxim (1000 de </w:t>
      </w:r>
      <w:proofErr w:type="spellStart"/>
      <w:r w:rsidR="00D971A0" w:rsidRPr="0072103A">
        <w:rPr>
          <w:sz w:val="28"/>
          <w:szCs w:val="28"/>
          <w:lang w:val="ro-RO"/>
        </w:rPr>
        <w:t>unităţi</w:t>
      </w:r>
      <w:proofErr w:type="spellEnd"/>
      <w:r w:rsidR="00D971A0" w:rsidRPr="0072103A">
        <w:rPr>
          <w:sz w:val="28"/>
          <w:szCs w:val="28"/>
          <w:lang w:val="ro-RO"/>
        </w:rPr>
        <w:t xml:space="preserve">). </w:t>
      </w:r>
      <w:proofErr w:type="spellStart"/>
      <w:r w:rsidR="00D971A0" w:rsidRPr="0072103A">
        <w:rPr>
          <w:sz w:val="28"/>
          <w:szCs w:val="28"/>
          <w:lang w:val="ro-RO"/>
        </w:rPr>
        <w:t>Agenţii</w:t>
      </w:r>
      <w:proofErr w:type="spellEnd"/>
      <w:r w:rsidR="00D971A0" w:rsidRPr="0072103A">
        <w:rPr>
          <w:sz w:val="28"/>
          <w:szCs w:val="28"/>
          <w:lang w:val="ro-RO"/>
        </w:rPr>
        <w:t xml:space="preserve"> economici din </w:t>
      </w:r>
      <w:proofErr w:type="spellStart"/>
      <w:r w:rsidR="00D971A0" w:rsidRPr="0072103A">
        <w:rPr>
          <w:sz w:val="28"/>
          <w:szCs w:val="28"/>
          <w:lang w:val="ro-RO"/>
        </w:rPr>
        <w:t>vîrful</w:t>
      </w:r>
      <w:proofErr w:type="spellEnd"/>
      <w:r w:rsidR="00D971A0" w:rsidRPr="0072103A">
        <w:rPr>
          <w:sz w:val="28"/>
          <w:szCs w:val="28"/>
          <w:lang w:val="ro-RO"/>
        </w:rPr>
        <w:t xml:space="preserve"> clasamentului </w:t>
      </w:r>
      <w:proofErr w:type="spellStart"/>
      <w:r w:rsidR="00D971A0" w:rsidRPr="0072103A">
        <w:rPr>
          <w:sz w:val="28"/>
          <w:szCs w:val="28"/>
          <w:lang w:val="ro-RO"/>
        </w:rPr>
        <w:t>sînt</w:t>
      </w:r>
      <w:proofErr w:type="spellEnd"/>
      <w:r w:rsidR="00D971A0" w:rsidRPr="0072103A">
        <w:rPr>
          <w:sz w:val="28"/>
          <w:szCs w:val="28"/>
          <w:lang w:val="ro-RO"/>
        </w:rPr>
        <w:t xml:space="preserve"> </w:t>
      </w:r>
      <w:proofErr w:type="spellStart"/>
      <w:r w:rsidR="00D971A0" w:rsidRPr="0072103A">
        <w:rPr>
          <w:sz w:val="28"/>
          <w:szCs w:val="28"/>
          <w:lang w:val="ro-RO"/>
        </w:rPr>
        <w:t>asociaţi</w:t>
      </w:r>
      <w:proofErr w:type="spellEnd"/>
      <w:r w:rsidR="00D971A0" w:rsidRPr="0072103A">
        <w:rPr>
          <w:sz w:val="28"/>
          <w:szCs w:val="28"/>
          <w:lang w:val="ro-RO"/>
        </w:rPr>
        <w:t xml:space="preserve"> cu un risc mai înalt şi urmează a fi </w:t>
      </w:r>
      <w:proofErr w:type="spellStart"/>
      <w:r w:rsidR="00D971A0" w:rsidRPr="0072103A">
        <w:rPr>
          <w:sz w:val="28"/>
          <w:szCs w:val="28"/>
          <w:lang w:val="ro-RO"/>
        </w:rPr>
        <w:t>supuşi</w:t>
      </w:r>
      <w:proofErr w:type="spellEnd"/>
      <w:r w:rsidR="00D971A0" w:rsidRPr="0072103A">
        <w:rPr>
          <w:sz w:val="28"/>
          <w:szCs w:val="28"/>
          <w:lang w:val="ro-RO"/>
        </w:rPr>
        <w:t xml:space="preserve"> controlului în mod prioritar. </w:t>
      </w:r>
    </w:p>
    <w:p w:rsidR="00D971A0" w:rsidRPr="0072103A" w:rsidRDefault="00AF0F03" w:rsidP="00D971A0">
      <w:pPr>
        <w:pStyle w:val="NormalWeb"/>
        <w:rPr>
          <w:sz w:val="28"/>
          <w:szCs w:val="28"/>
          <w:lang w:val="ro-RO"/>
        </w:rPr>
      </w:pPr>
      <w:r w:rsidRPr="0072103A">
        <w:rPr>
          <w:b/>
          <w:bCs/>
          <w:sz w:val="28"/>
          <w:szCs w:val="28"/>
          <w:lang w:val="ro-RO"/>
        </w:rPr>
        <w:t>25</w:t>
      </w:r>
      <w:r w:rsidR="00D971A0" w:rsidRPr="0072103A">
        <w:rPr>
          <w:b/>
          <w:bCs/>
          <w:sz w:val="28"/>
          <w:szCs w:val="28"/>
          <w:lang w:val="ro-RO"/>
        </w:rPr>
        <w:t>.</w:t>
      </w:r>
      <w:r w:rsidR="00D971A0" w:rsidRPr="0072103A">
        <w:rPr>
          <w:sz w:val="28"/>
          <w:szCs w:val="28"/>
          <w:lang w:val="ro-RO"/>
        </w:rPr>
        <w:t xml:space="preserve"> În baza clasamentului, </w:t>
      </w:r>
      <w:proofErr w:type="spellStart"/>
      <w:r w:rsidR="00D971A0" w:rsidRPr="0072103A">
        <w:rPr>
          <w:sz w:val="28"/>
          <w:szCs w:val="28"/>
          <w:lang w:val="ro-RO"/>
        </w:rPr>
        <w:t>Agenţia</w:t>
      </w:r>
      <w:proofErr w:type="spellEnd"/>
      <w:r w:rsidR="00D971A0" w:rsidRPr="0072103A">
        <w:rPr>
          <w:sz w:val="28"/>
          <w:szCs w:val="28"/>
          <w:lang w:val="ro-RO"/>
        </w:rPr>
        <w:t xml:space="preserve"> </w:t>
      </w:r>
      <w:proofErr w:type="spellStart"/>
      <w:r w:rsidR="00D971A0" w:rsidRPr="0072103A">
        <w:rPr>
          <w:sz w:val="28"/>
          <w:szCs w:val="28"/>
          <w:lang w:val="ro-RO"/>
        </w:rPr>
        <w:t>întocmeşte</w:t>
      </w:r>
      <w:proofErr w:type="spellEnd"/>
      <w:r w:rsidR="00D971A0" w:rsidRPr="0072103A">
        <w:rPr>
          <w:sz w:val="28"/>
          <w:szCs w:val="28"/>
          <w:lang w:val="ro-RO"/>
        </w:rPr>
        <w:t xml:space="preserve"> proiectul </w:t>
      </w:r>
      <w:r w:rsidR="00020761" w:rsidRPr="0072103A">
        <w:rPr>
          <w:sz w:val="28"/>
          <w:szCs w:val="28"/>
          <w:lang w:val="ro-RO"/>
        </w:rPr>
        <w:t>planului anual al</w:t>
      </w:r>
      <w:r w:rsidR="00D971A0" w:rsidRPr="0072103A">
        <w:rPr>
          <w:sz w:val="28"/>
          <w:szCs w:val="28"/>
          <w:lang w:val="ro-RO"/>
        </w:rPr>
        <w:t xml:space="preserve"> controalelor  planificate, pe care îl expediază spre înregistrare Cancelariei de Stat, în modul şi în termenele stabilite de </w:t>
      </w:r>
      <w:r w:rsidR="00020761" w:rsidRPr="0072103A">
        <w:rPr>
          <w:sz w:val="28"/>
          <w:szCs w:val="28"/>
          <w:lang w:val="ro-RO"/>
        </w:rPr>
        <w:t>lege</w:t>
      </w:r>
      <w:r w:rsidR="00D971A0" w:rsidRPr="0072103A">
        <w:rPr>
          <w:sz w:val="28"/>
          <w:szCs w:val="28"/>
          <w:lang w:val="ro-RO"/>
        </w:rPr>
        <w:t xml:space="preserve">. </w:t>
      </w:r>
    </w:p>
    <w:p w:rsidR="00D971A0" w:rsidRPr="0072103A" w:rsidRDefault="00D971A0" w:rsidP="00D971A0">
      <w:pPr>
        <w:pStyle w:val="NormalWeb"/>
        <w:rPr>
          <w:sz w:val="28"/>
          <w:szCs w:val="28"/>
          <w:lang w:val="ro-RO"/>
        </w:rPr>
      </w:pPr>
      <w:r w:rsidRPr="0072103A">
        <w:rPr>
          <w:b/>
          <w:bCs/>
          <w:sz w:val="28"/>
          <w:szCs w:val="28"/>
          <w:lang w:val="ro-RO"/>
        </w:rPr>
        <w:t>2</w:t>
      </w:r>
      <w:r w:rsidR="00AF0F03" w:rsidRPr="0072103A">
        <w:rPr>
          <w:b/>
          <w:bCs/>
          <w:sz w:val="28"/>
          <w:szCs w:val="28"/>
          <w:lang w:val="ro-RO"/>
        </w:rPr>
        <w:t>6</w:t>
      </w:r>
      <w:r w:rsidRPr="0072103A">
        <w:rPr>
          <w:b/>
          <w:bCs/>
          <w:sz w:val="28"/>
          <w:szCs w:val="28"/>
          <w:lang w:val="ro-RO"/>
        </w:rPr>
        <w:t>.</w:t>
      </w:r>
      <w:r w:rsidRPr="0072103A">
        <w:rPr>
          <w:sz w:val="28"/>
          <w:szCs w:val="28"/>
          <w:lang w:val="ro-RO"/>
        </w:rPr>
        <w:t xml:space="preserve"> Clasamentul se utilizează de </w:t>
      </w:r>
      <w:proofErr w:type="spellStart"/>
      <w:r w:rsidRPr="0072103A">
        <w:rPr>
          <w:sz w:val="28"/>
          <w:szCs w:val="28"/>
          <w:lang w:val="ro-RO"/>
        </w:rPr>
        <w:t>Agenţie</w:t>
      </w:r>
      <w:proofErr w:type="spellEnd"/>
      <w:r w:rsidRPr="0072103A">
        <w:rPr>
          <w:sz w:val="28"/>
          <w:szCs w:val="28"/>
          <w:lang w:val="ro-RO"/>
        </w:rPr>
        <w:t xml:space="preserve"> pentru stabilirea </w:t>
      </w:r>
      <w:proofErr w:type="spellStart"/>
      <w:r w:rsidRPr="0072103A">
        <w:rPr>
          <w:sz w:val="28"/>
          <w:szCs w:val="28"/>
          <w:lang w:val="ro-RO"/>
        </w:rPr>
        <w:t>frecvenţei</w:t>
      </w:r>
      <w:proofErr w:type="spellEnd"/>
      <w:r w:rsidRPr="0072103A">
        <w:rPr>
          <w:sz w:val="28"/>
          <w:szCs w:val="28"/>
          <w:lang w:val="ro-RO"/>
        </w:rPr>
        <w:t xml:space="preserve"> de control recomandate pentru fiecare agent economic. </w:t>
      </w:r>
      <w:proofErr w:type="spellStart"/>
      <w:r w:rsidRPr="0072103A">
        <w:rPr>
          <w:sz w:val="28"/>
          <w:szCs w:val="28"/>
          <w:lang w:val="ro-RO"/>
        </w:rPr>
        <w:t>Frecvenţa</w:t>
      </w:r>
      <w:proofErr w:type="spellEnd"/>
      <w:r w:rsidRPr="0072103A">
        <w:rPr>
          <w:sz w:val="28"/>
          <w:szCs w:val="28"/>
          <w:lang w:val="ro-RO"/>
        </w:rPr>
        <w:t xml:space="preserve"> recomandată se utilizează pentru </w:t>
      </w:r>
      <w:proofErr w:type="spellStart"/>
      <w:r w:rsidRPr="0072103A">
        <w:rPr>
          <w:sz w:val="28"/>
          <w:szCs w:val="28"/>
          <w:lang w:val="ro-RO"/>
        </w:rPr>
        <w:t>prioritizarea</w:t>
      </w:r>
      <w:proofErr w:type="spellEnd"/>
      <w:r w:rsidRPr="0072103A">
        <w:rPr>
          <w:sz w:val="28"/>
          <w:szCs w:val="28"/>
          <w:lang w:val="ro-RO"/>
        </w:rPr>
        <w:t xml:space="preserve"> controlului inopinat în cazul în care în </w:t>
      </w:r>
      <w:proofErr w:type="spellStart"/>
      <w:r w:rsidRPr="0072103A">
        <w:rPr>
          <w:sz w:val="28"/>
          <w:szCs w:val="28"/>
          <w:lang w:val="ro-RO"/>
        </w:rPr>
        <w:t>acelaşi</w:t>
      </w:r>
      <w:proofErr w:type="spellEnd"/>
      <w:r w:rsidRPr="0072103A">
        <w:rPr>
          <w:sz w:val="28"/>
          <w:szCs w:val="28"/>
          <w:lang w:val="ro-RO"/>
        </w:rPr>
        <w:t xml:space="preserve"> timp mai multe întreprinderi cad sub </w:t>
      </w:r>
      <w:proofErr w:type="spellStart"/>
      <w:r w:rsidRPr="0072103A">
        <w:rPr>
          <w:sz w:val="28"/>
          <w:szCs w:val="28"/>
          <w:lang w:val="ro-RO"/>
        </w:rPr>
        <w:t>incidenţa</w:t>
      </w:r>
      <w:proofErr w:type="spellEnd"/>
      <w:r w:rsidRPr="0072103A">
        <w:rPr>
          <w:sz w:val="28"/>
          <w:szCs w:val="28"/>
          <w:lang w:val="ro-RO"/>
        </w:rPr>
        <w:t xml:space="preserve"> temeiurilor </w:t>
      </w:r>
      <w:proofErr w:type="spellStart"/>
      <w:r w:rsidRPr="0072103A">
        <w:rPr>
          <w:sz w:val="28"/>
          <w:szCs w:val="28"/>
          <w:lang w:val="ro-RO"/>
        </w:rPr>
        <w:t>şi</w:t>
      </w:r>
      <w:proofErr w:type="spellEnd"/>
      <w:r w:rsidRPr="0072103A">
        <w:rPr>
          <w:sz w:val="28"/>
          <w:szCs w:val="28"/>
          <w:lang w:val="ro-RO"/>
        </w:rPr>
        <w:t xml:space="preserve"> </w:t>
      </w:r>
      <w:proofErr w:type="spellStart"/>
      <w:r w:rsidRPr="0072103A">
        <w:rPr>
          <w:sz w:val="28"/>
          <w:szCs w:val="28"/>
          <w:lang w:val="ro-RO"/>
        </w:rPr>
        <w:t>condiţiilor</w:t>
      </w:r>
      <w:proofErr w:type="spellEnd"/>
      <w:r w:rsidRPr="0072103A">
        <w:rPr>
          <w:sz w:val="28"/>
          <w:szCs w:val="28"/>
          <w:lang w:val="ro-RO"/>
        </w:rPr>
        <w:t xml:space="preserve"> stabilite la articolul 19 al </w:t>
      </w:r>
      <w:hyperlink r:id="rId11" w:history="1">
        <w:r w:rsidRPr="0072103A">
          <w:rPr>
            <w:rStyle w:val="Hyperlink"/>
            <w:color w:val="auto"/>
            <w:sz w:val="28"/>
            <w:szCs w:val="28"/>
            <w:u w:val="none"/>
            <w:lang w:val="ro-RO"/>
          </w:rPr>
          <w:t>Legii nr.131 din 8 iunie 2012</w:t>
        </w:r>
      </w:hyperlink>
      <w:r w:rsidRPr="0072103A">
        <w:rPr>
          <w:sz w:val="28"/>
          <w:szCs w:val="28"/>
          <w:lang w:val="ro-RO"/>
        </w:rPr>
        <w:t xml:space="preserve"> privind controlul de stat asupra </w:t>
      </w:r>
      <w:proofErr w:type="spellStart"/>
      <w:r w:rsidRPr="0072103A">
        <w:rPr>
          <w:sz w:val="28"/>
          <w:szCs w:val="28"/>
          <w:lang w:val="ro-RO"/>
        </w:rPr>
        <w:t>activităţii</w:t>
      </w:r>
      <w:proofErr w:type="spellEnd"/>
      <w:r w:rsidRPr="0072103A">
        <w:rPr>
          <w:sz w:val="28"/>
          <w:szCs w:val="28"/>
          <w:lang w:val="ro-RO"/>
        </w:rPr>
        <w:t xml:space="preserve"> de întreprinzător.</w:t>
      </w:r>
    </w:p>
    <w:p w:rsidR="00D971A0" w:rsidRPr="0072103A" w:rsidRDefault="00D971A0" w:rsidP="00D971A0">
      <w:pPr>
        <w:pStyle w:val="NormalWeb"/>
        <w:rPr>
          <w:sz w:val="28"/>
          <w:szCs w:val="28"/>
          <w:lang w:val="ro-RO"/>
        </w:rPr>
      </w:pPr>
      <w:r w:rsidRPr="0072103A">
        <w:rPr>
          <w:b/>
          <w:bCs/>
          <w:sz w:val="28"/>
          <w:szCs w:val="28"/>
          <w:lang w:val="ro-RO"/>
        </w:rPr>
        <w:t>2</w:t>
      </w:r>
      <w:r w:rsidR="00AF0F03" w:rsidRPr="0072103A">
        <w:rPr>
          <w:b/>
          <w:bCs/>
          <w:sz w:val="28"/>
          <w:szCs w:val="28"/>
          <w:lang w:val="ro-RO"/>
        </w:rPr>
        <w:t>7</w:t>
      </w:r>
      <w:r w:rsidRPr="0072103A">
        <w:rPr>
          <w:b/>
          <w:bCs/>
          <w:sz w:val="28"/>
          <w:szCs w:val="28"/>
          <w:lang w:val="ro-RO"/>
        </w:rPr>
        <w:t>.</w:t>
      </w:r>
      <w:r w:rsidRPr="0072103A">
        <w:rPr>
          <w:sz w:val="28"/>
          <w:szCs w:val="28"/>
          <w:lang w:val="ro-RO"/>
        </w:rPr>
        <w:t xml:space="preserve"> La </w:t>
      </w:r>
      <w:proofErr w:type="spellStart"/>
      <w:r w:rsidRPr="0072103A">
        <w:rPr>
          <w:sz w:val="28"/>
          <w:szCs w:val="28"/>
          <w:lang w:val="ro-RO"/>
        </w:rPr>
        <w:t>sfîrşitul</w:t>
      </w:r>
      <w:proofErr w:type="spellEnd"/>
      <w:r w:rsidRPr="0072103A">
        <w:rPr>
          <w:sz w:val="28"/>
          <w:szCs w:val="28"/>
          <w:lang w:val="ro-RO"/>
        </w:rPr>
        <w:t xml:space="preserve"> perioadei pentru care s-a făcut planificarea, </w:t>
      </w:r>
      <w:proofErr w:type="spellStart"/>
      <w:r w:rsidRPr="0072103A">
        <w:rPr>
          <w:sz w:val="28"/>
          <w:szCs w:val="28"/>
          <w:lang w:val="ro-RO"/>
        </w:rPr>
        <w:t>Agenţia</w:t>
      </w:r>
      <w:proofErr w:type="spellEnd"/>
      <w:r w:rsidRPr="0072103A">
        <w:rPr>
          <w:sz w:val="28"/>
          <w:szCs w:val="28"/>
          <w:lang w:val="ro-RO"/>
        </w:rPr>
        <w:t xml:space="preserve"> elaborează un raport, în care determină ponderea </w:t>
      </w:r>
      <w:proofErr w:type="spellStart"/>
      <w:r w:rsidRPr="0072103A">
        <w:rPr>
          <w:sz w:val="28"/>
          <w:szCs w:val="28"/>
          <w:lang w:val="ro-RO"/>
        </w:rPr>
        <w:t>agenţilor</w:t>
      </w:r>
      <w:proofErr w:type="spellEnd"/>
      <w:r w:rsidRPr="0072103A">
        <w:rPr>
          <w:sz w:val="28"/>
          <w:szCs w:val="28"/>
          <w:lang w:val="ro-RO"/>
        </w:rPr>
        <w:t xml:space="preserve"> economici </w:t>
      </w:r>
      <w:proofErr w:type="spellStart"/>
      <w:r w:rsidRPr="0072103A">
        <w:rPr>
          <w:sz w:val="28"/>
          <w:szCs w:val="28"/>
          <w:lang w:val="ro-RO"/>
        </w:rPr>
        <w:t>supuşi</w:t>
      </w:r>
      <w:proofErr w:type="spellEnd"/>
      <w:r w:rsidRPr="0072103A">
        <w:rPr>
          <w:sz w:val="28"/>
          <w:szCs w:val="28"/>
          <w:lang w:val="ro-RO"/>
        </w:rPr>
        <w:t xml:space="preserve"> controlului în numărul total, modifică, după caz, punctajele acordate anterior în baza </w:t>
      </w:r>
      <w:proofErr w:type="spellStart"/>
      <w:r w:rsidRPr="0072103A">
        <w:rPr>
          <w:sz w:val="28"/>
          <w:szCs w:val="28"/>
          <w:lang w:val="ro-RO"/>
        </w:rPr>
        <w:t>informaţiei</w:t>
      </w:r>
      <w:proofErr w:type="spellEnd"/>
      <w:r w:rsidRPr="0072103A">
        <w:rPr>
          <w:sz w:val="28"/>
          <w:szCs w:val="28"/>
          <w:lang w:val="ro-RO"/>
        </w:rPr>
        <w:t xml:space="preserve"> acumulate în urma controlului, a schimbării </w:t>
      </w:r>
      <w:proofErr w:type="spellStart"/>
      <w:r w:rsidRPr="0072103A">
        <w:rPr>
          <w:sz w:val="28"/>
          <w:szCs w:val="28"/>
          <w:lang w:val="ro-RO"/>
        </w:rPr>
        <w:t>situaţiei</w:t>
      </w:r>
      <w:proofErr w:type="spellEnd"/>
      <w:r w:rsidRPr="0072103A">
        <w:rPr>
          <w:sz w:val="28"/>
          <w:szCs w:val="28"/>
          <w:lang w:val="ro-RO"/>
        </w:rPr>
        <w:t xml:space="preserve"> în raport cu data ultimului control efectuat, a actualizării profilului fiecărui agent economic.</w:t>
      </w:r>
    </w:p>
    <w:p w:rsidR="00C2349B" w:rsidRPr="0072103A" w:rsidRDefault="000E44F7" w:rsidP="00C2349B">
      <w:pPr>
        <w:pStyle w:val="cp"/>
        <w:rPr>
          <w:lang w:val="ro-RO"/>
        </w:rPr>
      </w:pPr>
      <w:r w:rsidRPr="0072103A">
        <w:rPr>
          <w:lang w:val="ro-RO"/>
        </w:rPr>
        <w:t xml:space="preserve"> </w:t>
      </w:r>
    </w:p>
    <w:p w:rsidR="00C2349B" w:rsidRPr="0072103A" w:rsidRDefault="00C2349B" w:rsidP="00C2349B">
      <w:pPr>
        <w:pStyle w:val="cp"/>
        <w:rPr>
          <w:sz w:val="28"/>
          <w:szCs w:val="28"/>
          <w:lang w:val="ro-RO"/>
        </w:rPr>
      </w:pPr>
      <w:r w:rsidRPr="0072103A">
        <w:rPr>
          <w:sz w:val="28"/>
          <w:szCs w:val="28"/>
          <w:lang w:val="ro-RO"/>
        </w:rPr>
        <w:t>V. CREAREA ŞI MENŢINEREA BAZEI DE DATE NECESARE</w:t>
      </w:r>
    </w:p>
    <w:p w:rsidR="008C2A32" w:rsidRPr="0072103A" w:rsidRDefault="008C2A32" w:rsidP="008C2A32">
      <w:pPr>
        <w:pStyle w:val="NormalWeb"/>
        <w:rPr>
          <w:sz w:val="28"/>
          <w:szCs w:val="28"/>
          <w:lang w:val="ro-RO"/>
        </w:rPr>
      </w:pPr>
      <w:r w:rsidRPr="0072103A">
        <w:rPr>
          <w:b/>
          <w:bCs/>
          <w:sz w:val="28"/>
          <w:szCs w:val="28"/>
          <w:lang w:val="ro-RO"/>
        </w:rPr>
        <w:t>2</w:t>
      </w:r>
      <w:r w:rsidR="00AF0F03" w:rsidRPr="0072103A">
        <w:rPr>
          <w:b/>
          <w:bCs/>
          <w:sz w:val="28"/>
          <w:szCs w:val="28"/>
          <w:lang w:val="ro-RO"/>
        </w:rPr>
        <w:t>8</w:t>
      </w:r>
      <w:r w:rsidRPr="0072103A">
        <w:rPr>
          <w:b/>
          <w:bCs/>
          <w:sz w:val="28"/>
          <w:szCs w:val="28"/>
          <w:lang w:val="ro-RO"/>
        </w:rPr>
        <w:t>.</w:t>
      </w:r>
      <w:r w:rsidRPr="0072103A">
        <w:rPr>
          <w:sz w:val="28"/>
          <w:szCs w:val="28"/>
          <w:lang w:val="ro-RO"/>
        </w:rPr>
        <w:t xml:space="preserve"> Analiza şi stabilirea gradului de risc pentru fiecare agent economic </w:t>
      </w:r>
      <w:proofErr w:type="spellStart"/>
      <w:r w:rsidRPr="0072103A">
        <w:rPr>
          <w:sz w:val="28"/>
          <w:szCs w:val="28"/>
          <w:lang w:val="ro-RO"/>
        </w:rPr>
        <w:t>sînt</w:t>
      </w:r>
      <w:proofErr w:type="spellEnd"/>
      <w:r w:rsidRPr="0072103A">
        <w:rPr>
          <w:sz w:val="28"/>
          <w:szCs w:val="28"/>
          <w:lang w:val="ro-RO"/>
        </w:rPr>
        <w:t xml:space="preserve"> întemeiate pe date statistice relevante, certe şi accesibile, furnizate de Biroul </w:t>
      </w:r>
      <w:proofErr w:type="spellStart"/>
      <w:r w:rsidRPr="0072103A">
        <w:rPr>
          <w:sz w:val="28"/>
          <w:szCs w:val="28"/>
          <w:lang w:val="ro-RO"/>
        </w:rPr>
        <w:t>Naţional</w:t>
      </w:r>
      <w:proofErr w:type="spellEnd"/>
      <w:r w:rsidRPr="0072103A">
        <w:rPr>
          <w:sz w:val="28"/>
          <w:szCs w:val="28"/>
          <w:lang w:val="ro-RO"/>
        </w:rPr>
        <w:t xml:space="preserve"> de Statistică, </w:t>
      </w:r>
      <w:proofErr w:type="spellStart"/>
      <w:r w:rsidRPr="0072103A">
        <w:rPr>
          <w:sz w:val="28"/>
          <w:szCs w:val="28"/>
          <w:lang w:val="ro-RO"/>
        </w:rPr>
        <w:t>şi</w:t>
      </w:r>
      <w:proofErr w:type="spellEnd"/>
      <w:r w:rsidRPr="0072103A">
        <w:rPr>
          <w:sz w:val="28"/>
          <w:szCs w:val="28"/>
          <w:lang w:val="ro-RO"/>
        </w:rPr>
        <w:t xml:space="preserve"> pe datele </w:t>
      </w:r>
      <w:proofErr w:type="spellStart"/>
      <w:r w:rsidRPr="0072103A">
        <w:rPr>
          <w:sz w:val="28"/>
          <w:szCs w:val="28"/>
          <w:lang w:val="ro-RO"/>
        </w:rPr>
        <w:t>obţinute</w:t>
      </w:r>
      <w:proofErr w:type="spellEnd"/>
      <w:r w:rsidRPr="0072103A">
        <w:rPr>
          <w:sz w:val="28"/>
          <w:szCs w:val="28"/>
          <w:lang w:val="ro-RO"/>
        </w:rPr>
        <w:t xml:space="preserve"> </w:t>
      </w:r>
      <w:proofErr w:type="spellStart"/>
      <w:r w:rsidRPr="0072103A">
        <w:rPr>
          <w:sz w:val="28"/>
          <w:szCs w:val="28"/>
          <w:lang w:val="ro-RO"/>
        </w:rPr>
        <w:t>şi</w:t>
      </w:r>
      <w:proofErr w:type="spellEnd"/>
      <w:r w:rsidRPr="0072103A">
        <w:rPr>
          <w:sz w:val="28"/>
          <w:szCs w:val="28"/>
          <w:lang w:val="ro-RO"/>
        </w:rPr>
        <w:t xml:space="preserve"> colectate de </w:t>
      </w:r>
      <w:proofErr w:type="spellStart"/>
      <w:r w:rsidRPr="0072103A">
        <w:rPr>
          <w:sz w:val="28"/>
          <w:szCs w:val="28"/>
          <w:lang w:val="ro-RO"/>
        </w:rPr>
        <w:t>Agenţie</w:t>
      </w:r>
      <w:proofErr w:type="spellEnd"/>
      <w:r w:rsidRPr="0072103A">
        <w:rPr>
          <w:sz w:val="28"/>
          <w:szCs w:val="28"/>
          <w:lang w:val="ro-RO"/>
        </w:rPr>
        <w:t xml:space="preserve"> </w:t>
      </w:r>
      <w:proofErr w:type="spellStart"/>
      <w:r w:rsidRPr="0072103A">
        <w:rPr>
          <w:sz w:val="28"/>
          <w:szCs w:val="28"/>
          <w:lang w:val="ro-RO"/>
        </w:rPr>
        <w:t>şi</w:t>
      </w:r>
      <w:proofErr w:type="spellEnd"/>
      <w:r w:rsidRPr="0072103A">
        <w:rPr>
          <w:sz w:val="28"/>
          <w:szCs w:val="28"/>
          <w:lang w:val="ro-RO"/>
        </w:rPr>
        <w:t xml:space="preserve"> alte </w:t>
      </w:r>
      <w:proofErr w:type="spellStart"/>
      <w:r w:rsidRPr="0072103A">
        <w:rPr>
          <w:sz w:val="28"/>
          <w:szCs w:val="28"/>
          <w:lang w:val="ro-RO"/>
        </w:rPr>
        <w:t>autorităţi</w:t>
      </w:r>
      <w:proofErr w:type="spellEnd"/>
      <w:r w:rsidRPr="0072103A">
        <w:rPr>
          <w:sz w:val="28"/>
          <w:szCs w:val="28"/>
          <w:lang w:val="ro-RO"/>
        </w:rPr>
        <w:t xml:space="preserve"> publice. Aplicarea criteriilor de risc în baza datelor incomplete, interpretabile şi provenite din surse incerte va fi evitată. </w:t>
      </w:r>
    </w:p>
    <w:p w:rsidR="008C2A32" w:rsidRPr="0072103A" w:rsidRDefault="008C2A32" w:rsidP="008C2A32">
      <w:pPr>
        <w:pStyle w:val="NormalWeb"/>
        <w:rPr>
          <w:sz w:val="28"/>
          <w:szCs w:val="28"/>
          <w:lang w:val="ro-RO"/>
        </w:rPr>
      </w:pPr>
      <w:r w:rsidRPr="0072103A">
        <w:rPr>
          <w:b/>
          <w:bCs/>
          <w:sz w:val="28"/>
          <w:szCs w:val="28"/>
          <w:lang w:val="ro-RO"/>
        </w:rPr>
        <w:t>2</w:t>
      </w:r>
      <w:r w:rsidR="00AF0F03" w:rsidRPr="0072103A">
        <w:rPr>
          <w:b/>
          <w:bCs/>
          <w:sz w:val="28"/>
          <w:szCs w:val="28"/>
          <w:lang w:val="ro-RO"/>
        </w:rPr>
        <w:t>9</w:t>
      </w:r>
      <w:r w:rsidRPr="0072103A">
        <w:rPr>
          <w:b/>
          <w:bCs/>
          <w:sz w:val="28"/>
          <w:szCs w:val="28"/>
          <w:lang w:val="ro-RO"/>
        </w:rPr>
        <w:t>.</w:t>
      </w:r>
      <w:r w:rsidRPr="0072103A">
        <w:rPr>
          <w:sz w:val="28"/>
          <w:szCs w:val="28"/>
          <w:lang w:val="ro-RO"/>
        </w:rPr>
        <w:t xml:space="preserve"> Pentru elaborarea </w:t>
      </w:r>
      <w:proofErr w:type="spellStart"/>
      <w:r w:rsidRPr="0072103A">
        <w:rPr>
          <w:sz w:val="28"/>
          <w:szCs w:val="28"/>
          <w:lang w:val="ro-RO"/>
        </w:rPr>
        <w:t>şi</w:t>
      </w:r>
      <w:proofErr w:type="spellEnd"/>
      <w:r w:rsidRPr="0072103A">
        <w:rPr>
          <w:sz w:val="28"/>
          <w:szCs w:val="28"/>
          <w:lang w:val="ro-RO"/>
        </w:rPr>
        <w:t xml:space="preserve"> aplicarea clasamentului </w:t>
      </w:r>
      <w:proofErr w:type="spellStart"/>
      <w:r w:rsidRPr="0072103A">
        <w:rPr>
          <w:sz w:val="28"/>
          <w:szCs w:val="28"/>
          <w:lang w:val="ro-RO"/>
        </w:rPr>
        <w:t>agenţilor</w:t>
      </w:r>
      <w:proofErr w:type="spellEnd"/>
      <w:r w:rsidRPr="0072103A">
        <w:rPr>
          <w:sz w:val="28"/>
          <w:szCs w:val="28"/>
          <w:lang w:val="ro-RO"/>
        </w:rPr>
        <w:t xml:space="preserve"> economici conform riscului calculat, </w:t>
      </w:r>
      <w:proofErr w:type="spellStart"/>
      <w:r w:rsidRPr="0072103A">
        <w:rPr>
          <w:sz w:val="28"/>
          <w:szCs w:val="28"/>
          <w:lang w:val="ro-RO"/>
        </w:rPr>
        <w:t>Agenţia</w:t>
      </w:r>
      <w:proofErr w:type="spellEnd"/>
      <w:r w:rsidRPr="0072103A">
        <w:rPr>
          <w:sz w:val="28"/>
          <w:szCs w:val="28"/>
          <w:lang w:val="ro-RO"/>
        </w:rPr>
        <w:t xml:space="preserve"> va </w:t>
      </w:r>
      <w:proofErr w:type="spellStart"/>
      <w:r w:rsidRPr="0072103A">
        <w:rPr>
          <w:sz w:val="28"/>
          <w:szCs w:val="28"/>
          <w:lang w:val="ro-RO"/>
        </w:rPr>
        <w:t>menţine</w:t>
      </w:r>
      <w:proofErr w:type="spellEnd"/>
      <w:r w:rsidRPr="0072103A">
        <w:rPr>
          <w:sz w:val="28"/>
          <w:szCs w:val="28"/>
          <w:lang w:val="ro-RO"/>
        </w:rPr>
        <w:t xml:space="preserve"> baza de date ce reflectă profilul fiecărui agent economic pasibil controlului, care şi va include: </w:t>
      </w:r>
    </w:p>
    <w:p w:rsidR="008C2A32" w:rsidRPr="0072103A" w:rsidRDefault="008C2A32" w:rsidP="008C2A32">
      <w:pPr>
        <w:pStyle w:val="NormalWeb"/>
        <w:rPr>
          <w:sz w:val="28"/>
          <w:szCs w:val="28"/>
          <w:lang w:val="ro-RO"/>
        </w:rPr>
      </w:pPr>
      <w:r w:rsidRPr="0072103A">
        <w:rPr>
          <w:sz w:val="28"/>
          <w:szCs w:val="28"/>
          <w:lang w:val="ro-RO"/>
        </w:rPr>
        <w:t xml:space="preserve">1) lista </w:t>
      </w:r>
      <w:proofErr w:type="spellStart"/>
      <w:r w:rsidRPr="0072103A">
        <w:rPr>
          <w:sz w:val="28"/>
          <w:szCs w:val="28"/>
          <w:lang w:val="ro-RO"/>
        </w:rPr>
        <w:t>agenţilor</w:t>
      </w:r>
      <w:proofErr w:type="spellEnd"/>
      <w:r w:rsidRPr="0072103A">
        <w:rPr>
          <w:sz w:val="28"/>
          <w:szCs w:val="28"/>
          <w:lang w:val="ro-RO"/>
        </w:rPr>
        <w:t xml:space="preserve"> economici pasibili controlului;</w:t>
      </w:r>
    </w:p>
    <w:p w:rsidR="008C2A32" w:rsidRPr="0072103A" w:rsidRDefault="008C2A32" w:rsidP="008C2A32">
      <w:pPr>
        <w:pStyle w:val="NormalWeb"/>
        <w:rPr>
          <w:sz w:val="28"/>
          <w:szCs w:val="28"/>
          <w:lang w:val="ro-RO"/>
        </w:rPr>
      </w:pPr>
      <w:r w:rsidRPr="0072103A">
        <w:rPr>
          <w:sz w:val="28"/>
          <w:szCs w:val="28"/>
          <w:lang w:val="ro-RO"/>
        </w:rPr>
        <w:t>2) datele individuale de identificare;</w:t>
      </w:r>
    </w:p>
    <w:p w:rsidR="008C2A32" w:rsidRPr="0072103A" w:rsidRDefault="008C2A32" w:rsidP="008C2A32">
      <w:pPr>
        <w:pStyle w:val="NormalWeb"/>
        <w:rPr>
          <w:sz w:val="28"/>
          <w:szCs w:val="28"/>
          <w:lang w:val="ro-RO"/>
        </w:rPr>
      </w:pPr>
      <w:r w:rsidRPr="0072103A">
        <w:rPr>
          <w:sz w:val="28"/>
          <w:szCs w:val="28"/>
          <w:lang w:val="ro-RO"/>
        </w:rPr>
        <w:t>3) perioada de activitate a agentului economic în domeniu;</w:t>
      </w:r>
    </w:p>
    <w:p w:rsidR="008C2A32" w:rsidRPr="0072103A" w:rsidRDefault="008C2A32" w:rsidP="008C2A32">
      <w:pPr>
        <w:pStyle w:val="NormalWeb"/>
        <w:rPr>
          <w:sz w:val="28"/>
          <w:szCs w:val="28"/>
          <w:lang w:val="ro-RO"/>
        </w:rPr>
      </w:pPr>
      <w:r w:rsidRPr="0072103A">
        <w:rPr>
          <w:sz w:val="28"/>
          <w:szCs w:val="28"/>
          <w:lang w:val="ro-RO"/>
        </w:rPr>
        <w:t xml:space="preserve">4) </w:t>
      </w:r>
      <w:proofErr w:type="spellStart"/>
      <w:r w:rsidRPr="0072103A">
        <w:rPr>
          <w:sz w:val="28"/>
          <w:szCs w:val="28"/>
          <w:lang w:val="ro-RO"/>
        </w:rPr>
        <w:t>informaţia</w:t>
      </w:r>
      <w:proofErr w:type="spellEnd"/>
      <w:r w:rsidRPr="0072103A">
        <w:rPr>
          <w:sz w:val="28"/>
          <w:szCs w:val="28"/>
          <w:lang w:val="ro-RO"/>
        </w:rPr>
        <w:t xml:space="preserve"> privind rezultatele </w:t>
      </w:r>
      <w:proofErr w:type="spellStart"/>
      <w:r w:rsidRPr="0072103A">
        <w:rPr>
          <w:sz w:val="28"/>
          <w:szCs w:val="28"/>
          <w:lang w:val="ro-RO"/>
        </w:rPr>
        <w:t>activităţii</w:t>
      </w:r>
      <w:proofErr w:type="spellEnd"/>
      <w:r w:rsidRPr="0072103A">
        <w:rPr>
          <w:sz w:val="28"/>
          <w:szCs w:val="28"/>
          <w:lang w:val="ro-RO"/>
        </w:rPr>
        <w:t xml:space="preserve"> de control, separat pe </w:t>
      </w:r>
      <w:proofErr w:type="spellStart"/>
      <w:r w:rsidRPr="0072103A">
        <w:rPr>
          <w:sz w:val="28"/>
          <w:szCs w:val="28"/>
          <w:lang w:val="ro-RO"/>
        </w:rPr>
        <w:t>agenţi</w:t>
      </w:r>
      <w:proofErr w:type="spellEnd"/>
      <w:r w:rsidRPr="0072103A">
        <w:rPr>
          <w:sz w:val="28"/>
          <w:szCs w:val="28"/>
          <w:lang w:val="ro-RO"/>
        </w:rPr>
        <w:t xml:space="preserve"> economici.</w:t>
      </w:r>
    </w:p>
    <w:p w:rsidR="008C2A32" w:rsidRPr="0072103A" w:rsidRDefault="00AF0F03" w:rsidP="008C2A32">
      <w:pPr>
        <w:pStyle w:val="NormalWeb"/>
        <w:rPr>
          <w:sz w:val="28"/>
          <w:szCs w:val="28"/>
          <w:lang w:val="ro-RO"/>
        </w:rPr>
      </w:pPr>
      <w:r w:rsidRPr="0072103A">
        <w:rPr>
          <w:b/>
          <w:bCs/>
          <w:sz w:val="28"/>
          <w:szCs w:val="28"/>
          <w:lang w:val="ro-RO"/>
        </w:rPr>
        <w:t>30</w:t>
      </w:r>
      <w:r w:rsidR="008C2A32" w:rsidRPr="0072103A">
        <w:rPr>
          <w:b/>
          <w:bCs/>
          <w:sz w:val="28"/>
          <w:szCs w:val="28"/>
          <w:lang w:val="ro-RO"/>
        </w:rPr>
        <w:t>.</w:t>
      </w:r>
      <w:r w:rsidR="008C2A32" w:rsidRPr="0072103A">
        <w:rPr>
          <w:sz w:val="28"/>
          <w:szCs w:val="28"/>
          <w:lang w:val="ro-RO"/>
        </w:rPr>
        <w:t xml:space="preserve"> Baza de date va fi constituită </w:t>
      </w:r>
      <w:proofErr w:type="spellStart"/>
      <w:r w:rsidR="008C2A32" w:rsidRPr="0072103A">
        <w:rPr>
          <w:sz w:val="28"/>
          <w:szCs w:val="28"/>
          <w:lang w:val="ro-RO"/>
        </w:rPr>
        <w:t>şi</w:t>
      </w:r>
      <w:proofErr w:type="spellEnd"/>
      <w:r w:rsidR="008C2A32" w:rsidRPr="0072103A">
        <w:rPr>
          <w:sz w:val="28"/>
          <w:szCs w:val="28"/>
          <w:lang w:val="ro-RO"/>
        </w:rPr>
        <w:t xml:space="preserve"> </w:t>
      </w:r>
      <w:proofErr w:type="spellStart"/>
      <w:r w:rsidR="008C2A32" w:rsidRPr="0072103A">
        <w:rPr>
          <w:sz w:val="28"/>
          <w:szCs w:val="28"/>
          <w:lang w:val="ro-RO"/>
        </w:rPr>
        <w:t>menţinută</w:t>
      </w:r>
      <w:proofErr w:type="spellEnd"/>
      <w:r w:rsidR="008C2A32" w:rsidRPr="0072103A">
        <w:rPr>
          <w:sz w:val="28"/>
          <w:szCs w:val="28"/>
          <w:lang w:val="ro-RO"/>
        </w:rPr>
        <w:t xml:space="preserve"> într-un program informatic – (format electronic), care va permite simultan stocarea </w:t>
      </w:r>
      <w:proofErr w:type="spellStart"/>
      <w:r w:rsidR="008C2A32" w:rsidRPr="0072103A">
        <w:rPr>
          <w:sz w:val="28"/>
          <w:szCs w:val="28"/>
          <w:lang w:val="ro-RO"/>
        </w:rPr>
        <w:t>şi</w:t>
      </w:r>
      <w:proofErr w:type="spellEnd"/>
      <w:r w:rsidR="008C2A32" w:rsidRPr="0072103A">
        <w:rPr>
          <w:sz w:val="28"/>
          <w:szCs w:val="28"/>
          <w:lang w:val="ro-RO"/>
        </w:rPr>
        <w:t xml:space="preserve"> efectuarea </w:t>
      </w:r>
      <w:proofErr w:type="spellStart"/>
      <w:r w:rsidR="008C2A32" w:rsidRPr="0072103A">
        <w:rPr>
          <w:sz w:val="28"/>
          <w:szCs w:val="28"/>
          <w:lang w:val="ro-RO"/>
        </w:rPr>
        <w:t>operaţiunilor</w:t>
      </w:r>
      <w:proofErr w:type="spellEnd"/>
      <w:r w:rsidR="008C2A32" w:rsidRPr="0072103A">
        <w:rPr>
          <w:sz w:val="28"/>
          <w:szCs w:val="28"/>
          <w:lang w:val="ro-RO"/>
        </w:rPr>
        <w:t xml:space="preserve"> aritmetice necesare pentru elaborarea </w:t>
      </w:r>
      <w:proofErr w:type="spellStart"/>
      <w:r w:rsidR="008C2A32" w:rsidRPr="0072103A">
        <w:rPr>
          <w:sz w:val="28"/>
          <w:szCs w:val="28"/>
          <w:lang w:val="ro-RO"/>
        </w:rPr>
        <w:t>şi</w:t>
      </w:r>
      <w:proofErr w:type="spellEnd"/>
      <w:r w:rsidR="008C2A32" w:rsidRPr="0072103A">
        <w:rPr>
          <w:sz w:val="28"/>
          <w:szCs w:val="28"/>
          <w:lang w:val="ro-RO"/>
        </w:rPr>
        <w:t xml:space="preserve"> </w:t>
      </w:r>
      <w:proofErr w:type="spellStart"/>
      <w:r w:rsidR="008C2A32" w:rsidRPr="0072103A">
        <w:rPr>
          <w:sz w:val="28"/>
          <w:szCs w:val="28"/>
          <w:lang w:val="ro-RO"/>
        </w:rPr>
        <w:t>menţinerea</w:t>
      </w:r>
      <w:proofErr w:type="spellEnd"/>
      <w:r w:rsidR="008C2A32" w:rsidRPr="0072103A">
        <w:rPr>
          <w:sz w:val="28"/>
          <w:szCs w:val="28"/>
          <w:lang w:val="ro-RO"/>
        </w:rPr>
        <w:t xml:space="preserve"> clasamentului, </w:t>
      </w:r>
      <w:proofErr w:type="spellStart"/>
      <w:r w:rsidR="008C2A32" w:rsidRPr="0072103A">
        <w:rPr>
          <w:sz w:val="28"/>
          <w:szCs w:val="28"/>
          <w:lang w:val="ro-RO"/>
        </w:rPr>
        <w:t>şi</w:t>
      </w:r>
      <w:proofErr w:type="spellEnd"/>
      <w:r w:rsidR="008C2A32" w:rsidRPr="0072103A">
        <w:rPr>
          <w:sz w:val="28"/>
          <w:szCs w:val="28"/>
          <w:lang w:val="ro-RO"/>
        </w:rPr>
        <w:t>/sau în forma stabilită în anexa de la prezenta Metodologie.</w:t>
      </w:r>
    </w:p>
    <w:p w:rsidR="008C2A32" w:rsidRPr="0072103A" w:rsidRDefault="00AF0F03" w:rsidP="008C2A32">
      <w:pPr>
        <w:pStyle w:val="NormalWeb"/>
        <w:rPr>
          <w:sz w:val="28"/>
          <w:szCs w:val="28"/>
          <w:lang w:val="ro-RO"/>
        </w:rPr>
      </w:pPr>
      <w:r w:rsidRPr="0072103A">
        <w:rPr>
          <w:b/>
          <w:bCs/>
          <w:sz w:val="28"/>
          <w:szCs w:val="28"/>
          <w:lang w:val="ro-RO"/>
        </w:rPr>
        <w:lastRenderedPageBreak/>
        <w:t>31</w:t>
      </w:r>
      <w:r w:rsidR="008C2A32" w:rsidRPr="0072103A">
        <w:rPr>
          <w:b/>
          <w:bCs/>
          <w:sz w:val="28"/>
          <w:szCs w:val="28"/>
          <w:lang w:val="ro-RO"/>
        </w:rPr>
        <w:t>.</w:t>
      </w:r>
      <w:r w:rsidR="008C2A32" w:rsidRPr="0072103A">
        <w:rPr>
          <w:sz w:val="28"/>
          <w:szCs w:val="28"/>
          <w:lang w:val="ro-RO"/>
        </w:rPr>
        <w:t xml:space="preserve"> Profilul fiecărei persoane va reflecta datele necesare pentru </w:t>
      </w:r>
      <w:proofErr w:type="spellStart"/>
      <w:r w:rsidR="008C2A32" w:rsidRPr="0072103A">
        <w:rPr>
          <w:sz w:val="28"/>
          <w:szCs w:val="28"/>
          <w:lang w:val="ro-RO"/>
        </w:rPr>
        <w:t>informaţia</w:t>
      </w:r>
      <w:proofErr w:type="spellEnd"/>
      <w:r w:rsidR="008C2A32" w:rsidRPr="0072103A">
        <w:rPr>
          <w:sz w:val="28"/>
          <w:szCs w:val="28"/>
          <w:lang w:val="ro-RO"/>
        </w:rPr>
        <w:t xml:space="preserve"> legată de criteriul de risc prestabilit. </w:t>
      </w:r>
      <w:proofErr w:type="spellStart"/>
      <w:r w:rsidR="008C2A32" w:rsidRPr="0072103A">
        <w:rPr>
          <w:sz w:val="28"/>
          <w:szCs w:val="28"/>
          <w:lang w:val="ro-RO"/>
        </w:rPr>
        <w:t>Informaţia</w:t>
      </w:r>
      <w:proofErr w:type="spellEnd"/>
      <w:r w:rsidR="008C2A32" w:rsidRPr="0072103A">
        <w:rPr>
          <w:sz w:val="28"/>
          <w:szCs w:val="28"/>
          <w:lang w:val="ro-RO"/>
        </w:rPr>
        <w:t xml:space="preserve"> necesară pentru stabilirea gradului de risc în cadrul fiecărui criteriu va fi reflectată prin cifrele corespunzătoare gradului de risc între 1 şi 5, conform capitolului III din prezenta Metodologie.</w:t>
      </w:r>
    </w:p>
    <w:p w:rsidR="008C2A32" w:rsidRPr="0072103A" w:rsidRDefault="00AF0F03" w:rsidP="008C2A32">
      <w:pPr>
        <w:pStyle w:val="NormalWeb"/>
        <w:rPr>
          <w:sz w:val="28"/>
          <w:szCs w:val="28"/>
          <w:lang w:val="ro-RO"/>
        </w:rPr>
      </w:pPr>
      <w:r w:rsidRPr="0072103A">
        <w:rPr>
          <w:b/>
          <w:bCs/>
          <w:sz w:val="28"/>
          <w:szCs w:val="28"/>
          <w:lang w:val="ro-RO"/>
        </w:rPr>
        <w:t>32</w:t>
      </w:r>
      <w:r w:rsidR="008C2A32" w:rsidRPr="0072103A">
        <w:rPr>
          <w:b/>
          <w:bCs/>
          <w:sz w:val="28"/>
          <w:szCs w:val="28"/>
          <w:lang w:val="ro-RO"/>
        </w:rPr>
        <w:t>.</w:t>
      </w:r>
      <w:r w:rsidR="008C2A32" w:rsidRPr="0072103A">
        <w:rPr>
          <w:sz w:val="28"/>
          <w:szCs w:val="28"/>
          <w:lang w:val="ro-RO"/>
        </w:rPr>
        <w:t xml:space="preserve"> </w:t>
      </w:r>
      <w:proofErr w:type="spellStart"/>
      <w:r w:rsidR="008C2A32" w:rsidRPr="0072103A">
        <w:rPr>
          <w:sz w:val="28"/>
          <w:szCs w:val="28"/>
          <w:lang w:val="ro-RO"/>
        </w:rPr>
        <w:t>Agenţia</w:t>
      </w:r>
      <w:proofErr w:type="spellEnd"/>
      <w:r w:rsidR="008C2A32" w:rsidRPr="0072103A">
        <w:rPr>
          <w:sz w:val="28"/>
          <w:szCs w:val="28"/>
          <w:lang w:val="ro-RO"/>
        </w:rPr>
        <w:t xml:space="preserve"> reexaminează </w:t>
      </w:r>
      <w:proofErr w:type="spellStart"/>
      <w:r w:rsidR="008C2A32" w:rsidRPr="0072103A">
        <w:rPr>
          <w:sz w:val="28"/>
          <w:szCs w:val="28"/>
          <w:lang w:val="ro-RO"/>
        </w:rPr>
        <w:t>şi</w:t>
      </w:r>
      <w:proofErr w:type="spellEnd"/>
      <w:r w:rsidR="008C2A32" w:rsidRPr="0072103A">
        <w:rPr>
          <w:sz w:val="28"/>
          <w:szCs w:val="28"/>
          <w:lang w:val="ro-RO"/>
        </w:rPr>
        <w:t xml:space="preserve"> actualizează </w:t>
      </w:r>
      <w:proofErr w:type="spellStart"/>
      <w:r w:rsidR="008C2A32" w:rsidRPr="0072103A">
        <w:rPr>
          <w:sz w:val="28"/>
          <w:szCs w:val="28"/>
          <w:lang w:val="ro-RO"/>
        </w:rPr>
        <w:t>informaţia</w:t>
      </w:r>
      <w:proofErr w:type="spellEnd"/>
      <w:r w:rsidR="008C2A32" w:rsidRPr="0072103A">
        <w:rPr>
          <w:sz w:val="28"/>
          <w:szCs w:val="28"/>
          <w:lang w:val="ro-RO"/>
        </w:rPr>
        <w:t xml:space="preserve"> necesară pentru aplicarea criteriilor de risc cel </w:t>
      </w:r>
      <w:proofErr w:type="spellStart"/>
      <w:r w:rsidR="008C2A32" w:rsidRPr="0072103A">
        <w:rPr>
          <w:sz w:val="28"/>
          <w:szCs w:val="28"/>
          <w:lang w:val="ro-RO"/>
        </w:rPr>
        <w:t>puţin</w:t>
      </w:r>
      <w:proofErr w:type="spellEnd"/>
      <w:r w:rsidR="008C2A32" w:rsidRPr="0072103A">
        <w:rPr>
          <w:sz w:val="28"/>
          <w:szCs w:val="28"/>
          <w:lang w:val="ro-RO"/>
        </w:rPr>
        <w:t xml:space="preserve"> o dată pe an.</w:t>
      </w:r>
    </w:p>
    <w:p w:rsidR="00832786" w:rsidRPr="0072103A" w:rsidRDefault="00832786" w:rsidP="00832786">
      <w:pPr>
        <w:pStyle w:val="NormalWeb"/>
        <w:rPr>
          <w:sz w:val="28"/>
          <w:szCs w:val="28"/>
          <w:lang w:val="ro-RO"/>
        </w:rPr>
      </w:pPr>
      <w:r w:rsidRPr="0072103A">
        <w:rPr>
          <w:sz w:val="28"/>
          <w:szCs w:val="28"/>
          <w:lang w:val="ro-RO"/>
        </w:rPr>
        <w:t> </w:t>
      </w:r>
    </w:p>
    <w:p w:rsidR="0039058A" w:rsidRPr="0072103A" w:rsidRDefault="0039058A" w:rsidP="000B482E">
      <w:pPr>
        <w:jc w:val="center"/>
        <w:rPr>
          <w:sz w:val="28"/>
          <w:szCs w:val="28"/>
          <w:lang w:val="ro-RO"/>
        </w:rPr>
      </w:pPr>
    </w:p>
    <w:p w:rsidR="0039058A" w:rsidRPr="0072103A" w:rsidRDefault="0039058A" w:rsidP="000B482E">
      <w:pPr>
        <w:jc w:val="center"/>
        <w:rPr>
          <w:lang w:val="ro-RO"/>
        </w:rPr>
      </w:pPr>
    </w:p>
    <w:sectPr w:rsidR="0039058A" w:rsidRPr="0072103A" w:rsidSect="00C2349B">
      <w:pgSz w:w="11906" w:h="16838" w:code="9"/>
      <w:pgMar w:top="864" w:right="850" w:bottom="864"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03805"/>
    <w:multiLevelType w:val="hybridMultilevel"/>
    <w:tmpl w:val="C82255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867238"/>
    <w:multiLevelType w:val="hybridMultilevel"/>
    <w:tmpl w:val="604E29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9C1167"/>
    <w:multiLevelType w:val="hybridMultilevel"/>
    <w:tmpl w:val="AB24F1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5C7683"/>
    <w:multiLevelType w:val="hybridMultilevel"/>
    <w:tmpl w:val="AA2CDB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D23906"/>
    <w:multiLevelType w:val="hybridMultilevel"/>
    <w:tmpl w:val="AE2E8B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906"/>
    <w:rsid w:val="00001D34"/>
    <w:rsid w:val="00012598"/>
    <w:rsid w:val="00015BA6"/>
    <w:rsid w:val="00020761"/>
    <w:rsid w:val="0002405B"/>
    <w:rsid w:val="00026977"/>
    <w:rsid w:val="000349EE"/>
    <w:rsid w:val="0007258D"/>
    <w:rsid w:val="00076FA8"/>
    <w:rsid w:val="00090D79"/>
    <w:rsid w:val="000B482E"/>
    <w:rsid w:val="000D2BFD"/>
    <w:rsid w:val="000E44F7"/>
    <w:rsid w:val="0011114D"/>
    <w:rsid w:val="00127E46"/>
    <w:rsid w:val="00135D55"/>
    <w:rsid w:val="001A0D61"/>
    <w:rsid w:val="001E04CE"/>
    <w:rsid w:val="001E6A39"/>
    <w:rsid w:val="00233046"/>
    <w:rsid w:val="0023462A"/>
    <w:rsid w:val="00254701"/>
    <w:rsid w:val="002B5E20"/>
    <w:rsid w:val="002F2090"/>
    <w:rsid w:val="0031186F"/>
    <w:rsid w:val="0032399F"/>
    <w:rsid w:val="00330377"/>
    <w:rsid w:val="00377C67"/>
    <w:rsid w:val="003828E5"/>
    <w:rsid w:val="003847A0"/>
    <w:rsid w:val="0039058A"/>
    <w:rsid w:val="003974C7"/>
    <w:rsid w:val="003C644A"/>
    <w:rsid w:val="00402F96"/>
    <w:rsid w:val="00414587"/>
    <w:rsid w:val="004149CC"/>
    <w:rsid w:val="00433F41"/>
    <w:rsid w:val="00484D17"/>
    <w:rsid w:val="004C3B00"/>
    <w:rsid w:val="004E5FE8"/>
    <w:rsid w:val="004F6008"/>
    <w:rsid w:val="00531175"/>
    <w:rsid w:val="005551A7"/>
    <w:rsid w:val="005B31AC"/>
    <w:rsid w:val="005B7E54"/>
    <w:rsid w:val="005D12C8"/>
    <w:rsid w:val="005D484C"/>
    <w:rsid w:val="006053B1"/>
    <w:rsid w:val="00606EF3"/>
    <w:rsid w:val="00635634"/>
    <w:rsid w:val="00652978"/>
    <w:rsid w:val="00653BCC"/>
    <w:rsid w:val="006558F8"/>
    <w:rsid w:val="00657D84"/>
    <w:rsid w:val="00664923"/>
    <w:rsid w:val="00680A37"/>
    <w:rsid w:val="0068780D"/>
    <w:rsid w:val="00691326"/>
    <w:rsid w:val="00696C8A"/>
    <w:rsid w:val="006C2A8A"/>
    <w:rsid w:val="006F142B"/>
    <w:rsid w:val="006F5AC7"/>
    <w:rsid w:val="0072103A"/>
    <w:rsid w:val="007B4198"/>
    <w:rsid w:val="007F0AAF"/>
    <w:rsid w:val="007F4A11"/>
    <w:rsid w:val="00810216"/>
    <w:rsid w:val="008141A4"/>
    <w:rsid w:val="008239F7"/>
    <w:rsid w:val="0082789D"/>
    <w:rsid w:val="00832786"/>
    <w:rsid w:val="0085316F"/>
    <w:rsid w:val="008B46B2"/>
    <w:rsid w:val="008C2A32"/>
    <w:rsid w:val="008F1FCE"/>
    <w:rsid w:val="008F6CFB"/>
    <w:rsid w:val="0094264A"/>
    <w:rsid w:val="00942934"/>
    <w:rsid w:val="00943D25"/>
    <w:rsid w:val="00956FE4"/>
    <w:rsid w:val="00995AA7"/>
    <w:rsid w:val="009B4F72"/>
    <w:rsid w:val="009B5989"/>
    <w:rsid w:val="00A1164D"/>
    <w:rsid w:val="00A461E7"/>
    <w:rsid w:val="00A633BE"/>
    <w:rsid w:val="00A73CFC"/>
    <w:rsid w:val="00AA2198"/>
    <w:rsid w:val="00AF0F03"/>
    <w:rsid w:val="00B139C9"/>
    <w:rsid w:val="00B810E1"/>
    <w:rsid w:val="00BA0D90"/>
    <w:rsid w:val="00BB1128"/>
    <w:rsid w:val="00BB2787"/>
    <w:rsid w:val="00BC673C"/>
    <w:rsid w:val="00BD5E9B"/>
    <w:rsid w:val="00C15460"/>
    <w:rsid w:val="00C2349B"/>
    <w:rsid w:val="00C30772"/>
    <w:rsid w:val="00C463E7"/>
    <w:rsid w:val="00C47B22"/>
    <w:rsid w:val="00C918B0"/>
    <w:rsid w:val="00C96D8B"/>
    <w:rsid w:val="00CB7906"/>
    <w:rsid w:val="00CF4E0F"/>
    <w:rsid w:val="00D24960"/>
    <w:rsid w:val="00D4117B"/>
    <w:rsid w:val="00D508AD"/>
    <w:rsid w:val="00D51767"/>
    <w:rsid w:val="00D971A0"/>
    <w:rsid w:val="00DB07E2"/>
    <w:rsid w:val="00DC110A"/>
    <w:rsid w:val="00DE22B8"/>
    <w:rsid w:val="00E10424"/>
    <w:rsid w:val="00E1242F"/>
    <w:rsid w:val="00E232B0"/>
    <w:rsid w:val="00E35C36"/>
    <w:rsid w:val="00E4241F"/>
    <w:rsid w:val="00E760F0"/>
    <w:rsid w:val="00E954E8"/>
    <w:rsid w:val="00EA17DE"/>
    <w:rsid w:val="00EF3C07"/>
    <w:rsid w:val="00F15AC5"/>
    <w:rsid w:val="00F53845"/>
    <w:rsid w:val="00F670B7"/>
    <w:rsid w:val="00F95AFA"/>
    <w:rsid w:val="00F95EBE"/>
    <w:rsid w:val="00FB07D4"/>
    <w:rsid w:val="00FC0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6B0079-2717-4FAF-B496-36132CD25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A37"/>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80A37"/>
    <w:pPr>
      <w:spacing w:after="0" w:line="240" w:lineRule="auto"/>
    </w:pPr>
    <w:rPr>
      <w:rFonts w:ascii="Times New Roman" w:eastAsia="Calibri" w:hAnsi="Times New Roman" w:cs="Times New Roman"/>
      <w:sz w:val="24"/>
      <w:szCs w:val="24"/>
      <w:lang w:val="ru-RU"/>
    </w:rPr>
  </w:style>
  <w:style w:type="paragraph" w:styleId="NormalWeb">
    <w:name w:val="Normal (Web)"/>
    <w:basedOn w:val="Normal"/>
    <w:uiPriority w:val="99"/>
    <w:unhideWhenUsed/>
    <w:qFormat/>
    <w:rsid w:val="00680A37"/>
    <w:pPr>
      <w:ind w:firstLine="567"/>
      <w:jc w:val="both"/>
    </w:pPr>
  </w:style>
  <w:style w:type="character" w:styleId="Strong">
    <w:name w:val="Strong"/>
    <w:qFormat/>
    <w:rsid w:val="00680A37"/>
    <w:rPr>
      <w:b/>
      <w:bCs/>
    </w:rPr>
  </w:style>
  <w:style w:type="paragraph" w:customStyle="1" w:styleId="tt">
    <w:name w:val="tt"/>
    <w:basedOn w:val="Normal"/>
    <w:uiPriority w:val="99"/>
    <w:rsid w:val="00680A37"/>
    <w:pPr>
      <w:jc w:val="center"/>
    </w:pPr>
    <w:rPr>
      <w:b/>
      <w:bCs/>
    </w:rPr>
  </w:style>
  <w:style w:type="paragraph" w:customStyle="1" w:styleId="cn">
    <w:name w:val="cn"/>
    <w:basedOn w:val="Normal"/>
    <w:uiPriority w:val="99"/>
    <w:rsid w:val="00680A37"/>
    <w:pPr>
      <w:jc w:val="center"/>
    </w:pPr>
  </w:style>
  <w:style w:type="character" w:styleId="Hyperlink">
    <w:name w:val="Hyperlink"/>
    <w:basedOn w:val="DefaultParagraphFont"/>
    <w:uiPriority w:val="99"/>
    <w:unhideWhenUsed/>
    <w:rsid w:val="00015BA6"/>
    <w:rPr>
      <w:color w:val="0000FF"/>
      <w:u w:val="single"/>
    </w:rPr>
  </w:style>
  <w:style w:type="paragraph" w:customStyle="1" w:styleId="cp">
    <w:name w:val="cp"/>
    <w:basedOn w:val="Normal"/>
    <w:rsid w:val="00D508AD"/>
    <w:pPr>
      <w:jc w:val="center"/>
    </w:pPr>
    <w:rPr>
      <w:rFonts w:eastAsiaTheme="minorEastAsia"/>
      <w:b/>
      <w:bCs/>
      <w:lang w:val="en-GB" w:eastAsia="en-GB"/>
    </w:rPr>
  </w:style>
  <w:style w:type="paragraph" w:customStyle="1" w:styleId="nt">
    <w:name w:val="nt"/>
    <w:basedOn w:val="Normal"/>
    <w:uiPriority w:val="99"/>
    <w:semiHidden/>
    <w:rsid w:val="00D508AD"/>
    <w:pPr>
      <w:ind w:left="567" w:right="567" w:hanging="567"/>
      <w:jc w:val="both"/>
    </w:pPr>
    <w:rPr>
      <w:rFonts w:eastAsiaTheme="minorEastAsia"/>
      <w:i/>
      <w:iCs/>
      <w:color w:val="663300"/>
      <w:sz w:val="20"/>
      <w:szCs w:val="20"/>
      <w:lang w:val="en-GB" w:eastAsia="en-GB"/>
    </w:rPr>
  </w:style>
  <w:style w:type="paragraph" w:customStyle="1" w:styleId="rg">
    <w:name w:val="rg"/>
    <w:basedOn w:val="Normal"/>
    <w:uiPriority w:val="99"/>
    <w:semiHidden/>
    <w:rsid w:val="00D508AD"/>
    <w:pPr>
      <w:jc w:val="right"/>
    </w:pPr>
    <w:rPr>
      <w:rFonts w:eastAsiaTheme="minorEastAsia"/>
      <w:lang w:val="en-GB" w:eastAsia="en-GB"/>
    </w:rPr>
  </w:style>
  <w:style w:type="paragraph" w:customStyle="1" w:styleId="md">
    <w:name w:val="md"/>
    <w:basedOn w:val="Normal"/>
    <w:uiPriority w:val="99"/>
    <w:semiHidden/>
    <w:rsid w:val="00FC012A"/>
    <w:pPr>
      <w:ind w:firstLine="567"/>
      <w:jc w:val="both"/>
    </w:pPr>
    <w:rPr>
      <w:rFonts w:eastAsiaTheme="minorEastAsia"/>
      <w:i/>
      <w:iCs/>
      <w:color w:val="663300"/>
      <w:sz w:val="20"/>
      <w:szCs w:val="20"/>
      <w:lang w:val="en-GB" w:eastAsia="en-GB"/>
    </w:rPr>
  </w:style>
  <w:style w:type="paragraph" w:customStyle="1" w:styleId="lf">
    <w:name w:val="lf"/>
    <w:basedOn w:val="Normal"/>
    <w:rsid w:val="006053B1"/>
    <w:rPr>
      <w:rFonts w:eastAsiaTheme="minorEastAsia"/>
      <w:lang w:val="en-GB" w:eastAsia="en-GB"/>
    </w:rPr>
  </w:style>
  <w:style w:type="paragraph" w:styleId="ListParagraph">
    <w:name w:val="List Paragraph"/>
    <w:basedOn w:val="Normal"/>
    <w:uiPriority w:val="34"/>
    <w:qFormat/>
    <w:rsid w:val="00D971A0"/>
    <w:pPr>
      <w:ind w:left="720"/>
      <w:contextualSpacing/>
    </w:pPr>
  </w:style>
  <w:style w:type="paragraph" w:customStyle="1" w:styleId="CharChar">
    <w:name w:val="Char Char"/>
    <w:basedOn w:val="Normal"/>
    <w:uiPriority w:val="99"/>
    <w:rsid w:val="002F2090"/>
    <w:rPr>
      <w:rFonts w:ascii="Arial" w:hAnsi="Arial"/>
      <w:lang w:val="pl-PL" w:eastAsia="pl-PL"/>
    </w:rPr>
  </w:style>
  <w:style w:type="table" w:styleId="TableGrid">
    <w:name w:val="Table Grid"/>
    <w:basedOn w:val="TableNormal"/>
    <w:uiPriority w:val="59"/>
    <w:rsid w:val="002F2090"/>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
    <w:name w:val="cb"/>
    <w:basedOn w:val="Normal"/>
    <w:uiPriority w:val="99"/>
    <w:rsid w:val="00BD5E9B"/>
    <w:pPr>
      <w:jc w:val="center"/>
    </w:pPr>
    <w:rPr>
      <w:rFonts w:eastAsiaTheme="minorEastAsia"/>
      <w:b/>
      <w:bCs/>
      <w:lang w:val="en-GB" w:eastAsia="en-GB"/>
    </w:rPr>
  </w:style>
  <w:style w:type="paragraph" w:styleId="BalloonText">
    <w:name w:val="Balloon Text"/>
    <w:basedOn w:val="Normal"/>
    <w:link w:val="BalloonTextChar"/>
    <w:uiPriority w:val="99"/>
    <w:semiHidden/>
    <w:unhideWhenUsed/>
    <w:rsid w:val="00127E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E46"/>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2475">
      <w:bodyDiv w:val="1"/>
      <w:marLeft w:val="0"/>
      <w:marRight w:val="0"/>
      <w:marTop w:val="0"/>
      <w:marBottom w:val="0"/>
      <w:divBdr>
        <w:top w:val="none" w:sz="0" w:space="0" w:color="auto"/>
        <w:left w:val="none" w:sz="0" w:space="0" w:color="auto"/>
        <w:bottom w:val="none" w:sz="0" w:space="0" w:color="auto"/>
        <w:right w:val="none" w:sz="0" w:space="0" w:color="auto"/>
      </w:divBdr>
    </w:div>
    <w:div w:id="41096525">
      <w:bodyDiv w:val="1"/>
      <w:marLeft w:val="0"/>
      <w:marRight w:val="0"/>
      <w:marTop w:val="0"/>
      <w:marBottom w:val="0"/>
      <w:divBdr>
        <w:top w:val="none" w:sz="0" w:space="0" w:color="auto"/>
        <w:left w:val="none" w:sz="0" w:space="0" w:color="auto"/>
        <w:bottom w:val="none" w:sz="0" w:space="0" w:color="auto"/>
        <w:right w:val="none" w:sz="0" w:space="0" w:color="auto"/>
      </w:divBdr>
    </w:div>
    <w:div w:id="42415569">
      <w:bodyDiv w:val="1"/>
      <w:marLeft w:val="0"/>
      <w:marRight w:val="0"/>
      <w:marTop w:val="0"/>
      <w:marBottom w:val="0"/>
      <w:divBdr>
        <w:top w:val="none" w:sz="0" w:space="0" w:color="auto"/>
        <w:left w:val="none" w:sz="0" w:space="0" w:color="auto"/>
        <w:bottom w:val="none" w:sz="0" w:space="0" w:color="auto"/>
        <w:right w:val="none" w:sz="0" w:space="0" w:color="auto"/>
      </w:divBdr>
    </w:div>
    <w:div w:id="48891252">
      <w:bodyDiv w:val="1"/>
      <w:marLeft w:val="0"/>
      <w:marRight w:val="0"/>
      <w:marTop w:val="0"/>
      <w:marBottom w:val="0"/>
      <w:divBdr>
        <w:top w:val="none" w:sz="0" w:space="0" w:color="auto"/>
        <w:left w:val="none" w:sz="0" w:space="0" w:color="auto"/>
        <w:bottom w:val="none" w:sz="0" w:space="0" w:color="auto"/>
        <w:right w:val="none" w:sz="0" w:space="0" w:color="auto"/>
      </w:divBdr>
    </w:div>
    <w:div w:id="53823945">
      <w:bodyDiv w:val="1"/>
      <w:marLeft w:val="0"/>
      <w:marRight w:val="0"/>
      <w:marTop w:val="0"/>
      <w:marBottom w:val="0"/>
      <w:divBdr>
        <w:top w:val="none" w:sz="0" w:space="0" w:color="auto"/>
        <w:left w:val="none" w:sz="0" w:space="0" w:color="auto"/>
        <w:bottom w:val="none" w:sz="0" w:space="0" w:color="auto"/>
        <w:right w:val="none" w:sz="0" w:space="0" w:color="auto"/>
      </w:divBdr>
    </w:div>
    <w:div w:id="63335788">
      <w:bodyDiv w:val="1"/>
      <w:marLeft w:val="0"/>
      <w:marRight w:val="0"/>
      <w:marTop w:val="0"/>
      <w:marBottom w:val="0"/>
      <w:divBdr>
        <w:top w:val="none" w:sz="0" w:space="0" w:color="auto"/>
        <w:left w:val="none" w:sz="0" w:space="0" w:color="auto"/>
        <w:bottom w:val="none" w:sz="0" w:space="0" w:color="auto"/>
        <w:right w:val="none" w:sz="0" w:space="0" w:color="auto"/>
      </w:divBdr>
    </w:div>
    <w:div w:id="64651018">
      <w:bodyDiv w:val="1"/>
      <w:marLeft w:val="0"/>
      <w:marRight w:val="0"/>
      <w:marTop w:val="0"/>
      <w:marBottom w:val="0"/>
      <w:divBdr>
        <w:top w:val="none" w:sz="0" w:space="0" w:color="auto"/>
        <w:left w:val="none" w:sz="0" w:space="0" w:color="auto"/>
        <w:bottom w:val="none" w:sz="0" w:space="0" w:color="auto"/>
        <w:right w:val="none" w:sz="0" w:space="0" w:color="auto"/>
      </w:divBdr>
    </w:div>
    <w:div w:id="91365329">
      <w:bodyDiv w:val="1"/>
      <w:marLeft w:val="0"/>
      <w:marRight w:val="0"/>
      <w:marTop w:val="0"/>
      <w:marBottom w:val="0"/>
      <w:divBdr>
        <w:top w:val="none" w:sz="0" w:space="0" w:color="auto"/>
        <w:left w:val="none" w:sz="0" w:space="0" w:color="auto"/>
        <w:bottom w:val="none" w:sz="0" w:space="0" w:color="auto"/>
        <w:right w:val="none" w:sz="0" w:space="0" w:color="auto"/>
      </w:divBdr>
    </w:div>
    <w:div w:id="184292934">
      <w:bodyDiv w:val="1"/>
      <w:marLeft w:val="0"/>
      <w:marRight w:val="0"/>
      <w:marTop w:val="0"/>
      <w:marBottom w:val="0"/>
      <w:divBdr>
        <w:top w:val="none" w:sz="0" w:space="0" w:color="auto"/>
        <w:left w:val="none" w:sz="0" w:space="0" w:color="auto"/>
        <w:bottom w:val="none" w:sz="0" w:space="0" w:color="auto"/>
        <w:right w:val="none" w:sz="0" w:space="0" w:color="auto"/>
      </w:divBdr>
    </w:div>
    <w:div w:id="205332601">
      <w:bodyDiv w:val="1"/>
      <w:marLeft w:val="0"/>
      <w:marRight w:val="0"/>
      <w:marTop w:val="0"/>
      <w:marBottom w:val="0"/>
      <w:divBdr>
        <w:top w:val="none" w:sz="0" w:space="0" w:color="auto"/>
        <w:left w:val="none" w:sz="0" w:space="0" w:color="auto"/>
        <w:bottom w:val="none" w:sz="0" w:space="0" w:color="auto"/>
        <w:right w:val="none" w:sz="0" w:space="0" w:color="auto"/>
      </w:divBdr>
    </w:div>
    <w:div w:id="249312038">
      <w:bodyDiv w:val="1"/>
      <w:marLeft w:val="0"/>
      <w:marRight w:val="0"/>
      <w:marTop w:val="0"/>
      <w:marBottom w:val="0"/>
      <w:divBdr>
        <w:top w:val="none" w:sz="0" w:space="0" w:color="auto"/>
        <w:left w:val="none" w:sz="0" w:space="0" w:color="auto"/>
        <w:bottom w:val="none" w:sz="0" w:space="0" w:color="auto"/>
        <w:right w:val="none" w:sz="0" w:space="0" w:color="auto"/>
      </w:divBdr>
    </w:div>
    <w:div w:id="267811138">
      <w:bodyDiv w:val="1"/>
      <w:marLeft w:val="0"/>
      <w:marRight w:val="0"/>
      <w:marTop w:val="0"/>
      <w:marBottom w:val="0"/>
      <w:divBdr>
        <w:top w:val="none" w:sz="0" w:space="0" w:color="auto"/>
        <w:left w:val="none" w:sz="0" w:space="0" w:color="auto"/>
        <w:bottom w:val="none" w:sz="0" w:space="0" w:color="auto"/>
        <w:right w:val="none" w:sz="0" w:space="0" w:color="auto"/>
      </w:divBdr>
    </w:div>
    <w:div w:id="301007784">
      <w:bodyDiv w:val="1"/>
      <w:marLeft w:val="0"/>
      <w:marRight w:val="0"/>
      <w:marTop w:val="0"/>
      <w:marBottom w:val="0"/>
      <w:divBdr>
        <w:top w:val="none" w:sz="0" w:space="0" w:color="auto"/>
        <w:left w:val="none" w:sz="0" w:space="0" w:color="auto"/>
        <w:bottom w:val="none" w:sz="0" w:space="0" w:color="auto"/>
        <w:right w:val="none" w:sz="0" w:space="0" w:color="auto"/>
      </w:divBdr>
    </w:div>
    <w:div w:id="303049249">
      <w:bodyDiv w:val="1"/>
      <w:marLeft w:val="0"/>
      <w:marRight w:val="0"/>
      <w:marTop w:val="0"/>
      <w:marBottom w:val="0"/>
      <w:divBdr>
        <w:top w:val="none" w:sz="0" w:space="0" w:color="auto"/>
        <w:left w:val="none" w:sz="0" w:space="0" w:color="auto"/>
        <w:bottom w:val="none" w:sz="0" w:space="0" w:color="auto"/>
        <w:right w:val="none" w:sz="0" w:space="0" w:color="auto"/>
      </w:divBdr>
    </w:div>
    <w:div w:id="304093782">
      <w:bodyDiv w:val="1"/>
      <w:marLeft w:val="0"/>
      <w:marRight w:val="0"/>
      <w:marTop w:val="0"/>
      <w:marBottom w:val="0"/>
      <w:divBdr>
        <w:top w:val="none" w:sz="0" w:space="0" w:color="auto"/>
        <w:left w:val="none" w:sz="0" w:space="0" w:color="auto"/>
        <w:bottom w:val="none" w:sz="0" w:space="0" w:color="auto"/>
        <w:right w:val="none" w:sz="0" w:space="0" w:color="auto"/>
      </w:divBdr>
    </w:div>
    <w:div w:id="367412268">
      <w:bodyDiv w:val="1"/>
      <w:marLeft w:val="0"/>
      <w:marRight w:val="0"/>
      <w:marTop w:val="0"/>
      <w:marBottom w:val="0"/>
      <w:divBdr>
        <w:top w:val="none" w:sz="0" w:space="0" w:color="auto"/>
        <w:left w:val="none" w:sz="0" w:space="0" w:color="auto"/>
        <w:bottom w:val="none" w:sz="0" w:space="0" w:color="auto"/>
        <w:right w:val="none" w:sz="0" w:space="0" w:color="auto"/>
      </w:divBdr>
    </w:div>
    <w:div w:id="421486697">
      <w:bodyDiv w:val="1"/>
      <w:marLeft w:val="0"/>
      <w:marRight w:val="0"/>
      <w:marTop w:val="0"/>
      <w:marBottom w:val="0"/>
      <w:divBdr>
        <w:top w:val="none" w:sz="0" w:space="0" w:color="auto"/>
        <w:left w:val="none" w:sz="0" w:space="0" w:color="auto"/>
        <w:bottom w:val="none" w:sz="0" w:space="0" w:color="auto"/>
        <w:right w:val="none" w:sz="0" w:space="0" w:color="auto"/>
      </w:divBdr>
    </w:div>
    <w:div w:id="437875714">
      <w:bodyDiv w:val="1"/>
      <w:marLeft w:val="0"/>
      <w:marRight w:val="0"/>
      <w:marTop w:val="0"/>
      <w:marBottom w:val="0"/>
      <w:divBdr>
        <w:top w:val="none" w:sz="0" w:space="0" w:color="auto"/>
        <w:left w:val="none" w:sz="0" w:space="0" w:color="auto"/>
        <w:bottom w:val="none" w:sz="0" w:space="0" w:color="auto"/>
        <w:right w:val="none" w:sz="0" w:space="0" w:color="auto"/>
      </w:divBdr>
    </w:div>
    <w:div w:id="504395873">
      <w:bodyDiv w:val="1"/>
      <w:marLeft w:val="0"/>
      <w:marRight w:val="0"/>
      <w:marTop w:val="0"/>
      <w:marBottom w:val="0"/>
      <w:divBdr>
        <w:top w:val="none" w:sz="0" w:space="0" w:color="auto"/>
        <w:left w:val="none" w:sz="0" w:space="0" w:color="auto"/>
        <w:bottom w:val="none" w:sz="0" w:space="0" w:color="auto"/>
        <w:right w:val="none" w:sz="0" w:space="0" w:color="auto"/>
      </w:divBdr>
    </w:div>
    <w:div w:id="507986392">
      <w:bodyDiv w:val="1"/>
      <w:marLeft w:val="0"/>
      <w:marRight w:val="0"/>
      <w:marTop w:val="0"/>
      <w:marBottom w:val="0"/>
      <w:divBdr>
        <w:top w:val="none" w:sz="0" w:space="0" w:color="auto"/>
        <w:left w:val="none" w:sz="0" w:space="0" w:color="auto"/>
        <w:bottom w:val="none" w:sz="0" w:space="0" w:color="auto"/>
        <w:right w:val="none" w:sz="0" w:space="0" w:color="auto"/>
      </w:divBdr>
    </w:div>
    <w:div w:id="528295261">
      <w:bodyDiv w:val="1"/>
      <w:marLeft w:val="0"/>
      <w:marRight w:val="0"/>
      <w:marTop w:val="0"/>
      <w:marBottom w:val="0"/>
      <w:divBdr>
        <w:top w:val="none" w:sz="0" w:space="0" w:color="auto"/>
        <w:left w:val="none" w:sz="0" w:space="0" w:color="auto"/>
        <w:bottom w:val="none" w:sz="0" w:space="0" w:color="auto"/>
        <w:right w:val="none" w:sz="0" w:space="0" w:color="auto"/>
      </w:divBdr>
    </w:div>
    <w:div w:id="528303690">
      <w:bodyDiv w:val="1"/>
      <w:marLeft w:val="0"/>
      <w:marRight w:val="0"/>
      <w:marTop w:val="0"/>
      <w:marBottom w:val="0"/>
      <w:divBdr>
        <w:top w:val="none" w:sz="0" w:space="0" w:color="auto"/>
        <w:left w:val="none" w:sz="0" w:space="0" w:color="auto"/>
        <w:bottom w:val="none" w:sz="0" w:space="0" w:color="auto"/>
        <w:right w:val="none" w:sz="0" w:space="0" w:color="auto"/>
      </w:divBdr>
    </w:div>
    <w:div w:id="537819352">
      <w:bodyDiv w:val="1"/>
      <w:marLeft w:val="0"/>
      <w:marRight w:val="0"/>
      <w:marTop w:val="0"/>
      <w:marBottom w:val="0"/>
      <w:divBdr>
        <w:top w:val="none" w:sz="0" w:space="0" w:color="auto"/>
        <w:left w:val="none" w:sz="0" w:space="0" w:color="auto"/>
        <w:bottom w:val="none" w:sz="0" w:space="0" w:color="auto"/>
        <w:right w:val="none" w:sz="0" w:space="0" w:color="auto"/>
      </w:divBdr>
    </w:div>
    <w:div w:id="546181827">
      <w:bodyDiv w:val="1"/>
      <w:marLeft w:val="0"/>
      <w:marRight w:val="0"/>
      <w:marTop w:val="0"/>
      <w:marBottom w:val="0"/>
      <w:divBdr>
        <w:top w:val="none" w:sz="0" w:space="0" w:color="auto"/>
        <w:left w:val="none" w:sz="0" w:space="0" w:color="auto"/>
        <w:bottom w:val="none" w:sz="0" w:space="0" w:color="auto"/>
        <w:right w:val="none" w:sz="0" w:space="0" w:color="auto"/>
      </w:divBdr>
    </w:div>
    <w:div w:id="595674631">
      <w:bodyDiv w:val="1"/>
      <w:marLeft w:val="0"/>
      <w:marRight w:val="0"/>
      <w:marTop w:val="0"/>
      <w:marBottom w:val="0"/>
      <w:divBdr>
        <w:top w:val="none" w:sz="0" w:space="0" w:color="auto"/>
        <w:left w:val="none" w:sz="0" w:space="0" w:color="auto"/>
        <w:bottom w:val="none" w:sz="0" w:space="0" w:color="auto"/>
        <w:right w:val="none" w:sz="0" w:space="0" w:color="auto"/>
      </w:divBdr>
    </w:div>
    <w:div w:id="692610215">
      <w:bodyDiv w:val="1"/>
      <w:marLeft w:val="0"/>
      <w:marRight w:val="0"/>
      <w:marTop w:val="0"/>
      <w:marBottom w:val="0"/>
      <w:divBdr>
        <w:top w:val="none" w:sz="0" w:space="0" w:color="auto"/>
        <w:left w:val="none" w:sz="0" w:space="0" w:color="auto"/>
        <w:bottom w:val="none" w:sz="0" w:space="0" w:color="auto"/>
        <w:right w:val="none" w:sz="0" w:space="0" w:color="auto"/>
      </w:divBdr>
    </w:div>
    <w:div w:id="695884571">
      <w:bodyDiv w:val="1"/>
      <w:marLeft w:val="0"/>
      <w:marRight w:val="0"/>
      <w:marTop w:val="0"/>
      <w:marBottom w:val="0"/>
      <w:divBdr>
        <w:top w:val="none" w:sz="0" w:space="0" w:color="auto"/>
        <w:left w:val="none" w:sz="0" w:space="0" w:color="auto"/>
        <w:bottom w:val="none" w:sz="0" w:space="0" w:color="auto"/>
        <w:right w:val="none" w:sz="0" w:space="0" w:color="auto"/>
      </w:divBdr>
    </w:div>
    <w:div w:id="697970223">
      <w:bodyDiv w:val="1"/>
      <w:marLeft w:val="0"/>
      <w:marRight w:val="0"/>
      <w:marTop w:val="0"/>
      <w:marBottom w:val="0"/>
      <w:divBdr>
        <w:top w:val="none" w:sz="0" w:space="0" w:color="auto"/>
        <w:left w:val="none" w:sz="0" w:space="0" w:color="auto"/>
        <w:bottom w:val="none" w:sz="0" w:space="0" w:color="auto"/>
        <w:right w:val="none" w:sz="0" w:space="0" w:color="auto"/>
      </w:divBdr>
    </w:div>
    <w:div w:id="753280495">
      <w:bodyDiv w:val="1"/>
      <w:marLeft w:val="0"/>
      <w:marRight w:val="0"/>
      <w:marTop w:val="0"/>
      <w:marBottom w:val="0"/>
      <w:divBdr>
        <w:top w:val="none" w:sz="0" w:space="0" w:color="auto"/>
        <w:left w:val="none" w:sz="0" w:space="0" w:color="auto"/>
        <w:bottom w:val="none" w:sz="0" w:space="0" w:color="auto"/>
        <w:right w:val="none" w:sz="0" w:space="0" w:color="auto"/>
      </w:divBdr>
    </w:div>
    <w:div w:id="796293004">
      <w:bodyDiv w:val="1"/>
      <w:marLeft w:val="0"/>
      <w:marRight w:val="0"/>
      <w:marTop w:val="0"/>
      <w:marBottom w:val="0"/>
      <w:divBdr>
        <w:top w:val="none" w:sz="0" w:space="0" w:color="auto"/>
        <w:left w:val="none" w:sz="0" w:space="0" w:color="auto"/>
        <w:bottom w:val="none" w:sz="0" w:space="0" w:color="auto"/>
        <w:right w:val="none" w:sz="0" w:space="0" w:color="auto"/>
      </w:divBdr>
    </w:div>
    <w:div w:id="843856703">
      <w:bodyDiv w:val="1"/>
      <w:marLeft w:val="0"/>
      <w:marRight w:val="0"/>
      <w:marTop w:val="0"/>
      <w:marBottom w:val="0"/>
      <w:divBdr>
        <w:top w:val="none" w:sz="0" w:space="0" w:color="auto"/>
        <w:left w:val="none" w:sz="0" w:space="0" w:color="auto"/>
        <w:bottom w:val="none" w:sz="0" w:space="0" w:color="auto"/>
        <w:right w:val="none" w:sz="0" w:space="0" w:color="auto"/>
      </w:divBdr>
    </w:div>
    <w:div w:id="972177129">
      <w:bodyDiv w:val="1"/>
      <w:marLeft w:val="0"/>
      <w:marRight w:val="0"/>
      <w:marTop w:val="0"/>
      <w:marBottom w:val="0"/>
      <w:divBdr>
        <w:top w:val="none" w:sz="0" w:space="0" w:color="auto"/>
        <w:left w:val="none" w:sz="0" w:space="0" w:color="auto"/>
        <w:bottom w:val="none" w:sz="0" w:space="0" w:color="auto"/>
        <w:right w:val="none" w:sz="0" w:space="0" w:color="auto"/>
      </w:divBdr>
    </w:div>
    <w:div w:id="1005937575">
      <w:bodyDiv w:val="1"/>
      <w:marLeft w:val="0"/>
      <w:marRight w:val="0"/>
      <w:marTop w:val="0"/>
      <w:marBottom w:val="0"/>
      <w:divBdr>
        <w:top w:val="none" w:sz="0" w:space="0" w:color="auto"/>
        <w:left w:val="none" w:sz="0" w:space="0" w:color="auto"/>
        <w:bottom w:val="none" w:sz="0" w:space="0" w:color="auto"/>
        <w:right w:val="none" w:sz="0" w:space="0" w:color="auto"/>
      </w:divBdr>
    </w:div>
    <w:div w:id="1085760817">
      <w:bodyDiv w:val="1"/>
      <w:marLeft w:val="0"/>
      <w:marRight w:val="0"/>
      <w:marTop w:val="0"/>
      <w:marBottom w:val="0"/>
      <w:divBdr>
        <w:top w:val="none" w:sz="0" w:space="0" w:color="auto"/>
        <w:left w:val="none" w:sz="0" w:space="0" w:color="auto"/>
        <w:bottom w:val="none" w:sz="0" w:space="0" w:color="auto"/>
        <w:right w:val="none" w:sz="0" w:space="0" w:color="auto"/>
      </w:divBdr>
    </w:div>
    <w:div w:id="1124689691">
      <w:bodyDiv w:val="1"/>
      <w:marLeft w:val="0"/>
      <w:marRight w:val="0"/>
      <w:marTop w:val="0"/>
      <w:marBottom w:val="0"/>
      <w:divBdr>
        <w:top w:val="none" w:sz="0" w:space="0" w:color="auto"/>
        <w:left w:val="none" w:sz="0" w:space="0" w:color="auto"/>
        <w:bottom w:val="none" w:sz="0" w:space="0" w:color="auto"/>
        <w:right w:val="none" w:sz="0" w:space="0" w:color="auto"/>
      </w:divBdr>
    </w:div>
    <w:div w:id="1173495543">
      <w:bodyDiv w:val="1"/>
      <w:marLeft w:val="0"/>
      <w:marRight w:val="0"/>
      <w:marTop w:val="0"/>
      <w:marBottom w:val="0"/>
      <w:divBdr>
        <w:top w:val="none" w:sz="0" w:space="0" w:color="auto"/>
        <w:left w:val="none" w:sz="0" w:space="0" w:color="auto"/>
        <w:bottom w:val="none" w:sz="0" w:space="0" w:color="auto"/>
        <w:right w:val="none" w:sz="0" w:space="0" w:color="auto"/>
      </w:divBdr>
    </w:div>
    <w:div w:id="1174609474">
      <w:bodyDiv w:val="1"/>
      <w:marLeft w:val="0"/>
      <w:marRight w:val="0"/>
      <w:marTop w:val="0"/>
      <w:marBottom w:val="0"/>
      <w:divBdr>
        <w:top w:val="none" w:sz="0" w:space="0" w:color="auto"/>
        <w:left w:val="none" w:sz="0" w:space="0" w:color="auto"/>
        <w:bottom w:val="none" w:sz="0" w:space="0" w:color="auto"/>
        <w:right w:val="none" w:sz="0" w:space="0" w:color="auto"/>
      </w:divBdr>
    </w:div>
    <w:div w:id="1184831211">
      <w:bodyDiv w:val="1"/>
      <w:marLeft w:val="0"/>
      <w:marRight w:val="0"/>
      <w:marTop w:val="0"/>
      <w:marBottom w:val="0"/>
      <w:divBdr>
        <w:top w:val="none" w:sz="0" w:space="0" w:color="auto"/>
        <w:left w:val="none" w:sz="0" w:space="0" w:color="auto"/>
        <w:bottom w:val="none" w:sz="0" w:space="0" w:color="auto"/>
        <w:right w:val="none" w:sz="0" w:space="0" w:color="auto"/>
      </w:divBdr>
    </w:div>
    <w:div w:id="1276790028">
      <w:bodyDiv w:val="1"/>
      <w:marLeft w:val="0"/>
      <w:marRight w:val="0"/>
      <w:marTop w:val="0"/>
      <w:marBottom w:val="0"/>
      <w:divBdr>
        <w:top w:val="none" w:sz="0" w:space="0" w:color="auto"/>
        <w:left w:val="none" w:sz="0" w:space="0" w:color="auto"/>
        <w:bottom w:val="none" w:sz="0" w:space="0" w:color="auto"/>
        <w:right w:val="none" w:sz="0" w:space="0" w:color="auto"/>
      </w:divBdr>
    </w:div>
    <w:div w:id="1287538614">
      <w:bodyDiv w:val="1"/>
      <w:marLeft w:val="0"/>
      <w:marRight w:val="0"/>
      <w:marTop w:val="0"/>
      <w:marBottom w:val="0"/>
      <w:divBdr>
        <w:top w:val="none" w:sz="0" w:space="0" w:color="auto"/>
        <w:left w:val="none" w:sz="0" w:space="0" w:color="auto"/>
        <w:bottom w:val="none" w:sz="0" w:space="0" w:color="auto"/>
        <w:right w:val="none" w:sz="0" w:space="0" w:color="auto"/>
      </w:divBdr>
    </w:div>
    <w:div w:id="1374424762">
      <w:bodyDiv w:val="1"/>
      <w:marLeft w:val="0"/>
      <w:marRight w:val="0"/>
      <w:marTop w:val="0"/>
      <w:marBottom w:val="0"/>
      <w:divBdr>
        <w:top w:val="none" w:sz="0" w:space="0" w:color="auto"/>
        <w:left w:val="none" w:sz="0" w:space="0" w:color="auto"/>
        <w:bottom w:val="none" w:sz="0" w:space="0" w:color="auto"/>
        <w:right w:val="none" w:sz="0" w:space="0" w:color="auto"/>
      </w:divBdr>
    </w:div>
    <w:div w:id="1417480822">
      <w:bodyDiv w:val="1"/>
      <w:marLeft w:val="0"/>
      <w:marRight w:val="0"/>
      <w:marTop w:val="0"/>
      <w:marBottom w:val="0"/>
      <w:divBdr>
        <w:top w:val="none" w:sz="0" w:space="0" w:color="auto"/>
        <w:left w:val="none" w:sz="0" w:space="0" w:color="auto"/>
        <w:bottom w:val="none" w:sz="0" w:space="0" w:color="auto"/>
        <w:right w:val="none" w:sz="0" w:space="0" w:color="auto"/>
      </w:divBdr>
    </w:div>
    <w:div w:id="1493832583">
      <w:bodyDiv w:val="1"/>
      <w:marLeft w:val="0"/>
      <w:marRight w:val="0"/>
      <w:marTop w:val="0"/>
      <w:marBottom w:val="0"/>
      <w:divBdr>
        <w:top w:val="none" w:sz="0" w:space="0" w:color="auto"/>
        <w:left w:val="none" w:sz="0" w:space="0" w:color="auto"/>
        <w:bottom w:val="none" w:sz="0" w:space="0" w:color="auto"/>
        <w:right w:val="none" w:sz="0" w:space="0" w:color="auto"/>
      </w:divBdr>
    </w:div>
    <w:div w:id="1561087565">
      <w:bodyDiv w:val="1"/>
      <w:marLeft w:val="0"/>
      <w:marRight w:val="0"/>
      <w:marTop w:val="0"/>
      <w:marBottom w:val="0"/>
      <w:divBdr>
        <w:top w:val="none" w:sz="0" w:space="0" w:color="auto"/>
        <w:left w:val="none" w:sz="0" w:space="0" w:color="auto"/>
        <w:bottom w:val="none" w:sz="0" w:space="0" w:color="auto"/>
        <w:right w:val="none" w:sz="0" w:space="0" w:color="auto"/>
      </w:divBdr>
    </w:div>
    <w:div w:id="1656372395">
      <w:bodyDiv w:val="1"/>
      <w:marLeft w:val="0"/>
      <w:marRight w:val="0"/>
      <w:marTop w:val="0"/>
      <w:marBottom w:val="0"/>
      <w:divBdr>
        <w:top w:val="none" w:sz="0" w:space="0" w:color="auto"/>
        <w:left w:val="none" w:sz="0" w:space="0" w:color="auto"/>
        <w:bottom w:val="none" w:sz="0" w:space="0" w:color="auto"/>
        <w:right w:val="none" w:sz="0" w:space="0" w:color="auto"/>
      </w:divBdr>
    </w:div>
    <w:div w:id="1659846055">
      <w:bodyDiv w:val="1"/>
      <w:marLeft w:val="0"/>
      <w:marRight w:val="0"/>
      <w:marTop w:val="0"/>
      <w:marBottom w:val="0"/>
      <w:divBdr>
        <w:top w:val="none" w:sz="0" w:space="0" w:color="auto"/>
        <w:left w:val="none" w:sz="0" w:space="0" w:color="auto"/>
        <w:bottom w:val="none" w:sz="0" w:space="0" w:color="auto"/>
        <w:right w:val="none" w:sz="0" w:space="0" w:color="auto"/>
      </w:divBdr>
    </w:div>
    <w:div w:id="1675911558">
      <w:bodyDiv w:val="1"/>
      <w:marLeft w:val="0"/>
      <w:marRight w:val="0"/>
      <w:marTop w:val="0"/>
      <w:marBottom w:val="0"/>
      <w:divBdr>
        <w:top w:val="none" w:sz="0" w:space="0" w:color="auto"/>
        <w:left w:val="none" w:sz="0" w:space="0" w:color="auto"/>
        <w:bottom w:val="none" w:sz="0" w:space="0" w:color="auto"/>
        <w:right w:val="none" w:sz="0" w:space="0" w:color="auto"/>
      </w:divBdr>
    </w:div>
    <w:div w:id="1692031084">
      <w:bodyDiv w:val="1"/>
      <w:marLeft w:val="0"/>
      <w:marRight w:val="0"/>
      <w:marTop w:val="0"/>
      <w:marBottom w:val="0"/>
      <w:divBdr>
        <w:top w:val="none" w:sz="0" w:space="0" w:color="auto"/>
        <w:left w:val="none" w:sz="0" w:space="0" w:color="auto"/>
        <w:bottom w:val="none" w:sz="0" w:space="0" w:color="auto"/>
        <w:right w:val="none" w:sz="0" w:space="0" w:color="auto"/>
      </w:divBdr>
    </w:div>
    <w:div w:id="1774551016">
      <w:bodyDiv w:val="1"/>
      <w:marLeft w:val="0"/>
      <w:marRight w:val="0"/>
      <w:marTop w:val="0"/>
      <w:marBottom w:val="0"/>
      <w:divBdr>
        <w:top w:val="none" w:sz="0" w:space="0" w:color="auto"/>
        <w:left w:val="none" w:sz="0" w:space="0" w:color="auto"/>
        <w:bottom w:val="none" w:sz="0" w:space="0" w:color="auto"/>
        <w:right w:val="none" w:sz="0" w:space="0" w:color="auto"/>
      </w:divBdr>
    </w:div>
    <w:div w:id="1790079637">
      <w:bodyDiv w:val="1"/>
      <w:marLeft w:val="0"/>
      <w:marRight w:val="0"/>
      <w:marTop w:val="0"/>
      <w:marBottom w:val="0"/>
      <w:divBdr>
        <w:top w:val="none" w:sz="0" w:space="0" w:color="auto"/>
        <w:left w:val="none" w:sz="0" w:space="0" w:color="auto"/>
        <w:bottom w:val="none" w:sz="0" w:space="0" w:color="auto"/>
        <w:right w:val="none" w:sz="0" w:space="0" w:color="auto"/>
      </w:divBdr>
    </w:div>
    <w:div w:id="1858077705">
      <w:bodyDiv w:val="1"/>
      <w:marLeft w:val="0"/>
      <w:marRight w:val="0"/>
      <w:marTop w:val="0"/>
      <w:marBottom w:val="0"/>
      <w:divBdr>
        <w:top w:val="none" w:sz="0" w:space="0" w:color="auto"/>
        <w:left w:val="none" w:sz="0" w:space="0" w:color="auto"/>
        <w:bottom w:val="none" w:sz="0" w:space="0" w:color="auto"/>
        <w:right w:val="none" w:sz="0" w:space="0" w:color="auto"/>
      </w:divBdr>
    </w:div>
    <w:div w:id="1860268279">
      <w:bodyDiv w:val="1"/>
      <w:marLeft w:val="0"/>
      <w:marRight w:val="0"/>
      <w:marTop w:val="0"/>
      <w:marBottom w:val="0"/>
      <w:divBdr>
        <w:top w:val="none" w:sz="0" w:space="0" w:color="auto"/>
        <w:left w:val="none" w:sz="0" w:space="0" w:color="auto"/>
        <w:bottom w:val="none" w:sz="0" w:space="0" w:color="auto"/>
        <w:right w:val="none" w:sz="0" w:space="0" w:color="auto"/>
      </w:divBdr>
    </w:div>
    <w:div w:id="1903981458">
      <w:bodyDiv w:val="1"/>
      <w:marLeft w:val="0"/>
      <w:marRight w:val="0"/>
      <w:marTop w:val="0"/>
      <w:marBottom w:val="0"/>
      <w:divBdr>
        <w:top w:val="none" w:sz="0" w:space="0" w:color="auto"/>
        <w:left w:val="none" w:sz="0" w:space="0" w:color="auto"/>
        <w:bottom w:val="none" w:sz="0" w:space="0" w:color="auto"/>
        <w:right w:val="none" w:sz="0" w:space="0" w:color="auto"/>
      </w:divBdr>
    </w:div>
    <w:div w:id="1982612854">
      <w:bodyDiv w:val="1"/>
      <w:marLeft w:val="0"/>
      <w:marRight w:val="0"/>
      <w:marTop w:val="0"/>
      <w:marBottom w:val="0"/>
      <w:divBdr>
        <w:top w:val="none" w:sz="0" w:space="0" w:color="auto"/>
        <w:left w:val="none" w:sz="0" w:space="0" w:color="auto"/>
        <w:bottom w:val="none" w:sz="0" w:space="0" w:color="auto"/>
        <w:right w:val="none" w:sz="0" w:space="0" w:color="auto"/>
      </w:divBdr>
    </w:div>
    <w:div w:id="2018993630">
      <w:bodyDiv w:val="1"/>
      <w:marLeft w:val="0"/>
      <w:marRight w:val="0"/>
      <w:marTop w:val="0"/>
      <w:marBottom w:val="0"/>
      <w:divBdr>
        <w:top w:val="none" w:sz="0" w:space="0" w:color="auto"/>
        <w:left w:val="none" w:sz="0" w:space="0" w:color="auto"/>
        <w:bottom w:val="none" w:sz="0" w:space="0" w:color="auto"/>
        <w:right w:val="none" w:sz="0" w:space="0" w:color="auto"/>
      </w:divBdr>
    </w:div>
    <w:div w:id="2029675608">
      <w:bodyDiv w:val="1"/>
      <w:marLeft w:val="0"/>
      <w:marRight w:val="0"/>
      <w:marTop w:val="0"/>
      <w:marBottom w:val="0"/>
      <w:divBdr>
        <w:top w:val="none" w:sz="0" w:space="0" w:color="auto"/>
        <w:left w:val="none" w:sz="0" w:space="0" w:color="auto"/>
        <w:bottom w:val="none" w:sz="0" w:space="0" w:color="auto"/>
        <w:right w:val="none" w:sz="0" w:space="0" w:color="auto"/>
      </w:divBdr>
    </w:div>
    <w:div w:id="2043942177">
      <w:bodyDiv w:val="1"/>
      <w:marLeft w:val="0"/>
      <w:marRight w:val="0"/>
      <w:marTop w:val="0"/>
      <w:marBottom w:val="0"/>
      <w:divBdr>
        <w:top w:val="none" w:sz="0" w:space="0" w:color="auto"/>
        <w:left w:val="none" w:sz="0" w:space="0" w:color="auto"/>
        <w:bottom w:val="none" w:sz="0" w:space="0" w:color="auto"/>
        <w:right w:val="none" w:sz="0" w:space="0" w:color="auto"/>
      </w:divBdr>
    </w:div>
    <w:div w:id="2056924786">
      <w:bodyDiv w:val="1"/>
      <w:marLeft w:val="0"/>
      <w:marRight w:val="0"/>
      <w:marTop w:val="0"/>
      <w:marBottom w:val="0"/>
      <w:divBdr>
        <w:top w:val="none" w:sz="0" w:space="0" w:color="auto"/>
        <w:left w:val="none" w:sz="0" w:space="0" w:color="auto"/>
        <w:bottom w:val="none" w:sz="0" w:space="0" w:color="auto"/>
        <w:right w:val="none" w:sz="0" w:space="0" w:color="auto"/>
      </w:divBdr>
    </w:div>
    <w:div w:id="2058698686">
      <w:bodyDiv w:val="1"/>
      <w:marLeft w:val="0"/>
      <w:marRight w:val="0"/>
      <w:marTop w:val="0"/>
      <w:marBottom w:val="0"/>
      <w:divBdr>
        <w:top w:val="none" w:sz="0" w:space="0" w:color="auto"/>
        <w:left w:val="none" w:sz="0" w:space="0" w:color="auto"/>
        <w:bottom w:val="none" w:sz="0" w:space="0" w:color="auto"/>
        <w:right w:val="none" w:sz="0" w:space="0" w:color="auto"/>
      </w:divBdr>
    </w:div>
    <w:div w:id="2062635167">
      <w:bodyDiv w:val="1"/>
      <w:marLeft w:val="0"/>
      <w:marRight w:val="0"/>
      <w:marTop w:val="0"/>
      <w:marBottom w:val="0"/>
      <w:divBdr>
        <w:top w:val="none" w:sz="0" w:space="0" w:color="auto"/>
        <w:left w:val="none" w:sz="0" w:space="0" w:color="auto"/>
        <w:bottom w:val="none" w:sz="0" w:space="0" w:color="auto"/>
        <w:right w:val="none" w:sz="0" w:space="0" w:color="auto"/>
      </w:divBdr>
    </w:div>
    <w:div w:id="2119059358">
      <w:bodyDiv w:val="1"/>
      <w:marLeft w:val="0"/>
      <w:marRight w:val="0"/>
      <w:marTop w:val="0"/>
      <w:marBottom w:val="0"/>
      <w:divBdr>
        <w:top w:val="none" w:sz="0" w:space="0" w:color="auto"/>
        <w:left w:val="none" w:sz="0" w:space="0" w:color="auto"/>
        <w:bottom w:val="none" w:sz="0" w:space="0" w:color="auto"/>
        <w:right w:val="none" w:sz="0" w:space="0" w:color="auto"/>
      </w:divBdr>
    </w:div>
    <w:div w:id="214650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perator\Desktop\Metodoogiilor%20planificare%20AST\TEXT=LPLP2012060813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file:///C:\Users\Operator\Desktop\Metodoogiilor%20planificare%20AST\TEXT=LPLP20120608131" TargetMode="External"/><Relationship Id="rId5" Type="http://schemas.openxmlformats.org/officeDocument/2006/relationships/webSettings" Target="webSettings.xml"/><Relationship Id="rId10" Type="http://schemas.openxmlformats.org/officeDocument/2006/relationships/hyperlink" Target="lex:LPLP20061222422" TargetMode="External"/><Relationship Id="rId4" Type="http://schemas.openxmlformats.org/officeDocument/2006/relationships/settings" Target="settings.xml"/><Relationship Id="rId9" Type="http://schemas.openxmlformats.org/officeDocument/2006/relationships/hyperlink" Target="lex:LPLP2016022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87D71-9C51-44F9-8ECC-15A842F4D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1619</TotalTime>
  <Pages>16</Pages>
  <Words>4713</Words>
  <Characters>26867</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21</cp:revision>
  <cp:lastPrinted>2018-02-20T07:08:00Z</cp:lastPrinted>
  <dcterms:created xsi:type="dcterms:W3CDTF">2018-02-12T08:29:00Z</dcterms:created>
  <dcterms:modified xsi:type="dcterms:W3CDTF">2018-02-21T09:38:00Z</dcterms:modified>
</cp:coreProperties>
</file>