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18EE" w:rsidRPr="00CB3D80" w:rsidRDefault="000018EE" w:rsidP="00CB3D80">
      <w:pPr>
        <w:spacing w:after="0"/>
        <w:jc w:val="center"/>
        <w:rPr>
          <w:rFonts w:ascii="Times New Roman" w:hAnsi="Times New Roman" w:cs="Times New Roman"/>
          <w:b/>
          <w:sz w:val="28"/>
          <w:szCs w:val="28"/>
          <w:lang w:val="ro-MO"/>
        </w:rPr>
      </w:pPr>
      <w:r w:rsidRPr="00CB3D80">
        <w:rPr>
          <w:rFonts w:ascii="Times New Roman" w:hAnsi="Times New Roman" w:cs="Times New Roman"/>
          <w:b/>
          <w:sz w:val="28"/>
          <w:szCs w:val="28"/>
          <w:lang w:val="ro-MO"/>
        </w:rPr>
        <w:t>Nota informativă</w:t>
      </w:r>
    </w:p>
    <w:p w:rsidR="000018EE" w:rsidRPr="00CB3D80" w:rsidRDefault="000018EE" w:rsidP="00CB3D80">
      <w:pPr>
        <w:spacing w:after="0"/>
        <w:jc w:val="center"/>
        <w:rPr>
          <w:rFonts w:ascii="Times New Roman" w:hAnsi="Times New Roman" w:cs="Times New Roman"/>
          <w:bCs/>
          <w:color w:val="000000"/>
          <w:sz w:val="28"/>
          <w:szCs w:val="28"/>
          <w:lang w:val="ro-MO"/>
        </w:rPr>
      </w:pPr>
      <w:r w:rsidRPr="00CB3D80">
        <w:rPr>
          <w:rFonts w:ascii="Times New Roman" w:hAnsi="Times New Roman" w:cs="Times New Roman"/>
          <w:b/>
          <w:sz w:val="28"/>
          <w:szCs w:val="28"/>
          <w:lang w:val="ro-MO"/>
        </w:rPr>
        <w:t xml:space="preserve">la proiectul </w:t>
      </w:r>
      <w:proofErr w:type="spellStart"/>
      <w:r w:rsidRPr="00CB3D80">
        <w:rPr>
          <w:rFonts w:ascii="Times New Roman" w:hAnsi="Times New Roman" w:cs="Times New Roman"/>
          <w:b/>
          <w:sz w:val="28"/>
          <w:szCs w:val="28"/>
          <w:lang w:val="ro-MO"/>
        </w:rPr>
        <w:t>hotărîrii</w:t>
      </w:r>
      <w:proofErr w:type="spellEnd"/>
      <w:r w:rsidRPr="00CB3D80">
        <w:rPr>
          <w:rFonts w:ascii="Times New Roman" w:hAnsi="Times New Roman" w:cs="Times New Roman"/>
          <w:b/>
          <w:sz w:val="28"/>
          <w:szCs w:val="28"/>
          <w:lang w:val="ro-MO"/>
        </w:rPr>
        <w:t xml:space="preserve"> Guvernului cu privire la modificarea</w:t>
      </w:r>
      <w:r w:rsidR="003860C8" w:rsidRPr="00CB3D80">
        <w:rPr>
          <w:rFonts w:ascii="Times New Roman" w:hAnsi="Times New Roman" w:cs="Times New Roman"/>
          <w:b/>
          <w:sz w:val="28"/>
          <w:szCs w:val="28"/>
          <w:lang w:val="ro-MO"/>
        </w:rPr>
        <w:t xml:space="preserve"> Anexei nr. 2</w:t>
      </w:r>
      <w:r w:rsidRPr="00CB3D80">
        <w:rPr>
          <w:rFonts w:ascii="Times New Roman" w:hAnsi="Times New Roman" w:cs="Times New Roman"/>
          <w:b/>
          <w:sz w:val="28"/>
          <w:szCs w:val="28"/>
          <w:lang w:val="ro-MO"/>
        </w:rPr>
        <w:t xml:space="preserve"> </w:t>
      </w:r>
      <w:r w:rsidR="003860C8" w:rsidRPr="00CB3D80">
        <w:rPr>
          <w:rFonts w:ascii="Times New Roman" w:hAnsi="Times New Roman" w:cs="Times New Roman"/>
          <w:b/>
          <w:sz w:val="28"/>
          <w:szCs w:val="28"/>
          <w:lang w:val="ro-MO"/>
        </w:rPr>
        <w:t xml:space="preserve">la </w:t>
      </w:r>
      <w:proofErr w:type="spellStart"/>
      <w:r w:rsidRPr="00CB3D80">
        <w:rPr>
          <w:rFonts w:ascii="Times New Roman" w:hAnsi="Times New Roman" w:cs="Times New Roman"/>
          <w:b/>
          <w:sz w:val="28"/>
          <w:szCs w:val="28"/>
          <w:lang w:val="ro-MO"/>
        </w:rPr>
        <w:t>Hotăr</w:t>
      </w:r>
      <w:r w:rsidR="001A4363">
        <w:rPr>
          <w:rFonts w:ascii="Times New Roman" w:hAnsi="Times New Roman" w:cs="Times New Roman"/>
          <w:b/>
          <w:sz w:val="28"/>
          <w:szCs w:val="28"/>
          <w:lang w:val="ro-MO"/>
        </w:rPr>
        <w:t>î</w:t>
      </w:r>
      <w:r w:rsidRPr="00CB3D80">
        <w:rPr>
          <w:rFonts w:ascii="Times New Roman" w:hAnsi="Times New Roman" w:cs="Times New Roman"/>
          <w:b/>
          <w:sz w:val="28"/>
          <w:szCs w:val="28"/>
          <w:lang w:val="ro-MO"/>
        </w:rPr>
        <w:t>r</w:t>
      </w:r>
      <w:r w:rsidR="001A4363">
        <w:rPr>
          <w:rFonts w:ascii="Times New Roman" w:hAnsi="Times New Roman" w:cs="Times New Roman"/>
          <w:b/>
          <w:sz w:val="28"/>
          <w:szCs w:val="28"/>
          <w:lang w:val="ro-MO"/>
        </w:rPr>
        <w:t>ea</w:t>
      </w:r>
      <w:proofErr w:type="spellEnd"/>
      <w:r w:rsidRPr="00CB3D80">
        <w:rPr>
          <w:rFonts w:ascii="Times New Roman" w:hAnsi="Times New Roman" w:cs="Times New Roman"/>
          <w:b/>
          <w:sz w:val="28"/>
          <w:szCs w:val="28"/>
          <w:lang w:val="ro-MO"/>
        </w:rPr>
        <w:t xml:space="preserve">  Guvernului nr</w:t>
      </w:r>
      <w:r w:rsidRPr="00CB3D80">
        <w:rPr>
          <w:rFonts w:ascii="Times New Roman" w:hAnsi="Times New Roman" w:cs="Times New Roman"/>
          <w:b/>
          <w:color w:val="000000"/>
          <w:sz w:val="28"/>
          <w:szCs w:val="28"/>
          <w:lang w:val="ro-MO"/>
        </w:rPr>
        <w:t xml:space="preserve">. </w:t>
      </w:r>
      <w:r w:rsidR="003860C8" w:rsidRPr="00CB3D80">
        <w:rPr>
          <w:rFonts w:ascii="Times New Roman" w:hAnsi="Times New Roman" w:cs="Times New Roman"/>
          <w:b/>
          <w:color w:val="000000"/>
          <w:sz w:val="28"/>
          <w:szCs w:val="28"/>
          <w:lang w:val="ro-MO"/>
        </w:rPr>
        <w:t>707</w:t>
      </w:r>
      <w:r w:rsidRPr="00CB3D80">
        <w:rPr>
          <w:rFonts w:ascii="Times New Roman" w:hAnsi="Times New Roman" w:cs="Times New Roman"/>
          <w:b/>
          <w:color w:val="000000"/>
          <w:sz w:val="28"/>
          <w:szCs w:val="28"/>
          <w:lang w:val="ro-MO"/>
        </w:rPr>
        <w:t xml:space="preserve"> </w:t>
      </w:r>
      <w:r w:rsidR="003860C8" w:rsidRPr="00CB3D80">
        <w:rPr>
          <w:rFonts w:ascii="Times New Roman" w:eastAsia="Times New Roman" w:hAnsi="Times New Roman" w:cs="Times New Roman"/>
          <w:b/>
          <w:color w:val="000000"/>
          <w:sz w:val="28"/>
          <w:szCs w:val="28"/>
          <w:lang w:val="ro-MO" w:eastAsia="ru-RU"/>
        </w:rPr>
        <w:t>din 12 noiembrie 1993 d</w:t>
      </w:r>
      <w:r w:rsidR="003860C8" w:rsidRPr="00CB3D80">
        <w:rPr>
          <w:rStyle w:val="a7"/>
          <w:rFonts w:ascii="Times New Roman" w:hAnsi="Times New Roman" w:cs="Times New Roman"/>
          <w:color w:val="000000"/>
          <w:sz w:val="28"/>
          <w:szCs w:val="28"/>
          <w:lang w:val="ro-MO"/>
        </w:rPr>
        <w:t>espre aprobarea regulamentelor privind terenurile destinate industriei, transportului, telecomunicaţiilor, apărării şi cu alte destinaţii speciale şi privind modul de trecere la pierderi  a sistemelor de ameliorare şi de clasare a terenurilor irigate şi desecate</w:t>
      </w:r>
      <w:r w:rsidR="002C2CF4" w:rsidRPr="00CB3D80">
        <w:rPr>
          <w:rStyle w:val="a7"/>
          <w:rFonts w:ascii="Times New Roman" w:hAnsi="Times New Roman" w:cs="Times New Roman"/>
          <w:color w:val="000000"/>
          <w:sz w:val="28"/>
          <w:szCs w:val="28"/>
          <w:lang w:val="ro-MO"/>
        </w:rPr>
        <w:t xml:space="preserve"> </w:t>
      </w:r>
      <w:r w:rsidR="003860C8" w:rsidRPr="00CB3D80">
        <w:rPr>
          <w:rStyle w:val="a7"/>
          <w:rFonts w:ascii="Times New Roman" w:hAnsi="Times New Roman" w:cs="Times New Roman"/>
          <w:color w:val="000000"/>
          <w:sz w:val="28"/>
          <w:szCs w:val="28"/>
          <w:lang w:val="ro-MO"/>
        </w:rPr>
        <w:t>în categoria celor neirigate</w:t>
      </w:r>
    </w:p>
    <w:p w:rsidR="000018EE" w:rsidRPr="00CB3D80" w:rsidRDefault="000018EE" w:rsidP="00CB3D80">
      <w:pPr>
        <w:spacing w:after="0"/>
        <w:jc w:val="center"/>
        <w:rPr>
          <w:rFonts w:ascii="Times New Roman" w:hAnsi="Times New Roman" w:cs="Times New Roman"/>
          <w:sz w:val="28"/>
          <w:szCs w:val="28"/>
          <w:lang w:val="ro-MO"/>
        </w:rPr>
      </w:pPr>
    </w:p>
    <w:p w:rsidR="00594A09" w:rsidRPr="00CB3D80" w:rsidRDefault="000018EE" w:rsidP="005A3915">
      <w:pPr>
        <w:pStyle w:val="a3"/>
        <w:spacing w:line="240" w:lineRule="atLeast"/>
        <w:rPr>
          <w:sz w:val="28"/>
          <w:szCs w:val="28"/>
          <w:lang w:val="ro-MO"/>
        </w:rPr>
      </w:pPr>
      <w:r w:rsidRPr="00CB3D80">
        <w:rPr>
          <w:sz w:val="28"/>
          <w:szCs w:val="28"/>
          <w:lang w:val="ro-MO"/>
        </w:rPr>
        <w:t xml:space="preserve"> </w:t>
      </w:r>
      <w:r w:rsidRPr="00CB3D80">
        <w:rPr>
          <w:b/>
          <w:sz w:val="28"/>
          <w:szCs w:val="28"/>
          <w:lang w:val="ro-MO"/>
        </w:rPr>
        <w:t>Condiţiile ce au impus elaborare a proiectului</w:t>
      </w:r>
      <w:r w:rsidRPr="00CB3D80">
        <w:rPr>
          <w:sz w:val="28"/>
          <w:szCs w:val="28"/>
          <w:lang w:val="ro-MO"/>
        </w:rPr>
        <w:t xml:space="preserve"> </w:t>
      </w:r>
    </w:p>
    <w:p w:rsidR="00F90955" w:rsidRPr="00CB3D80" w:rsidRDefault="00AF079E" w:rsidP="005A3915">
      <w:pPr>
        <w:pStyle w:val="1"/>
        <w:spacing w:after="0" w:line="240" w:lineRule="atLeast"/>
        <w:ind w:left="0" w:right="-1"/>
        <w:jc w:val="both"/>
        <w:rPr>
          <w:rFonts w:ascii="Times New Roman" w:hAnsi="Times New Roman"/>
          <w:sz w:val="28"/>
          <w:szCs w:val="28"/>
          <w:lang w:val="ro-MO"/>
        </w:rPr>
      </w:pPr>
      <w:r w:rsidRPr="00CB3D80">
        <w:rPr>
          <w:rFonts w:ascii="Times New Roman" w:hAnsi="Times New Roman"/>
          <w:sz w:val="28"/>
          <w:szCs w:val="28"/>
          <w:lang w:val="ro-MO"/>
        </w:rPr>
        <w:t xml:space="preserve">         </w:t>
      </w:r>
      <w:r w:rsidR="00F90955" w:rsidRPr="00CB3D80">
        <w:rPr>
          <w:rFonts w:ascii="Times New Roman" w:hAnsi="Times New Roman"/>
          <w:sz w:val="28"/>
          <w:szCs w:val="28"/>
          <w:lang w:val="ro-MO"/>
        </w:rPr>
        <w:t>La sfârşitul anilor 90 în Moldova au fost dizolvate gospodăriile agricole colective (colhozurile), terenurile şi activele relevante fiind redistribuite în proprietate privată. Cu toate că terenurile agricole au fost distribuite în mod echitabil şi transparent, majoritatea terenurilor s-au dovedit a fi de dimensiuni mici.</w:t>
      </w:r>
    </w:p>
    <w:p w:rsidR="00AD3A3D" w:rsidRPr="00CB3D80" w:rsidRDefault="005A3915" w:rsidP="005A3915">
      <w:pPr>
        <w:spacing w:line="240" w:lineRule="atLeast"/>
        <w:ind w:firstLine="360"/>
        <w:jc w:val="both"/>
        <w:rPr>
          <w:rFonts w:ascii="Times New Roman" w:eastAsia="Times New Roman" w:hAnsi="Times New Roman" w:cs="Times New Roman"/>
          <w:color w:val="000000"/>
          <w:sz w:val="28"/>
          <w:szCs w:val="28"/>
          <w:lang w:val="ro-MO" w:eastAsia="ru-RU"/>
        </w:rPr>
      </w:pPr>
      <w:r w:rsidRPr="00CB3D80">
        <w:rPr>
          <w:rFonts w:ascii="Times New Roman" w:hAnsi="Times New Roman" w:cs="Times New Roman"/>
          <w:sz w:val="28"/>
          <w:szCs w:val="28"/>
          <w:lang w:val="ro-MO"/>
        </w:rPr>
        <w:t xml:space="preserve">    </w:t>
      </w:r>
      <w:r w:rsidR="00F90955" w:rsidRPr="00CB3D80">
        <w:rPr>
          <w:rFonts w:ascii="Times New Roman" w:hAnsi="Times New Roman" w:cs="Times New Roman"/>
          <w:sz w:val="28"/>
          <w:szCs w:val="28"/>
          <w:lang w:val="ro-MO"/>
        </w:rPr>
        <w:t xml:space="preserve">Prin urmare, </w:t>
      </w:r>
      <w:r w:rsidR="00AD3A3D" w:rsidRPr="00CB3D80">
        <w:rPr>
          <w:rFonts w:ascii="Times New Roman" w:hAnsi="Times New Roman" w:cs="Times New Roman"/>
          <w:sz w:val="28"/>
          <w:szCs w:val="28"/>
          <w:lang w:val="ro-MO"/>
        </w:rPr>
        <w:t>terenurile înzestrate</w:t>
      </w:r>
      <w:r w:rsidR="00CC2A3A" w:rsidRPr="00CB3D80">
        <w:rPr>
          <w:rFonts w:ascii="Times New Roman" w:hAnsi="Times New Roman" w:cs="Times New Roman"/>
          <w:sz w:val="28"/>
          <w:szCs w:val="28"/>
          <w:lang w:val="ro-MO"/>
        </w:rPr>
        <w:t>, amenajate</w:t>
      </w:r>
      <w:r w:rsidR="00AD3A3D" w:rsidRPr="00CB3D80">
        <w:rPr>
          <w:rFonts w:ascii="Times New Roman" w:hAnsi="Times New Roman" w:cs="Times New Roman"/>
          <w:sz w:val="28"/>
          <w:szCs w:val="28"/>
          <w:lang w:val="ro-MO"/>
        </w:rPr>
        <w:t xml:space="preserve"> cu </w:t>
      </w:r>
      <w:r w:rsidR="00F90955" w:rsidRPr="00CB3D80">
        <w:rPr>
          <w:rFonts w:ascii="Times New Roman" w:hAnsi="Times New Roman" w:cs="Times New Roman"/>
          <w:sz w:val="28"/>
          <w:szCs w:val="28"/>
          <w:lang w:val="ro-MO"/>
        </w:rPr>
        <w:t>sisteme de ameliorare a terenurilor (</w:t>
      </w:r>
      <w:r w:rsidR="00EF7C2E" w:rsidRPr="00CB3D80">
        <w:rPr>
          <w:rFonts w:ascii="Times New Roman" w:eastAsia="Times New Roman" w:hAnsi="Times New Roman" w:cs="Times New Roman"/>
          <w:sz w:val="28"/>
          <w:szCs w:val="28"/>
          <w:lang w:val="ro-MO" w:eastAsia="ru-RU"/>
        </w:rPr>
        <w:t>reţele de irigaţie s</w:t>
      </w:r>
      <w:r w:rsidR="00F90955" w:rsidRPr="00CB3D80">
        <w:rPr>
          <w:rFonts w:ascii="Times New Roman" w:eastAsia="Times New Roman" w:hAnsi="Times New Roman" w:cs="Times New Roman"/>
          <w:sz w:val="28"/>
          <w:szCs w:val="28"/>
          <w:lang w:val="ro-MO" w:eastAsia="ru-RU"/>
        </w:rPr>
        <w:t>taţionare  sau temporare), de dr</w:t>
      </w:r>
      <w:r w:rsidR="00EF7C2E" w:rsidRPr="00CB3D80">
        <w:rPr>
          <w:rFonts w:ascii="Times New Roman" w:eastAsia="Times New Roman" w:hAnsi="Times New Roman" w:cs="Times New Roman"/>
          <w:sz w:val="28"/>
          <w:szCs w:val="28"/>
          <w:lang w:val="ro-MO" w:eastAsia="ru-RU"/>
        </w:rPr>
        <w:t>enaj (de tip deschis sau închis</w:t>
      </w:r>
      <w:r w:rsidR="00F90955" w:rsidRPr="00CB3D80">
        <w:rPr>
          <w:rFonts w:ascii="Times New Roman" w:eastAsia="Times New Roman" w:hAnsi="Times New Roman" w:cs="Times New Roman"/>
          <w:sz w:val="28"/>
          <w:szCs w:val="28"/>
          <w:lang w:val="ro-MO" w:eastAsia="ru-RU"/>
        </w:rPr>
        <w:t>)</w:t>
      </w:r>
      <w:r w:rsidR="00AD3A3D" w:rsidRPr="00CB3D80">
        <w:rPr>
          <w:rFonts w:ascii="Times New Roman" w:eastAsia="Times New Roman" w:hAnsi="Times New Roman" w:cs="Times New Roman"/>
          <w:sz w:val="28"/>
          <w:szCs w:val="28"/>
          <w:lang w:val="ro-MO" w:eastAsia="ru-RU"/>
        </w:rPr>
        <w:t xml:space="preserve"> sunt în proprietatea la un număr mare de persoane, ce creează mari dificultăți la implementarea Regulamentului </w:t>
      </w:r>
      <w:r w:rsidR="00AD3A3D" w:rsidRPr="00CB3D80">
        <w:rPr>
          <w:rFonts w:ascii="Times New Roman" w:eastAsia="Times New Roman" w:hAnsi="Times New Roman" w:cs="Times New Roman"/>
          <w:color w:val="000000"/>
          <w:sz w:val="28"/>
          <w:szCs w:val="28"/>
          <w:lang w:val="ro-MO" w:eastAsia="ru-RU"/>
        </w:rPr>
        <w:t>privind modul de trecere la pierderi a sistemelor de ameliorare şi</w:t>
      </w:r>
      <w:r w:rsidR="001A4363">
        <w:rPr>
          <w:rFonts w:ascii="Times New Roman" w:eastAsia="Times New Roman" w:hAnsi="Times New Roman" w:cs="Times New Roman"/>
          <w:color w:val="000000"/>
          <w:sz w:val="28"/>
          <w:szCs w:val="28"/>
          <w:lang w:val="ro-MO" w:eastAsia="ru-RU"/>
        </w:rPr>
        <w:t xml:space="preserve"> de clasare a terenurilor irigate</w:t>
      </w:r>
      <w:r w:rsidR="00AD3A3D" w:rsidRPr="00CB3D80">
        <w:rPr>
          <w:rFonts w:ascii="Times New Roman" w:eastAsia="Times New Roman" w:hAnsi="Times New Roman" w:cs="Times New Roman"/>
          <w:color w:val="000000"/>
          <w:sz w:val="28"/>
          <w:szCs w:val="28"/>
          <w:lang w:val="ro-MO" w:eastAsia="ru-RU"/>
        </w:rPr>
        <w:t xml:space="preserve"> şi desecate în categoria celor neirigate, aprobat prin </w:t>
      </w:r>
      <w:r w:rsidR="00AD3A3D" w:rsidRPr="00CB3D80">
        <w:rPr>
          <w:rFonts w:ascii="Times New Roman" w:hAnsi="Times New Roman" w:cs="Times New Roman"/>
          <w:sz w:val="28"/>
          <w:szCs w:val="28"/>
          <w:lang w:val="ro-MO"/>
        </w:rPr>
        <w:t>Hotărârea Guvernului nr</w:t>
      </w:r>
      <w:r w:rsidR="00AD3A3D" w:rsidRPr="00CB3D80">
        <w:rPr>
          <w:rFonts w:ascii="Times New Roman" w:hAnsi="Times New Roman" w:cs="Times New Roman"/>
          <w:color w:val="000000"/>
          <w:sz w:val="28"/>
          <w:szCs w:val="28"/>
          <w:lang w:val="ro-MO"/>
        </w:rPr>
        <w:t xml:space="preserve">. 707 </w:t>
      </w:r>
      <w:r w:rsidR="00AD3A3D" w:rsidRPr="00CB3D80">
        <w:rPr>
          <w:rFonts w:ascii="Times New Roman" w:eastAsia="Times New Roman" w:hAnsi="Times New Roman" w:cs="Times New Roman"/>
          <w:color w:val="000000"/>
          <w:sz w:val="28"/>
          <w:szCs w:val="28"/>
          <w:lang w:val="ro-MO" w:eastAsia="ru-RU"/>
        </w:rPr>
        <w:t xml:space="preserve">din 12 noiembrie 1993, care prevede că trecerea la pierderi a sistemelor de ameliorare şi de clasare a terenurilor irigare şi desecate în categoria celor neirigate se face prin </w:t>
      </w:r>
      <w:proofErr w:type="spellStart"/>
      <w:r w:rsidR="00AD3A3D" w:rsidRPr="00CB3D80">
        <w:rPr>
          <w:rFonts w:ascii="Times New Roman" w:eastAsia="Times New Roman" w:hAnsi="Times New Roman" w:cs="Times New Roman"/>
          <w:color w:val="000000"/>
          <w:sz w:val="28"/>
          <w:szCs w:val="28"/>
          <w:lang w:val="ro-MO" w:eastAsia="ru-RU"/>
        </w:rPr>
        <w:t>hotărîre</w:t>
      </w:r>
      <w:proofErr w:type="spellEnd"/>
      <w:r w:rsidR="00AD3A3D" w:rsidRPr="00CB3D80">
        <w:rPr>
          <w:rFonts w:ascii="Times New Roman" w:eastAsia="Times New Roman" w:hAnsi="Times New Roman" w:cs="Times New Roman"/>
          <w:color w:val="000000"/>
          <w:sz w:val="28"/>
          <w:szCs w:val="28"/>
          <w:lang w:val="ro-MO" w:eastAsia="ru-RU"/>
        </w:rPr>
        <w:t xml:space="preserve"> de Guvern, după parcurgerea </w:t>
      </w:r>
      <w:r w:rsidR="0028704F" w:rsidRPr="00CB3D80">
        <w:rPr>
          <w:rFonts w:ascii="Times New Roman" w:eastAsia="Times New Roman" w:hAnsi="Times New Roman" w:cs="Times New Roman"/>
          <w:color w:val="000000"/>
          <w:sz w:val="28"/>
          <w:szCs w:val="28"/>
          <w:lang w:val="ro-MO" w:eastAsia="ru-RU"/>
        </w:rPr>
        <w:t>procedurii</w:t>
      </w:r>
      <w:r w:rsidR="00AD3A3D" w:rsidRPr="00CB3D80">
        <w:rPr>
          <w:rFonts w:ascii="Times New Roman" w:eastAsia="Times New Roman" w:hAnsi="Times New Roman" w:cs="Times New Roman"/>
          <w:color w:val="000000"/>
          <w:sz w:val="28"/>
          <w:szCs w:val="28"/>
          <w:lang w:val="ro-MO" w:eastAsia="ru-RU"/>
        </w:rPr>
        <w:t xml:space="preserve"> </w:t>
      </w:r>
      <w:r w:rsidR="0028704F" w:rsidRPr="00CB3D80">
        <w:rPr>
          <w:rFonts w:ascii="Times New Roman" w:eastAsia="Times New Roman" w:hAnsi="Times New Roman" w:cs="Times New Roman"/>
          <w:color w:val="000000"/>
          <w:sz w:val="28"/>
          <w:szCs w:val="28"/>
          <w:lang w:val="ro-MO" w:eastAsia="ru-RU"/>
        </w:rPr>
        <w:t>descrise în Regulamentul respectiv.</w:t>
      </w:r>
    </w:p>
    <w:p w:rsidR="0028704F" w:rsidRPr="00CB3D80" w:rsidRDefault="005A3915" w:rsidP="005A3915">
      <w:pPr>
        <w:spacing w:line="240" w:lineRule="atLeast"/>
        <w:ind w:firstLine="360"/>
        <w:jc w:val="both"/>
        <w:rPr>
          <w:rFonts w:ascii="Times New Roman" w:eastAsia="Times New Roman" w:hAnsi="Times New Roman" w:cs="Times New Roman"/>
          <w:bCs/>
          <w:color w:val="000000"/>
          <w:sz w:val="28"/>
          <w:szCs w:val="28"/>
          <w:lang w:val="ro-MO" w:eastAsia="ru-RU"/>
        </w:rPr>
      </w:pPr>
      <w:r w:rsidRPr="00CB3D80">
        <w:rPr>
          <w:rFonts w:ascii="Times New Roman" w:eastAsia="Times New Roman" w:hAnsi="Times New Roman" w:cs="Times New Roman"/>
          <w:color w:val="000000"/>
          <w:sz w:val="28"/>
          <w:szCs w:val="28"/>
          <w:lang w:val="ro-MO" w:eastAsia="ru-RU"/>
        </w:rPr>
        <w:t xml:space="preserve">   </w:t>
      </w:r>
      <w:r w:rsidR="0028704F" w:rsidRPr="00CB3D80">
        <w:rPr>
          <w:rFonts w:ascii="Times New Roman" w:eastAsia="Times New Roman" w:hAnsi="Times New Roman" w:cs="Times New Roman"/>
          <w:color w:val="000000"/>
          <w:sz w:val="28"/>
          <w:szCs w:val="28"/>
          <w:lang w:val="ro-MO" w:eastAsia="ru-RU"/>
        </w:rPr>
        <w:t xml:space="preserve">Totodată, odată cu aprobarea modificărilor și completărilor la Codul funciar, prin Legea nr. 108 </w:t>
      </w:r>
      <w:r w:rsidR="0028704F" w:rsidRPr="00CB3D80">
        <w:rPr>
          <w:rFonts w:ascii="Times New Roman" w:hAnsi="Times New Roman" w:cs="Times New Roman"/>
          <w:color w:val="000000"/>
          <w:sz w:val="28"/>
          <w:szCs w:val="28"/>
          <w:lang w:val="ro-MO"/>
        </w:rPr>
        <w:t xml:space="preserve">in  11.05.2012 </w:t>
      </w:r>
      <w:r w:rsidR="0028704F" w:rsidRPr="00CB3D80">
        <w:rPr>
          <w:rFonts w:ascii="Times New Roman" w:eastAsia="Times New Roman" w:hAnsi="Times New Roman" w:cs="Times New Roman"/>
          <w:bCs/>
          <w:color w:val="000000"/>
          <w:sz w:val="28"/>
          <w:szCs w:val="28"/>
          <w:lang w:val="ro-MO" w:eastAsia="ru-RU"/>
        </w:rPr>
        <w:t>pentru modificarea Codului funciar nr. 828-XII</w:t>
      </w:r>
      <w:r w:rsidR="001F21F3" w:rsidRPr="00CB3D80">
        <w:rPr>
          <w:rFonts w:ascii="Times New Roman" w:eastAsia="Times New Roman" w:hAnsi="Times New Roman" w:cs="Times New Roman"/>
          <w:bCs/>
          <w:color w:val="000000"/>
          <w:sz w:val="28"/>
          <w:szCs w:val="28"/>
          <w:lang w:val="ro-MO" w:eastAsia="ru-RU"/>
        </w:rPr>
        <w:t xml:space="preserve">, </w:t>
      </w:r>
      <w:r w:rsidR="0028704F" w:rsidRPr="00CB3D80">
        <w:rPr>
          <w:rFonts w:ascii="Times New Roman" w:eastAsia="Times New Roman" w:hAnsi="Times New Roman" w:cs="Times New Roman"/>
          <w:bCs/>
          <w:color w:val="000000"/>
          <w:sz w:val="28"/>
          <w:szCs w:val="28"/>
          <w:lang w:val="ro-MO" w:eastAsia="ru-RU"/>
        </w:rPr>
        <w:t xml:space="preserve">din 25 decembrie 1991, care dă într-o redacție nouă </w:t>
      </w:r>
      <w:r w:rsidR="00AE7D0E" w:rsidRPr="00CB3D80">
        <w:rPr>
          <w:rFonts w:ascii="Times New Roman" w:eastAsia="Times New Roman" w:hAnsi="Times New Roman" w:cs="Times New Roman"/>
          <w:bCs/>
          <w:color w:val="000000"/>
          <w:sz w:val="28"/>
          <w:szCs w:val="28"/>
          <w:lang w:val="ro-MO" w:eastAsia="ru-RU"/>
        </w:rPr>
        <w:t xml:space="preserve">a </w:t>
      </w:r>
      <w:r w:rsidR="0028704F" w:rsidRPr="00CB3D80">
        <w:rPr>
          <w:rFonts w:ascii="Times New Roman" w:eastAsia="Times New Roman" w:hAnsi="Times New Roman" w:cs="Times New Roman"/>
          <w:bCs/>
          <w:color w:val="000000"/>
          <w:sz w:val="28"/>
          <w:szCs w:val="28"/>
          <w:lang w:val="ro-MO" w:eastAsia="ru-RU"/>
        </w:rPr>
        <w:t>art. 36 din Codul funciar</w:t>
      </w:r>
      <w:r w:rsidR="001F21F3" w:rsidRPr="00CB3D80">
        <w:rPr>
          <w:rFonts w:ascii="Times New Roman" w:eastAsia="Times New Roman" w:hAnsi="Times New Roman" w:cs="Times New Roman"/>
          <w:bCs/>
          <w:color w:val="000000"/>
          <w:sz w:val="28"/>
          <w:szCs w:val="28"/>
          <w:lang w:val="ro-MO" w:eastAsia="ru-RU"/>
        </w:rPr>
        <w:t xml:space="preserve"> ”</w:t>
      </w:r>
      <w:r w:rsidR="001F21F3" w:rsidRPr="00CB3D80">
        <w:rPr>
          <w:rFonts w:ascii="Times New Roman" w:hAnsi="Times New Roman" w:cs="Times New Roman"/>
          <w:color w:val="000000"/>
          <w:sz w:val="28"/>
          <w:szCs w:val="28"/>
          <w:lang w:val="ro-MO"/>
        </w:rPr>
        <w:t xml:space="preserve">Terenurile cu destinaţie agricolă”, și cum urmează a fi folosite </w:t>
      </w:r>
      <w:r w:rsidR="004220CE" w:rsidRPr="00CB3D80">
        <w:rPr>
          <w:rFonts w:ascii="Times New Roman" w:hAnsi="Times New Roman" w:cs="Times New Roman"/>
          <w:color w:val="000000"/>
          <w:sz w:val="28"/>
          <w:szCs w:val="28"/>
          <w:lang w:val="ro-MO"/>
        </w:rPr>
        <w:t xml:space="preserve">terenurile </w:t>
      </w:r>
      <w:r w:rsidR="001F21F3" w:rsidRPr="00CB3D80">
        <w:rPr>
          <w:rFonts w:ascii="Times New Roman" w:hAnsi="Times New Roman" w:cs="Times New Roman"/>
          <w:color w:val="000000"/>
          <w:sz w:val="28"/>
          <w:szCs w:val="28"/>
          <w:lang w:val="ro-MO"/>
        </w:rPr>
        <w:t>acestea conform destinației  (</w:t>
      </w:r>
      <w:r w:rsidR="001F21F3" w:rsidRPr="00CB3D80">
        <w:rPr>
          <w:rFonts w:ascii="Times New Roman" w:hAnsi="Times New Roman" w:cs="Times New Roman"/>
          <w:i/>
          <w:color w:val="000000"/>
          <w:sz w:val="28"/>
          <w:szCs w:val="28"/>
          <w:lang w:val="ro-MO"/>
        </w:rPr>
        <w:t>pentru desfăşurarea activităţii în scopul obţinerii de produse agricole şi pentru amplasarea obiectivelor de infrastructură a agriculturii</w:t>
      </w:r>
      <w:r w:rsidR="001F21F3" w:rsidRPr="00CB3D80">
        <w:rPr>
          <w:rFonts w:ascii="Times New Roman" w:hAnsi="Times New Roman" w:cs="Times New Roman"/>
          <w:color w:val="000000"/>
          <w:sz w:val="28"/>
          <w:szCs w:val="28"/>
          <w:lang w:val="ro-MO"/>
        </w:rPr>
        <w:t xml:space="preserve">) și a art. 73 ”Schimbarea modului de folosinţă a terenurilor agricole” care redă expres că schimbarea modului de folosinţă a terenurilor agricole în scopurile specificate la art. 36 alin. 2 lit. b), în care se încadrează și terenurile ocupate instalaţiile de desecare, de irigare, dacă nu au fost atribuite la altă categorie de destinaţie,  nu se consideră excludere a acestora din circuitul agricol şi se face prin decizia consiliului local al unităţii administrativ-teritoriale de nivelul </w:t>
      </w:r>
      <w:proofErr w:type="spellStart"/>
      <w:r w:rsidR="001F21F3" w:rsidRPr="00CB3D80">
        <w:rPr>
          <w:rFonts w:ascii="Times New Roman" w:hAnsi="Times New Roman" w:cs="Times New Roman"/>
          <w:color w:val="000000"/>
          <w:sz w:val="28"/>
          <w:szCs w:val="28"/>
          <w:lang w:val="ro-MO"/>
        </w:rPr>
        <w:t>întîi</w:t>
      </w:r>
      <w:proofErr w:type="spellEnd"/>
      <w:r w:rsidR="001F21F3" w:rsidRPr="00CB3D80">
        <w:rPr>
          <w:rFonts w:ascii="Times New Roman" w:hAnsi="Times New Roman" w:cs="Times New Roman"/>
          <w:color w:val="000000"/>
          <w:sz w:val="28"/>
          <w:szCs w:val="28"/>
          <w:lang w:val="ro-MO"/>
        </w:rPr>
        <w:t xml:space="preserve"> în temeiul cererii proprietarului, în cazul oraşului Chişinău – prin decizie a consiliului municipal Chişinău</w:t>
      </w:r>
      <w:r w:rsidR="004220CE" w:rsidRPr="00CB3D80">
        <w:rPr>
          <w:rFonts w:ascii="Times New Roman" w:hAnsi="Times New Roman" w:cs="Times New Roman"/>
          <w:color w:val="000000"/>
          <w:sz w:val="28"/>
          <w:szCs w:val="28"/>
          <w:lang w:val="ro-MO"/>
        </w:rPr>
        <w:t xml:space="preserve">, prevederile Regulamentului nominalizat nu pot fi aplicabile.  </w:t>
      </w:r>
    </w:p>
    <w:p w:rsidR="00B015C7" w:rsidRPr="00CB3D80" w:rsidRDefault="000018EE" w:rsidP="005A3915">
      <w:pPr>
        <w:spacing w:after="0" w:line="240" w:lineRule="atLeast"/>
        <w:jc w:val="both"/>
        <w:rPr>
          <w:rFonts w:ascii="Times New Roman" w:hAnsi="Times New Roman" w:cs="Times New Roman"/>
          <w:b/>
          <w:sz w:val="28"/>
          <w:szCs w:val="28"/>
          <w:lang w:val="ro-MO"/>
        </w:rPr>
      </w:pPr>
      <w:r w:rsidRPr="00CB3D80">
        <w:rPr>
          <w:rFonts w:ascii="Times New Roman" w:hAnsi="Times New Roman" w:cs="Times New Roman"/>
          <w:sz w:val="28"/>
          <w:szCs w:val="28"/>
          <w:lang w:val="ro-MO"/>
        </w:rPr>
        <w:t xml:space="preserve"> </w:t>
      </w:r>
      <w:r w:rsidR="00B015C7" w:rsidRPr="00CB3D80">
        <w:rPr>
          <w:rFonts w:ascii="Times New Roman" w:hAnsi="Times New Roman" w:cs="Times New Roman"/>
          <w:sz w:val="28"/>
          <w:szCs w:val="28"/>
          <w:lang w:val="ro-MO"/>
        </w:rPr>
        <w:t xml:space="preserve">        </w:t>
      </w:r>
      <w:r w:rsidR="00D25270" w:rsidRPr="00CB3D80">
        <w:rPr>
          <w:rFonts w:ascii="Times New Roman" w:hAnsi="Times New Roman" w:cs="Times New Roman"/>
          <w:b/>
          <w:sz w:val="28"/>
          <w:szCs w:val="28"/>
          <w:lang w:val="ro-MO"/>
        </w:rPr>
        <w:t>Principalele</w:t>
      </w:r>
      <w:r w:rsidRPr="00CB3D80">
        <w:rPr>
          <w:rFonts w:ascii="Times New Roman" w:hAnsi="Times New Roman" w:cs="Times New Roman"/>
          <w:b/>
          <w:sz w:val="28"/>
          <w:szCs w:val="28"/>
          <w:lang w:val="ro-MO"/>
        </w:rPr>
        <w:t xml:space="preserve"> prevederi ale proiectului</w:t>
      </w:r>
    </w:p>
    <w:p w:rsidR="006D7E6C" w:rsidRPr="00CB3D80" w:rsidRDefault="00AE7D0E" w:rsidP="005A3915">
      <w:pPr>
        <w:spacing w:after="0" w:line="240" w:lineRule="atLeast"/>
        <w:ind w:firstLine="708"/>
        <w:jc w:val="both"/>
        <w:rPr>
          <w:rFonts w:ascii="Times New Roman" w:hAnsi="Times New Roman" w:cs="Times New Roman"/>
          <w:color w:val="000000"/>
          <w:sz w:val="28"/>
          <w:szCs w:val="28"/>
          <w:lang w:val="ro-MO"/>
        </w:rPr>
      </w:pPr>
      <w:r w:rsidRPr="00CB3D80">
        <w:rPr>
          <w:rFonts w:ascii="Times New Roman" w:hAnsi="Times New Roman" w:cs="Times New Roman"/>
          <w:sz w:val="28"/>
          <w:szCs w:val="28"/>
          <w:lang w:val="ro-MO"/>
        </w:rPr>
        <w:t xml:space="preserve">Prin modificările propuse se va da posibilitatea proprietarilor de terenuri de a </w:t>
      </w:r>
      <w:r w:rsidR="00EF7C2E" w:rsidRPr="00CB3D80">
        <w:rPr>
          <w:rFonts w:ascii="Times New Roman" w:hAnsi="Times New Roman" w:cs="Times New Roman"/>
          <w:sz w:val="28"/>
          <w:szCs w:val="28"/>
          <w:lang w:val="ro-MO"/>
        </w:rPr>
        <w:t>iniția și a clasa</w:t>
      </w:r>
      <w:r w:rsidRPr="00CB3D80">
        <w:rPr>
          <w:rFonts w:ascii="Times New Roman" w:hAnsi="Times New Roman" w:cs="Times New Roman"/>
          <w:color w:val="000000"/>
          <w:sz w:val="28"/>
          <w:szCs w:val="28"/>
          <w:lang w:val="ro-MO"/>
        </w:rPr>
        <w:t xml:space="preserve"> terenuril</w:t>
      </w:r>
      <w:r w:rsidR="001266DC">
        <w:rPr>
          <w:rFonts w:ascii="Times New Roman" w:hAnsi="Times New Roman" w:cs="Times New Roman"/>
          <w:color w:val="000000"/>
          <w:sz w:val="28"/>
          <w:szCs w:val="28"/>
          <w:lang w:val="ro-MO"/>
        </w:rPr>
        <w:t>e</w:t>
      </w:r>
      <w:bookmarkStart w:id="0" w:name="_GoBack"/>
      <w:bookmarkEnd w:id="0"/>
      <w:r w:rsidRPr="00CB3D80">
        <w:rPr>
          <w:rFonts w:ascii="Times New Roman" w:hAnsi="Times New Roman" w:cs="Times New Roman"/>
          <w:color w:val="000000"/>
          <w:sz w:val="28"/>
          <w:szCs w:val="28"/>
          <w:lang w:val="ro-MO"/>
        </w:rPr>
        <w:t xml:space="preserve"> agricole înzestrate cu amenajări inginerești (</w:t>
      </w:r>
      <w:r w:rsidRPr="00CB3D80">
        <w:rPr>
          <w:rFonts w:ascii="Times New Roman" w:eastAsia="Times New Roman" w:hAnsi="Times New Roman" w:cs="Times New Roman"/>
          <w:sz w:val="28"/>
          <w:szCs w:val="28"/>
          <w:lang w:val="ro-MO" w:eastAsia="ru-RU"/>
        </w:rPr>
        <w:t>reţele de irigaţie staţionare  sau temporare</w:t>
      </w:r>
      <w:r w:rsidR="006D7E6C" w:rsidRPr="00CB3D80">
        <w:rPr>
          <w:rFonts w:ascii="Times New Roman" w:eastAsia="Times New Roman" w:hAnsi="Times New Roman" w:cs="Times New Roman"/>
          <w:sz w:val="28"/>
          <w:szCs w:val="28"/>
          <w:lang w:val="ro-MO" w:eastAsia="ru-RU"/>
        </w:rPr>
        <w:t>, reţele de drenaj (de tip deschis sau închis)</w:t>
      </w:r>
      <w:r w:rsidR="00EF7C2E" w:rsidRPr="00CB3D80">
        <w:rPr>
          <w:rFonts w:ascii="Times New Roman" w:eastAsia="Times New Roman" w:hAnsi="Times New Roman" w:cs="Times New Roman"/>
          <w:sz w:val="28"/>
          <w:szCs w:val="28"/>
          <w:lang w:val="ro-MO" w:eastAsia="ru-RU"/>
        </w:rPr>
        <w:t>,</w:t>
      </w:r>
      <w:r w:rsidRPr="00CB3D80">
        <w:rPr>
          <w:rFonts w:ascii="Times New Roman" w:hAnsi="Times New Roman" w:cs="Times New Roman"/>
          <w:color w:val="000000"/>
          <w:sz w:val="28"/>
          <w:szCs w:val="28"/>
          <w:lang w:val="ro-MO"/>
        </w:rPr>
        <w:t xml:space="preserve"> prin decizia consiliului local al unităţii administrativ-teritoriale de nivelul </w:t>
      </w:r>
      <w:proofErr w:type="spellStart"/>
      <w:r w:rsidRPr="00CB3D80">
        <w:rPr>
          <w:rFonts w:ascii="Times New Roman" w:hAnsi="Times New Roman" w:cs="Times New Roman"/>
          <w:color w:val="000000"/>
          <w:sz w:val="28"/>
          <w:szCs w:val="28"/>
          <w:lang w:val="ro-MO"/>
        </w:rPr>
        <w:t>întîi</w:t>
      </w:r>
      <w:proofErr w:type="spellEnd"/>
      <w:r w:rsidRPr="00CB3D80">
        <w:rPr>
          <w:rFonts w:ascii="Times New Roman" w:hAnsi="Times New Roman" w:cs="Times New Roman"/>
          <w:color w:val="000000"/>
          <w:sz w:val="28"/>
          <w:szCs w:val="28"/>
          <w:lang w:val="ro-MO"/>
        </w:rPr>
        <w:t xml:space="preserve"> în temeiul cererii proprietarului, în cazul oraşului Chişinău – prin decizie a</w:t>
      </w:r>
      <w:r w:rsidR="00EF7C2E" w:rsidRPr="00CB3D80">
        <w:rPr>
          <w:rFonts w:ascii="Times New Roman" w:hAnsi="Times New Roman" w:cs="Times New Roman"/>
          <w:color w:val="000000"/>
          <w:sz w:val="28"/>
          <w:szCs w:val="28"/>
          <w:lang w:val="ro-MO"/>
        </w:rPr>
        <w:t xml:space="preserve"> consiliului municipal Chişinău în categoria</w:t>
      </w:r>
      <w:r w:rsidR="00EF7C2E" w:rsidRPr="00CB3D80">
        <w:rPr>
          <w:rFonts w:ascii="Times New Roman" w:eastAsia="Times New Roman" w:hAnsi="Times New Roman" w:cs="Times New Roman"/>
          <w:sz w:val="28"/>
          <w:szCs w:val="28"/>
          <w:lang w:val="ro-MO" w:eastAsia="ru-RU"/>
        </w:rPr>
        <w:t xml:space="preserve"> celor neirigate, sau, după caz, în alte categorii de terenuri, în conformitate cu prevederile Codului funciar.</w:t>
      </w:r>
    </w:p>
    <w:p w:rsidR="00EF7C2E" w:rsidRPr="00CB3D80" w:rsidRDefault="006D7E6C" w:rsidP="00EF7C2E">
      <w:pPr>
        <w:spacing w:after="0" w:line="240" w:lineRule="atLeast"/>
        <w:ind w:firstLine="708"/>
        <w:jc w:val="both"/>
        <w:rPr>
          <w:rFonts w:ascii="Times New Roman" w:hAnsi="Times New Roman" w:cs="Times New Roman"/>
          <w:b/>
          <w:sz w:val="28"/>
          <w:szCs w:val="28"/>
          <w:lang w:val="ro-MO"/>
        </w:rPr>
      </w:pPr>
      <w:r w:rsidRPr="00CB3D80">
        <w:rPr>
          <w:rFonts w:ascii="Times New Roman" w:hAnsi="Times New Roman" w:cs="Times New Roman"/>
          <w:color w:val="000000"/>
          <w:sz w:val="28"/>
          <w:szCs w:val="28"/>
          <w:lang w:val="ro-MO"/>
        </w:rPr>
        <w:lastRenderedPageBreak/>
        <w:t>Totodată c</w:t>
      </w:r>
      <w:r w:rsidRPr="00CB3D80">
        <w:rPr>
          <w:rFonts w:ascii="Times New Roman" w:eastAsia="Times New Roman" w:hAnsi="Times New Roman" w:cs="Times New Roman"/>
          <w:sz w:val="28"/>
          <w:szCs w:val="28"/>
          <w:lang w:val="ro-MO" w:eastAsia="ru-RU"/>
        </w:rPr>
        <w:t xml:space="preserve">asarea </w:t>
      </w:r>
      <w:r w:rsidR="00EF7C2E" w:rsidRPr="00CB3D80">
        <w:rPr>
          <w:rFonts w:ascii="Times New Roman" w:eastAsia="Times New Roman" w:hAnsi="Times New Roman" w:cs="Times New Roman"/>
          <w:sz w:val="28"/>
          <w:szCs w:val="28"/>
          <w:lang w:val="ro-MO" w:eastAsia="ru-RU"/>
        </w:rPr>
        <w:t xml:space="preserve">sistemelor de ameliorare a terenurilor, </w:t>
      </w:r>
      <w:r w:rsidR="00EF7C2E" w:rsidRPr="00CB3D80">
        <w:rPr>
          <w:rFonts w:ascii="Times New Roman" w:hAnsi="Times New Roman" w:cs="Times New Roman"/>
          <w:color w:val="000000"/>
          <w:sz w:val="28"/>
          <w:szCs w:val="28"/>
          <w:lang w:val="ro-MO"/>
        </w:rPr>
        <w:t>gestionate de agenții economici, în capitalul social al cărora statul sau unităţile administrativ-teritoriale deţin cote de participaţie, întreprinderile de stat şi municipale, autorităţile/</w:t>
      </w:r>
      <w:r w:rsidR="002F0075" w:rsidRPr="00CB3D80">
        <w:rPr>
          <w:rFonts w:ascii="Times New Roman" w:hAnsi="Times New Roman" w:cs="Times New Roman"/>
          <w:color w:val="000000"/>
          <w:sz w:val="28"/>
          <w:szCs w:val="28"/>
          <w:lang w:val="ro-MO"/>
        </w:rPr>
        <w:t xml:space="preserve"> </w:t>
      </w:r>
      <w:r w:rsidR="00EF7C2E" w:rsidRPr="00CB3D80">
        <w:rPr>
          <w:rFonts w:ascii="Times New Roman" w:hAnsi="Times New Roman" w:cs="Times New Roman"/>
          <w:color w:val="000000"/>
          <w:sz w:val="28"/>
          <w:szCs w:val="28"/>
          <w:lang w:val="ro-MO"/>
        </w:rPr>
        <w:t xml:space="preserve">instituţiile bugetare şi autorităţile/instituţiile publice la autogestiune </w:t>
      </w:r>
      <w:r w:rsidR="00EF7C2E" w:rsidRPr="00CB3D80">
        <w:rPr>
          <w:rFonts w:ascii="Times New Roman" w:eastAsia="Times New Roman" w:hAnsi="Times New Roman" w:cs="Times New Roman"/>
          <w:sz w:val="28"/>
          <w:szCs w:val="28"/>
          <w:lang w:val="ro-MO" w:eastAsia="ru-RU"/>
        </w:rPr>
        <w:t xml:space="preserve">se efectuează în conformitate cu prevederile </w:t>
      </w:r>
      <w:r w:rsidR="00EF7C2E" w:rsidRPr="00CB3D80">
        <w:rPr>
          <w:rFonts w:ascii="Times New Roman" w:eastAsia="Times New Roman" w:hAnsi="Times New Roman" w:cs="Times New Roman"/>
          <w:bCs/>
          <w:sz w:val="28"/>
          <w:szCs w:val="28"/>
          <w:lang w:val="ro-MO" w:eastAsia="ru-RU"/>
        </w:rPr>
        <w:t xml:space="preserve">Regulamentului privind casarea bunurilor uzate, raportate la mijloacele fixe, aprobat prin </w:t>
      </w:r>
      <w:proofErr w:type="spellStart"/>
      <w:r w:rsidR="00EF7C2E" w:rsidRPr="00CB3D80">
        <w:rPr>
          <w:rFonts w:ascii="Times New Roman" w:eastAsia="Times New Roman" w:hAnsi="Times New Roman" w:cs="Times New Roman"/>
          <w:bCs/>
          <w:sz w:val="28"/>
          <w:szCs w:val="28"/>
          <w:lang w:val="ro-MO" w:eastAsia="ru-RU"/>
        </w:rPr>
        <w:t>Hotărîrea</w:t>
      </w:r>
      <w:proofErr w:type="spellEnd"/>
      <w:r w:rsidR="00EF7C2E" w:rsidRPr="00CB3D80">
        <w:rPr>
          <w:rFonts w:ascii="Times New Roman" w:eastAsia="Times New Roman" w:hAnsi="Times New Roman" w:cs="Times New Roman"/>
          <w:bCs/>
          <w:sz w:val="28"/>
          <w:szCs w:val="28"/>
          <w:lang w:val="ro-MO" w:eastAsia="ru-RU"/>
        </w:rPr>
        <w:t xml:space="preserve"> Guvernului n</w:t>
      </w:r>
      <w:r w:rsidR="00EF7C2E" w:rsidRPr="00CB3D80">
        <w:rPr>
          <w:rFonts w:ascii="Times New Roman" w:hAnsi="Times New Roman" w:cs="Times New Roman"/>
          <w:sz w:val="28"/>
          <w:szCs w:val="28"/>
          <w:lang w:val="ro-MO"/>
        </w:rPr>
        <w:t>r. 500 din  12.05.1998.</w:t>
      </w:r>
      <w:r w:rsidR="00B015C7" w:rsidRPr="00CB3D80">
        <w:rPr>
          <w:rFonts w:ascii="Times New Roman" w:hAnsi="Times New Roman" w:cs="Times New Roman"/>
          <w:b/>
          <w:sz w:val="28"/>
          <w:szCs w:val="28"/>
          <w:lang w:val="ro-MO"/>
        </w:rPr>
        <w:t xml:space="preserve">      </w:t>
      </w:r>
      <w:r w:rsidR="005A3915" w:rsidRPr="00CB3D80">
        <w:rPr>
          <w:rFonts w:ascii="Times New Roman" w:hAnsi="Times New Roman" w:cs="Times New Roman"/>
          <w:b/>
          <w:sz w:val="28"/>
          <w:szCs w:val="28"/>
          <w:lang w:val="ro-MO"/>
        </w:rPr>
        <w:t xml:space="preserve">   </w:t>
      </w:r>
    </w:p>
    <w:p w:rsidR="00EF7C2E" w:rsidRPr="00CB3D80" w:rsidRDefault="00EF7C2E" w:rsidP="00EF7C2E">
      <w:pPr>
        <w:spacing w:after="0" w:line="240" w:lineRule="atLeast"/>
        <w:ind w:firstLine="708"/>
        <w:jc w:val="both"/>
        <w:rPr>
          <w:rFonts w:ascii="Times New Roman" w:hAnsi="Times New Roman" w:cs="Times New Roman"/>
          <w:b/>
          <w:sz w:val="28"/>
          <w:szCs w:val="28"/>
          <w:lang w:val="ro-MO"/>
        </w:rPr>
      </w:pPr>
    </w:p>
    <w:p w:rsidR="00594A09" w:rsidRPr="00CB3D80" w:rsidRDefault="005A3915" w:rsidP="00EF7C2E">
      <w:pPr>
        <w:spacing w:after="0" w:line="240" w:lineRule="atLeast"/>
        <w:ind w:firstLine="708"/>
        <w:jc w:val="both"/>
        <w:rPr>
          <w:rFonts w:ascii="Times New Roman" w:hAnsi="Times New Roman" w:cs="Times New Roman"/>
          <w:b/>
          <w:sz w:val="28"/>
          <w:szCs w:val="28"/>
          <w:lang w:val="ro-MO"/>
        </w:rPr>
      </w:pPr>
      <w:r w:rsidRPr="00CB3D80">
        <w:rPr>
          <w:rFonts w:ascii="Times New Roman" w:hAnsi="Times New Roman" w:cs="Times New Roman"/>
          <w:b/>
          <w:sz w:val="28"/>
          <w:szCs w:val="28"/>
          <w:lang w:val="ro-MO"/>
        </w:rPr>
        <w:t xml:space="preserve"> </w:t>
      </w:r>
      <w:r w:rsidR="000018EE" w:rsidRPr="00CB3D80">
        <w:rPr>
          <w:rFonts w:ascii="Times New Roman" w:hAnsi="Times New Roman" w:cs="Times New Roman"/>
          <w:b/>
          <w:sz w:val="28"/>
          <w:szCs w:val="28"/>
          <w:lang w:val="ro-MO"/>
        </w:rPr>
        <w:t>Impactul prezentului proiect va consta în:</w:t>
      </w:r>
    </w:p>
    <w:p w:rsidR="005A3915" w:rsidRPr="00CB3D80" w:rsidRDefault="00D25270" w:rsidP="005A3915">
      <w:pPr>
        <w:spacing w:line="240" w:lineRule="atLeast"/>
        <w:ind w:firstLine="360"/>
        <w:jc w:val="both"/>
        <w:rPr>
          <w:rFonts w:ascii="Times New Roman" w:hAnsi="Times New Roman" w:cs="Times New Roman"/>
          <w:color w:val="000000"/>
          <w:sz w:val="28"/>
          <w:szCs w:val="28"/>
          <w:lang w:val="ro-MO"/>
        </w:rPr>
      </w:pPr>
      <w:r w:rsidRPr="00CB3D80">
        <w:rPr>
          <w:rFonts w:ascii="Times New Roman" w:hAnsi="Times New Roman" w:cs="Times New Roman"/>
          <w:sz w:val="28"/>
          <w:szCs w:val="28"/>
          <w:lang w:val="ro-MO"/>
        </w:rPr>
        <w:t xml:space="preserve">      </w:t>
      </w:r>
      <w:r w:rsidR="000018EE" w:rsidRPr="00CB3D80">
        <w:rPr>
          <w:rFonts w:ascii="Times New Roman" w:hAnsi="Times New Roman" w:cs="Times New Roman"/>
          <w:sz w:val="28"/>
          <w:szCs w:val="28"/>
          <w:lang w:val="ro-MO"/>
        </w:rPr>
        <w:t>Aducerea în concordan</w:t>
      </w:r>
      <w:r w:rsidR="00594A09" w:rsidRPr="00CB3D80">
        <w:rPr>
          <w:rFonts w:ascii="Times New Roman" w:hAnsi="Times New Roman" w:cs="Times New Roman"/>
          <w:sz w:val="28"/>
          <w:szCs w:val="28"/>
          <w:lang w:val="ro-MO"/>
        </w:rPr>
        <w:t>ț</w:t>
      </w:r>
      <w:r w:rsidR="000018EE" w:rsidRPr="00CB3D80">
        <w:rPr>
          <w:rFonts w:ascii="Times New Roman" w:hAnsi="Times New Roman" w:cs="Times New Roman"/>
          <w:sz w:val="28"/>
          <w:szCs w:val="28"/>
          <w:lang w:val="ro-MO"/>
        </w:rPr>
        <w:t xml:space="preserve">ă a cadrului normativ </w:t>
      </w:r>
      <w:r w:rsidR="00C86D4A" w:rsidRPr="00CB3D80">
        <w:rPr>
          <w:rFonts w:ascii="Times New Roman" w:hAnsi="Times New Roman" w:cs="Times New Roman"/>
          <w:sz w:val="28"/>
          <w:szCs w:val="28"/>
          <w:lang w:val="ro-MO"/>
        </w:rPr>
        <w:t xml:space="preserve">cu </w:t>
      </w:r>
      <w:r w:rsidR="005A3915" w:rsidRPr="00CB3D80">
        <w:rPr>
          <w:rFonts w:ascii="Times New Roman" w:eastAsia="Times New Roman" w:hAnsi="Times New Roman" w:cs="Times New Roman"/>
          <w:bCs/>
          <w:color w:val="000000"/>
          <w:sz w:val="28"/>
          <w:szCs w:val="28"/>
          <w:lang w:val="ro-MO" w:eastAsia="ru-RU"/>
        </w:rPr>
        <w:t>art. 36 și</w:t>
      </w:r>
      <w:r w:rsidR="005A3915" w:rsidRPr="00CB3D80">
        <w:rPr>
          <w:rFonts w:ascii="Times New Roman" w:hAnsi="Times New Roman" w:cs="Times New Roman"/>
          <w:color w:val="000000"/>
          <w:sz w:val="28"/>
          <w:szCs w:val="28"/>
          <w:lang w:val="ro-MO"/>
        </w:rPr>
        <w:t xml:space="preserve"> art. 73 </w:t>
      </w:r>
      <w:r w:rsidR="00435693" w:rsidRPr="00CB3D80">
        <w:rPr>
          <w:rFonts w:ascii="Times New Roman" w:eastAsia="Times New Roman" w:hAnsi="Times New Roman" w:cs="Times New Roman"/>
          <w:bCs/>
          <w:color w:val="000000"/>
          <w:sz w:val="28"/>
          <w:szCs w:val="28"/>
          <w:lang w:val="ro-MO" w:eastAsia="ru-RU"/>
        </w:rPr>
        <w:t xml:space="preserve">Codul funciar nr. 828-XII, din 25 decembrie 1991, </w:t>
      </w:r>
      <w:r w:rsidR="005A3915" w:rsidRPr="00CB3D80">
        <w:rPr>
          <w:rFonts w:ascii="Times New Roman" w:eastAsia="Times New Roman" w:hAnsi="Times New Roman" w:cs="Times New Roman"/>
          <w:bCs/>
          <w:color w:val="000000"/>
          <w:sz w:val="28"/>
          <w:szCs w:val="28"/>
          <w:lang w:val="ro-MO" w:eastAsia="ru-RU"/>
        </w:rPr>
        <w:t xml:space="preserve">care prevede că </w:t>
      </w:r>
      <w:r w:rsidR="005A3915" w:rsidRPr="00CB3D80">
        <w:rPr>
          <w:rFonts w:ascii="Times New Roman" w:hAnsi="Times New Roman" w:cs="Times New Roman"/>
          <w:color w:val="000000"/>
          <w:sz w:val="28"/>
          <w:szCs w:val="28"/>
          <w:lang w:val="ro-MO"/>
        </w:rPr>
        <w:t xml:space="preserve">schimbarea modului de folosinţă a terenurilor agricole în scopurile specificate la art. 36 alin. 2 lit. b), în care se încadrează și terenurile ocupate instalaţiile de desecare, de irigare, dacă nu au fost atribuite la altă categorie de destinaţie,  nu se consideră excludere a acestora din circuitul agricol şi se face prin decizia consiliului local al unităţii administrativ-teritoriale de nivelul </w:t>
      </w:r>
      <w:proofErr w:type="spellStart"/>
      <w:r w:rsidR="005A3915" w:rsidRPr="00CB3D80">
        <w:rPr>
          <w:rFonts w:ascii="Times New Roman" w:hAnsi="Times New Roman" w:cs="Times New Roman"/>
          <w:color w:val="000000"/>
          <w:sz w:val="28"/>
          <w:szCs w:val="28"/>
          <w:lang w:val="ro-MO"/>
        </w:rPr>
        <w:t>întîi</w:t>
      </w:r>
      <w:proofErr w:type="spellEnd"/>
      <w:r w:rsidR="005A3915" w:rsidRPr="00CB3D80">
        <w:rPr>
          <w:rFonts w:ascii="Times New Roman" w:hAnsi="Times New Roman" w:cs="Times New Roman"/>
          <w:color w:val="000000"/>
          <w:sz w:val="28"/>
          <w:szCs w:val="28"/>
          <w:lang w:val="ro-MO"/>
        </w:rPr>
        <w:t xml:space="preserve"> în temeiul cererii proprietarului, în cazul oraşului Chişinău – prin decizie a consiliului municipal Chişinău.</w:t>
      </w:r>
    </w:p>
    <w:p w:rsidR="001A4363" w:rsidRDefault="005A3915" w:rsidP="001A4363">
      <w:pPr>
        <w:spacing w:after="0" w:line="240" w:lineRule="atLeast"/>
        <w:ind w:firstLine="360"/>
        <w:jc w:val="both"/>
        <w:rPr>
          <w:rFonts w:ascii="Times New Roman" w:hAnsi="Times New Roman" w:cs="Times New Roman"/>
          <w:sz w:val="28"/>
          <w:szCs w:val="28"/>
          <w:lang w:val="ro-MO"/>
        </w:rPr>
      </w:pPr>
      <w:r w:rsidRPr="00CB3D80">
        <w:rPr>
          <w:rFonts w:ascii="Times New Roman" w:hAnsi="Times New Roman" w:cs="Times New Roman"/>
          <w:b/>
          <w:sz w:val="28"/>
          <w:szCs w:val="28"/>
          <w:lang w:val="ro-MO"/>
        </w:rPr>
        <w:t xml:space="preserve">    </w:t>
      </w:r>
      <w:r w:rsidR="000018EE" w:rsidRPr="00CB3D80">
        <w:rPr>
          <w:rFonts w:ascii="Times New Roman" w:hAnsi="Times New Roman" w:cs="Times New Roman"/>
          <w:b/>
          <w:sz w:val="28"/>
          <w:szCs w:val="28"/>
          <w:lang w:val="ro-MO"/>
        </w:rPr>
        <w:t>Argumentarea economico-financiară</w:t>
      </w:r>
      <w:r w:rsidR="000018EE" w:rsidRPr="00CB3D80">
        <w:rPr>
          <w:rFonts w:ascii="Times New Roman" w:hAnsi="Times New Roman" w:cs="Times New Roman"/>
          <w:sz w:val="28"/>
          <w:szCs w:val="28"/>
          <w:lang w:val="ro-MO"/>
        </w:rPr>
        <w:t xml:space="preserve"> </w:t>
      </w:r>
    </w:p>
    <w:p w:rsidR="001A4363" w:rsidRDefault="001A4363" w:rsidP="001A4363">
      <w:pPr>
        <w:spacing w:after="0" w:line="240" w:lineRule="atLeast"/>
        <w:ind w:firstLine="360"/>
        <w:jc w:val="both"/>
        <w:rPr>
          <w:rFonts w:ascii="Times New Roman" w:hAnsi="Times New Roman" w:cs="Times New Roman"/>
          <w:sz w:val="28"/>
          <w:szCs w:val="28"/>
          <w:lang w:val="ro-MO"/>
        </w:rPr>
      </w:pPr>
      <w:r>
        <w:rPr>
          <w:rFonts w:ascii="Times New Roman" w:hAnsi="Times New Roman" w:cs="Times New Roman"/>
          <w:sz w:val="28"/>
          <w:szCs w:val="28"/>
          <w:lang w:val="ro-MO"/>
        </w:rPr>
        <w:t xml:space="preserve">Prezentul proiect al </w:t>
      </w:r>
      <w:proofErr w:type="spellStart"/>
      <w:r>
        <w:rPr>
          <w:rFonts w:ascii="Times New Roman" w:hAnsi="Times New Roman" w:cs="Times New Roman"/>
          <w:sz w:val="28"/>
          <w:szCs w:val="28"/>
          <w:lang w:val="ro-MO"/>
        </w:rPr>
        <w:t>h</w:t>
      </w:r>
      <w:r w:rsidR="000018EE" w:rsidRPr="00CB3D80">
        <w:rPr>
          <w:rFonts w:ascii="Times New Roman" w:hAnsi="Times New Roman" w:cs="Times New Roman"/>
          <w:sz w:val="28"/>
          <w:szCs w:val="28"/>
          <w:lang w:val="ro-MO"/>
        </w:rPr>
        <w:t>otărîrii</w:t>
      </w:r>
      <w:proofErr w:type="spellEnd"/>
      <w:r w:rsidR="000018EE" w:rsidRPr="00CB3D80">
        <w:rPr>
          <w:rFonts w:ascii="Times New Roman" w:hAnsi="Times New Roman" w:cs="Times New Roman"/>
          <w:sz w:val="28"/>
          <w:szCs w:val="28"/>
          <w:lang w:val="ro-MO"/>
        </w:rPr>
        <w:t xml:space="preserve"> Guvernului nu necesită cheltuieli de la bugetul public. </w:t>
      </w:r>
    </w:p>
    <w:p w:rsidR="001A4363" w:rsidRDefault="001A4363" w:rsidP="001A4363">
      <w:pPr>
        <w:spacing w:after="0" w:line="240" w:lineRule="atLeast"/>
        <w:ind w:firstLine="360"/>
        <w:jc w:val="both"/>
        <w:rPr>
          <w:rFonts w:ascii="Times New Roman" w:hAnsi="Times New Roman" w:cs="Times New Roman"/>
          <w:sz w:val="28"/>
          <w:szCs w:val="28"/>
          <w:lang w:val="ro-MO"/>
        </w:rPr>
      </w:pPr>
    </w:p>
    <w:p w:rsidR="00594A09" w:rsidRDefault="00B015C7" w:rsidP="001A4363">
      <w:pPr>
        <w:spacing w:after="0" w:line="240" w:lineRule="atLeast"/>
        <w:ind w:firstLine="360"/>
        <w:jc w:val="both"/>
        <w:rPr>
          <w:rFonts w:ascii="Times New Roman" w:hAnsi="Times New Roman" w:cs="Times New Roman"/>
          <w:b/>
          <w:sz w:val="28"/>
          <w:szCs w:val="28"/>
          <w:lang w:val="ro-MO"/>
        </w:rPr>
      </w:pPr>
      <w:r w:rsidRPr="00CB3D80">
        <w:rPr>
          <w:rFonts w:ascii="Times New Roman" w:hAnsi="Times New Roman" w:cs="Times New Roman"/>
          <w:b/>
          <w:sz w:val="28"/>
          <w:szCs w:val="28"/>
          <w:lang w:val="ro-MO"/>
        </w:rPr>
        <w:t xml:space="preserve">    </w:t>
      </w:r>
      <w:r w:rsidR="000018EE" w:rsidRPr="00CB3D80">
        <w:rPr>
          <w:rFonts w:ascii="Times New Roman" w:hAnsi="Times New Roman" w:cs="Times New Roman"/>
          <w:b/>
          <w:sz w:val="28"/>
          <w:szCs w:val="28"/>
          <w:lang w:val="ro-MO"/>
        </w:rPr>
        <w:t>Respectarea transparenţei decizionale</w:t>
      </w:r>
    </w:p>
    <w:p w:rsidR="0080421A" w:rsidRDefault="000018EE" w:rsidP="005A3915">
      <w:pPr>
        <w:spacing w:after="0" w:line="240" w:lineRule="atLeast"/>
        <w:ind w:left="75"/>
        <w:jc w:val="both"/>
        <w:rPr>
          <w:rFonts w:ascii="Times New Roman" w:hAnsi="Times New Roman" w:cs="Times New Roman"/>
          <w:sz w:val="28"/>
          <w:szCs w:val="28"/>
          <w:lang w:val="ro-MO"/>
        </w:rPr>
      </w:pPr>
      <w:r w:rsidRPr="00CB3D80">
        <w:rPr>
          <w:rFonts w:ascii="Times New Roman" w:hAnsi="Times New Roman" w:cs="Times New Roman"/>
          <w:sz w:val="28"/>
          <w:szCs w:val="28"/>
          <w:lang w:val="ro-MO"/>
        </w:rPr>
        <w:t xml:space="preserve"> </w:t>
      </w:r>
      <w:r w:rsidR="00EB010C" w:rsidRPr="00CB3D80">
        <w:rPr>
          <w:rFonts w:ascii="Times New Roman" w:hAnsi="Times New Roman" w:cs="Times New Roman"/>
          <w:sz w:val="28"/>
          <w:szCs w:val="28"/>
          <w:lang w:val="ro-MO"/>
        </w:rPr>
        <w:tab/>
      </w:r>
      <w:r w:rsidRPr="00CB3D80">
        <w:rPr>
          <w:rFonts w:ascii="Times New Roman" w:hAnsi="Times New Roman" w:cs="Times New Roman"/>
          <w:sz w:val="28"/>
          <w:szCs w:val="28"/>
          <w:lang w:val="ro-MO"/>
        </w:rPr>
        <w:t xml:space="preserve">In scopul respectării prevederilor Legii nr. 239 din 13 noiembrie 2008 privind transparenţa în procesul decizional, proiectul </w:t>
      </w:r>
      <w:r w:rsidR="00EB010C" w:rsidRPr="00CB3D80">
        <w:rPr>
          <w:rFonts w:ascii="Times New Roman" w:hAnsi="Times New Roman" w:cs="Times New Roman"/>
          <w:sz w:val="28"/>
          <w:szCs w:val="28"/>
          <w:lang w:val="ro-MO"/>
        </w:rPr>
        <w:t>h</w:t>
      </w:r>
      <w:r w:rsidRPr="00CB3D80">
        <w:rPr>
          <w:rFonts w:ascii="Times New Roman" w:hAnsi="Times New Roman" w:cs="Times New Roman"/>
          <w:sz w:val="28"/>
          <w:szCs w:val="28"/>
          <w:lang w:val="ro-MO"/>
        </w:rPr>
        <w:t xml:space="preserve">otărârii Guvernului a fost plasat pe pagina web oficială a </w:t>
      </w:r>
      <w:r w:rsidR="00301367" w:rsidRPr="00CB3D80">
        <w:rPr>
          <w:rFonts w:ascii="Times New Roman" w:hAnsi="Times New Roman" w:cs="Times New Roman"/>
          <w:sz w:val="28"/>
          <w:szCs w:val="28"/>
          <w:lang w:val="ro-MO"/>
        </w:rPr>
        <w:t xml:space="preserve">Ministerului Agriculturii, Dezvoltării Regionale și Mediului </w:t>
      </w:r>
      <w:proofErr w:type="spellStart"/>
      <w:r w:rsidR="00EB010C" w:rsidRPr="00CB3D80">
        <w:rPr>
          <w:rFonts w:ascii="Times New Roman" w:hAnsi="Times New Roman" w:cs="Times New Roman"/>
          <w:sz w:val="28"/>
          <w:szCs w:val="28"/>
          <w:u w:val="single"/>
          <w:lang w:val="ro-MO"/>
        </w:rPr>
        <w:t>www</w:t>
      </w:r>
      <w:r w:rsidRPr="00CB3D80">
        <w:rPr>
          <w:rFonts w:ascii="Times New Roman" w:hAnsi="Times New Roman" w:cs="Times New Roman"/>
          <w:sz w:val="28"/>
          <w:szCs w:val="28"/>
          <w:u w:val="single"/>
          <w:lang w:val="ro-MO"/>
        </w:rPr>
        <w:t>.</w:t>
      </w:r>
      <w:r w:rsidR="00EB010C" w:rsidRPr="00CB3D80">
        <w:rPr>
          <w:rFonts w:ascii="Times New Roman" w:hAnsi="Times New Roman" w:cs="Times New Roman"/>
          <w:sz w:val="28"/>
          <w:szCs w:val="28"/>
          <w:u w:val="single"/>
          <w:lang w:val="ro-MO"/>
        </w:rPr>
        <w:t>ma</w:t>
      </w:r>
      <w:r w:rsidR="00301367" w:rsidRPr="00CB3D80">
        <w:rPr>
          <w:rFonts w:ascii="Times New Roman" w:hAnsi="Times New Roman" w:cs="Times New Roman"/>
          <w:sz w:val="28"/>
          <w:szCs w:val="28"/>
          <w:u w:val="single"/>
          <w:lang w:val="ro-MO"/>
        </w:rPr>
        <w:t>drm</w:t>
      </w:r>
      <w:r w:rsidRPr="00CB3D80">
        <w:rPr>
          <w:rFonts w:ascii="Times New Roman" w:hAnsi="Times New Roman" w:cs="Times New Roman"/>
          <w:sz w:val="28"/>
          <w:szCs w:val="28"/>
          <w:u w:val="single"/>
          <w:lang w:val="ro-MO"/>
        </w:rPr>
        <w:t>.gov.md</w:t>
      </w:r>
      <w:proofErr w:type="spellEnd"/>
      <w:r w:rsidRPr="00CB3D80">
        <w:rPr>
          <w:rFonts w:ascii="Times New Roman" w:hAnsi="Times New Roman" w:cs="Times New Roman"/>
          <w:sz w:val="28"/>
          <w:szCs w:val="28"/>
          <w:u w:val="single"/>
          <w:lang w:val="ro-MO"/>
        </w:rPr>
        <w:t>.</w:t>
      </w:r>
      <w:r w:rsidRPr="00CB3D80">
        <w:rPr>
          <w:rFonts w:ascii="Times New Roman" w:hAnsi="Times New Roman" w:cs="Times New Roman"/>
          <w:sz w:val="28"/>
          <w:szCs w:val="28"/>
          <w:lang w:val="ro-MO"/>
        </w:rPr>
        <w:t xml:space="preserve"> compartimentul Transparenţa decizional</w:t>
      </w:r>
      <w:r w:rsidR="00EB010C" w:rsidRPr="00CB3D80">
        <w:rPr>
          <w:rFonts w:ascii="Times New Roman" w:hAnsi="Times New Roman" w:cs="Times New Roman"/>
          <w:sz w:val="28"/>
          <w:szCs w:val="28"/>
          <w:lang w:val="ro-MO"/>
        </w:rPr>
        <w:t>ă</w:t>
      </w:r>
      <w:r w:rsidRPr="00CB3D80">
        <w:rPr>
          <w:rFonts w:ascii="Times New Roman" w:hAnsi="Times New Roman" w:cs="Times New Roman"/>
          <w:sz w:val="28"/>
          <w:szCs w:val="28"/>
          <w:lang w:val="ro-MO"/>
        </w:rPr>
        <w:t xml:space="preserve">, directoriul Proiecte </w:t>
      </w:r>
      <w:r w:rsidR="00D44F13" w:rsidRPr="00CB3D80">
        <w:rPr>
          <w:rFonts w:ascii="Times New Roman" w:hAnsi="Times New Roman" w:cs="Times New Roman"/>
          <w:sz w:val="28"/>
          <w:szCs w:val="28"/>
          <w:lang w:val="ro-MO"/>
        </w:rPr>
        <w:t>în discuție</w:t>
      </w:r>
      <w:r w:rsidRPr="00CB3D80">
        <w:rPr>
          <w:rFonts w:ascii="Times New Roman" w:hAnsi="Times New Roman" w:cs="Times New Roman"/>
          <w:sz w:val="28"/>
          <w:szCs w:val="28"/>
          <w:lang w:val="ro-MO"/>
        </w:rPr>
        <w:t xml:space="preserve">. </w:t>
      </w:r>
    </w:p>
    <w:p w:rsidR="001A4363" w:rsidRPr="00CB3D80" w:rsidRDefault="001A4363" w:rsidP="005A3915">
      <w:pPr>
        <w:spacing w:after="0" w:line="240" w:lineRule="atLeast"/>
        <w:ind w:left="75"/>
        <w:jc w:val="both"/>
        <w:rPr>
          <w:rFonts w:ascii="Times New Roman" w:hAnsi="Times New Roman" w:cs="Times New Roman"/>
          <w:sz w:val="28"/>
          <w:szCs w:val="28"/>
          <w:lang w:val="ro-MO"/>
        </w:rPr>
      </w:pPr>
    </w:p>
    <w:p w:rsidR="00DD64CF" w:rsidRPr="00CB3D80" w:rsidRDefault="005A3915" w:rsidP="005A3915">
      <w:pPr>
        <w:pStyle w:val="a3"/>
        <w:spacing w:line="240" w:lineRule="atLeast"/>
        <w:rPr>
          <w:sz w:val="28"/>
          <w:szCs w:val="28"/>
          <w:lang w:val="ro-MO"/>
        </w:rPr>
      </w:pPr>
      <w:r w:rsidRPr="00CB3D80">
        <w:rPr>
          <w:sz w:val="28"/>
          <w:szCs w:val="28"/>
          <w:lang w:val="ro-MO"/>
        </w:rPr>
        <w:t xml:space="preserve">  </w:t>
      </w:r>
      <w:r w:rsidR="00594A09" w:rsidRPr="00CB3D80">
        <w:rPr>
          <w:sz w:val="28"/>
          <w:szCs w:val="28"/>
          <w:lang w:val="ro-MO"/>
        </w:rPr>
        <w:t xml:space="preserve">Reieșind din argumentele expuse, propunem </w:t>
      </w:r>
      <w:r w:rsidR="003934A7" w:rsidRPr="00CB3D80">
        <w:rPr>
          <w:sz w:val="28"/>
          <w:szCs w:val="28"/>
          <w:lang w:val="ro-MO"/>
        </w:rPr>
        <w:t>redarea</w:t>
      </w:r>
      <w:r w:rsidR="00594A09" w:rsidRPr="00CB3D80">
        <w:rPr>
          <w:sz w:val="28"/>
          <w:szCs w:val="28"/>
          <w:lang w:val="ro-MO"/>
        </w:rPr>
        <w:t xml:space="preserve"> </w:t>
      </w:r>
      <w:r w:rsidR="00301367" w:rsidRPr="00CB3D80">
        <w:rPr>
          <w:sz w:val="28"/>
          <w:szCs w:val="28"/>
          <w:lang w:val="ro-MO"/>
        </w:rPr>
        <w:t>Anex</w:t>
      </w:r>
      <w:r w:rsidR="003934A7" w:rsidRPr="00CB3D80">
        <w:rPr>
          <w:sz w:val="28"/>
          <w:szCs w:val="28"/>
          <w:lang w:val="ro-MO"/>
        </w:rPr>
        <w:t>ei</w:t>
      </w:r>
      <w:r w:rsidR="00301367" w:rsidRPr="00CB3D80">
        <w:rPr>
          <w:sz w:val="28"/>
          <w:szCs w:val="28"/>
          <w:lang w:val="ro-MO"/>
        </w:rPr>
        <w:t xml:space="preserve"> nr. 2 </w:t>
      </w:r>
      <w:r w:rsidR="003934A7" w:rsidRPr="00CB3D80">
        <w:rPr>
          <w:sz w:val="28"/>
          <w:szCs w:val="28"/>
          <w:lang w:val="ro-MO"/>
        </w:rPr>
        <w:t>din</w:t>
      </w:r>
      <w:r w:rsidR="00301367" w:rsidRPr="00CB3D80">
        <w:rPr>
          <w:sz w:val="28"/>
          <w:szCs w:val="28"/>
          <w:lang w:val="ro-MO"/>
        </w:rPr>
        <w:t xml:space="preserve"> </w:t>
      </w:r>
      <w:proofErr w:type="spellStart"/>
      <w:r w:rsidR="00301367" w:rsidRPr="00CB3D80">
        <w:rPr>
          <w:sz w:val="28"/>
          <w:szCs w:val="28"/>
          <w:lang w:val="ro-MO"/>
        </w:rPr>
        <w:t>Hotăr</w:t>
      </w:r>
      <w:r w:rsidR="003934A7" w:rsidRPr="00CB3D80">
        <w:rPr>
          <w:sz w:val="28"/>
          <w:szCs w:val="28"/>
          <w:lang w:val="ro-MO"/>
        </w:rPr>
        <w:t>îrea</w:t>
      </w:r>
      <w:proofErr w:type="spellEnd"/>
      <w:r w:rsidR="00301367" w:rsidRPr="00CB3D80">
        <w:rPr>
          <w:sz w:val="28"/>
          <w:szCs w:val="28"/>
          <w:lang w:val="ro-MO"/>
        </w:rPr>
        <w:t xml:space="preserve"> Guvernului nr</w:t>
      </w:r>
      <w:r w:rsidR="00301367" w:rsidRPr="00CB3D80">
        <w:rPr>
          <w:color w:val="000000"/>
          <w:sz w:val="28"/>
          <w:szCs w:val="28"/>
          <w:lang w:val="ro-MO"/>
        </w:rPr>
        <w:t xml:space="preserve">. 707 </w:t>
      </w:r>
      <w:r w:rsidR="00301367" w:rsidRPr="00CB3D80">
        <w:rPr>
          <w:rFonts w:eastAsia="Times New Roman"/>
          <w:color w:val="000000"/>
          <w:sz w:val="28"/>
          <w:szCs w:val="28"/>
          <w:lang w:val="ro-MO"/>
        </w:rPr>
        <w:t>din 12 noiembrie 1993 d</w:t>
      </w:r>
      <w:r w:rsidR="00301367" w:rsidRPr="00CB3D80">
        <w:rPr>
          <w:rStyle w:val="a7"/>
          <w:b w:val="0"/>
          <w:color w:val="000000"/>
          <w:sz w:val="28"/>
          <w:szCs w:val="28"/>
          <w:lang w:val="ro-MO"/>
        </w:rPr>
        <w:t>espre aprobarea regulamentelor privind terenurile destinate industriei, transportului, telecomunicaţiilor, apărării şi cu alte destinaţii speciale şi privind modul de trecere la pierderi  a sistemelor de ameliorare şi de clasare a terenurilor irigate şi desecate</w:t>
      </w:r>
      <w:r w:rsidRPr="00CB3D80">
        <w:rPr>
          <w:rStyle w:val="a7"/>
          <w:b w:val="0"/>
          <w:color w:val="000000"/>
          <w:sz w:val="28"/>
          <w:szCs w:val="28"/>
          <w:lang w:val="ro-MO"/>
        </w:rPr>
        <w:t xml:space="preserve"> </w:t>
      </w:r>
      <w:r w:rsidR="00301367" w:rsidRPr="00CB3D80">
        <w:rPr>
          <w:rStyle w:val="a7"/>
          <w:b w:val="0"/>
          <w:color w:val="000000"/>
          <w:sz w:val="28"/>
          <w:szCs w:val="28"/>
          <w:lang w:val="ro-MO"/>
        </w:rPr>
        <w:t>în categoria celor neirigate</w:t>
      </w:r>
      <w:r w:rsidR="00301367" w:rsidRPr="00CB3D80">
        <w:rPr>
          <w:sz w:val="28"/>
          <w:szCs w:val="28"/>
          <w:lang w:val="ro-MO"/>
        </w:rPr>
        <w:t xml:space="preserve"> în redacție nouă.</w:t>
      </w:r>
    </w:p>
    <w:p w:rsidR="00DD64CF" w:rsidRDefault="00DD64CF" w:rsidP="005A3915">
      <w:pPr>
        <w:pStyle w:val="a3"/>
        <w:spacing w:line="276" w:lineRule="auto"/>
        <w:rPr>
          <w:sz w:val="28"/>
          <w:szCs w:val="28"/>
          <w:lang w:val="ro-MO"/>
        </w:rPr>
      </w:pPr>
    </w:p>
    <w:p w:rsidR="001A4363" w:rsidRPr="00CB3D80" w:rsidRDefault="001A4363" w:rsidP="005A3915">
      <w:pPr>
        <w:pStyle w:val="a3"/>
        <w:spacing w:line="276" w:lineRule="auto"/>
        <w:rPr>
          <w:sz w:val="28"/>
          <w:szCs w:val="28"/>
          <w:lang w:val="ro-MO"/>
        </w:rPr>
      </w:pPr>
    </w:p>
    <w:p w:rsidR="00EB010C" w:rsidRPr="00CB3D80" w:rsidRDefault="009D28B2" w:rsidP="00EB010C">
      <w:pPr>
        <w:pStyle w:val="a3"/>
        <w:spacing w:line="276" w:lineRule="auto"/>
        <w:jc w:val="left"/>
        <w:rPr>
          <w:b/>
          <w:sz w:val="28"/>
          <w:szCs w:val="28"/>
          <w:lang w:val="ro-MO"/>
        </w:rPr>
      </w:pPr>
      <w:r w:rsidRPr="00CB3D80">
        <w:rPr>
          <w:b/>
          <w:sz w:val="28"/>
          <w:szCs w:val="28"/>
          <w:lang w:val="ro-MO"/>
        </w:rPr>
        <w:t>Ministru</w:t>
      </w:r>
      <w:r w:rsidRPr="00CB3D80">
        <w:rPr>
          <w:b/>
          <w:sz w:val="28"/>
          <w:szCs w:val="28"/>
          <w:lang w:val="ro-MO"/>
        </w:rPr>
        <w:tab/>
      </w:r>
      <w:r w:rsidRPr="00CB3D80">
        <w:rPr>
          <w:b/>
          <w:sz w:val="28"/>
          <w:szCs w:val="28"/>
          <w:lang w:val="ro-MO"/>
        </w:rPr>
        <w:tab/>
      </w:r>
      <w:r w:rsidRPr="00CB3D80">
        <w:rPr>
          <w:b/>
          <w:sz w:val="28"/>
          <w:szCs w:val="28"/>
          <w:lang w:val="ro-MO"/>
        </w:rPr>
        <w:tab/>
      </w:r>
      <w:r w:rsidRPr="00CB3D80">
        <w:rPr>
          <w:b/>
          <w:sz w:val="28"/>
          <w:szCs w:val="28"/>
          <w:lang w:val="ro-MO"/>
        </w:rPr>
        <w:tab/>
      </w:r>
      <w:r w:rsidRPr="00CB3D80">
        <w:rPr>
          <w:b/>
          <w:sz w:val="28"/>
          <w:szCs w:val="28"/>
          <w:lang w:val="ro-MO"/>
        </w:rPr>
        <w:tab/>
        <w:t>Liviu VOLCONOVICI</w:t>
      </w:r>
      <w:r w:rsidR="00EB010C" w:rsidRPr="00CB3D80">
        <w:rPr>
          <w:b/>
          <w:sz w:val="28"/>
          <w:szCs w:val="28"/>
          <w:lang w:val="ro-MO"/>
        </w:rPr>
        <w:tab/>
        <w:t xml:space="preserve">   </w:t>
      </w:r>
    </w:p>
    <w:p w:rsidR="00594A09" w:rsidRPr="00CB3D80" w:rsidRDefault="00594A09">
      <w:pPr>
        <w:spacing w:after="0"/>
        <w:rPr>
          <w:rFonts w:ascii="Times New Roman" w:hAnsi="Times New Roman" w:cs="Times New Roman"/>
          <w:sz w:val="28"/>
          <w:szCs w:val="28"/>
          <w:lang w:val="ro-MO"/>
        </w:rPr>
      </w:pPr>
    </w:p>
    <w:sectPr w:rsidR="00594A09" w:rsidRPr="00CB3D80" w:rsidSect="00B015C7">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5187F"/>
    <w:multiLevelType w:val="hybridMultilevel"/>
    <w:tmpl w:val="8E668B74"/>
    <w:lvl w:ilvl="0" w:tplc="87B6CEB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5D1"/>
    <w:rsid w:val="000018EE"/>
    <w:rsid w:val="000E6785"/>
    <w:rsid w:val="00113E40"/>
    <w:rsid w:val="001266DC"/>
    <w:rsid w:val="0017059B"/>
    <w:rsid w:val="001816D3"/>
    <w:rsid w:val="001A4363"/>
    <w:rsid w:val="001B790E"/>
    <w:rsid w:val="001F21F3"/>
    <w:rsid w:val="0028704F"/>
    <w:rsid w:val="002C2CF4"/>
    <w:rsid w:val="002E56B0"/>
    <w:rsid w:val="002F0075"/>
    <w:rsid w:val="00301367"/>
    <w:rsid w:val="003351F5"/>
    <w:rsid w:val="003860C8"/>
    <w:rsid w:val="003934A7"/>
    <w:rsid w:val="00413828"/>
    <w:rsid w:val="004220CE"/>
    <w:rsid w:val="00435693"/>
    <w:rsid w:val="00484B33"/>
    <w:rsid w:val="004C0E08"/>
    <w:rsid w:val="004F74CE"/>
    <w:rsid w:val="00594A09"/>
    <w:rsid w:val="005A3915"/>
    <w:rsid w:val="00636A0F"/>
    <w:rsid w:val="00681075"/>
    <w:rsid w:val="006D7E6C"/>
    <w:rsid w:val="007617CD"/>
    <w:rsid w:val="007D1606"/>
    <w:rsid w:val="0080421A"/>
    <w:rsid w:val="00837808"/>
    <w:rsid w:val="009D28B2"/>
    <w:rsid w:val="009D4D7F"/>
    <w:rsid w:val="00AA7312"/>
    <w:rsid w:val="00AB1E00"/>
    <w:rsid w:val="00AB4E09"/>
    <w:rsid w:val="00AD3A3D"/>
    <w:rsid w:val="00AE29DB"/>
    <w:rsid w:val="00AE7D0E"/>
    <w:rsid w:val="00AF079E"/>
    <w:rsid w:val="00B015C7"/>
    <w:rsid w:val="00B53B86"/>
    <w:rsid w:val="00BF45D1"/>
    <w:rsid w:val="00C0599C"/>
    <w:rsid w:val="00C86D4A"/>
    <w:rsid w:val="00C92A32"/>
    <w:rsid w:val="00C92CE1"/>
    <w:rsid w:val="00C93668"/>
    <w:rsid w:val="00CB3D80"/>
    <w:rsid w:val="00CC2A3A"/>
    <w:rsid w:val="00CD2FC1"/>
    <w:rsid w:val="00D177F7"/>
    <w:rsid w:val="00D25270"/>
    <w:rsid w:val="00D40781"/>
    <w:rsid w:val="00D44F13"/>
    <w:rsid w:val="00DD64CF"/>
    <w:rsid w:val="00E67D90"/>
    <w:rsid w:val="00EB010C"/>
    <w:rsid w:val="00EE5B7C"/>
    <w:rsid w:val="00EF7C2E"/>
    <w:rsid w:val="00F23DEF"/>
    <w:rsid w:val="00F72918"/>
    <w:rsid w:val="00F90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semiHidden/>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uiPriority w:val="34"/>
    <w:qFormat/>
    <w:rsid w:val="00594A09"/>
    <w:pPr>
      <w:ind w:left="720"/>
      <w:contextualSpacing/>
    </w:pPr>
  </w:style>
  <w:style w:type="paragraph" w:styleId="a5">
    <w:name w:val="Title"/>
    <w:basedOn w:val="a"/>
    <w:link w:val="a6"/>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6">
    <w:name w:val="Название Знак"/>
    <w:basedOn w:val="a0"/>
    <w:link w:val="a5"/>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character" w:styleId="a7">
    <w:name w:val="Strong"/>
    <w:basedOn w:val="a0"/>
    <w:uiPriority w:val="22"/>
    <w:qFormat/>
    <w:rsid w:val="003860C8"/>
    <w:rPr>
      <w:b/>
      <w:bCs/>
    </w:rPr>
  </w:style>
  <w:style w:type="paragraph" w:customStyle="1" w:styleId="1">
    <w:name w:val="Абзац списка1"/>
    <w:basedOn w:val="a"/>
    <w:rsid w:val="00F90955"/>
    <w:pPr>
      <w:suppressAutoHyphens/>
      <w:ind w:left="720"/>
    </w:pPr>
    <w:rPr>
      <w:rFonts w:ascii="Calibri" w:eastAsia="SimSun" w:hAnsi="Calibri" w:cs="Times New Roman"/>
      <w:lang w:val="en-US" w:eastAsia="ar-SA"/>
    </w:rPr>
  </w:style>
  <w:style w:type="character" w:customStyle="1" w:styleId="docblue">
    <w:name w:val="doc_blue"/>
    <w:basedOn w:val="a0"/>
    <w:rsid w:val="000E67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ocheader">
    <w:name w:val="doc_header"/>
    <w:rsid w:val="000018EE"/>
  </w:style>
  <w:style w:type="paragraph" w:styleId="a3">
    <w:name w:val="Normal (Web)"/>
    <w:basedOn w:val="a"/>
    <w:uiPriority w:val="99"/>
    <w:semiHidden/>
    <w:unhideWhenUsed/>
    <w:rsid w:val="000018EE"/>
    <w:pPr>
      <w:spacing w:after="0" w:line="240" w:lineRule="auto"/>
      <w:ind w:firstLine="567"/>
      <w:jc w:val="both"/>
    </w:pPr>
    <w:rPr>
      <w:rFonts w:ascii="Times New Roman" w:eastAsiaTheme="minorEastAsia" w:hAnsi="Times New Roman" w:cs="Times New Roman"/>
      <w:sz w:val="24"/>
      <w:szCs w:val="24"/>
      <w:lang w:eastAsia="ru-RU"/>
    </w:rPr>
  </w:style>
  <w:style w:type="paragraph" w:styleId="a4">
    <w:name w:val="List Paragraph"/>
    <w:basedOn w:val="a"/>
    <w:uiPriority w:val="34"/>
    <w:qFormat/>
    <w:rsid w:val="00594A09"/>
    <w:pPr>
      <w:ind w:left="720"/>
      <w:contextualSpacing/>
    </w:pPr>
  </w:style>
  <w:style w:type="paragraph" w:styleId="a5">
    <w:name w:val="Title"/>
    <w:basedOn w:val="a"/>
    <w:link w:val="a6"/>
    <w:qFormat/>
    <w:rsid w:val="004F74CE"/>
    <w:pPr>
      <w:spacing w:after="0" w:line="240" w:lineRule="auto"/>
      <w:jc w:val="center"/>
    </w:pPr>
    <w:rPr>
      <w:rFonts w:ascii="Times New Roman" w:eastAsia="Calibri" w:hAnsi="Times New Roman" w:cs="Times New Roman"/>
      <w:b/>
      <w:sz w:val="24"/>
      <w:szCs w:val="24"/>
      <w:lang w:val="ro-RO"/>
    </w:rPr>
  </w:style>
  <w:style w:type="character" w:customStyle="1" w:styleId="a6">
    <w:name w:val="Название Знак"/>
    <w:basedOn w:val="a0"/>
    <w:link w:val="a5"/>
    <w:rsid w:val="004F74CE"/>
    <w:rPr>
      <w:rFonts w:ascii="Times New Roman" w:eastAsia="Calibri" w:hAnsi="Times New Roman" w:cs="Times New Roman"/>
      <w:b/>
      <w:sz w:val="24"/>
      <w:szCs w:val="24"/>
      <w:lang w:val="ro-RO"/>
    </w:rPr>
  </w:style>
  <w:style w:type="character" w:customStyle="1" w:styleId="apple-converted-space">
    <w:name w:val="apple-converted-space"/>
    <w:basedOn w:val="a0"/>
    <w:rsid w:val="00113E40"/>
  </w:style>
  <w:style w:type="character" w:styleId="a7">
    <w:name w:val="Strong"/>
    <w:basedOn w:val="a0"/>
    <w:uiPriority w:val="22"/>
    <w:qFormat/>
    <w:rsid w:val="003860C8"/>
    <w:rPr>
      <w:b/>
      <w:bCs/>
    </w:rPr>
  </w:style>
  <w:style w:type="paragraph" w:customStyle="1" w:styleId="1">
    <w:name w:val="Абзац списка1"/>
    <w:basedOn w:val="a"/>
    <w:rsid w:val="00F90955"/>
    <w:pPr>
      <w:suppressAutoHyphens/>
      <w:ind w:left="720"/>
    </w:pPr>
    <w:rPr>
      <w:rFonts w:ascii="Calibri" w:eastAsia="SimSun" w:hAnsi="Calibri" w:cs="Times New Roman"/>
      <w:lang w:val="en-US" w:eastAsia="ar-SA"/>
    </w:rPr>
  </w:style>
  <w:style w:type="character" w:customStyle="1" w:styleId="docblue">
    <w:name w:val="doc_blue"/>
    <w:basedOn w:val="a0"/>
    <w:rsid w:val="000E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703152">
      <w:bodyDiv w:val="1"/>
      <w:marLeft w:val="0"/>
      <w:marRight w:val="0"/>
      <w:marTop w:val="0"/>
      <w:marBottom w:val="0"/>
      <w:divBdr>
        <w:top w:val="none" w:sz="0" w:space="0" w:color="auto"/>
        <w:left w:val="none" w:sz="0" w:space="0" w:color="auto"/>
        <w:bottom w:val="none" w:sz="0" w:space="0" w:color="auto"/>
        <w:right w:val="none" w:sz="0" w:space="0" w:color="auto"/>
      </w:divBdr>
    </w:div>
    <w:div w:id="509612194">
      <w:bodyDiv w:val="1"/>
      <w:marLeft w:val="0"/>
      <w:marRight w:val="0"/>
      <w:marTop w:val="0"/>
      <w:marBottom w:val="0"/>
      <w:divBdr>
        <w:top w:val="none" w:sz="0" w:space="0" w:color="auto"/>
        <w:left w:val="none" w:sz="0" w:space="0" w:color="auto"/>
        <w:bottom w:val="none" w:sz="0" w:space="0" w:color="auto"/>
        <w:right w:val="none" w:sz="0" w:space="0" w:color="auto"/>
      </w:divBdr>
    </w:div>
    <w:div w:id="550265272">
      <w:bodyDiv w:val="1"/>
      <w:marLeft w:val="0"/>
      <w:marRight w:val="0"/>
      <w:marTop w:val="0"/>
      <w:marBottom w:val="0"/>
      <w:divBdr>
        <w:top w:val="none" w:sz="0" w:space="0" w:color="auto"/>
        <w:left w:val="none" w:sz="0" w:space="0" w:color="auto"/>
        <w:bottom w:val="none" w:sz="0" w:space="0" w:color="auto"/>
        <w:right w:val="none" w:sz="0" w:space="0" w:color="auto"/>
      </w:divBdr>
    </w:div>
    <w:div w:id="553857898">
      <w:bodyDiv w:val="1"/>
      <w:marLeft w:val="0"/>
      <w:marRight w:val="0"/>
      <w:marTop w:val="0"/>
      <w:marBottom w:val="0"/>
      <w:divBdr>
        <w:top w:val="none" w:sz="0" w:space="0" w:color="auto"/>
        <w:left w:val="none" w:sz="0" w:space="0" w:color="auto"/>
        <w:bottom w:val="none" w:sz="0" w:space="0" w:color="auto"/>
        <w:right w:val="none" w:sz="0" w:space="0" w:color="auto"/>
      </w:divBdr>
    </w:div>
    <w:div w:id="873661427">
      <w:bodyDiv w:val="1"/>
      <w:marLeft w:val="0"/>
      <w:marRight w:val="0"/>
      <w:marTop w:val="0"/>
      <w:marBottom w:val="0"/>
      <w:divBdr>
        <w:top w:val="none" w:sz="0" w:space="0" w:color="auto"/>
        <w:left w:val="none" w:sz="0" w:space="0" w:color="auto"/>
        <w:bottom w:val="none" w:sz="0" w:space="0" w:color="auto"/>
        <w:right w:val="none" w:sz="0" w:space="0" w:color="auto"/>
      </w:divBdr>
    </w:div>
    <w:div w:id="10859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CECE-CCCD-4DFF-855F-85F63AEA7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2</Pages>
  <Words>824</Words>
  <Characters>4700</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 Nemtanu</dc:creator>
  <cp:keywords/>
  <dc:description/>
  <cp:lastModifiedBy>Vasile Nemtanu</cp:lastModifiedBy>
  <cp:revision>60</cp:revision>
  <cp:lastPrinted>2018-02-19T12:02:00Z</cp:lastPrinted>
  <dcterms:created xsi:type="dcterms:W3CDTF">2017-01-23T11:00:00Z</dcterms:created>
  <dcterms:modified xsi:type="dcterms:W3CDTF">2018-02-19T12:02:00Z</dcterms:modified>
</cp:coreProperties>
</file>