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325" w:rsidRPr="0026145D" w:rsidRDefault="00D63CD2" w:rsidP="00040325">
      <w:pPr>
        <w:spacing w:after="0" w:line="240" w:lineRule="auto"/>
        <w:jc w:val="center"/>
        <w:rPr>
          <w:rFonts w:ascii="Times New Roman" w:eastAsia="Times New Roman" w:hAnsi="Times New Roman"/>
          <w:b/>
          <w:sz w:val="26"/>
          <w:szCs w:val="26"/>
          <w:lang w:val="ro-RO"/>
        </w:rPr>
      </w:pPr>
      <w:bookmarkStart w:id="0" w:name="_GoBack"/>
      <w:bookmarkEnd w:id="0"/>
      <w:r w:rsidRPr="0026145D">
        <w:rPr>
          <w:rFonts w:ascii="Times New Roman" w:hAnsi="Times New Roman"/>
          <w:b/>
          <w:sz w:val="28"/>
          <w:szCs w:val="28"/>
          <w:lang w:val="ro-RO"/>
        </w:rPr>
        <w:t xml:space="preserve"> </w:t>
      </w:r>
      <w:r w:rsidR="00040325" w:rsidRPr="0026145D">
        <w:rPr>
          <w:rFonts w:ascii="Times New Roman" w:eastAsia="Times New Roman" w:hAnsi="Times New Roman"/>
          <w:b/>
          <w:sz w:val="26"/>
          <w:szCs w:val="26"/>
          <w:lang w:val="ro-RO"/>
        </w:rPr>
        <w:t xml:space="preserve">NOTĂ INFORMATIVĂ </w:t>
      </w:r>
    </w:p>
    <w:p w:rsidR="00040325" w:rsidRPr="00040325" w:rsidRDefault="00040325" w:rsidP="00040325">
      <w:pPr>
        <w:spacing w:after="0" w:line="240" w:lineRule="auto"/>
        <w:jc w:val="center"/>
        <w:rPr>
          <w:rFonts w:ascii="Times New Roman" w:eastAsia="Times New Roman" w:hAnsi="Times New Roman"/>
          <w:b/>
          <w:sz w:val="28"/>
          <w:szCs w:val="28"/>
          <w:lang w:val="ro-RO"/>
        </w:rPr>
      </w:pPr>
      <w:r w:rsidRPr="00040325">
        <w:rPr>
          <w:rFonts w:ascii="Times New Roman" w:eastAsia="Times New Roman" w:hAnsi="Times New Roman"/>
          <w:b/>
          <w:sz w:val="28"/>
          <w:szCs w:val="28"/>
          <w:lang w:val="ro-RO"/>
        </w:rPr>
        <w:t xml:space="preserve">la proiectul hotărârii Guvernului </w:t>
      </w:r>
    </w:p>
    <w:p w:rsidR="003836C3" w:rsidRDefault="001E4544" w:rsidP="0026145D">
      <w:pPr>
        <w:spacing w:after="0" w:line="240" w:lineRule="auto"/>
        <w:jc w:val="center"/>
        <w:rPr>
          <w:rFonts w:ascii="Times New Roman" w:eastAsia="Times New Roman" w:hAnsi="Times New Roman"/>
          <w:b/>
          <w:bCs/>
          <w:sz w:val="28"/>
          <w:szCs w:val="28"/>
          <w:lang w:val="ro-RO" w:eastAsia="ro-RO"/>
        </w:rPr>
      </w:pPr>
      <w:r>
        <w:rPr>
          <w:rFonts w:ascii="Times New Roman" w:eastAsia="Times New Roman" w:hAnsi="Times New Roman"/>
          <w:b/>
          <w:bCs/>
          <w:sz w:val="28"/>
          <w:szCs w:val="28"/>
          <w:lang w:val="ro-RO" w:eastAsia="ro-RO"/>
        </w:rPr>
        <w:t>p</w:t>
      </w:r>
      <w:r w:rsidR="0026145D" w:rsidRPr="0026145D">
        <w:rPr>
          <w:rFonts w:ascii="Times New Roman" w:eastAsia="Times New Roman" w:hAnsi="Times New Roman"/>
          <w:b/>
          <w:bCs/>
          <w:sz w:val="28"/>
          <w:szCs w:val="28"/>
          <w:lang w:val="ro-RO" w:eastAsia="ro-RO"/>
        </w:rPr>
        <w:t xml:space="preserve">entru aprobarea Regulamentului cu privire la modul de aplicare a scutirii de </w:t>
      </w:r>
      <w:r w:rsidR="003836C3">
        <w:rPr>
          <w:rFonts w:ascii="Times New Roman" w:eastAsia="Times New Roman" w:hAnsi="Times New Roman"/>
          <w:b/>
          <w:bCs/>
          <w:sz w:val="28"/>
          <w:szCs w:val="28"/>
          <w:lang w:val="ro-RO" w:eastAsia="ro-RO"/>
        </w:rPr>
        <w:t>taxa pe valoare</w:t>
      </w:r>
      <w:r>
        <w:rPr>
          <w:rFonts w:ascii="Times New Roman" w:eastAsia="Times New Roman" w:hAnsi="Times New Roman"/>
          <w:b/>
          <w:bCs/>
          <w:sz w:val="28"/>
          <w:szCs w:val="28"/>
          <w:lang w:val="ro-RO" w:eastAsia="ro-RO"/>
        </w:rPr>
        <w:t>a</w:t>
      </w:r>
      <w:r w:rsidR="003836C3">
        <w:rPr>
          <w:rFonts w:ascii="Times New Roman" w:eastAsia="Times New Roman" w:hAnsi="Times New Roman"/>
          <w:b/>
          <w:bCs/>
          <w:sz w:val="28"/>
          <w:szCs w:val="28"/>
          <w:lang w:val="ro-RO" w:eastAsia="ro-RO"/>
        </w:rPr>
        <w:t xml:space="preserve"> adăugată</w:t>
      </w:r>
      <w:r w:rsidR="0026145D" w:rsidRPr="0026145D">
        <w:rPr>
          <w:rFonts w:ascii="Times New Roman" w:eastAsia="Times New Roman" w:hAnsi="Times New Roman"/>
          <w:b/>
          <w:bCs/>
          <w:sz w:val="28"/>
          <w:szCs w:val="28"/>
          <w:lang w:val="ro-RO" w:eastAsia="ro-RO"/>
        </w:rPr>
        <w:t xml:space="preserve"> </w:t>
      </w:r>
      <w:r w:rsidR="003836C3">
        <w:rPr>
          <w:rFonts w:ascii="Times New Roman" w:eastAsia="Times New Roman" w:hAnsi="Times New Roman"/>
          <w:b/>
          <w:bCs/>
          <w:sz w:val="28"/>
          <w:szCs w:val="28"/>
          <w:lang w:val="ro-RO" w:eastAsia="ro-RO"/>
        </w:rPr>
        <w:t>conform</w:t>
      </w:r>
      <w:r w:rsidR="0026145D" w:rsidRPr="0026145D">
        <w:rPr>
          <w:rFonts w:ascii="Times New Roman" w:eastAsia="Times New Roman" w:hAnsi="Times New Roman"/>
          <w:b/>
          <w:bCs/>
          <w:sz w:val="28"/>
          <w:szCs w:val="28"/>
          <w:lang w:val="ro-RO" w:eastAsia="ro-RO"/>
        </w:rPr>
        <w:t xml:space="preserve"> art</w:t>
      </w:r>
      <w:r w:rsidR="0026145D">
        <w:rPr>
          <w:rFonts w:ascii="Times New Roman" w:eastAsia="Times New Roman" w:hAnsi="Times New Roman"/>
          <w:b/>
          <w:bCs/>
          <w:sz w:val="28"/>
          <w:szCs w:val="28"/>
          <w:lang w:val="ro-RO" w:eastAsia="ro-RO"/>
        </w:rPr>
        <w:t>icolul</w:t>
      </w:r>
      <w:r w:rsidR="003836C3">
        <w:rPr>
          <w:rFonts w:ascii="Times New Roman" w:eastAsia="Times New Roman" w:hAnsi="Times New Roman"/>
          <w:b/>
          <w:bCs/>
          <w:sz w:val="28"/>
          <w:szCs w:val="28"/>
          <w:lang w:val="ro-RO" w:eastAsia="ro-RO"/>
        </w:rPr>
        <w:t>ui</w:t>
      </w:r>
      <w:r w:rsidR="0026145D">
        <w:rPr>
          <w:rFonts w:ascii="Times New Roman" w:eastAsia="Times New Roman" w:hAnsi="Times New Roman"/>
          <w:b/>
          <w:bCs/>
          <w:sz w:val="28"/>
          <w:szCs w:val="28"/>
          <w:lang w:val="ro-RO" w:eastAsia="ro-RO"/>
        </w:rPr>
        <w:t xml:space="preserve"> 103, aliniatul</w:t>
      </w:r>
      <w:r w:rsidR="0026145D" w:rsidRPr="0026145D">
        <w:rPr>
          <w:rFonts w:ascii="Times New Roman" w:eastAsia="Times New Roman" w:hAnsi="Times New Roman"/>
          <w:b/>
          <w:bCs/>
          <w:sz w:val="28"/>
          <w:szCs w:val="28"/>
          <w:lang w:val="ro-RO" w:eastAsia="ro-RO"/>
        </w:rPr>
        <w:t xml:space="preserve"> (9</w:t>
      </w:r>
      <w:r w:rsidR="0026145D" w:rsidRPr="0026145D">
        <w:rPr>
          <w:rFonts w:ascii="Times New Roman" w:eastAsia="Times New Roman" w:hAnsi="Times New Roman"/>
          <w:b/>
          <w:bCs/>
          <w:sz w:val="28"/>
          <w:szCs w:val="28"/>
          <w:vertAlign w:val="superscript"/>
          <w:lang w:val="ro-RO" w:eastAsia="ro-RO"/>
        </w:rPr>
        <w:t>8</w:t>
      </w:r>
      <w:r w:rsidR="0026145D" w:rsidRPr="0026145D">
        <w:rPr>
          <w:rFonts w:ascii="Times New Roman" w:eastAsia="Times New Roman" w:hAnsi="Times New Roman"/>
          <w:b/>
          <w:bCs/>
          <w:sz w:val="28"/>
          <w:szCs w:val="28"/>
          <w:lang w:val="ro-RO" w:eastAsia="ro-RO"/>
        </w:rPr>
        <w:t xml:space="preserve">) </w:t>
      </w:r>
    </w:p>
    <w:p w:rsidR="00040325" w:rsidRPr="00040325" w:rsidRDefault="003836C3" w:rsidP="0026145D">
      <w:pPr>
        <w:spacing w:after="0" w:line="240" w:lineRule="auto"/>
        <w:jc w:val="center"/>
        <w:rPr>
          <w:rFonts w:ascii="Times New Roman" w:eastAsia="Times New Roman" w:hAnsi="Times New Roman"/>
          <w:b/>
          <w:bCs/>
          <w:sz w:val="28"/>
          <w:szCs w:val="28"/>
          <w:lang w:val="ro-RO"/>
        </w:rPr>
      </w:pPr>
      <w:r>
        <w:rPr>
          <w:rFonts w:ascii="Times New Roman" w:eastAsia="Times New Roman" w:hAnsi="Times New Roman"/>
          <w:b/>
          <w:bCs/>
          <w:sz w:val="28"/>
          <w:szCs w:val="28"/>
          <w:lang w:val="ro-RO" w:eastAsia="ro-RO"/>
        </w:rPr>
        <w:t>al</w:t>
      </w:r>
      <w:r w:rsidR="0026145D" w:rsidRPr="0026145D">
        <w:rPr>
          <w:rFonts w:ascii="Times New Roman" w:eastAsia="Times New Roman" w:hAnsi="Times New Roman"/>
          <w:b/>
          <w:bCs/>
          <w:sz w:val="28"/>
          <w:szCs w:val="28"/>
          <w:lang w:val="ro-RO" w:eastAsia="ro-RO"/>
        </w:rPr>
        <w:t xml:space="preserve"> Codul</w:t>
      </w:r>
      <w:r>
        <w:rPr>
          <w:rFonts w:ascii="Times New Roman" w:eastAsia="Times New Roman" w:hAnsi="Times New Roman"/>
          <w:b/>
          <w:bCs/>
          <w:sz w:val="28"/>
          <w:szCs w:val="28"/>
          <w:lang w:val="ro-RO" w:eastAsia="ro-RO"/>
        </w:rPr>
        <w:t>ui fiscal</w:t>
      </w:r>
      <w:r w:rsidR="00991FA8" w:rsidRPr="001E4544">
        <w:rPr>
          <w:lang w:val="en-US"/>
        </w:rPr>
        <w:t xml:space="preserve"> </w:t>
      </w:r>
      <w:r w:rsidR="00991FA8" w:rsidRPr="00991FA8">
        <w:rPr>
          <w:rFonts w:ascii="Times New Roman" w:eastAsia="Times New Roman" w:hAnsi="Times New Roman"/>
          <w:b/>
          <w:bCs/>
          <w:sz w:val="28"/>
          <w:szCs w:val="28"/>
          <w:lang w:val="ro-RO" w:eastAsia="ro-RO"/>
        </w:rPr>
        <w:t>nr.1163-XIII din 24 aprilie 1997</w:t>
      </w:r>
    </w:p>
    <w:p w:rsidR="00D63CD2" w:rsidRDefault="00D63CD2" w:rsidP="00D63CD2">
      <w:pPr>
        <w:spacing w:after="120" w:line="240" w:lineRule="auto"/>
        <w:jc w:val="both"/>
        <w:rPr>
          <w:rFonts w:ascii="Times New Roman" w:hAnsi="Times New Roman"/>
          <w:b/>
          <w:sz w:val="28"/>
          <w:szCs w:val="28"/>
          <w:lang w:val="ro-RO"/>
        </w:rPr>
      </w:pPr>
    </w:p>
    <w:p w:rsidR="00423B3C" w:rsidRPr="00A03138" w:rsidRDefault="00423B3C" w:rsidP="00A03138">
      <w:pPr>
        <w:spacing w:after="120" w:line="240" w:lineRule="auto"/>
        <w:jc w:val="both"/>
        <w:rPr>
          <w:rFonts w:ascii="Times New Roman" w:hAnsi="Times New Roman"/>
          <w:sz w:val="28"/>
          <w:szCs w:val="28"/>
          <w:lang w:val="ro-RO"/>
        </w:rPr>
      </w:pPr>
      <w:r w:rsidRPr="00A03138">
        <w:rPr>
          <w:rFonts w:ascii="Times New Roman" w:hAnsi="Times New Roman"/>
          <w:sz w:val="28"/>
          <w:szCs w:val="28"/>
          <w:lang w:val="ro-RO"/>
        </w:rPr>
        <w:t xml:space="preserve">Proiectul hotărârii Guvernului pentru aprobarea Regulamentului cu privire la modul de aplicare a scutirii de TVA </w:t>
      </w:r>
      <w:r w:rsidR="003836C3">
        <w:rPr>
          <w:rFonts w:ascii="Times New Roman" w:hAnsi="Times New Roman"/>
          <w:sz w:val="28"/>
          <w:szCs w:val="28"/>
          <w:lang w:val="ro-RO"/>
        </w:rPr>
        <w:t>conform</w:t>
      </w:r>
      <w:r w:rsidRPr="00A03138">
        <w:rPr>
          <w:rFonts w:ascii="Times New Roman" w:hAnsi="Times New Roman"/>
          <w:sz w:val="28"/>
          <w:szCs w:val="28"/>
          <w:lang w:val="ro-RO"/>
        </w:rPr>
        <w:t xml:space="preserve"> articolul</w:t>
      </w:r>
      <w:r w:rsidR="003836C3">
        <w:rPr>
          <w:rFonts w:ascii="Times New Roman" w:hAnsi="Times New Roman"/>
          <w:sz w:val="28"/>
          <w:szCs w:val="28"/>
          <w:lang w:val="ro-RO"/>
        </w:rPr>
        <w:t>ui</w:t>
      </w:r>
      <w:r w:rsidRPr="00A03138">
        <w:rPr>
          <w:rFonts w:ascii="Times New Roman" w:hAnsi="Times New Roman"/>
          <w:sz w:val="28"/>
          <w:szCs w:val="28"/>
          <w:lang w:val="ro-RO"/>
        </w:rPr>
        <w:t xml:space="preserve"> 103, aliniatul (9</w:t>
      </w:r>
      <w:r w:rsidRPr="00284050">
        <w:rPr>
          <w:rFonts w:ascii="Times New Roman" w:hAnsi="Times New Roman"/>
          <w:sz w:val="28"/>
          <w:szCs w:val="28"/>
          <w:vertAlign w:val="superscript"/>
          <w:lang w:val="ro-RO"/>
        </w:rPr>
        <w:t>8</w:t>
      </w:r>
      <w:r w:rsidRPr="00A03138">
        <w:rPr>
          <w:rFonts w:ascii="Times New Roman" w:hAnsi="Times New Roman"/>
          <w:sz w:val="28"/>
          <w:szCs w:val="28"/>
          <w:lang w:val="ro-RO"/>
        </w:rPr>
        <w:t xml:space="preserve">) </w:t>
      </w:r>
      <w:r w:rsidR="003836C3">
        <w:rPr>
          <w:rFonts w:ascii="Times New Roman" w:hAnsi="Times New Roman"/>
          <w:sz w:val="28"/>
          <w:szCs w:val="28"/>
          <w:lang w:val="ro-RO"/>
        </w:rPr>
        <w:t>al</w:t>
      </w:r>
      <w:r w:rsidRPr="00A03138">
        <w:rPr>
          <w:rFonts w:ascii="Times New Roman" w:hAnsi="Times New Roman"/>
          <w:sz w:val="28"/>
          <w:szCs w:val="28"/>
          <w:lang w:val="ro-RO"/>
        </w:rPr>
        <w:t xml:space="preserve"> Codul</w:t>
      </w:r>
      <w:r w:rsidR="003836C3">
        <w:rPr>
          <w:rFonts w:ascii="Times New Roman" w:hAnsi="Times New Roman"/>
          <w:sz w:val="28"/>
          <w:szCs w:val="28"/>
          <w:lang w:val="ro-RO"/>
        </w:rPr>
        <w:t>ui</w:t>
      </w:r>
      <w:r w:rsidR="00A93E06">
        <w:rPr>
          <w:rFonts w:ascii="Times New Roman" w:hAnsi="Times New Roman"/>
          <w:sz w:val="28"/>
          <w:szCs w:val="28"/>
          <w:lang w:val="ro-RO"/>
        </w:rPr>
        <w:t xml:space="preserve"> fiscal are drept scop determinarea modului de</w:t>
      </w:r>
      <w:r w:rsidRPr="00A03138">
        <w:rPr>
          <w:rFonts w:ascii="Times New Roman" w:hAnsi="Times New Roman"/>
          <w:sz w:val="28"/>
          <w:szCs w:val="28"/>
          <w:lang w:val="ro-RO"/>
        </w:rPr>
        <w:t xml:space="preserve"> aplica</w:t>
      </w:r>
      <w:r w:rsidR="00A93E06">
        <w:rPr>
          <w:rFonts w:ascii="Times New Roman" w:hAnsi="Times New Roman"/>
          <w:sz w:val="28"/>
          <w:szCs w:val="28"/>
          <w:lang w:val="ro-RO"/>
        </w:rPr>
        <w:t>r</w:t>
      </w:r>
      <w:r w:rsidRPr="00A03138">
        <w:rPr>
          <w:rFonts w:ascii="Times New Roman" w:hAnsi="Times New Roman"/>
          <w:sz w:val="28"/>
          <w:szCs w:val="28"/>
          <w:lang w:val="ro-RO"/>
        </w:rPr>
        <w:t>e</w:t>
      </w:r>
      <w:r w:rsidR="00A93E06">
        <w:rPr>
          <w:rFonts w:ascii="Times New Roman" w:hAnsi="Times New Roman"/>
          <w:sz w:val="28"/>
          <w:szCs w:val="28"/>
          <w:lang w:val="ro-RO"/>
        </w:rPr>
        <w:t xml:space="preserve"> a facilităților fiscale la</w:t>
      </w:r>
      <w:r w:rsidRPr="00A03138">
        <w:rPr>
          <w:rFonts w:ascii="Times New Roman" w:hAnsi="Times New Roman"/>
          <w:sz w:val="28"/>
          <w:szCs w:val="28"/>
          <w:lang w:val="ro-RO"/>
        </w:rPr>
        <w:t xml:space="preserve"> mărfuril</w:t>
      </w:r>
      <w:r w:rsidR="00A93E06">
        <w:rPr>
          <w:rFonts w:ascii="Times New Roman" w:hAnsi="Times New Roman"/>
          <w:sz w:val="28"/>
          <w:szCs w:val="28"/>
          <w:lang w:val="ro-RO"/>
        </w:rPr>
        <w:t>e</w:t>
      </w:r>
      <w:r w:rsidR="00B3559C">
        <w:rPr>
          <w:rFonts w:ascii="Times New Roman" w:hAnsi="Times New Roman"/>
          <w:sz w:val="28"/>
          <w:szCs w:val="28"/>
          <w:lang w:val="ro-RO"/>
        </w:rPr>
        <w:t xml:space="preserve"> și serviciile</w:t>
      </w:r>
      <w:r w:rsidRPr="00A03138">
        <w:rPr>
          <w:rFonts w:ascii="Times New Roman" w:hAnsi="Times New Roman"/>
          <w:sz w:val="28"/>
          <w:szCs w:val="28"/>
          <w:lang w:val="ro-RO"/>
        </w:rPr>
        <w:t xml:space="preserve"> importate de către parteneri în cadrul contractului de parteneriat public-privat, destinate implementării proiectelor de parteneriat public-privat de interes național</w:t>
      </w:r>
      <w:r w:rsidR="00A93E06">
        <w:rPr>
          <w:rFonts w:ascii="Times New Roman" w:hAnsi="Times New Roman"/>
          <w:sz w:val="28"/>
          <w:szCs w:val="28"/>
          <w:lang w:val="ro-RO"/>
        </w:rPr>
        <w:t>.</w:t>
      </w:r>
    </w:p>
    <w:p w:rsidR="00D63CD2" w:rsidRPr="00A03138" w:rsidRDefault="00D63CD2" w:rsidP="00D63CD2">
      <w:pPr>
        <w:spacing w:after="120" w:line="240" w:lineRule="auto"/>
        <w:jc w:val="both"/>
        <w:rPr>
          <w:rFonts w:ascii="Times New Roman" w:hAnsi="Times New Roman"/>
          <w:sz w:val="28"/>
          <w:szCs w:val="28"/>
          <w:lang w:val="ro-RO"/>
        </w:rPr>
      </w:pPr>
      <w:r w:rsidRPr="00A03138">
        <w:rPr>
          <w:rFonts w:ascii="Times New Roman" w:hAnsi="Times New Roman"/>
          <w:sz w:val="28"/>
          <w:szCs w:val="28"/>
          <w:lang w:val="ro-RO"/>
        </w:rPr>
        <w:t>Parteneriatul public–privat (PPP) reprezintă o metodă eficientă de implicare și atragere a capitalului privat în realizarea unor proiecte de interes public și conform Legii nr.179</w:t>
      </w:r>
      <w:r w:rsidR="00A93E06">
        <w:rPr>
          <w:rFonts w:ascii="Times New Roman" w:hAnsi="Times New Roman"/>
          <w:sz w:val="28"/>
          <w:szCs w:val="28"/>
          <w:lang w:val="ro-RO"/>
        </w:rPr>
        <w:t xml:space="preserve"> din 10.07.</w:t>
      </w:r>
      <w:r w:rsidRPr="00A03138">
        <w:rPr>
          <w:rFonts w:ascii="Times New Roman" w:hAnsi="Times New Roman"/>
          <w:sz w:val="28"/>
          <w:szCs w:val="28"/>
          <w:lang w:val="ro-RO"/>
        </w:rPr>
        <w:t>2008</w:t>
      </w:r>
      <w:r w:rsidR="00A93E06">
        <w:rPr>
          <w:rFonts w:ascii="Times New Roman" w:hAnsi="Times New Roman"/>
          <w:sz w:val="28"/>
          <w:szCs w:val="28"/>
          <w:lang w:val="ro-RO"/>
        </w:rPr>
        <w:t>,</w:t>
      </w:r>
      <w:r w:rsidRPr="00A03138">
        <w:rPr>
          <w:rFonts w:ascii="Times New Roman" w:hAnsi="Times New Roman"/>
          <w:sz w:val="28"/>
          <w:szCs w:val="28"/>
          <w:lang w:val="ro-RO"/>
        </w:rPr>
        <w:t xml:space="preserve"> parteneriatul public-privat este un contract de lungă durată, încheiat între partenerul public şi partenerul privat pentru desfășurarea activităţilor de interes public, </w:t>
      </w:r>
      <w:r w:rsidR="00A93E06">
        <w:rPr>
          <w:rFonts w:ascii="Times New Roman" w:hAnsi="Times New Roman"/>
          <w:sz w:val="28"/>
          <w:szCs w:val="28"/>
          <w:lang w:val="ro-RO"/>
        </w:rPr>
        <w:t>baz</w:t>
      </w:r>
      <w:r w:rsidRPr="00A03138">
        <w:rPr>
          <w:rFonts w:ascii="Times New Roman" w:hAnsi="Times New Roman"/>
          <w:sz w:val="28"/>
          <w:szCs w:val="28"/>
          <w:lang w:val="ro-RO"/>
        </w:rPr>
        <w:t>at pe capacitățile fiecărui partener de a repartiza corespunzător resursele, riscurile şi beneficiile, oferind posibilitatea transferării riscurilor de la stat (în special riscurile de finanțare, construcţie și operare</w:t>
      </w:r>
      <w:r w:rsidR="00A93E06">
        <w:rPr>
          <w:rFonts w:ascii="Times New Roman" w:hAnsi="Times New Roman"/>
          <w:sz w:val="28"/>
          <w:szCs w:val="28"/>
          <w:lang w:val="ro-RO"/>
        </w:rPr>
        <w:t>)</w:t>
      </w:r>
      <w:r w:rsidRPr="00A03138">
        <w:rPr>
          <w:rFonts w:ascii="Times New Roman" w:hAnsi="Times New Roman"/>
          <w:sz w:val="28"/>
          <w:szCs w:val="28"/>
          <w:lang w:val="ro-RO"/>
        </w:rPr>
        <w:t xml:space="preserve"> către sectorul privat, implicând activ sectorul privat în dezvoltarea economiei naționale în sectoarele de interes național, precum infrastructura din transport, energetică, învățământ, cultură, deservire socială, securitatea statului, ș.a. De asemenea, conform </w:t>
      </w:r>
      <w:r w:rsidR="00A93E06">
        <w:rPr>
          <w:rFonts w:ascii="Times New Roman" w:hAnsi="Times New Roman"/>
          <w:sz w:val="28"/>
          <w:szCs w:val="28"/>
          <w:lang w:val="ro-RO"/>
        </w:rPr>
        <w:t>Legii nr.179/2008</w:t>
      </w:r>
      <w:r w:rsidRPr="00A03138">
        <w:rPr>
          <w:rFonts w:ascii="Times New Roman" w:hAnsi="Times New Roman"/>
          <w:sz w:val="28"/>
          <w:szCs w:val="28"/>
          <w:lang w:val="ro-RO"/>
        </w:rPr>
        <w:t xml:space="preserve">, egalitatea de tratament, imparțialitatea şi nediscriminarea sunt principiile ce stau la baza oricărui parteneriat public-privat ce urmează a fi implementat în Republica Moldova. </w:t>
      </w:r>
    </w:p>
    <w:p w:rsidR="003A31AE" w:rsidRDefault="00D63CD2" w:rsidP="00D63CD2">
      <w:pPr>
        <w:spacing w:after="120" w:line="240" w:lineRule="auto"/>
        <w:jc w:val="both"/>
        <w:rPr>
          <w:rFonts w:ascii="Times New Roman" w:hAnsi="Times New Roman"/>
          <w:sz w:val="28"/>
          <w:szCs w:val="28"/>
          <w:lang w:val="ro-RO"/>
        </w:rPr>
      </w:pPr>
      <w:r w:rsidRPr="00A03138">
        <w:rPr>
          <w:rFonts w:ascii="Times New Roman" w:hAnsi="Times New Roman"/>
          <w:sz w:val="28"/>
          <w:szCs w:val="28"/>
          <w:lang w:val="ro-RO"/>
        </w:rPr>
        <w:t xml:space="preserve">În scopul impulsionării implementării proiectelor PPP la nivel național prin </w:t>
      </w:r>
      <w:r w:rsidRPr="003A31AE">
        <w:rPr>
          <w:rFonts w:ascii="Times New Roman" w:hAnsi="Times New Roman"/>
          <w:sz w:val="28"/>
          <w:szCs w:val="28"/>
          <w:lang w:val="ro-RO"/>
        </w:rPr>
        <w:t xml:space="preserve">atragerea investițiilor private pentru realizarea proiectelor de interes public, creșterii eficienței și calității serviciilor, lucrărilor și altor activități de interes public și utilizării eficiente atât a banilor publici cât și privați (de exemplu neblocarea resurselor financiare în </w:t>
      </w:r>
      <w:r w:rsidRPr="003A31AE">
        <w:rPr>
          <w:rFonts w:ascii="Times New Roman" w:eastAsia="Times New Roman" w:hAnsi="Times New Roman"/>
          <w:sz w:val="28"/>
          <w:szCs w:val="28"/>
          <w:lang w:val="ro-RO" w:eastAsia="ro-RO"/>
        </w:rPr>
        <w:t>TVA, respectiv</w:t>
      </w:r>
      <w:r w:rsidR="00A93E06">
        <w:rPr>
          <w:rFonts w:ascii="Times New Roman" w:eastAsia="Times New Roman" w:hAnsi="Times New Roman"/>
          <w:sz w:val="28"/>
          <w:szCs w:val="28"/>
          <w:lang w:val="ro-RO" w:eastAsia="ro-RO"/>
        </w:rPr>
        <w:t>,</w:t>
      </w:r>
      <w:r w:rsidRPr="003A31AE">
        <w:rPr>
          <w:rFonts w:ascii="Times New Roman" w:eastAsia="Times New Roman" w:hAnsi="Times New Roman"/>
          <w:sz w:val="28"/>
          <w:szCs w:val="28"/>
          <w:lang w:val="ro-RO" w:eastAsia="ro-RO"/>
        </w:rPr>
        <w:t xml:space="preserve"> patrimoniul statului utilizat eficient și generator de beneficii, mai mulți kilometri de</w:t>
      </w:r>
      <w:r w:rsidR="00A93E06">
        <w:rPr>
          <w:rFonts w:ascii="Times New Roman" w:eastAsia="Times New Roman" w:hAnsi="Times New Roman"/>
          <w:sz w:val="28"/>
          <w:szCs w:val="28"/>
          <w:lang w:val="ro-RO" w:eastAsia="ro-RO"/>
        </w:rPr>
        <w:t xml:space="preserve"> autostrăzi,</w:t>
      </w:r>
      <w:r w:rsidRPr="003A31AE">
        <w:rPr>
          <w:rFonts w:ascii="Times New Roman" w:eastAsia="Times New Roman" w:hAnsi="Times New Roman"/>
          <w:sz w:val="28"/>
          <w:szCs w:val="28"/>
          <w:lang w:val="ro-RO" w:eastAsia="ro-RO"/>
        </w:rPr>
        <w:t xml:space="preserve"> drumuri, etc</w:t>
      </w:r>
      <w:r w:rsidR="00423B3C" w:rsidRPr="003A31AE">
        <w:rPr>
          <w:rFonts w:ascii="Times New Roman" w:eastAsia="Times New Roman" w:hAnsi="Times New Roman"/>
          <w:sz w:val="28"/>
          <w:szCs w:val="28"/>
          <w:lang w:val="ro-RO" w:eastAsia="ro-RO"/>
        </w:rPr>
        <w:t>), prin Legea nr.288 din 15.12.2017</w:t>
      </w:r>
      <w:hyperlink r:id="rId4" w:history="1"/>
      <w:r w:rsidR="00423B3C" w:rsidRPr="003A31AE">
        <w:rPr>
          <w:rFonts w:ascii="Times New Roman" w:eastAsia="Times New Roman" w:hAnsi="Times New Roman"/>
          <w:sz w:val="28"/>
          <w:szCs w:val="28"/>
          <w:lang w:val="ro-RO" w:eastAsia="ro-RO"/>
        </w:rPr>
        <w:t xml:space="preserve"> cu privire la modificarea şi </w:t>
      </w:r>
      <w:r w:rsidR="00423B3C" w:rsidRPr="003A31AE">
        <w:rPr>
          <w:rFonts w:ascii="Times New Roman" w:hAnsi="Times New Roman"/>
          <w:sz w:val="28"/>
          <w:szCs w:val="28"/>
          <w:lang w:val="ro-RO"/>
        </w:rPr>
        <w:t>completarea unor acte legislative, a fost</w:t>
      </w:r>
      <w:r w:rsidR="003A31AE" w:rsidRPr="003A31AE">
        <w:rPr>
          <w:rFonts w:ascii="Times New Roman" w:hAnsi="Times New Roman"/>
          <w:sz w:val="28"/>
          <w:szCs w:val="28"/>
          <w:lang w:val="ro-RO"/>
        </w:rPr>
        <w:t xml:space="preserve"> </w:t>
      </w:r>
      <w:r w:rsidRPr="003A31AE">
        <w:rPr>
          <w:rFonts w:ascii="Times New Roman" w:hAnsi="Times New Roman"/>
          <w:sz w:val="28"/>
          <w:szCs w:val="28"/>
          <w:lang w:val="ro-RO"/>
        </w:rPr>
        <w:t>completa</w:t>
      </w:r>
      <w:r w:rsidR="00423B3C" w:rsidRPr="003A31AE">
        <w:rPr>
          <w:rFonts w:ascii="Times New Roman" w:hAnsi="Times New Roman"/>
          <w:sz w:val="28"/>
          <w:szCs w:val="28"/>
          <w:lang w:val="ro-RO"/>
        </w:rPr>
        <w:t>t</w:t>
      </w:r>
      <w:r w:rsidRPr="003A31AE">
        <w:rPr>
          <w:rFonts w:ascii="Times New Roman" w:hAnsi="Times New Roman"/>
          <w:sz w:val="28"/>
          <w:szCs w:val="28"/>
          <w:lang w:val="ro-RO"/>
        </w:rPr>
        <w:t xml:space="preserve"> art.103 </w:t>
      </w:r>
      <w:r w:rsidR="00EE4841" w:rsidRPr="003A31AE">
        <w:rPr>
          <w:rFonts w:ascii="Times New Roman" w:hAnsi="Times New Roman"/>
          <w:sz w:val="28"/>
          <w:szCs w:val="28"/>
          <w:lang w:val="ro-RO"/>
        </w:rPr>
        <w:t xml:space="preserve">cu un </w:t>
      </w:r>
      <w:r w:rsidRPr="003A31AE">
        <w:rPr>
          <w:rFonts w:ascii="Times New Roman" w:hAnsi="Times New Roman"/>
          <w:sz w:val="28"/>
          <w:szCs w:val="28"/>
          <w:lang w:val="ro-RO"/>
        </w:rPr>
        <w:t>nou</w:t>
      </w:r>
      <w:r w:rsidR="00EE4841" w:rsidRPr="003A31AE">
        <w:rPr>
          <w:rFonts w:ascii="Times New Roman" w:hAnsi="Times New Roman"/>
          <w:sz w:val="28"/>
          <w:szCs w:val="28"/>
          <w:lang w:val="ro-RO"/>
        </w:rPr>
        <w:t xml:space="preserve"> aliniat</w:t>
      </w:r>
      <w:r w:rsidRPr="003A31AE">
        <w:rPr>
          <w:rFonts w:ascii="Times New Roman" w:hAnsi="Times New Roman"/>
          <w:sz w:val="28"/>
          <w:szCs w:val="28"/>
          <w:lang w:val="ro-RO"/>
        </w:rPr>
        <w:t>,</w:t>
      </w:r>
      <w:r w:rsidR="00EE4841" w:rsidRPr="003A31AE">
        <w:rPr>
          <w:rFonts w:ascii="Times New Roman" w:hAnsi="Times New Roman"/>
          <w:sz w:val="28"/>
          <w:szCs w:val="28"/>
          <w:lang w:val="ro-RO"/>
        </w:rPr>
        <w:t xml:space="preserve"> (</w:t>
      </w:r>
      <w:r w:rsidRPr="003A31AE">
        <w:rPr>
          <w:rFonts w:ascii="Times New Roman" w:hAnsi="Times New Roman"/>
          <w:sz w:val="28"/>
          <w:szCs w:val="28"/>
          <w:lang w:val="ro-RO"/>
        </w:rPr>
        <w:t>9</w:t>
      </w:r>
      <w:r w:rsidR="00EE4841" w:rsidRPr="00284050">
        <w:rPr>
          <w:rFonts w:ascii="Times New Roman" w:hAnsi="Times New Roman"/>
          <w:sz w:val="28"/>
          <w:szCs w:val="28"/>
          <w:vertAlign w:val="superscript"/>
          <w:lang w:val="ro-RO"/>
        </w:rPr>
        <w:t>8</w:t>
      </w:r>
      <w:r w:rsidRPr="003A31AE">
        <w:rPr>
          <w:rFonts w:ascii="Times New Roman" w:hAnsi="Times New Roman"/>
          <w:sz w:val="28"/>
          <w:szCs w:val="28"/>
          <w:lang w:val="ro-RO"/>
        </w:rPr>
        <w:t xml:space="preserve">), care </w:t>
      </w:r>
      <w:r w:rsidR="003A31AE" w:rsidRPr="003A31AE">
        <w:rPr>
          <w:rFonts w:ascii="Times New Roman" w:hAnsi="Times New Roman"/>
          <w:sz w:val="28"/>
          <w:szCs w:val="28"/>
          <w:lang w:val="ro-RO"/>
        </w:rPr>
        <w:t xml:space="preserve">prevede scutirea de </w:t>
      </w:r>
      <w:r w:rsidRPr="003A31AE">
        <w:rPr>
          <w:rFonts w:ascii="Times New Roman" w:hAnsi="Times New Roman"/>
          <w:sz w:val="28"/>
          <w:szCs w:val="28"/>
          <w:lang w:val="ro-RO"/>
        </w:rPr>
        <w:t>TVA</w:t>
      </w:r>
      <w:r w:rsidR="003A31AE" w:rsidRPr="003A31AE">
        <w:rPr>
          <w:rFonts w:ascii="Times New Roman" w:hAnsi="Times New Roman"/>
          <w:sz w:val="28"/>
          <w:szCs w:val="28"/>
          <w:lang w:val="ro-RO"/>
        </w:rPr>
        <w:t xml:space="preserve">, fără drept de deducere, </w:t>
      </w:r>
      <w:r w:rsidRPr="003A31AE">
        <w:rPr>
          <w:rFonts w:ascii="Times New Roman" w:hAnsi="Times New Roman"/>
          <w:sz w:val="28"/>
          <w:szCs w:val="28"/>
          <w:lang w:val="ro-RO"/>
        </w:rPr>
        <w:t xml:space="preserve">mărfurile și serviciile importate de parteneri în cadrul </w:t>
      </w:r>
      <w:r w:rsidR="003A31AE" w:rsidRPr="003A31AE">
        <w:rPr>
          <w:rFonts w:ascii="Times New Roman" w:hAnsi="Times New Roman"/>
          <w:sz w:val="28"/>
          <w:szCs w:val="28"/>
          <w:lang w:val="ro-RO"/>
        </w:rPr>
        <w:t>proiectelor de parteneriat public-privat din Lista lucrărilor și serviciilor de interes public propuse parteneriatului public-privat, aprobată de Guvern conform art. 11 lit. a) din Legea nr.179-XVI din 10.07.2008 cu privire la parteneriatul public-privat și destinate nemijlocit implementării proiectelor de parteneriat public-privat de interes național.</w:t>
      </w:r>
    </w:p>
    <w:p w:rsidR="00D63CD2" w:rsidRPr="00521B1B" w:rsidRDefault="00D63CD2" w:rsidP="00D63CD2">
      <w:pPr>
        <w:spacing w:after="120" w:line="240" w:lineRule="auto"/>
        <w:jc w:val="both"/>
        <w:rPr>
          <w:rFonts w:ascii="Times New Roman" w:hAnsi="Times New Roman"/>
          <w:sz w:val="28"/>
          <w:szCs w:val="28"/>
          <w:lang w:val="ro-RO"/>
        </w:rPr>
      </w:pPr>
      <w:r w:rsidRPr="003A31AE">
        <w:rPr>
          <w:rFonts w:ascii="Times New Roman" w:hAnsi="Times New Roman"/>
          <w:sz w:val="28"/>
          <w:szCs w:val="28"/>
          <w:lang w:val="ro-RO"/>
        </w:rPr>
        <w:t xml:space="preserve">Procedurile </w:t>
      </w:r>
      <w:r w:rsidR="00A93E06">
        <w:rPr>
          <w:rFonts w:ascii="Times New Roman" w:hAnsi="Times New Roman"/>
          <w:sz w:val="28"/>
          <w:szCs w:val="28"/>
          <w:lang w:val="ro-RO"/>
        </w:rPr>
        <w:t>privind</w:t>
      </w:r>
      <w:r w:rsidRPr="003A31AE">
        <w:rPr>
          <w:rFonts w:ascii="Times New Roman" w:hAnsi="Times New Roman"/>
          <w:sz w:val="28"/>
          <w:szCs w:val="28"/>
          <w:lang w:val="ro-RO"/>
        </w:rPr>
        <w:t xml:space="preserve"> lansare</w:t>
      </w:r>
      <w:r w:rsidR="00A93E06">
        <w:rPr>
          <w:rFonts w:ascii="Times New Roman" w:hAnsi="Times New Roman"/>
          <w:sz w:val="28"/>
          <w:szCs w:val="28"/>
          <w:lang w:val="ro-RO"/>
        </w:rPr>
        <w:t>a</w:t>
      </w:r>
      <w:r w:rsidRPr="003A31AE">
        <w:rPr>
          <w:rFonts w:ascii="Times New Roman" w:hAnsi="Times New Roman"/>
          <w:sz w:val="28"/>
          <w:szCs w:val="28"/>
          <w:lang w:val="ro-RO"/>
        </w:rPr>
        <w:t xml:space="preserve"> și aprobarea</w:t>
      </w:r>
      <w:r w:rsidR="00A93E06">
        <w:rPr>
          <w:rFonts w:ascii="Times New Roman" w:hAnsi="Times New Roman"/>
          <w:sz w:val="28"/>
          <w:szCs w:val="28"/>
          <w:lang w:val="ro-RO"/>
        </w:rPr>
        <w:t xml:space="preserve"> PPP în Republica Moldova, conform</w:t>
      </w:r>
      <w:r w:rsidRPr="003A31AE">
        <w:rPr>
          <w:rFonts w:ascii="Times New Roman" w:hAnsi="Times New Roman"/>
          <w:sz w:val="28"/>
          <w:szCs w:val="28"/>
          <w:lang w:val="ro-RO"/>
        </w:rPr>
        <w:t xml:space="preserve"> Legii cu privire la parteneriatul public-privat nr. 179/2008 și Hotărâr</w:t>
      </w:r>
      <w:r w:rsidR="00A93E06">
        <w:rPr>
          <w:rFonts w:ascii="Times New Roman" w:hAnsi="Times New Roman"/>
          <w:sz w:val="28"/>
          <w:szCs w:val="28"/>
          <w:lang w:val="ro-RO"/>
        </w:rPr>
        <w:t>ii</w:t>
      </w:r>
      <w:r w:rsidRPr="003A31AE">
        <w:rPr>
          <w:rFonts w:ascii="Times New Roman" w:hAnsi="Times New Roman"/>
          <w:sz w:val="28"/>
          <w:szCs w:val="28"/>
          <w:lang w:val="ro-RO"/>
        </w:rPr>
        <w:t xml:space="preserve"> Guvernului nr.476/2012, sunt </w:t>
      </w:r>
      <w:r w:rsidR="00A93E06">
        <w:rPr>
          <w:rFonts w:ascii="Times New Roman" w:hAnsi="Times New Roman"/>
          <w:sz w:val="28"/>
          <w:szCs w:val="28"/>
          <w:lang w:val="ro-RO"/>
        </w:rPr>
        <w:t>co</w:t>
      </w:r>
      <w:r w:rsidRPr="003A31AE">
        <w:rPr>
          <w:rFonts w:ascii="Times New Roman" w:hAnsi="Times New Roman"/>
          <w:sz w:val="28"/>
          <w:szCs w:val="28"/>
          <w:lang w:val="ro-RO"/>
        </w:rPr>
        <w:t>mplexe</w:t>
      </w:r>
      <w:r w:rsidR="00A93E06">
        <w:rPr>
          <w:rFonts w:ascii="Times New Roman" w:hAnsi="Times New Roman"/>
          <w:sz w:val="28"/>
          <w:szCs w:val="28"/>
          <w:lang w:val="ro-RO"/>
        </w:rPr>
        <w:t xml:space="preserve"> și prezumă elaborarea a</w:t>
      </w:r>
      <w:r w:rsidRPr="003A31AE">
        <w:rPr>
          <w:rFonts w:ascii="Times New Roman" w:hAnsi="Times New Roman"/>
          <w:sz w:val="28"/>
          <w:szCs w:val="28"/>
          <w:lang w:val="ro-RO"/>
        </w:rPr>
        <w:t xml:space="preserve"> două Hotărâri de Guvern (prima la etapa de inițiere și a doua la etapa de aprobare a condițiilor PPP</w:t>
      </w:r>
      <w:r w:rsidRPr="00521B1B">
        <w:rPr>
          <w:rFonts w:ascii="Times New Roman" w:hAnsi="Times New Roman"/>
          <w:sz w:val="28"/>
          <w:szCs w:val="28"/>
          <w:lang w:val="ro-RO"/>
        </w:rPr>
        <w:t xml:space="preserve"> care derivă din studiu de fezabilitate), </w:t>
      </w:r>
      <w:r w:rsidR="00A93E06">
        <w:rPr>
          <w:rFonts w:ascii="Times New Roman" w:hAnsi="Times New Roman"/>
          <w:sz w:val="28"/>
          <w:szCs w:val="28"/>
          <w:lang w:val="ro-RO"/>
        </w:rPr>
        <w:t xml:space="preserve">elaborarea și avizarea </w:t>
      </w:r>
      <w:r w:rsidRPr="00521B1B">
        <w:rPr>
          <w:rFonts w:ascii="Times New Roman" w:hAnsi="Times New Roman"/>
          <w:sz w:val="28"/>
          <w:szCs w:val="28"/>
          <w:lang w:val="ro-RO"/>
        </w:rPr>
        <w:t>studiu</w:t>
      </w:r>
      <w:r w:rsidR="00A93E06">
        <w:rPr>
          <w:rFonts w:ascii="Times New Roman" w:hAnsi="Times New Roman"/>
          <w:sz w:val="28"/>
          <w:szCs w:val="28"/>
          <w:lang w:val="ro-RO"/>
        </w:rPr>
        <w:t>lui</w:t>
      </w:r>
      <w:r w:rsidRPr="00521B1B">
        <w:rPr>
          <w:rFonts w:ascii="Times New Roman" w:hAnsi="Times New Roman"/>
          <w:sz w:val="28"/>
          <w:szCs w:val="28"/>
          <w:lang w:val="ro-RO"/>
        </w:rPr>
        <w:t xml:space="preserve"> de fezabilitate, </w:t>
      </w:r>
      <w:r w:rsidR="00A93E06">
        <w:rPr>
          <w:rFonts w:ascii="Times New Roman" w:hAnsi="Times New Roman"/>
          <w:sz w:val="28"/>
          <w:szCs w:val="28"/>
          <w:lang w:val="ro-RO"/>
        </w:rPr>
        <w:t xml:space="preserve">desfășurarea </w:t>
      </w:r>
      <w:r w:rsidRPr="00521B1B">
        <w:rPr>
          <w:rFonts w:ascii="Times New Roman" w:hAnsi="Times New Roman"/>
          <w:sz w:val="28"/>
          <w:szCs w:val="28"/>
          <w:lang w:val="ro-RO"/>
        </w:rPr>
        <w:t>concurs</w:t>
      </w:r>
      <w:r w:rsidR="00A93E06">
        <w:rPr>
          <w:rFonts w:ascii="Times New Roman" w:hAnsi="Times New Roman"/>
          <w:sz w:val="28"/>
          <w:szCs w:val="28"/>
          <w:lang w:val="ro-RO"/>
        </w:rPr>
        <w:t>ului</w:t>
      </w:r>
      <w:r w:rsidRPr="00521B1B">
        <w:rPr>
          <w:rFonts w:ascii="Times New Roman" w:hAnsi="Times New Roman"/>
          <w:sz w:val="28"/>
          <w:szCs w:val="28"/>
          <w:lang w:val="ro-RO"/>
        </w:rPr>
        <w:t xml:space="preserve"> public, semnarea contractului </w:t>
      </w:r>
      <w:r w:rsidR="00A93E06">
        <w:rPr>
          <w:rFonts w:ascii="Times New Roman" w:hAnsi="Times New Roman"/>
          <w:sz w:val="28"/>
          <w:szCs w:val="28"/>
          <w:lang w:val="ro-RO"/>
        </w:rPr>
        <w:t>și</w:t>
      </w:r>
      <w:r w:rsidRPr="00521B1B">
        <w:rPr>
          <w:rFonts w:ascii="Times New Roman" w:hAnsi="Times New Roman"/>
          <w:sz w:val="28"/>
          <w:szCs w:val="28"/>
          <w:lang w:val="ro-RO"/>
        </w:rPr>
        <w:t xml:space="preserve"> monitorizarea ulterioară a acestuia, etc, fapt ce </w:t>
      </w:r>
      <w:r w:rsidR="00A93E06">
        <w:rPr>
          <w:rFonts w:ascii="Times New Roman" w:hAnsi="Times New Roman"/>
          <w:sz w:val="28"/>
          <w:szCs w:val="28"/>
          <w:lang w:val="ro-RO"/>
        </w:rPr>
        <w:t>reduce</w:t>
      </w:r>
      <w:r w:rsidRPr="00521B1B">
        <w:rPr>
          <w:rFonts w:ascii="Times New Roman" w:hAnsi="Times New Roman"/>
          <w:sz w:val="28"/>
          <w:szCs w:val="28"/>
          <w:lang w:val="ro-RO"/>
        </w:rPr>
        <w:t xml:space="preserve"> esențial riscurile posibile, inclusiv de evaziune fiscală. </w:t>
      </w:r>
      <w:r>
        <w:rPr>
          <w:rFonts w:ascii="Times New Roman" w:hAnsi="Times New Roman"/>
          <w:sz w:val="28"/>
          <w:szCs w:val="28"/>
          <w:lang w:val="ro-RO"/>
        </w:rPr>
        <w:t xml:space="preserve"> </w:t>
      </w:r>
    </w:p>
    <w:p w:rsidR="00D63CD2" w:rsidRPr="00521B1B" w:rsidRDefault="00D63CD2" w:rsidP="00D63CD2">
      <w:pPr>
        <w:spacing w:after="120" w:line="240" w:lineRule="auto"/>
        <w:jc w:val="both"/>
        <w:rPr>
          <w:rFonts w:ascii="Times New Roman" w:hAnsi="Times New Roman"/>
          <w:sz w:val="28"/>
          <w:szCs w:val="28"/>
          <w:lang w:val="ro-RO"/>
        </w:rPr>
      </w:pPr>
      <w:r w:rsidRPr="00521B1B">
        <w:rPr>
          <w:rFonts w:ascii="Times New Roman" w:hAnsi="Times New Roman"/>
          <w:sz w:val="28"/>
          <w:szCs w:val="28"/>
          <w:lang w:val="ro-RO"/>
        </w:rPr>
        <w:lastRenderedPageBreak/>
        <w:t>Parteneriat</w:t>
      </w:r>
      <w:r>
        <w:rPr>
          <w:rFonts w:ascii="Times New Roman" w:hAnsi="Times New Roman"/>
          <w:sz w:val="28"/>
          <w:szCs w:val="28"/>
          <w:lang w:val="ro-RO"/>
        </w:rPr>
        <w:t>ul</w:t>
      </w:r>
      <w:r w:rsidRPr="00521B1B">
        <w:rPr>
          <w:rFonts w:ascii="Times New Roman" w:hAnsi="Times New Roman"/>
          <w:sz w:val="28"/>
          <w:szCs w:val="28"/>
          <w:lang w:val="ro-RO"/>
        </w:rPr>
        <w:t xml:space="preserve"> </w:t>
      </w:r>
      <w:r w:rsidR="00A93E06">
        <w:rPr>
          <w:rFonts w:ascii="Times New Roman" w:hAnsi="Times New Roman"/>
          <w:sz w:val="28"/>
          <w:szCs w:val="28"/>
          <w:lang w:val="ro-RO"/>
        </w:rPr>
        <w:t>p</w:t>
      </w:r>
      <w:r w:rsidRPr="00521B1B">
        <w:rPr>
          <w:rFonts w:ascii="Times New Roman" w:hAnsi="Times New Roman"/>
          <w:sz w:val="28"/>
          <w:szCs w:val="28"/>
          <w:lang w:val="ro-RO"/>
        </w:rPr>
        <w:t>ublic</w:t>
      </w:r>
      <w:r w:rsidR="00A93E06">
        <w:rPr>
          <w:rFonts w:ascii="Times New Roman" w:hAnsi="Times New Roman"/>
          <w:sz w:val="28"/>
          <w:szCs w:val="28"/>
          <w:lang w:val="ro-RO"/>
        </w:rPr>
        <w:t>-</w:t>
      </w:r>
      <w:r w:rsidR="003418AE">
        <w:rPr>
          <w:rFonts w:ascii="Times New Roman" w:hAnsi="Times New Roman"/>
          <w:sz w:val="28"/>
          <w:szCs w:val="28"/>
          <w:lang w:val="ro-RO"/>
        </w:rPr>
        <w:t>p</w:t>
      </w:r>
      <w:r w:rsidRPr="00521B1B">
        <w:rPr>
          <w:rFonts w:ascii="Times New Roman" w:hAnsi="Times New Roman"/>
          <w:sz w:val="28"/>
          <w:szCs w:val="28"/>
          <w:lang w:val="ro-RO"/>
        </w:rPr>
        <w:t>rivat presupune investiție în interes public, care potrivit Legii</w:t>
      </w:r>
      <w:r>
        <w:rPr>
          <w:rFonts w:ascii="Times New Roman" w:hAnsi="Times New Roman"/>
          <w:sz w:val="28"/>
          <w:szCs w:val="28"/>
          <w:lang w:val="ro-RO"/>
        </w:rPr>
        <w:t xml:space="preserve"> nr.</w:t>
      </w:r>
      <w:r w:rsidRPr="00521B1B">
        <w:rPr>
          <w:rFonts w:ascii="Times New Roman" w:hAnsi="Times New Roman"/>
          <w:sz w:val="28"/>
          <w:szCs w:val="28"/>
          <w:lang w:val="ro-RO"/>
        </w:rPr>
        <w:t xml:space="preserve"> 179</w:t>
      </w:r>
      <w:r w:rsidR="003418AE">
        <w:rPr>
          <w:rFonts w:ascii="Times New Roman" w:hAnsi="Times New Roman"/>
          <w:sz w:val="28"/>
          <w:szCs w:val="28"/>
          <w:lang w:val="ro-RO"/>
        </w:rPr>
        <w:t>/</w:t>
      </w:r>
      <w:r w:rsidRPr="00521B1B">
        <w:rPr>
          <w:rFonts w:ascii="Times New Roman" w:hAnsi="Times New Roman"/>
          <w:sz w:val="28"/>
          <w:szCs w:val="28"/>
          <w:lang w:val="ro-RO"/>
        </w:rPr>
        <w:t xml:space="preserve">2008 se definește astfel: interes public – orice beneficiu ale cărui formă şi valoare se determină prin decizie a partenerului public, obținut în folosul partenerului public, al persoanelor care locuiesc şi/sau activează pe teritoriul Republicii Moldova, ceea ce este similar investițiilor prin finanțare internațională în cadrul proiectelor de </w:t>
      </w:r>
      <w:r w:rsidR="007A78A0" w:rsidRPr="00521B1B">
        <w:rPr>
          <w:rFonts w:ascii="Times New Roman" w:hAnsi="Times New Roman"/>
          <w:sz w:val="28"/>
          <w:szCs w:val="28"/>
          <w:lang w:val="ro-RO"/>
        </w:rPr>
        <w:t>asistență</w:t>
      </w:r>
      <w:r w:rsidRPr="00521B1B">
        <w:rPr>
          <w:rFonts w:ascii="Times New Roman" w:hAnsi="Times New Roman"/>
          <w:sz w:val="28"/>
          <w:szCs w:val="28"/>
          <w:lang w:val="ro-RO"/>
        </w:rPr>
        <w:t xml:space="preserve"> </w:t>
      </w:r>
      <w:r w:rsidR="007A78A0" w:rsidRPr="00521B1B">
        <w:rPr>
          <w:rFonts w:ascii="Times New Roman" w:hAnsi="Times New Roman"/>
          <w:sz w:val="28"/>
          <w:szCs w:val="28"/>
          <w:lang w:val="ro-RO"/>
        </w:rPr>
        <w:t>investițională</w:t>
      </w:r>
      <w:r w:rsidRPr="00521B1B">
        <w:rPr>
          <w:rFonts w:ascii="Times New Roman" w:hAnsi="Times New Roman"/>
          <w:sz w:val="28"/>
          <w:szCs w:val="28"/>
          <w:lang w:val="ro-RO"/>
        </w:rPr>
        <w:t xml:space="preserve">, </w:t>
      </w:r>
      <w:r w:rsidR="007A78A0" w:rsidRPr="00521B1B">
        <w:rPr>
          <w:rFonts w:ascii="Times New Roman" w:hAnsi="Times New Roman"/>
          <w:sz w:val="28"/>
          <w:szCs w:val="28"/>
          <w:lang w:val="ro-RO"/>
        </w:rPr>
        <w:t>finanțate</w:t>
      </w:r>
      <w:r w:rsidRPr="00521B1B">
        <w:rPr>
          <w:rFonts w:ascii="Times New Roman" w:hAnsi="Times New Roman"/>
          <w:sz w:val="28"/>
          <w:szCs w:val="28"/>
          <w:lang w:val="ro-RO"/>
        </w:rPr>
        <w:t xml:space="preserve"> din contul împrumuturilor şi granturilor acordate Guvernului, obiectul </w:t>
      </w:r>
      <w:r>
        <w:rPr>
          <w:rFonts w:ascii="Times New Roman" w:hAnsi="Times New Roman"/>
          <w:sz w:val="28"/>
          <w:szCs w:val="28"/>
          <w:lang w:val="ro-RO"/>
        </w:rPr>
        <w:t>cărora este un interes public.</w:t>
      </w:r>
    </w:p>
    <w:p w:rsidR="00A03138" w:rsidRPr="00A03138" w:rsidRDefault="00A03138" w:rsidP="00A03138">
      <w:pPr>
        <w:spacing w:after="120" w:line="240" w:lineRule="auto"/>
        <w:jc w:val="both"/>
        <w:rPr>
          <w:rFonts w:ascii="Times New Roman" w:hAnsi="Times New Roman"/>
          <w:sz w:val="28"/>
          <w:szCs w:val="28"/>
          <w:lang w:val="ro-RO"/>
        </w:rPr>
      </w:pPr>
      <w:r>
        <w:rPr>
          <w:rFonts w:ascii="Times New Roman" w:hAnsi="Times New Roman"/>
          <w:sz w:val="28"/>
          <w:szCs w:val="28"/>
          <w:lang w:val="ro-RO"/>
        </w:rPr>
        <w:t>P</w:t>
      </w:r>
      <w:r w:rsidRPr="00A03138">
        <w:rPr>
          <w:rFonts w:ascii="Times New Roman" w:hAnsi="Times New Roman"/>
          <w:sz w:val="28"/>
          <w:szCs w:val="28"/>
          <w:lang w:val="ro-RO"/>
        </w:rPr>
        <w:t>roiectul de act normativ nu conține prevederi de reglementare a activității de întreprinzător în contextul Legii cu privire la principiile de bază de reglementare a activității de întreprinzător nr. 235-XVI din 20 iulie 2006, astfel decăzând necesitatea de a elabora analiza impactului de reglementare asupra proiectului dat, precum și necesitatea examinării acestuia în cadrul ședinței Grupului de lucru pentru reglementarea activității de întreprinzător.</w:t>
      </w:r>
    </w:p>
    <w:p w:rsidR="00A03138" w:rsidRPr="00A03138" w:rsidRDefault="00A03138" w:rsidP="00A03138">
      <w:pPr>
        <w:spacing w:after="120" w:line="240" w:lineRule="auto"/>
        <w:jc w:val="both"/>
        <w:rPr>
          <w:rFonts w:ascii="Times New Roman" w:hAnsi="Times New Roman"/>
          <w:sz w:val="28"/>
          <w:szCs w:val="28"/>
          <w:lang w:val="ro-RO"/>
        </w:rPr>
      </w:pPr>
      <w:r w:rsidRPr="00A03138">
        <w:rPr>
          <w:rFonts w:ascii="Times New Roman" w:hAnsi="Times New Roman"/>
          <w:sz w:val="28"/>
          <w:szCs w:val="28"/>
          <w:lang w:val="ro-RO"/>
        </w:rPr>
        <w:t>Conform prevederilor Legii nr.239-XVI din 13 noiembrie 2008 privind transparența în procesul decizional şi cu procedurile stabilite de Guvern</w:t>
      </w:r>
      <w:r>
        <w:rPr>
          <w:rFonts w:ascii="Times New Roman" w:hAnsi="Times New Roman"/>
          <w:sz w:val="28"/>
          <w:szCs w:val="28"/>
          <w:lang w:val="ro-RO"/>
        </w:rPr>
        <w:t xml:space="preserve">, proiectul hotărârii de Guvern </w:t>
      </w:r>
      <w:r w:rsidRPr="00A03138">
        <w:rPr>
          <w:rFonts w:ascii="Times New Roman" w:hAnsi="Times New Roman"/>
          <w:sz w:val="28"/>
          <w:szCs w:val="28"/>
          <w:lang w:val="ro-RO"/>
        </w:rPr>
        <w:t>și nota informativă la proiect,  sunt supuse dezbaterilor publice, fiind plasate pe pagina web a Ministerului Economiei și Infrastructurii www.mec.gov.md</w:t>
      </w:r>
      <w:r>
        <w:rPr>
          <w:rFonts w:ascii="Times New Roman" w:hAnsi="Times New Roman"/>
          <w:sz w:val="28"/>
          <w:szCs w:val="28"/>
          <w:lang w:val="ro-RO"/>
        </w:rPr>
        <w:t>,</w:t>
      </w:r>
      <w:r w:rsidRPr="00A03138">
        <w:rPr>
          <w:rFonts w:ascii="Times New Roman" w:hAnsi="Times New Roman"/>
          <w:sz w:val="28"/>
          <w:szCs w:val="28"/>
          <w:lang w:val="ro-RO"/>
        </w:rPr>
        <w:t xml:space="preserve"> la compartimentul Transparența/ Anunțuri de proiecte și consultări publice.</w:t>
      </w:r>
    </w:p>
    <w:p w:rsidR="00D63CD2" w:rsidRDefault="00D63CD2" w:rsidP="00A03138">
      <w:pPr>
        <w:spacing w:after="120" w:line="240" w:lineRule="auto"/>
        <w:jc w:val="both"/>
        <w:rPr>
          <w:rFonts w:ascii="Times New Roman" w:hAnsi="Times New Roman"/>
          <w:sz w:val="28"/>
          <w:szCs w:val="28"/>
          <w:lang w:val="ro-RO"/>
        </w:rPr>
      </w:pPr>
    </w:p>
    <w:p w:rsidR="00C217B7" w:rsidRDefault="00C217B7" w:rsidP="00A03138">
      <w:pPr>
        <w:spacing w:after="120" w:line="240" w:lineRule="auto"/>
        <w:jc w:val="both"/>
        <w:rPr>
          <w:rFonts w:ascii="Times New Roman" w:hAnsi="Times New Roman"/>
          <w:sz w:val="28"/>
          <w:szCs w:val="28"/>
          <w:lang w:val="ro-RO"/>
        </w:rPr>
      </w:pPr>
    </w:p>
    <w:p w:rsidR="00C217B7" w:rsidRPr="00A03138" w:rsidRDefault="00C217B7" w:rsidP="00A03138">
      <w:pPr>
        <w:spacing w:after="120" w:line="240" w:lineRule="auto"/>
        <w:jc w:val="both"/>
        <w:rPr>
          <w:rFonts w:ascii="Times New Roman" w:hAnsi="Times New Roman"/>
          <w:sz w:val="28"/>
          <w:szCs w:val="28"/>
          <w:lang w:val="ro-RO"/>
        </w:rPr>
      </w:pPr>
    </w:p>
    <w:p w:rsidR="00CA36B6" w:rsidRPr="00CA36B6" w:rsidRDefault="00CA36B6" w:rsidP="00CA36B6">
      <w:pPr>
        <w:spacing w:after="0" w:line="240" w:lineRule="auto"/>
        <w:ind w:right="719"/>
        <w:rPr>
          <w:rFonts w:ascii="Times New Roman" w:eastAsia="Times New Roman" w:hAnsi="Times New Roman"/>
          <w:b/>
          <w:sz w:val="28"/>
          <w:szCs w:val="28"/>
          <w:lang w:val="ro-RO" w:eastAsia="ru-RU"/>
        </w:rPr>
      </w:pPr>
      <w:r w:rsidRPr="00CA36B6">
        <w:rPr>
          <w:rFonts w:ascii="Times New Roman" w:eastAsia="Times New Roman" w:hAnsi="Times New Roman"/>
          <w:b/>
          <w:sz w:val="28"/>
          <w:szCs w:val="28"/>
          <w:lang w:val="ro-RO" w:eastAsia="ru-RU"/>
        </w:rPr>
        <w:t xml:space="preserve">Ministrul economiei și infrastructurii                           Chiril GABURICI                                 </w:t>
      </w:r>
    </w:p>
    <w:p w:rsidR="00D635BF" w:rsidRPr="00A03138" w:rsidRDefault="00D635BF" w:rsidP="00A03138">
      <w:pPr>
        <w:spacing w:after="120" w:line="240" w:lineRule="auto"/>
        <w:jc w:val="both"/>
        <w:rPr>
          <w:rFonts w:ascii="Times New Roman" w:hAnsi="Times New Roman"/>
          <w:sz w:val="28"/>
          <w:szCs w:val="28"/>
          <w:lang w:val="ro-RO"/>
        </w:rPr>
      </w:pPr>
    </w:p>
    <w:sectPr w:rsidR="00D635BF" w:rsidRPr="00A03138" w:rsidSect="0026145D">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D2"/>
    <w:rsid w:val="00040325"/>
    <w:rsid w:val="001E4544"/>
    <w:rsid w:val="0026145D"/>
    <w:rsid w:val="00284050"/>
    <w:rsid w:val="003418AE"/>
    <w:rsid w:val="003836C3"/>
    <w:rsid w:val="003A31AE"/>
    <w:rsid w:val="003E6647"/>
    <w:rsid w:val="00423B3C"/>
    <w:rsid w:val="00614AEF"/>
    <w:rsid w:val="00750C22"/>
    <w:rsid w:val="007A78A0"/>
    <w:rsid w:val="00991FA8"/>
    <w:rsid w:val="00A03138"/>
    <w:rsid w:val="00A93E06"/>
    <w:rsid w:val="00AE5EC3"/>
    <w:rsid w:val="00B04D73"/>
    <w:rsid w:val="00B3559C"/>
    <w:rsid w:val="00C217B7"/>
    <w:rsid w:val="00CA36B6"/>
    <w:rsid w:val="00D635BF"/>
    <w:rsid w:val="00D63CD2"/>
    <w:rsid w:val="00EE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A4991-B90B-4470-BB5D-2881BA53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CD2"/>
    <w:pPr>
      <w:spacing w:after="160" w:line="259" w:lineRule="auto"/>
    </w:pPr>
    <w:rPr>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423B3C"/>
    <w:pPr>
      <w:spacing w:after="0" w:line="240" w:lineRule="auto"/>
      <w:jc w:val="center"/>
    </w:pPr>
    <w:rPr>
      <w:rFonts w:ascii="Times New Roman" w:eastAsia="Times New Roman" w:hAnsi="Times New Roman"/>
      <w:sz w:val="24"/>
      <w:szCs w:val="24"/>
      <w:lang w:val="en-US"/>
    </w:rPr>
  </w:style>
  <w:style w:type="paragraph" w:styleId="a3">
    <w:name w:val="Balloon Text"/>
    <w:basedOn w:val="a"/>
    <w:link w:val="a4"/>
    <w:uiPriority w:val="99"/>
    <w:semiHidden/>
    <w:unhideWhenUsed/>
    <w:rsid w:val="00750C22"/>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750C2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lex:LPLP201407181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5011</CharactersWithSpaces>
  <SharedDoc>false</SharedDoc>
  <HLinks>
    <vt:vector size="6" baseType="variant">
      <vt:variant>
        <vt:i4>6357031</vt:i4>
      </vt:variant>
      <vt:variant>
        <vt:i4>0</vt:i4>
      </vt:variant>
      <vt:variant>
        <vt:i4>0</vt:i4>
      </vt:variant>
      <vt:variant>
        <vt:i4>5</vt:i4>
      </vt:variant>
      <vt:variant>
        <vt:lpwstr>lex:LPLP20140718158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V.Volcov</cp:lastModifiedBy>
  <cp:revision>2</cp:revision>
  <cp:lastPrinted>2018-01-31T06:21:00Z</cp:lastPrinted>
  <dcterms:created xsi:type="dcterms:W3CDTF">2018-02-13T07:11:00Z</dcterms:created>
  <dcterms:modified xsi:type="dcterms:W3CDTF">2018-02-13T07:11:00Z</dcterms:modified>
</cp:coreProperties>
</file>