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77" w:rsidRPr="00127C3C" w:rsidRDefault="006E3577" w:rsidP="00DE6CD3">
      <w:pPr>
        <w:spacing w:line="276" w:lineRule="auto"/>
        <w:jc w:val="center"/>
        <w:rPr>
          <w:b/>
          <w:lang w:val="ro-RO"/>
        </w:rPr>
      </w:pPr>
      <w:r w:rsidRPr="00127C3C">
        <w:rPr>
          <w:b/>
          <w:lang w:val="en-US"/>
        </w:rPr>
        <w:t>Not</w:t>
      </w:r>
      <w:r w:rsidRPr="00127C3C">
        <w:rPr>
          <w:b/>
          <w:lang w:val="ro-RO"/>
        </w:rPr>
        <w:t>a</w:t>
      </w:r>
      <w:r w:rsidRPr="00127C3C">
        <w:rPr>
          <w:b/>
          <w:lang w:val="en-US"/>
        </w:rPr>
        <w:t xml:space="preserve"> informativă</w:t>
      </w:r>
      <w:r w:rsidRPr="00127C3C">
        <w:rPr>
          <w:b/>
          <w:lang w:val="ro-RO"/>
        </w:rPr>
        <w:t xml:space="preserve"> </w:t>
      </w:r>
    </w:p>
    <w:p w:rsidR="0061514B" w:rsidRPr="00127C3C" w:rsidRDefault="006E3577" w:rsidP="00DE6CD3">
      <w:pPr>
        <w:pStyle w:val="tt"/>
        <w:spacing w:line="276" w:lineRule="auto"/>
        <w:ind w:firstLine="709"/>
        <w:rPr>
          <w:color w:val="000000"/>
          <w:spacing w:val="-3"/>
          <w:lang w:val="ro-RO"/>
        </w:rPr>
      </w:pPr>
      <w:r w:rsidRPr="00127C3C">
        <w:rPr>
          <w:lang w:val="ro-RO"/>
        </w:rPr>
        <w:t xml:space="preserve">la proiectul </w:t>
      </w:r>
      <w:proofErr w:type="spellStart"/>
      <w:r w:rsidRPr="00127C3C">
        <w:rPr>
          <w:lang w:val="ro-RO"/>
        </w:rPr>
        <w:t>Hotărîrii</w:t>
      </w:r>
      <w:proofErr w:type="spellEnd"/>
      <w:r w:rsidRPr="00127C3C">
        <w:rPr>
          <w:lang w:val="ro-RO"/>
        </w:rPr>
        <w:t xml:space="preserve"> de Guvern </w:t>
      </w:r>
      <w:r w:rsidR="0061514B" w:rsidRPr="00127C3C">
        <w:rPr>
          <w:color w:val="000000"/>
          <w:spacing w:val="-3"/>
          <w:lang w:val="ro-RO"/>
        </w:rPr>
        <w:t xml:space="preserve">privind crearea Institutului Național de Metrologie, Institutului Național de Standardizare </w:t>
      </w:r>
    </w:p>
    <w:p w:rsidR="0061514B" w:rsidRDefault="0061514B" w:rsidP="00DE6CD3">
      <w:pPr>
        <w:spacing w:line="276" w:lineRule="auto"/>
        <w:ind w:firstLine="570"/>
        <w:jc w:val="both"/>
        <w:rPr>
          <w:color w:val="000000"/>
          <w:spacing w:val="-3"/>
          <w:lang w:val="ro-RO"/>
        </w:rPr>
      </w:pPr>
    </w:p>
    <w:p w:rsidR="00AF440B" w:rsidRPr="003244C9" w:rsidRDefault="00AF440B" w:rsidP="00DE6CD3">
      <w:pPr>
        <w:spacing w:line="276" w:lineRule="auto"/>
        <w:ind w:firstLine="570"/>
        <w:jc w:val="both"/>
        <w:rPr>
          <w:lang w:val="ro-RO"/>
        </w:rPr>
      </w:pPr>
      <w:r w:rsidRPr="003244C9">
        <w:rPr>
          <w:spacing w:val="-3"/>
          <w:lang w:val="ro-RO"/>
        </w:rPr>
        <w:t xml:space="preserve">Prezentul proiect de </w:t>
      </w:r>
      <w:proofErr w:type="spellStart"/>
      <w:r w:rsidRPr="003244C9">
        <w:rPr>
          <w:spacing w:val="-3"/>
          <w:lang w:val="ro-RO"/>
        </w:rPr>
        <w:t>hotărîre</w:t>
      </w:r>
      <w:proofErr w:type="spellEnd"/>
      <w:r w:rsidRPr="003244C9">
        <w:rPr>
          <w:spacing w:val="-3"/>
          <w:lang w:val="ro-RO"/>
        </w:rPr>
        <w:t xml:space="preserve"> a fost elaborat întru </w:t>
      </w:r>
      <w:proofErr w:type="spellStart"/>
      <w:r w:rsidRPr="003244C9">
        <w:rPr>
          <w:spacing w:val="-3"/>
          <w:lang w:val="ro-RO"/>
        </w:rPr>
        <w:t>executărea</w:t>
      </w:r>
      <w:proofErr w:type="spellEnd"/>
      <w:r w:rsidRPr="003244C9">
        <w:rPr>
          <w:spacing w:val="-3"/>
          <w:lang w:val="ro-RO"/>
        </w:rPr>
        <w:t xml:space="preserve"> </w:t>
      </w:r>
      <w:r w:rsidR="006A069C" w:rsidRPr="003244C9">
        <w:rPr>
          <w:spacing w:val="-3"/>
          <w:lang w:val="ro-RO"/>
        </w:rPr>
        <w:t xml:space="preserve">art. 6 din </w:t>
      </w:r>
      <w:r w:rsidR="006A069C" w:rsidRPr="003244C9">
        <w:rPr>
          <w:lang w:val="ro-RO"/>
        </w:rPr>
        <w:t>Legea nr.590-XIII din 22 septembrie 1995 cu privire la standardizare  (</w:t>
      </w:r>
      <w:proofErr w:type="spellStart"/>
      <w:r w:rsidR="006A069C" w:rsidRPr="003244C9">
        <w:rPr>
          <w:lang w:val="en-US"/>
        </w:rPr>
        <w:t>republicată</w:t>
      </w:r>
      <w:proofErr w:type="spellEnd"/>
      <w:r w:rsidR="006A069C" w:rsidRPr="003244C9">
        <w:rPr>
          <w:lang w:val="en-US"/>
        </w:rPr>
        <w:t xml:space="preserve"> </w:t>
      </w:r>
      <w:proofErr w:type="spellStart"/>
      <w:r w:rsidR="006A069C" w:rsidRPr="003244C9">
        <w:rPr>
          <w:lang w:val="en-US"/>
        </w:rPr>
        <w:t>în</w:t>
      </w:r>
      <w:proofErr w:type="spellEnd"/>
      <w:r w:rsidR="006A069C" w:rsidRPr="003244C9">
        <w:rPr>
          <w:lang w:val="en-US"/>
        </w:rPr>
        <w:t xml:space="preserve">  </w:t>
      </w:r>
      <w:proofErr w:type="spellStart"/>
      <w:r w:rsidR="006A069C" w:rsidRPr="003244C9">
        <w:rPr>
          <w:lang w:val="en-US"/>
        </w:rPr>
        <w:t>Monitorul</w:t>
      </w:r>
      <w:proofErr w:type="spellEnd"/>
      <w:r w:rsidR="006A069C" w:rsidRPr="003244C9">
        <w:rPr>
          <w:lang w:val="en-US"/>
        </w:rPr>
        <w:t xml:space="preserve"> </w:t>
      </w:r>
      <w:proofErr w:type="spellStart"/>
      <w:r w:rsidR="006A069C" w:rsidRPr="003244C9">
        <w:rPr>
          <w:lang w:val="en-US"/>
        </w:rPr>
        <w:t>Oficial</w:t>
      </w:r>
      <w:proofErr w:type="spellEnd"/>
      <w:r w:rsidR="006A069C" w:rsidRPr="003244C9">
        <w:rPr>
          <w:lang w:val="en-US"/>
        </w:rPr>
        <w:t xml:space="preserve"> al </w:t>
      </w:r>
      <w:proofErr w:type="spellStart"/>
      <w:r w:rsidR="006A069C" w:rsidRPr="003244C9">
        <w:rPr>
          <w:lang w:val="en-US"/>
        </w:rPr>
        <w:t>Republicii</w:t>
      </w:r>
      <w:proofErr w:type="spellEnd"/>
      <w:r w:rsidR="006A069C" w:rsidRPr="003244C9">
        <w:rPr>
          <w:lang w:val="en-US"/>
        </w:rPr>
        <w:t xml:space="preserve"> Moldova 2012  nr.99-102, art.328)  </w:t>
      </w:r>
      <w:r w:rsidR="006A069C" w:rsidRPr="003244C9">
        <w:rPr>
          <w:lang w:val="ro-RO"/>
        </w:rPr>
        <w:t xml:space="preserve">și art. 2 alin.(3) din Legea metrologiei nr. 647-XVI din 17 noiembrie 1995   (republicată în </w:t>
      </w:r>
      <w:proofErr w:type="spellStart"/>
      <w:r w:rsidR="006A069C" w:rsidRPr="003244C9">
        <w:rPr>
          <w:lang w:val="en-US"/>
        </w:rPr>
        <w:t>Monitorul</w:t>
      </w:r>
      <w:proofErr w:type="spellEnd"/>
      <w:r w:rsidR="006A069C" w:rsidRPr="003244C9">
        <w:rPr>
          <w:lang w:val="en-US"/>
        </w:rPr>
        <w:t xml:space="preserve"> </w:t>
      </w:r>
      <w:proofErr w:type="spellStart"/>
      <w:r w:rsidR="006A069C" w:rsidRPr="003244C9">
        <w:rPr>
          <w:lang w:val="en-US"/>
        </w:rPr>
        <w:t>Oficial</w:t>
      </w:r>
      <w:proofErr w:type="spellEnd"/>
      <w:r w:rsidR="006A069C" w:rsidRPr="003244C9">
        <w:rPr>
          <w:lang w:val="en-US"/>
        </w:rPr>
        <w:t xml:space="preserve"> al </w:t>
      </w:r>
      <w:proofErr w:type="spellStart"/>
      <w:r w:rsidR="006A069C" w:rsidRPr="003244C9">
        <w:rPr>
          <w:lang w:val="en-US"/>
        </w:rPr>
        <w:t>Republicii</w:t>
      </w:r>
      <w:proofErr w:type="spellEnd"/>
      <w:r w:rsidR="006A069C" w:rsidRPr="003244C9">
        <w:rPr>
          <w:lang w:val="en-US"/>
        </w:rPr>
        <w:t xml:space="preserve"> Moldova </w:t>
      </w:r>
      <w:proofErr w:type="spellStart"/>
      <w:r w:rsidR="006A069C" w:rsidRPr="003244C9">
        <w:rPr>
          <w:lang w:val="en-US"/>
        </w:rPr>
        <w:t>ediție</w:t>
      </w:r>
      <w:proofErr w:type="spellEnd"/>
      <w:r w:rsidR="006A069C" w:rsidRPr="003244C9">
        <w:rPr>
          <w:lang w:val="en-US"/>
        </w:rPr>
        <w:t xml:space="preserve"> </w:t>
      </w:r>
      <w:proofErr w:type="spellStart"/>
      <w:r w:rsidR="006A069C" w:rsidRPr="003244C9">
        <w:rPr>
          <w:lang w:val="en-US"/>
        </w:rPr>
        <w:t>specială</w:t>
      </w:r>
      <w:proofErr w:type="spellEnd"/>
      <w:r w:rsidR="006A069C" w:rsidRPr="003244C9">
        <w:rPr>
          <w:lang w:val="en-US"/>
        </w:rPr>
        <w:t xml:space="preserve"> 2008 nr.13 art.124), </w:t>
      </w:r>
      <w:proofErr w:type="spellStart"/>
      <w:r w:rsidR="006A069C" w:rsidRPr="003244C9">
        <w:rPr>
          <w:lang w:val="en-US"/>
        </w:rPr>
        <w:t>precum</w:t>
      </w:r>
      <w:proofErr w:type="spellEnd"/>
      <w:r w:rsidR="006A069C" w:rsidRPr="003244C9">
        <w:rPr>
          <w:lang w:val="en-US"/>
        </w:rPr>
        <w:t xml:space="preserve"> </w:t>
      </w:r>
      <w:proofErr w:type="spellStart"/>
      <w:r w:rsidR="006A069C" w:rsidRPr="003244C9">
        <w:rPr>
          <w:lang w:val="en-US"/>
        </w:rPr>
        <w:t>și</w:t>
      </w:r>
      <w:proofErr w:type="spellEnd"/>
      <w:r w:rsidR="006A069C" w:rsidRPr="003244C9">
        <w:rPr>
          <w:lang w:val="en-US"/>
        </w:rPr>
        <w:t xml:space="preserve">  </w:t>
      </w:r>
      <w:r w:rsidR="006A069C" w:rsidRPr="003244C9">
        <w:rPr>
          <w:spacing w:val="-3"/>
          <w:lang w:val="ro-RO"/>
        </w:rPr>
        <w:t xml:space="preserve">art. II al </w:t>
      </w:r>
      <w:r w:rsidR="006A069C" w:rsidRPr="003244C9">
        <w:rPr>
          <w:lang w:val="ro-RO"/>
        </w:rPr>
        <w:t>Legii nr. 32 din 06 martie 2012 pentru modificarea și completarea Legii nr. 590-XIII din 22 septembrie 1995 cu privire la standardizare  (Monitorul Oficial al Republicii Moldova 2012  nr. 76-80, art. 249),  și art.  III  al  Legii nr. 222-XVI  din  25 octombrie 2007 pentru modificarea și completarea Legii metrologiei nr. 647-XVI din 17 noiembrie 1995 (Monitorul Oficial al Republicii Moldova  2007    nr. 198-202, art.757)</w:t>
      </w:r>
      <w:r w:rsidRPr="003244C9">
        <w:rPr>
          <w:spacing w:val="-3"/>
          <w:lang w:val="ro-RO"/>
        </w:rPr>
        <w:t xml:space="preserve"> </w:t>
      </w:r>
      <w:r w:rsidRPr="003244C9">
        <w:rPr>
          <w:lang w:val="ro-RO"/>
        </w:rPr>
        <w:t xml:space="preserve">şi a  </w:t>
      </w:r>
      <w:proofErr w:type="spellStart"/>
      <w:r w:rsidR="00451365" w:rsidRPr="003244C9">
        <w:rPr>
          <w:lang w:val="ro-RO"/>
        </w:rPr>
        <w:t>Hotărîrii</w:t>
      </w:r>
      <w:proofErr w:type="spellEnd"/>
      <w:r w:rsidR="00451365" w:rsidRPr="003244C9">
        <w:rPr>
          <w:lang w:val="ro-RO"/>
        </w:rPr>
        <w:t xml:space="preserve"> Guvernului nr. 859 din 31 iulie 2006 cu privire la aprobarea </w:t>
      </w:r>
      <w:r w:rsidRPr="003244C9">
        <w:rPr>
          <w:lang w:val="ro-RO"/>
        </w:rPr>
        <w:t xml:space="preserve"> Concepţiei infrastructurii calităţii în Republica Moldova</w:t>
      </w:r>
      <w:r w:rsidR="00451365" w:rsidRPr="003244C9">
        <w:rPr>
          <w:lang w:val="ro-RO"/>
        </w:rPr>
        <w:t>.</w:t>
      </w:r>
    </w:p>
    <w:p w:rsidR="00AA1B5B" w:rsidRPr="00AA1B5B" w:rsidRDefault="00BD2D85" w:rsidP="00441174">
      <w:pPr>
        <w:pStyle w:val="cn"/>
        <w:spacing w:line="276" w:lineRule="auto"/>
        <w:ind w:firstLine="570"/>
        <w:jc w:val="both"/>
        <w:rPr>
          <w:b/>
          <w:bCs/>
          <w:lang w:val="en-US"/>
        </w:rPr>
      </w:pPr>
      <w:r w:rsidRPr="00582094">
        <w:rPr>
          <w:lang w:val="ro-RO"/>
        </w:rPr>
        <w:t>Consolid</w:t>
      </w:r>
      <w:r>
        <w:rPr>
          <w:lang w:val="ro-RO"/>
        </w:rPr>
        <w:t xml:space="preserve">area capacităţilor instituţionale </w:t>
      </w:r>
      <w:r w:rsidR="00AA1B5B">
        <w:rPr>
          <w:lang w:val="ro-RO"/>
        </w:rPr>
        <w:t xml:space="preserve">în domeniul infrastructurii calității </w:t>
      </w:r>
      <w:r w:rsidR="00AA1B5B" w:rsidRPr="00760BC0">
        <w:rPr>
          <w:lang w:val="ro-RO"/>
        </w:rPr>
        <w:t xml:space="preserve">este legată de ajustarea cadrului </w:t>
      </w:r>
      <w:r w:rsidR="00AA1B5B">
        <w:rPr>
          <w:lang w:val="ro-RO"/>
        </w:rPr>
        <w:t xml:space="preserve">instituțional </w:t>
      </w:r>
      <w:r w:rsidR="00AA1B5B" w:rsidRPr="00760BC0">
        <w:rPr>
          <w:lang w:val="ro-RO"/>
        </w:rPr>
        <w:t xml:space="preserve"> naţional </w:t>
      </w:r>
      <w:r w:rsidR="00AA1B5B">
        <w:rPr>
          <w:lang w:val="ro-RO"/>
        </w:rPr>
        <w:t xml:space="preserve"> la prevederile acquis-ului european</w:t>
      </w:r>
      <w:r w:rsidR="00AA1B5B" w:rsidRPr="00760BC0">
        <w:rPr>
          <w:lang w:val="ro-RO"/>
        </w:rPr>
        <w:t xml:space="preserve">, </w:t>
      </w:r>
      <w:r w:rsidR="00AA1B5B">
        <w:rPr>
          <w:lang w:val="ro-RO"/>
        </w:rPr>
        <w:t xml:space="preserve">și anume existența </w:t>
      </w:r>
      <w:r w:rsidR="00AA1B5B" w:rsidRPr="00C513CF">
        <w:rPr>
          <w:lang w:val="ro-RO"/>
        </w:rPr>
        <w:t>Institutului Naţional de Standardizare şi Institutului Naţional de Metrologie</w:t>
      </w:r>
      <w:r w:rsidR="00AA1B5B">
        <w:rPr>
          <w:lang w:val="ro-RO"/>
        </w:rPr>
        <w:t xml:space="preserve"> ca două entități </w:t>
      </w:r>
      <w:r w:rsidR="00451365">
        <w:rPr>
          <w:lang w:val="ro-RO"/>
        </w:rPr>
        <w:t xml:space="preserve">publice </w:t>
      </w:r>
      <w:r w:rsidR="00AA1B5B">
        <w:rPr>
          <w:lang w:val="ro-RO"/>
        </w:rPr>
        <w:t xml:space="preserve">separate. </w:t>
      </w:r>
      <w:r w:rsidR="00441174">
        <w:rPr>
          <w:lang w:val="ro-RO"/>
        </w:rPr>
        <w:t xml:space="preserve">Această concepție denotă din </w:t>
      </w:r>
      <w:r w:rsidR="00441174" w:rsidRPr="0060650B">
        <w:rPr>
          <w:color w:val="000000"/>
          <w:lang w:val="ro-RO"/>
        </w:rPr>
        <w:t xml:space="preserve"> angajamentele asumate de Republica Moldova faţă de Organizaţia Mondială a Comerţului şi </w:t>
      </w:r>
      <w:r w:rsidR="00451365">
        <w:rPr>
          <w:color w:val="000000"/>
          <w:lang w:val="ro-RO"/>
        </w:rPr>
        <w:t>din</w:t>
      </w:r>
      <w:r w:rsidR="00441174" w:rsidRPr="0060650B">
        <w:rPr>
          <w:color w:val="000000"/>
          <w:lang w:val="ro-RO"/>
        </w:rPr>
        <w:t xml:space="preserve"> recomandările  Uniunii Europene</w:t>
      </w:r>
      <w:r w:rsidR="00441174">
        <w:rPr>
          <w:color w:val="000000"/>
          <w:lang w:val="ro-RO"/>
        </w:rPr>
        <w:t xml:space="preserve">. </w:t>
      </w:r>
      <w:r w:rsidR="00AA1B5B">
        <w:rPr>
          <w:lang w:val="ro-RO"/>
        </w:rPr>
        <w:t>Astfel, scopul ajustării cadrului național este o linie directoare stabilită în Planul de acțiuni al Guvernului pentru anii 2012-2015, aprobat prin HG nr. 289 din 07.05.2012.</w:t>
      </w:r>
      <w:r w:rsidR="00AA1B5B" w:rsidRPr="00AA1B5B">
        <w:rPr>
          <w:b/>
          <w:bCs/>
          <w:lang w:val="en-US"/>
        </w:rPr>
        <w:t xml:space="preserve"> </w:t>
      </w:r>
    </w:p>
    <w:p w:rsidR="00AA1B5B" w:rsidRDefault="00441174" w:rsidP="00AA1B5B">
      <w:pPr>
        <w:spacing w:line="276" w:lineRule="auto"/>
        <w:ind w:firstLine="570"/>
        <w:jc w:val="both"/>
        <w:rPr>
          <w:lang w:val="ro-RO"/>
        </w:rPr>
      </w:pPr>
      <w:r>
        <w:rPr>
          <w:lang w:val="ro-RO"/>
        </w:rPr>
        <w:t xml:space="preserve">Actualmente </w:t>
      </w:r>
      <w:r w:rsidR="006A0DB1">
        <w:rPr>
          <w:lang w:val="ro-RO"/>
        </w:rPr>
        <w:t xml:space="preserve">în domeniul infrastructurii calității funcționează întreprinderea de stat </w:t>
      </w:r>
      <w:r w:rsidR="006A0DB1" w:rsidRPr="0056335F">
        <w:rPr>
          <w:color w:val="000000"/>
          <w:lang w:val="ro-RO"/>
        </w:rPr>
        <w:t xml:space="preserve"> Institutul Naţional de </w:t>
      </w:r>
      <w:r w:rsidR="006A0DB1">
        <w:rPr>
          <w:color w:val="000000"/>
          <w:lang w:val="ro-RO"/>
        </w:rPr>
        <w:t>Standardizare şi Metrologie,  care cumulează funcțiile de organism național de standardizare și funcțiile de metrologie generală și metrologie legală.</w:t>
      </w:r>
    </w:p>
    <w:p w:rsidR="00DD1254" w:rsidRPr="00C513CF" w:rsidRDefault="009E67DD" w:rsidP="00DE6CD3">
      <w:pPr>
        <w:spacing w:line="276" w:lineRule="auto"/>
        <w:ind w:firstLine="570"/>
        <w:jc w:val="both"/>
        <w:rPr>
          <w:lang w:val="ro-RO"/>
        </w:rPr>
      </w:pPr>
      <w:r w:rsidRPr="00C513CF">
        <w:rPr>
          <w:lang w:val="ro-RO"/>
        </w:rPr>
        <w:t>Î</w:t>
      </w:r>
      <w:r w:rsidR="003151FD" w:rsidRPr="00C513CF">
        <w:rPr>
          <w:lang w:val="ro-RO"/>
        </w:rPr>
        <w:t xml:space="preserve">ntru executarea prevederilor </w:t>
      </w:r>
      <w:r w:rsidR="0061514B">
        <w:rPr>
          <w:lang w:val="ro-RO"/>
        </w:rPr>
        <w:t xml:space="preserve">actelor legislative și normative </w:t>
      </w:r>
      <w:r w:rsidR="006A0DB1">
        <w:rPr>
          <w:lang w:val="ro-RO"/>
        </w:rPr>
        <w:t xml:space="preserve">menționate și consolidarea capacităților instituționale în domeniul infrastructurii calității </w:t>
      </w:r>
      <w:r w:rsidR="00DD1254">
        <w:rPr>
          <w:lang w:val="ro-RO"/>
        </w:rPr>
        <w:t xml:space="preserve">este necesară crearea </w:t>
      </w:r>
      <w:r w:rsidR="003151FD" w:rsidRPr="00C513CF">
        <w:rPr>
          <w:lang w:val="ro-RO"/>
        </w:rPr>
        <w:t xml:space="preserve"> </w:t>
      </w:r>
      <w:r w:rsidR="00DD1254" w:rsidRPr="00C513CF">
        <w:rPr>
          <w:lang w:val="ro-RO"/>
        </w:rPr>
        <w:t>institu</w:t>
      </w:r>
      <w:r w:rsidR="00DD1254">
        <w:rPr>
          <w:lang w:val="ro-RO"/>
        </w:rPr>
        <w:t xml:space="preserve">țiilor </w:t>
      </w:r>
      <w:r w:rsidR="00DD1254" w:rsidRPr="00C513CF">
        <w:rPr>
          <w:lang w:val="ro-RO"/>
        </w:rPr>
        <w:t xml:space="preserve"> publice </w:t>
      </w:r>
      <w:r w:rsidR="00DD1254">
        <w:rPr>
          <w:lang w:val="ro-RO"/>
        </w:rPr>
        <w:t xml:space="preserve">: </w:t>
      </w:r>
      <w:r w:rsidR="00DD1254" w:rsidRPr="00C513CF">
        <w:rPr>
          <w:lang w:val="ro-RO"/>
        </w:rPr>
        <w:t xml:space="preserve"> Institutului Naţional de Standardizare şi Institutului Naţional de Metrologie.</w:t>
      </w:r>
    </w:p>
    <w:p w:rsidR="001A1666" w:rsidRDefault="003151FD" w:rsidP="00DE6CD3">
      <w:pPr>
        <w:pStyle w:val="a4"/>
        <w:spacing w:line="276" w:lineRule="auto"/>
        <w:rPr>
          <w:lang w:val="ro-RO"/>
        </w:rPr>
      </w:pPr>
      <w:r w:rsidRPr="00C513CF">
        <w:rPr>
          <w:lang w:val="ro-RO"/>
        </w:rPr>
        <w:t xml:space="preserve">Institutul Naţional de Standardizare </w:t>
      </w:r>
      <w:r w:rsidR="00526363" w:rsidRPr="00C513CF">
        <w:rPr>
          <w:lang w:val="ro-RO"/>
        </w:rPr>
        <w:t xml:space="preserve">va avea statut de instituţie publică </w:t>
      </w:r>
      <w:r w:rsidR="00D664B8" w:rsidRPr="00C513CF">
        <w:rPr>
          <w:lang w:val="ro-RO"/>
        </w:rPr>
        <w:t xml:space="preserve">din motivul că </w:t>
      </w:r>
      <w:proofErr w:type="spellStart"/>
      <w:r w:rsidR="00526363" w:rsidRPr="00C513CF">
        <w:rPr>
          <w:lang w:val="ro-RO"/>
        </w:rPr>
        <w:t>e</w:t>
      </w:r>
      <w:r w:rsidR="00B81DC4" w:rsidRPr="00C513CF">
        <w:rPr>
          <w:lang w:val="ro-RO"/>
        </w:rPr>
        <w:t>x</w:t>
      </w:r>
      <w:r w:rsidR="00526363" w:rsidRPr="00C513CF">
        <w:rPr>
          <w:lang w:val="ro-RO"/>
        </w:rPr>
        <w:t>ecu</w:t>
      </w:r>
      <w:r w:rsidR="00B81DC4" w:rsidRPr="00C513CF">
        <w:rPr>
          <w:lang w:val="ro-RO"/>
        </w:rPr>
        <w:t>t</w:t>
      </w:r>
      <w:r w:rsidR="00526363" w:rsidRPr="00C513CF">
        <w:rPr>
          <w:lang w:val="ro-RO"/>
        </w:rPr>
        <w:t>înd</w:t>
      </w:r>
      <w:proofErr w:type="spellEnd"/>
      <w:r w:rsidR="00526363" w:rsidRPr="00C513CF">
        <w:rPr>
          <w:lang w:val="ro-RO"/>
        </w:rPr>
        <w:t xml:space="preserve"> </w:t>
      </w:r>
      <w:r w:rsidR="00C80FA1" w:rsidRPr="00C513CF">
        <w:rPr>
          <w:lang w:val="ro-RO"/>
        </w:rPr>
        <w:t>funcţ</w:t>
      </w:r>
      <w:r w:rsidRPr="00C513CF">
        <w:rPr>
          <w:lang w:val="ro-RO"/>
        </w:rPr>
        <w:t>iil</w:t>
      </w:r>
      <w:r w:rsidR="00526363" w:rsidRPr="00C513CF">
        <w:rPr>
          <w:lang w:val="ro-RO"/>
        </w:rPr>
        <w:t>e</w:t>
      </w:r>
      <w:r w:rsidRPr="00C513CF">
        <w:rPr>
          <w:lang w:val="ro-RO"/>
        </w:rPr>
        <w:t xml:space="preserve"> specifice organismului naţional de standardizare</w:t>
      </w:r>
      <w:r w:rsidR="00526363" w:rsidRPr="00C513CF">
        <w:rPr>
          <w:lang w:val="ro-RO"/>
        </w:rPr>
        <w:t>, conform Legii</w:t>
      </w:r>
      <w:r w:rsidR="00B81DC4" w:rsidRPr="00C513CF">
        <w:rPr>
          <w:lang w:val="ro-RO"/>
        </w:rPr>
        <w:t xml:space="preserve"> </w:t>
      </w:r>
      <w:r w:rsidR="00526363" w:rsidRPr="00C513CF">
        <w:rPr>
          <w:lang w:val="ro-RO"/>
        </w:rPr>
        <w:t>nr.590-XIII din 22.09.1995 cu privire la standardizare</w:t>
      </w:r>
      <w:r w:rsidR="00A5405F" w:rsidRPr="00C513CF">
        <w:rPr>
          <w:lang w:val="ro-RO"/>
        </w:rPr>
        <w:t xml:space="preserve"> cu modificările și completările ulterioare</w:t>
      </w:r>
      <w:r w:rsidR="00D664B8" w:rsidRPr="00C513CF">
        <w:rPr>
          <w:lang w:val="ro-RO"/>
        </w:rPr>
        <w:t xml:space="preserve">, acesta </w:t>
      </w:r>
      <w:r w:rsidR="00B81DC4" w:rsidRPr="00C513CF">
        <w:rPr>
          <w:lang w:val="ro-RO"/>
        </w:rPr>
        <w:t xml:space="preserve">are </w:t>
      </w:r>
      <w:r w:rsidR="00C80FA1" w:rsidRPr="00C513CF">
        <w:rPr>
          <w:lang w:val="ro-RO"/>
        </w:rPr>
        <w:t>atribuţii</w:t>
      </w:r>
      <w:r w:rsidR="00D664B8" w:rsidRPr="00C513CF">
        <w:rPr>
          <w:lang w:val="ro-RO"/>
        </w:rPr>
        <w:t xml:space="preserve"> exclusive </w:t>
      </w:r>
      <w:r w:rsidR="00C80FA1" w:rsidRPr="00C513CF">
        <w:rPr>
          <w:lang w:val="ro-RO"/>
        </w:rPr>
        <w:t xml:space="preserve">de </w:t>
      </w:r>
      <w:r w:rsidR="000E485F" w:rsidRPr="00C513CF">
        <w:rPr>
          <w:lang w:val="ro-RO"/>
        </w:rPr>
        <w:t>adoptare</w:t>
      </w:r>
      <w:r w:rsidR="00820116">
        <w:rPr>
          <w:lang w:val="ro-RO"/>
        </w:rPr>
        <w:t xml:space="preserve"> </w:t>
      </w:r>
      <w:r w:rsidR="00C80FA1" w:rsidRPr="00C513CF">
        <w:rPr>
          <w:lang w:val="ro-RO"/>
        </w:rPr>
        <w:t>a standardelor</w:t>
      </w:r>
      <w:r w:rsidR="000E485F" w:rsidRPr="00C513CF">
        <w:rPr>
          <w:lang w:val="ro-RO"/>
        </w:rPr>
        <w:t xml:space="preserve"> internaţionale şi europene în calitate de</w:t>
      </w:r>
      <w:r w:rsidR="00C80FA1" w:rsidRPr="00C513CF">
        <w:rPr>
          <w:lang w:val="ro-RO"/>
        </w:rPr>
        <w:t xml:space="preserve"> standardele</w:t>
      </w:r>
      <w:r w:rsidR="000E485F" w:rsidRPr="00C513CF">
        <w:rPr>
          <w:lang w:val="ro-RO"/>
        </w:rPr>
        <w:t xml:space="preserve"> naţionale</w:t>
      </w:r>
      <w:r w:rsidR="00BF7DB4" w:rsidRPr="00C513CF">
        <w:rPr>
          <w:lang w:val="ro-RO"/>
        </w:rPr>
        <w:t xml:space="preserve"> în scopul</w:t>
      </w:r>
      <w:r w:rsidR="00065996" w:rsidRPr="00C513CF">
        <w:rPr>
          <w:lang w:val="ro-RO"/>
        </w:rPr>
        <w:t xml:space="preserve"> </w:t>
      </w:r>
      <w:r w:rsidR="00BF7DB4" w:rsidRPr="00C513CF">
        <w:rPr>
          <w:lang w:val="ro-RO"/>
        </w:rPr>
        <w:t>realizării mecanismului de implementare a reglementărilor tehnice elaborate şi adoptate de către autorităţile de reglementare.</w:t>
      </w:r>
      <w:r w:rsidR="007F475E" w:rsidRPr="00C513CF">
        <w:rPr>
          <w:lang w:val="ro-RO"/>
        </w:rPr>
        <w:t xml:space="preserve"> </w:t>
      </w:r>
      <w:r w:rsidR="006A069C">
        <w:rPr>
          <w:lang w:val="ro-RO"/>
        </w:rPr>
        <w:t>Sediul Institutului Național de Standardizare va fi în mun. Chișinău.</w:t>
      </w:r>
    </w:p>
    <w:p w:rsidR="001A1666" w:rsidRPr="001A1666" w:rsidRDefault="001A1666" w:rsidP="00DE6CD3">
      <w:pPr>
        <w:spacing w:line="276" w:lineRule="auto"/>
        <w:ind w:firstLine="567"/>
        <w:jc w:val="both"/>
        <w:rPr>
          <w:lang w:val="en-US"/>
        </w:rPr>
      </w:pPr>
      <w:r>
        <w:rPr>
          <w:lang w:val="ro-RO"/>
        </w:rPr>
        <w:t xml:space="preserve">Bugetul  Institutului Național de Standardizare, </w:t>
      </w:r>
      <w:r w:rsidR="007F475E" w:rsidRPr="00C513CF">
        <w:rPr>
          <w:lang w:val="ro-RO"/>
        </w:rPr>
        <w:t xml:space="preserve"> conform art. 18 </w:t>
      </w:r>
      <w:r w:rsidR="00A5405F" w:rsidRPr="00C513CF">
        <w:rPr>
          <w:lang w:val="ro-RO"/>
        </w:rPr>
        <w:t>și 18</w:t>
      </w:r>
      <w:r w:rsidR="00A5405F" w:rsidRPr="00C513CF">
        <w:rPr>
          <w:vertAlign w:val="superscript"/>
          <w:lang w:val="ro-RO"/>
        </w:rPr>
        <w:t>1</w:t>
      </w:r>
      <w:r w:rsidR="00A5405F" w:rsidRPr="00C513CF">
        <w:rPr>
          <w:lang w:val="ro-RO"/>
        </w:rPr>
        <w:t xml:space="preserve"> </w:t>
      </w:r>
      <w:r w:rsidR="007F475E" w:rsidRPr="00C513CF">
        <w:rPr>
          <w:lang w:val="ro-RO"/>
        </w:rPr>
        <w:t xml:space="preserve">din legea </w:t>
      </w:r>
      <w:r w:rsidR="00A5405F" w:rsidRPr="00C513CF">
        <w:rPr>
          <w:lang w:val="ro-RO"/>
        </w:rPr>
        <w:t xml:space="preserve">menționată </w:t>
      </w:r>
      <w:r w:rsidR="007F475E" w:rsidRPr="00C513CF">
        <w:rPr>
          <w:lang w:val="ro-RO"/>
        </w:rPr>
        <w:t xml:space="preserve"> se </w:t>
      </w:r>
      <w:r>
        <w:rPr>
          <w:lang w:val="ro-RO"/>
        </w:rPr>
        <w:t xml:space="preserve">formează din </w:t>
      </w:r>
      <w:r w:rsidR="007F475E" w:rsidRPr="00C513CF">
        <w:rPr>
          <w:lang w:val="ro-RO"/>
        </w:rPr>
        <w:t xml:space="preserve"> </w:t>
      </w:r>
      <w:proofErr w:type="spellStart"/>
      <w:r w:rsidRPr="001A1666">
        <w:rPr>
          <w:lang w:val="en-US"/>
        </w:rPr>
        <w:t>mijloacele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financiare</w:t>
      </w:r>
      <w:proofErr w:type="spellEnd"/>
      <w:r w:rsidRPr="001A1666">
        <w:rPr>
          <w:lang w:val="en-US"/>
        </w:rPr>
        <w:t xml:space="preserve"> de la </w:t>
      </w:r>
      <w:proofErr w:type="spellStart"/>
      <w:r w:rsidRPr="001A1666">
        <w:rPr>
          <w:lang w:val="en-US"/>
        </w:rPr>
        <w:t>bugetul</w:t>
      </w:r>
      <w:proofErr w:type="spellEnd"/>
      <w:r w:rsidRPr="001A1666">
        <w:rPr>
          <w:lang w:val="en-US"/>
        </w:rPr>
        <w:t xml:space="preserve"> de stat, care </w:t>
      </w:r>
      <w:proofErr w:type="spellStart"/>
      <w:r w:rsidRPr="001A1666">
        <w:rPr>
          <w:lang w:val="en-US"/>
        </w:rPr>
        <w:t>sînt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necesare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pentru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realizarea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program</w:t>
      </w:r>
      <w:r>
        <w:rPr>
          <w:lang w:val="en-US"/>
        </w:rPr>
        <w:t>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standardizare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naţională</w:t>
      </w:r>
      <w:proofErr w:type="spellEnd"/>
      <w:r w:rsidRPr="001A1666">
        <w:rPr>
          <w:lang w:val="en-US"/>
        </w:rPr>
        <w:t xml:space="preserve">;  </w:t>
      </w:r>
      <w:proofErr w:type="spellStart"/>
      <w:r w:rsidRPr="001A1666">
        <w:rPr>
          <w:lang w:val="en-US"/>
        </w:rPr>
        <w:t>elaborarea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codurilor</w:t>
      </w:r>
      <w:proofErr w:type="spellEnd"/>
      <w:r w:rsidRPr="001A1666">
        <w:rPr>
          <w:lang w:val="en-US"/>
        </w:rPr>
        <w:t xml:space="preserve"> de </w:t>
      </w:r>
      <w:proofErr w:type="spellStart"/>
      <w:r w:rsidRPr="001A1666">
        <w:rPr>
          <w:lang w:val="en-US"/>
        </w:rPr>
        <w:t>bună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practică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în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domeniul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standardizării</w:t>
      </w:r>
      <w:proofErr w:type="spellEnd"/>
      <w:r w:rsidRPr="001A1666">
        <w:rPr>
          <w:lang w:val="en-US"/>
        </w:rPr>
        <w:t xml:space="preserve">, </w:t>
      </w:r>
      <w:proofErr w:type="spellStart"/>
      <w:r w:rsidRPr="001A1666">
        <w:rPr>
          <w:lang w:val="en-US"/>
        </w:rPr>
        <w:t>precum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şi</w:t>
      </w:r>
      <w:proofErr w:type="spellEnd"/>
      <w:r w:rsidRPr="001A1666">
        <w:rPr>
          <w:lang w:val="en-US"/>
        </w:rPr>
        <w:t xml:space="preserve"> a </w:t>
      </w:r>
      <w:proofErr w:type="spellStart"/>
      <w:r w:rsidRPr="001A1666">
        <w:rPr>
          <w:lang w:val="en-US"/>
        </w:rPr>
        <w:t>standardelor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naţionale</w:t>
      </w:r>
      <w:proofErr w:type="spellEnd"/>
      <w:r w:rsidRPr="001A1666">
        <w:rPr>
          <w:lang w:val="en-US"/>
        </w:rPr>
        <w:t xml:space="preserve"> de </w:t>
      </w:r>
      <w:proofErr w:type="spellStart"/>
      <w:r w:rsidRPr="001A1666">
        <w:rPr>
          <w:lang w:val="en-US"/>
        </w:rPr>
        <w:t>bază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în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domeniile</w:t>
      </w:r>
      <w:proofErr w:type="spellEnd"/>
      <w:r w:rsidRPr="001A1666">
        <w:rPr>
          <w:lang w:val="en-US"/>
        </w:rPr>
        <w:t xml:space="preserve"> de </w:t>
      </w:r>
      <w:proofErr w:type="spellStart"/>
      <w:r w:rsidRPr="001A1666">
        <w:rPr>
          <w:lang w:val="en-US"/>
        </w:rPr>
        <w:t>interes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pentru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economia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naţională</w:t>
      </w:r>
      <w:proofErr w:type="spellEnd"/>
      <w:r w:rsidRPr="001A1666">
        <w:rPr>
          <w:lang w:val="en-US"/>
        </w:rPr>
        <w:t>;</w:t>
      </w:r>
      <w:r>
        <w:rPr>
          <w:lang w:val="en-US"/>
        </w:rPr>
        <w:t xml:space="preserve"> </w:t>
      </w:r>
      <w:proofErr w:type="spellStart"/>
      <w:r w:rsidRPr="001A1666">
        <w:rPr>
          <w:lang w:val="en-US"/>
        </w:rPr>
        <w:t>îndeplinirea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obligaţiilor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ce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rezultă</w:t>
      </w:r>
      <w:proofErr w:type="spellEnd"/>
      <w:r w:rsidRPr="001A1666">
        <w:rPr>
          <w:lang w:val="en-US"/>
        </w:rPr>
        <w:t xml:space="preserve"> din </w:t>
      </w:r>
      <w:proofErr w:type="spellStart"/>
      <w:r w:rsidRPr="001A1666">
        <w:rPr>
          <w:lang w:val="en-US"/>
        </w:rPr>
        <w:t>calitatea</w:t>
      </w:r>
      <w:proofErr w:type="spellEnd"/>
      <w:r w:rsidRPr="001A1666">
        <w:rPr>
          <w:lang w:val="en-US"/>
        </w:rPr>
        <w:t xml:space="preserve"> de </w:t>
      </w:r>
      <w:proofErr w:type="spellStart"/>
      <w:r w:rsidRPr="001A1666">
        <w:rPr>
          <w:lang w:val="en-US"/>
        </w:rPr>
        <w:t>membru</w:t>
      </w:r>
      <w:proofErr w:type="spellEnd"/>
      <w:r w:rsidRPr="001A1666">
        <w:rPr>
          <w:lang w:val="en-US"/>
        </w:rPr>
        <w:t xml:space="preserve"> al </w:t>
      </w:r>
      <w:proofErr w:type="spellStart"/>
      <w:r w:rsidRPr="001A1666">
        <w:rPr>
          <w:lang w:val="en-US"/>
        </w:rPr>
        <w:t>organizaţiilor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internaţionale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şi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regionale</w:t>
      </w:r>
      <w:proofErr w:type="spellEnd"/>
      <w:r w:rsidRPr="001A1666">
        <w:rPr>
          <w:lang w:val="en-US"/>
        </w:rPr>
        <w:t xml:space="preserve">, </w:t>
      </w:r>
      <w:proofErr w:type="spellStart"/>
      <w:r w:rsidRPr="001A1666">
        <w:rPr>
          <w:lang w:val="en-US"/>
        </w:rPr>
        <w:t>inclusiv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achitarea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cotizaţiilor</w:t>
      </w:r>
      <w:proofErr w:type="spellEnd"/>
      <w:r w:rsidRPr="001A1666">
        <w:rPr>
          <w:lang w:val="en-US"/>
        </w:rPr>
        <w:t xml:space="preserve"> de </w:t>
      </w:r>
      <w:proofErr w:type="spellStart"/>
      <w:r w:rsidRPr="001A1666">
        <w:rPr>
          <w:lang w:val="en-US"/>
        </w:rPr>
        <w:t>membru</w:t>
      </w:r>
      <w:proofErr w:type="spellEnd"/>
      <w:r w:rsidRPr="001A1666">
        <w:rPr>
          <w:lang w:val="en-US"/>
        </w:rPr>
        <w:t xml:space="preserve">;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mijloacele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proprii</w:t>
      </w:r>
      <w:proofErr w:type="spellEnd"/>
      <w:r w:rsidRPr="001A1666">
        <w:rPr>
          <w:lang w:val="en-US"/>
        </w:rPr>
        <w:t xml:space="preserve"> ale </w:t>
      </w:r>
      <w:proofErr w:type="spellStart"/>
      <w:r w:rsidRPr="001A1666">
        <w:rPr>
          <w:lang w:val="en-US"/>
        </w:rPr>
        <w:t>Institutului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Naţional</w:t>
      </w:r>
      <w:proofErr w:type="spellEnd"/>
      <w:r w:rsidRPr="001A1666">
        <w:rPr>
          <w:lang w:val="en-US"/>
        </w:rPr>
        <w:t xml:space="preserve"> de </w:t>
      </w:r>
      <w:proofErr w:type="spellStart"/>
      <w:r w:rsidRPr="001A1666">
        <w:rPr>
          <w:lang w:val="en-US"/>
        </w:rPr>
        <w:t>Standardizare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obţinute</w:t>
      </w:r>
      <w:proofErr w:type="spellEnd"/>
      <w:r w:rsidRPr="001A1666">
        <w:rPr>
          <w:lang w:val="en-US"/>
        </w:rPr>
        <w:t xml:space="preserve"> din </w:t>
      </w:r>
      <w:proofErr w:type="spellStart"/>
      <w:r w:rsidRPr="001A1666">
        <w:rPr>
          <w:lang w:val="en-US"/>
        </w:rPr>
        <w:t>plăţile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pentru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activităţile</w:t>
      </w:r>
      <w:proofErr w:type="spellEnd"/>
      <w:r w:rsidRPr="001A1666">
        <w:rPr>
          <w:lang w:val="en-US"/>
        </w:rPr>
        <w:t xml:space="preserve"> de </w:t>
      </w:r>
      <w:proofErr w:type="spellStart"/>
      <w:r w:rsidRPr="001A1666">
        <w:rPr>
          <w:lang w:val="en-US"/>
        </w:rPr>
        <w:t>standardizare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şi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pentru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instruiri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în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domeniu</w:t>
      </w:r>
      <w:proofErr w:type="spellEnd"/>
      <w:r w:rsidRPr="001A1666">
        <w:rPr>
          <w:lang w:val="en-US"/>
        </w:rPr>
        <w:t xml:space="preserve">;  </w:t>
      </w:r>
      <w:proofErr w:type="spellStart"/>
      <w:r w:rsidRPr="001A1666">
        <w:rPr>
          <w:lang w:val="en-US"/>
        </w:rPr>
        <w:t>sponsorizări</w:t>
      </w:r>
      <w:proofErr w:type="spellEnd"/>
      <w:r w:rsidRPr="001A1666">
        <w:rPr>
          <w:lang w:val="en-US"/>
        </w:rPr>
        <w:t xml:space="preserve">, </w:t>
      </w:r>
      <w:proofErr w:type="spellStart"/>
      <w:r w:rsidRPr="001A1666">
        <w:rPr>
          <w:lang w:val="en-US"/>
        </w:rPr>
        <w:t>granturi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şi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alte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mijloace</w:t>
      </w:r>
      <w:proofErr w:type="spellEnd"/>
      <w:r w:rsidRPr="001A1666">
        <w:rPr>
          <w:lang w:val="en-US"/>
        </w:rPr>
        <w:t xml:space="preserve"> care nu </w:t>
      </w:r>
      <w:proofErr w:type="spellStart"/>
      <w:r w:rsidRPr="001A1666">
        <w:rPr>
          <w:lang w:val="en-US"/>
        </w:rPr>
        <w:t>contravin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cerinţelor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stabilite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pentru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Institutul</w:t>
      </w:r>
      <w:proofErr w:type="spellEnd"/>
      <w:r w:rsidRPr="001A1666">
        <w:rPr>
          <w:lang w:val="en-US"/>
        </w:rPr>
        <w:t xml:space="preserve"> </w:t>
      </w:r>
      <w:proofErr w:type="spellStart"/>
      <w:r w:rsidRPr="001A1666">
        <w:rPr>
          <w:lang w:val="en-US"/>
        </w:rPr>
        <w:t>Naţional</w:t>
      </w:r>
      <w:proofErr w:type="spellEnd"/>
      <w:r w:rsidRPr="001A1666">
        <w:rPr>
          <w:lang w:val="en-US"/>
        </w:rPr>
        <w:t xml:space="preserve"> de </w:t>
      </w:r>
      <w:proofErr w:type="spellStart"/>
      <w:r w:rsidRPr="001A1666">
        <w:rPr>
          <w:lang w:val="en-US"/>
        </w:rPr>
        <w:t>Standardizare</w:t>
      </w:r>
      <w:proofErr w:type="spellEnd"/>
      <w:r w:rsidRPr="001A1666">
        <w:rPr>
          <w:lang w:val="en-US"/>
        </w:rPr>
        <w:t xml:space="preserve">. </w:t>
      </w:r>
    </w:p>
    <w:p w:rsidR="00C513CF" w:rsidRDefault="00E32181" w:rsidP="00DE6CD3">
      <w:pPr>
        <w:pStyle w:val="a4"/>
        <w:spacing w:line="276" w:lineRule="auto"/>
        <w:rPr>
          <w:lang w:val="ro-RO"/>
        </w:rPr>
      </w:pPr>
      <w:r w:rsidRPr="00C513CF">
        <w:rPr>
          <w:lang w:val="ro-RO"/>
        </w:rPr>
        <w:t xml:space="preserve">Institutul Naţional de Metrologie </w:t>
      </w:r>
      <w:r w:rsidR="00DD1254">
        <w:rPr>
          <w:lang w:val="ro-RO"/>
        </w:rPr>
        <w:t xml:space="preserve">se </w:t>
      </w:r>
      <w:r w:rsidR="00401C2B" w:rsidRPr="00C513CF">
        <w:rPr>
          <w:lang w:val="ro-RO"/>
        </w:rPr>
        <w:t>form</w:t>
      </w:r>
      <w:r w:rsidR="00DD1254">
        <w:rPr>
          <w:lang w:val="ro-RO"/>
        </w:rPr>
        <w:t xml:space="preserve">ează </w:t>
      </w:r>
      <w:r w:rsidR="00401C2B" w:rsidRPr="00C513CF">
        <w:rPr>
          <w:lang w:val="ro-RO"/>
        </w:rPr>
        <w:t xml:space="preserve"> cu statut de </w:t>
      </w:r>
      <w:r w:rsidR="00C513CF">
        <w:rPr>
          <w:lang w:val="ro-RO"/>
        </w:rPr>
        <w:t>instituție publică</w:t>
      </w:r>
      <w:r w:rsidRPr="00C513CF">
        <w:rPr>
          <w:lang w:val="ro-RO"/>
        </w:rPr>
        <w:t xml:space="preserve"> din următoarele considerente. </w:t>
      </w:r>
      <w:r w:rsidR="00C513CF">
        <w:rPr>
          <w:lang w:val="ro-RO"/>
        </w:rPr>
        <w:t xml:space="preserve">În scopul asigurării uniformităţii internaţionale a măsurărilor, crearea premiselor </w:t>
      </w:r>
      <w:r w:rsidR="00C513CF">
        <w:rPr>
          <w:lang w:val="ro-RO"/>
        </w:rPr>
        <w:lastRenderedPageBreak/>
        <w:t xml:space="preserve">pentru recunoaşterea măsurărilor efectuate în Republica Moldova de alte state ale lumii în scopul eliminării </w:t>
      </w:r>
      <w:proofErr w:type="spellStart"/>
      <w:r w:rsidR="00C513CF">
        <w:rPr>
          <w:lang w:val="ro-RO"/>
        </w:rPr>
        <w:t>barierilor</w:t>
      </w:r>
      <w:proofErr w:type="spellEnd"/>
      <w:r w:rsidR="00C513CF">
        <w:rPr>
          <w:lang w:val="ro-RO"/>
        </w:rPr>
        <w:t xml:space="preserve"> tehnice în calea comerţului Republica Moldova prin Legea nr. 327-XVI din 15 decembrie 2005 a aderat la Conferinţa Generală de Măsuri şi Greutăţi a Organizaţiei Internaţionale de Metrologie „Convenţia Metrului” în calitate de membru asociat. Ca urmare prin  </w:t>
      </w:r>
      <w:proofErr w:type="spellStart"/>
      <w:r w:rsidR="00C513CF">
        <w:rPr>
          <w:lang w:val="ro-RO"/>
        </w:rPr>
        <w:t>Hotărîrea</w:t>
      </w:r>
      <w:proofErr w:type="spellEnd"/>
      <w:r w:rsidR="00C513CF" w:rsidRPr="007C1978">
        <w:rPr>
          <w:lang w:val="ro-RO"/>
        </w:rPr>
        <w:t xml:space="preserve"> Guvernului Republicii Moldova nr. 553 din  18.05.2007 </w:t>
      </w:r>
      <w:r w:rsidR="00C513CF">
        <w:rPr>
          <w:lang w:val="ro-RO"/>
        </w:rPr>
        <w:t>de către Republica Moldova a fost semnat „</w:t>
      </w:r>
      <w:r w:rsidR="00C513CF" w:rsidRPr="007C1978">
        <w:rPr>
          <w:lang w:val="ro-RO"/>
        </w:rPr>
        <w:t xml:space="preserve">Aranjamentului de recunoaştere mutuală a etaloanelor naţionale, de referinţă şi certificatelor de etalonări </w:t>
      </w:r>
      <w:r w:rsidR="00C513CF">
        <w:rPr>
          <w:lang w:val="ro-RO"/>
        </w:rPr>
        <w:t>şi măsurări eliberate de către Institutele Naţionale de M</w:t>
      </w:r>
      <w:r w:rsidR="00C513CF" w:rsidRPr="007C1978">
        <w:rPr>
          <w:lang w:val="ro-RO"/>
        </w:rPr>
        <w:t>etrologie</w:t>
      </w:r>
      <w:r w:rsidR="00C513CF">
        <w:rPr>
          <w:lang w:val="ro-RO"/>
        </w:rPr>
        <w:t>” (CIMP MRA)</w:t>
      </w:r>
      <w:r w:rsidR="00C513CF" w:rsidRPr="007C1978">
        <w:rPr>
          <w:lang w:val="ro-RO"/>
        </w:rPr>
        <w:t>.</w:t>
      </w:r>
      <w:r w:rsidR="00C513CF">
        <w:rPr>
          <w:lang w:val="ro-RO"/>
        </w:rPr>
        <w:t xml:space="preserve"> Acest Aranjament are ca obiective </w:t>
      </w:r>
      <w:r w:rsidR="00C513CF" w:rsidRPr="007C1978">
        <w:rPr>
          <w:lang w:val="ro-RO"/>
        </w:rPr>
        <w:t>stabilirea gradului de echivalenţă a etaloanel</w:t>
      </w:r>
      <w:r w:rsidR="00C513CF">
        <w:rPr>
          <w:lang w:val="ro-RO"/>
        </w:rPr>
        <w:t xml:space="preserve">or naţionale întreţinute de Institutul Național de Metrologie; </w:t>
      </w:r>
      <w:r w:rsidR="00C513CF" w:rsidRPr="007C1978">
        <w:rPr>
          <w:lang w:val="ro-RO"/>
        </w:rPr>
        <w:t>oferirea recunoaşterii mutuale a certificatelor de etalonare şi măsurare emise de I</w:t>
      </w:r>
      <w:r w:rsidR="00C513CF">
        <w:rPr>
          <w:lang w:val="ro-RO"/>
        </w:rPr>
        <w:t xml:space="preserve">nstitutul </w:t>
      </w:r>
      <w:r w:rsidR="00C513CF" w:rsidRPr="007C1978">
        <w:rPr>
          <w:lang w:val="ro-RO"/>
        </w:rPr>
        <w:t>N</w:t>
      </w:r>
      <w:r w:rsidR="00C513CF">
        <w:rPr>
          <w:lang w:val="ro-RO"/>
        </w:rPr>
        <w:t xml:space="preserve">ațional de </w:t>
      </w:r>
      <w:r w:rsidR="00C513CF" w:rsidRPr="007C1978">
        <w:rPr>
          <w:lang w:val="ro-RO"/>
        </w:rPr>
        <w:t>M</w:t>
      </w:r>
      <w:r w:rsidR="00C513CF">
        <w:rPr>
          <w:lang w:val="ro-RO"/>
        </w:rPr>
        <w:t>etrologie</w:t>
      </w:r>
      <w:r w:rsidR="00C513CF" w:rsidRPr="007C1978">
        <w:rPr>
          <w:lang w:val="ro-RO"/>
        </w:rPr>
        <w:t>;</w:t>
      </w:r>
      <w:r w:rsidR="00C513CF">
        <w:rPr>
          <w:lang w:val="ro-RO"/>
        </w:rPr>
        <w:t xml:space="preserve"> </w:t>
      </w:r>
      <w:r w:rsidR="00C513CF" w:rsidRPr="007C1978">
        <w:rPr>
          <w:lang w:val="ro-RO"/>
        </w:rPr>
        <w:t>în aşa fel de a asigura guvernele şi alte părţi cu fondaţii tehnice sigure pentru acorduri mai large legate de comerţul şi afacerile regulatorii.</w:t>
      </w:r>
      <w:r w:rsidR="00C513CF">
        <w:rPr>
          <w:lang w:val="ro-RO"/>
        </w:rPr>
        <w:t xml:space="preserve"> Reieşind din cele expuse, cerinţele şi obiectivele  Organizaţiei Internaţionale de Metrologie „Convenţia Metrului” se realizează de către Institutul Naţional de Metrologie în calitate de deţinător a Bazei Naţionale de Etaloane</w:t>
      </w:r>
      <w:r w:rsidR="00BD373C">
        <w:rPr>
          <w:lang w:val="ro-RO"/>
        </w:rPr>
        <w:t>, care este proprietate publică a statului.</w:t>
      </w:r>
      <w:r w:rsidR="000519A3">
        <w:rPr>
          <w:lang w:val="ro-RO"/>
        </w:rPr>
        <w:t xml:space="preserve"> Sediul Institutului Național de Metrologie va fi în mun. Chișinău.</w:t>
      </w:r>
    </w:p>
    <w:p w:rsidR="00C513CF" w:rsidRDefault="00C513CF" w:rsidP="006A0DB1">
      <w:pPr>
        <w:spacing w:line="276" w:lineRule="auto"/>
        <w:ind w:firstLine="360"/>
        <w:jc w:val="both"/>
        <w:rPr>
          <w:lang w:val="en-US"/>
        </w:rPr>
      </w:pPr>
      <w:r>
        <w:rPr>
          <w:lang w:val="ro-RO"/>
        </w:rPr>
        <w:t>Conform</w:t>
      </w:r>
      <w:r w:rsidR="001A1666">
        <w:rPr>
          <w:lang w:val="ro-RO"/>
        </w:rPr>
        <w:t xml:space="preserve"> art.</w:t>
      </w:r>
      <w:r>
        <w:rPr>
          <w:lang w:val="ro-RO"/>
        </w:rPr>
        <w:t xml:space="preserve"> 32 din </w:t>
      </w:r>
      <w:r w:rsidRPr="00C513CF">
        <w:rPr>
          <w:lang w:val="ro-RO"/>
        </w:rPr>
        <w:t xml:space="preserve">Legea </w:t>
      </w:r>
      <w:r w:rsidRPr="00C513CF">
        <w:rPr>
          <w:spacing w:val="-3"/>
          <w:lang w:val="ro-RO"/>
        </w:rPr>
        <w:t xml:space="preserve">metrologiei </w:t>
      </w:r>
      <w:r w:rsidRPr="00C513CF">
        <w:rPr>
          <w:lang w:val="ro-RO"/>
        </w:rPr>
        <w:t>nr. 647-XIII  din  17 noiembrie 1995</w:t>
      </w:r>
      <w:r w:rsidRPr="00A5405F">
        <w:rPr>
          <w:lang w:val="ro-RO"/>
        </w:rPr>
        <w:t>,</w:t>
      </w:r>
      <w:r>
        <w:rPr>
          <w:lang w:val="ro-RO"/>
        </w:rPr>
        <w:t xml:space="preserve"> cu modificările și completările ulterioare </w:t>
      </w:r>
      <w:r w:rsidR="00820116">
        <w:rPr>
          <w:lang w:val="ro-RO"/>
        </w:rPr>
        <w:t xml:space="preserve">finanţarea Institutului Național de Metrologie se va efectua din mijloace  de la  bugetul de stat,  </w:t>
      </w:r>
      <w:r w:rsidR="00820116" w:rsidRPr="005E12E1">
        <w:rPr>
          <w:bCs/>
          <w:lang w:val="ro-RO"/>
        </w:rPr>
        <w:t>defalcările de 5% din volumul lucrărilor e</w:t>
      </w:r>
      <w:r w:rsidR="00820116">
        <w:rPr>
          <w:bCs/>
          <w:lang w:val="ro-RO"/>
        </w:rPr>
        <w:t>f</w:t>
      </w:r>
      <w:r w:rsidR="00820116" w:rsidRPr="005E12E1">
        <w:rPr>
          <w:bCs/>
          <w:lang w:val="ro-RO"/>
        </w:rPr>
        <w:t>ectuate de  către entităţile desemnate</w:t>
      </w:r>
      <w:r w:rsidR="00820116">
        <w:rPr>
          <w:bCs/>
          <w:lang w:val="ro-RO"/>
        </w:rPr>
        <w:t xml:space="preserve">, precum și mijloace proprii </w:t>
      </w:r>
      <w:r w:rsidR="00820116" w:rsidRPr="001A1666">
        <w:rPr>
          <w:lang w:val="en-US"/>
        </w:rPr>
        <w:t xml:space="preserve">ale </w:t>
      </w:r>
      <w:proofErr w:type="spellStart"/>
      <w:r w:rsidR="00820116" w:rsidRPr="001A1666">
        <w:rPr>
          <w:lang w:val="en-US"/>
        </w:rPr>
        <w:t>Institutului</w:t>
      </w:r>
      <w:proofErr w:type="spellEnd"/>
      <w:r w:rsidR="00820116" w:rsidRPr="001A1666">
        <w:rPr>
          <w:lang w:val="en-US"/>
        </w:rPr>
        <w:t xml:space="preserve"> </w:t>
      </w:r>
      <w:proofErr w:type="spellStart"/>
      <w:r w:rsidR="00820116" w:rsidRPr="001A1666">
        <w:rPr>
          <w:lang w:val="en-US"/>
        </w:rPr>
        <w:t>Naţional</w:t>
      </w:r>
      <w:proofErr w:type="spellEnd"/>
      <w:r w:rsidR="00820116" w:rsidRPr="001A1666">
        <w:rPr>
          <w:lang w:val="en-US"/>
        </w:rPr>
        <w:t xml:space="preserve"> de </w:t>
      </w:r>
      <w:proofErr w:type="spellStart"/>
      <w:r w:rsidR="00820116">
        <w:rPr>
          <w:lang w:val="en-US"/>
        </w:rPr>
        <w:t>Metrologie</w:t>
      </w:r>
      <w:proofErr w:type="spellEnd"/>
      <w:r w:rsidR="00820116" w:rsidRPr="001A1666">
        <w:rPr>
          <w:lang w:val="en-US"/>
        </w:rPr>
        <w:t xml:space="preserve"> </w:t>
      </w:r>
      <w:proofErr w:type="spellStart"/>
      <w:r w:rsidR="00820116" w:rsidRPr="001A1666">
        <w:rPr>
          <w:lang w:val="en-US"/>
        </w:rPr>
        <w:t>obţinute</w:t>
      </w:r>
      <w:proofErr w:type="spellEnd"/>
      <w:r w:rsidR="00820116" w:rsidRPr="001A1666">
        <w:rPr>
          <w:lang w:val="en-US"/>
        </w:rPr>
        <w:t xml:space="preserve"> din </w:t>
      </w:r>
      <w:proofErr w:type="spellStart"/>
      <w:r w:rsidR="00820116" w:rsidRPr="001A1666">
        <w:rPr>
          <w:lang w:val="en-US"/>
        </w:rPr>
        <w:t>plăţile</w:t>
      </w:r>
      <w:proofErr w:type="spellEnd"/>
      <w:r w:rsidR="00820116" w:rsidRPr="001A1666">
        <w:rPr>
          <w:lang w:val="en-US"/>
        </w:rPr>
        <w:t xml:space="preserve"> </w:t>
      </w:r>
      <w:proofErr w:type="spellStart"/>
      <w:r w:rsidR="00820116" w:rsidRPr="001A1666">
        <w:rPr>
          <w:lang w:val="en-US"/>
        </w:rPr>
        <w:t>pentru</w:t>
      </w:r>
      <w:proofErr w:type="spellEnd"/>
      <w:r w:rsidR="00820116" w:rsidRPr="001A1666">
        <w:rPr>
          <w:lang w:val="en-US"/>
        </w:rPr>
        <w:t xml:space="preserve"> </w:t>
      </w:r>
      <w:proofErr w:type="spellStart"/>
      <w:r w:rsidR="00820116" w:rsidRPr="001A1666">
        <w:rPr>
          <w:lang w:val="en-US"/>
        </w:rPr>
        <w:t>activităţile</w:t>
      </w:r>
      <w:proofErr w:type="spellEnd"/>
      <w:r w:rsidR="00820116" w:rsidRPr="001A1666">
        <w:rPr>
          <w:lang w:val="en-US"/>
        </w:rPr>
        <w:t xml:space="preserve"> de</w:t>
      </w:r>
      <w:r w:rsidR="00820116">
        <w:rPr>
          <w:lang w:val="en-US"/>
        </w:rPr>
        <w:t xml:space="preserve"> </w:t>
      </w:r>
      <w:proofErr w:type="spellStart"/>
      <w:r w:rsidR="00820116">
        <w:rPr>
          <w:lang w:val="en-US"/>
        </w:rPr>
        <w:t>metrologie</w:t>
      </w:r>
      <w:proofErr w:type="spellEnd"/>
      <w:r w:rsidR="00820116" w:rsidRPr="001A1666">
        <w:rPr>
          <w:lang w:val="en-US"/>
        </w:rPr>
        <w:t xml:space="preserve"> </w:t>
      </w:r>
      <w:proofErr w:type="spellStart"/>
      <w:r w:rsidR="00820116" w:rsidRPr="001A1666">
        <w:rPr>
          <w:lang w:val="en-US"/>
        </w:rPr>
        <w:t>şi</w:t>
      </w:r>
      <w:proofErr w:type="spellEnd"/>
      <w:r w:rsidR="00820116" w:rsidRPr="001A1666">
        <w:rPr>
          <w:lang w:val="en-US"/>
        </w:rPr>
        <w:t xml:space="preserve"> </w:t>
      </w:r>
      <w:proofErr w:type="spellStart"/>
      <w:r w:rsidR="00820116" w:rsidRPr="001A1666">
        <w:rPr>
          <w:lang w:val="en-US"/>
        </w:rPr>
        <w:t>pentru</w:t>
      </w:r>
      <w:proofErr w:type="spellEnd"/>
      <w:r w:rsidR="00820116" w:rsidRPr="001A1666">
        <w:rPr>
          <w:lang w:val="en-US"/>
        </w:rPr>
        <w:t xml:space="preserve"> </w:t>
      </w:r>
      <w:proofErr w:type="spellStart"/>
      <w:r w:rsidR="00820116" w:rsidRPr="001A1666">
        <w:rPr>
          <w:lang w:val="en-US"/>
        </w:rPr>
        <w:t>instruiri</w:t>
      </w:r>
      <w:proofErr w:type="spellEnd"/>
      <w:r w:rsidR="00820116" w:rsidRPr="001A1666">
        <w:rPr>
          <w:lang w:val="en-US"/>
        </w:rPr>
        <w:t xml:space="preserve"> </w:t>
      </w:r>
      <w:proofErr w:type="spellStart"/>
      <w:r w:rsidR="00820116" w:rsidRPr="001A1666">
        <w:rPr>
          <w:lang w:val="en-US"/>
        </w:rPr>
        <w:t>în</w:t>
      </w:r>
      <w:proofErr w:type="spellEnd"/>
      <w:r w:rsidR="00820116" w:rsidRPr="001A1666">
        <w:rPr>
          <w:lang w:val="en-US"/>
        </w:rPr>
        <w:t xml:space="preserve"> </w:t>
      </w:r>
      <w:proofErr w:type="spellStart"/>
      <w:r w:rsidR="00820116" w:rsidRPr="001A1666">
        <w:rPr>
          <w:lang w:val="en-US"/>
        </w:rPr>
        <w:t>domeniu</w:t>
      </w:r>
      <w:proofErr w:type="spellEnd"/>
      <w:r w:rsidR="00820116">
        <w:rPr>
          <w:lang w:val="en-US"/>
        </w:rPr>
        <w:t>.</w:t>
      </w:r>
    </w:p>
    <w:p w:rsidR="006A0DB1" w:rsidRDefault="00492D46" w:rsidP="00492D46">
      <w:pPr>
        <w:pStyle w:val="cb"/>
        <w:tabs>
          <w:tab w:val="left" w:pos="9459"/>
        </w:tabs>
        <w:spacing w:line="276" w:lineRule="auto"/>
        <w:ind w:right="-81"/>
        <w:jc w:val="both"/>
        <w:rPr>
          <w:b w:val="0"/>
          <w:lang w:val="ro-RO"/>
        </w:rPr>
      </w:pPr>
      <w:r>
        <w:rPr>
          <w:b w:val="0"/>
        </w:rPr>
        <w:t xml:space="preserve">      </w:t>
      </w:r>
      <w:proofErr w:type="spellStart"/>
      <w:r>
        <w:rPr>
          <w:b w:val="0"/>
        </w:rPr>
        <w:t>Pentru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executarea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prevederilor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menționate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mai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sus</w:t>
      </w:r>
      <w:proofErr w:type="spellEnd"/>
      <w:r w:rsidR="006A0DB1" w:rsidRPr="00883224">
        <w:rPr>
          <w:b w:val="0"/>
        </w:rPr>
        <w:t xml:space="preserve"> </w:t>
      </w:r>
      <w:proofErr w:type="spellStart"/>
      <w:r w:rsidR="006A0DB1" w:rsidRPr="00883224">
        <w:rPr>
          <w:b w:val="0"/>
        </w:rPr>
        <w:t>autorul</w:t>
      </w:r>
      <w:proofErr w:type="spellEnd"/>
      <w:r w:rsidR="006A0DB1" w:rsidRPr="00883224">
        <w:rPr>
          <w:b w:val="0"/>
        </w:rPr>
        <w:t xml:space="preserve"> a</w:t>
      </w:r>
      <w:r w:rsidR="006A0DB1">
        <w:t xml:space="preserve"> </w:t>
      </w:r>
      <w:proofErr w:type="spellStart"/>
      <w:r w:rsidR="006A0DB1" w:rsidRPr="00883224">
        <w:rPr>
          <w:b w:val="0"/>
        </w:rPr>
        <w:t>efectuat</w:t>
      </w:r>
      <w:proofErr w:type="spellEnd"/>
      <w:r w:rsidR="006A0DB1" w:rsidRPr="00DB6CB5">
        <w:rPr>
          <w:b w:val="0"/>
          <w:lang w:val="ro-RO"/>
        </w:rPr>
        <w:t xml:space="preserve"> </w:t>
      </w:r>
      <w:r w:rsidR="006A0DB1">
        <w:rPr>
          <w:b w:val="0"/>
          <w:lang w:val="ro-RO"/>
        </w:rPr>
        <w:t xml:space="preserve">o </w:t>
      </w:r>
      <w:r w:rsidR="006A0DB1" w:rsidRPr="00DB6CB5">
        <w:rPr>
          <w:b w:val="0"/>
          <w:lang w:val="ro-RO"/>
        </w:rPr>
        <w:t>analiz</w:t>
      </w:r>
      <w:r w:rsidR="006A0DB1">
        <w:rPr>
          <w:b w:val="0"/>
          <w:lang w:val="ro-RO"/>
        </w:rPr>
        <w:t xml:space="preserve">ă detaliată a </w:t>
      </w:r>
      <w:r w:rsidR="006A0DB1" w:rsidRPr="00DB6CB5">
        <w:rPr>
          <w:b w:val="0"/>
          <w:lang w:val="ro-RO"/>
        </w:rPr>
        <w:t xml:space="preserve"> cadrului instituţional</w:t>
      </w:r>
      <w:r w:rsidR="006A0DB1">
        <w:rPr>
          <w:b w:val="0"/>
          <w:lang w:val="ro-RO"/>
        </w:rPr>
        <w:t xml:space="preserve"> curent în domeniul metrologiei, prin care </w:t>
      </w:r>
      <w:r w:rsidR="006A0DB1" w:rsidRPr="00DB6CB5">
        <w:rPr>
          <w:b w:val="0"/>
          <w:lang w:val="ro-RO"/>
        </w:rPr>
        <w:t xml:space="preserve"> au fost constatate punctele tari şi slabe, precum şi  oportunităţile care  pot fi valorificate şi riscurile la care </w:t>
      </w:r>
      <w:proofErr w:type="spellStart"/>
      <w:r w:rsidR="006A0DB1" w:rsidRPr="00DB6CB5">
        <w:rPr>
          <w:b w:val="0"/>
          <w:lang w:val="ro-RO"/>
        </w:rPr>
        <w:t>sînt</w:t>
      </w:r>
      <w:proofErr w:type="spellEnd"/>
      <w:r w:rsidR="006A0DB1" w:rsidRPr="00DB6CB5">
        <w:rPr>
          <w:b w:val="0"/>
          <w:lang w:val="ro-RO"/>
        </w:rPr>
        <w:t xml:space="preserve"> supuse componentele </w:t>
      </w:r>
      <w:r w:rsidR="006A0DB1">
        <w:rPr>
          <w:b w:val="0"/>
          <w:lang w:val="ro-RO"/>
        </w:rPr>
        <w:t>i</w:t>
      </w:r>
      <w:r w:rsidR="006A0DB1" w:rsidRPr="00DB6CB5">
        <w:rPr>
          <w:b w:val="0"/>
          <w:lang w:val="ro-RO"/>
        </w:rPr>
        <w:t xml:space="preserve">nfrastructurii </w:t>
      </w:r>
      <w:r w:rsidR="006A0DB1">
        <w:rPr>
          <w:b w:val="0"/>
          <w:lang w:val="ro-RO"/>
        </w:rPr>
        <w:t>n</w:t>
      </w:r>
      <w:r w:rsidR="006A0DB1" w:rsidRPr="00DB6CB5">
        <w:rPr>
          <w:b w:val="0"/>
          <w:lang w:val="ro-RO"/>
        </w:rPr>
        <w:t xml:space="preserve">aţionale </w:t>
      </w:r>
      <w:r w:rsidR="006A0DB1">
        <w:rPr>
          <w:b w:val="0"/>
          <w:lang w:val="ro-RO"/>
        </w:rPr>
        <w:t>de m</w:t>
      </w:r>
      <w:r w:rsidR="006A0DB1" w:rsidRPr="00DB6CB5">
        <w:rPr>
          <w:b w:val="0"/>
          <w:lang w:val="ro-RO"/>
        </w:rPr>
        <w:t>etrologi</w:t>
      </w:r>
      <w:r w:rsidR="006A0DB1">
        <w:rPr>
          <w:b w:val="0"/>
          <w:lang w:val="ro-RO"/>
        </w:rPr>
        <w:t>e</w:t>
      </w:r>
      <w:r w:rsidR="006A0DB1" w:rsidRPr="00DB6CB5">
        <w:rPr>
          <w:b w:val="0"/>
          <w:lang w:val="ro-RO"/>
        </w:rPr>
        <w:t xml:space="preserve">. </w:t>
      </w:r>
      <w:r>
        <w:rPr>
          <w:b w:val="0"/>
          <w:lang w:val="ro-RO"/>
        </w:rPr>
        <w:t xml:space="preserve">Ca rezultat s-a concluzionat necesitatea reorganizării componentelor infrastructurii naționale de metrologie : Institutul Național de Standardizare și Metrologie, Centrul de Standardizare și Metrologie Bălți, Centrul de Standardizare și Metrologie </w:t>
      </w:r>
      <w:proofErr w:type="spellStart"/>
      <w:r>
        <w:rPr>
          <w:b w:val="0"/>
          <w:lang w:val="ro-RO"/>
        </w:rPr>
        <w:t>Ceadîr-Lunga</w:t>
      </w:r>
      <w:proofErr w:type="spellEnd"/>
      <w:r>
        <w:rPr>
          <w:b w:val="0"/>
          <w:lang w:val="ro-RO"/>
        </w:rPr>
        <w:t xml:space="preserve">. </w:t>
      </w:r>
      <w:r w:rsidR="006A0DB1" w:rsidRPr="00492D46">
        <w:rPr>
          <w:b w:val="0"/>
          <w:lang w:val="ro-RO"/>
        </w:rPr>
        <w:t xml:space="preserve">Acest lucru </w:t>
      </w:r>
      <w:r>
        <w:rPr>
          <w:b w:val="0"/>
          <w:lang w:val="ro-RO"/>
        </w:rPr>
        <w:t xml:space="preserve">are ca scop </w:t>
      </w:r>
      <w:r w:rsidR="006A0DB1" w:rsidRPr="00492D46">
        <w:rPr>
          <w:b w:val="0"/>
          <w:lang w:val="ro-RO"/>
        </w:rPr>
        <w:t xml:space="preserve"> eficientiz</w:t>
      </w:r>
      <w:r>
        <w:rPr>
          <w:b w:val="0"/>
          <w:lang w:val="ro-RO"/>
        </w:rPr>
        <w:t>area</w:t>
      </w:r>
      <w:r w:rsidR="006A0DB1" w:rsidRPr="00492D46">
        <w:rPr>
          <w:b w:val="0"/>
          <w:lang w:val="ro-RO"/>
        </w:rPr>
        <w:t xml:space="preserve"> procesului de administrare a</w:t>
      </w:r>
      <w:r>
        <w:rPr>
          <w:b w:val="0"/>
          <w:lang w:val="ro-RO"/>
        </w:rPr>
        <w:t xml:space="preserve"> bunurilor proprietăţii publice a statului</w:t>
      </w:r>
      <w:r w:rsidR="006A0DB1" w:rsidRPr="00492D46">
        <w:rPr>
          <w:b w:val="0"/>
          <w:lang w:val="ro-RO"/>
        </w:rPr>
        <w:t>, în conformitate cu principiile eficienţei, legalităţii şi transparenţei</w:t>
      </w:r>
      <w:r>
        <w:rPr>
          <w:b w:val="0"/>
          <w:lang w:val="ro-RO"/>
        </w:rPr>
        <w:t>.</w:t>
      </w:r>
    </w:p>
    <w:p w:rsidR="008470BD" w:rsidRPr="009A3105" w:rsidRDefault="00492D46" w:rsidP="00492D46">
      <w:pPr>
        <w:pStyle w:val="cb"/>
        <w:tabs>
          <w:tab w:val="left" w:pos="9459"/>
        </w:tabs>
        <w:spacing w:line="276" w:lineRule="auto"/>
        <w:ind w:right="-81"/>
        <w:jc w:val="both"/>
        <w:rPr>
          <w:b w:val="0"/>
        </w:rPr>
      </w:pPr>
      <w:r>
        <w:rPr>
          <w:b w:val="0"/>
          <w:lang w:val="ro-RO"/>
        </w:rPr>
        <w:t xml:space="preserve">     În rezultatul  reorganizării  vor fi create instituțiile publice </w:t>
      </w:r>
      <w:proofErr w:type="spellStart"/>
      <w:r w:rsidR="008470BD" w:rsidRPr="009A3105">
        <w:rPr>
          <w:b w:val="0"/>
        </w:rPr>
        <w:t>Institutul</w:t>
      </w:r>
      <w:proofErr w:type="spellEnd"/>
      <w:r w:rsidR="008470BD" w:rsidRPr="009A3105">
        <w:rPr>
          <w:b w:val="0"/>
        </w:rPr>
        <w:t xml:space="preserve"> </w:t>
      </w:r>
      <w:proofErr w:type="spellStart"/>
      <w:r w:rsidR="008470BD" w:rsidRPr="009A3105">
        <w:rPr>
          <w:b w:val="0"/>
        </w:rPr>
        <w:t>Național</w:t>
      </w:r>
      <w:proofErr w:type="spellEnd"/>
      <w:r w:rsidR="008470BD" w:rsidRPr="009A3105">
        <w:rPr>
          <w:b w:val="0"/>
        </w:rPr>
        <w:t xml:space="preserve"> de </w:t>
      </w:r>
      <w:proofErr w:type="spellStart"/>
      <w:r w:rsidR="008470BD" w:rsidRPr="009A3105">
        <w:rPr>
          <w:b w:val="0"/>
        </w:rPr>
        <w:t>Metrologie</w:t>
      </w:r>
      <w:proofErr w:type="spellEnd"/>
      <w:r w:rsidR="009A3105">
        <w:rPr>
          <w:b w:val="0"/>
        </w:rPr>
        <w:t xml:space="preserve">, </w:t>
      </w:r>
      <w:r w:rsidR="008470BD" w:rsidRPr="009A3105">
        <w:rPr>
          <w:b w:val="0"/>
        </w:rPr>
        <w:t xml:space="preserve"> </w:t>
      </w:r>
      <w:proofErr w:type="spellStart"/>
      <w:r w:rsidR="008470BD" w:rsidRPr="009A3105">
        <w:rPr>
          <w:b w:val="0"/>
        </w:rPr>
        <w:t>Institutul</w:t>
      </w:r>
      <w:proofErr w:type="spellEnd"/>
      <w:r w:rsidR="008470BD" w:rsidRPr="009A3105">
        <w:rPr>
          <w:b w:val="0"/>
        </w:rPr>
        <w:t xml:space="preserve"> </w:t>
      </w:r>
      <w:proofErr w:type="spellStart"/>
      <w:r w:rsidR="008470BD" w:rsidRPr="009A3105">
        <w:rPr>
          <w:b w:val="0"/>
        </w:rPr>
        <w:t>Național</w:t>
      </w:r>
      <w:proofErr w:type="spellEnd"/>
      <w:r w:rsidR="008470BD" w:rsidRPr="009A3105">
        <w:rPr>
          <w:b w:val="0"/>
        </w:rPr>
        <w:t xml:space="preserve"> de </w:t>
      </w:r>
      <w:proofErr w:type="spellStart"/>
      <w:r w:rsidR="008470BD" w:rsidRPr="009A3105">
        <w:rPr>
          <w:b w:val="0"/>
        </w:rPr>
        <w:t>Standardizare</w:t>
      </w:r>
      <w:proofErr w:type="spellEnd"/>
      <w:r w:rsidRPr="009A3105">
        <w:rPr>
          <w:b w:val="0"/>
        </w:rPr>
        <w:t xml:space="preserve">, </w:t>
      </w:r>
      <w:proofErr w:type="spellStart"/>
      <w:r w:rsidRPr="009A3105">
        <w:rPr>
          <w:b w:val="0"/>
        </w:rPr>
        <w:t>și</w:t>
      </w:r>
      <w:proofErr w:type="spellEnd"/>
      <w:r w:rsidRPr="009A3105">
        <w:rPr>
          <w:b w:val="0"/>
        </w:rPr>
        <w:t xml:space="preserve"> </w:t>
      </w:r>
      <w:proofErr w:type="spellStart"/>
      <w:r w:rsidR="009A3105" w:rsidRPr="009A3105">
        <w:rPr>
          <w:b w:val="0"/>
        </w:rPr>
        <w:t>Centrul</w:t>
      </w:r>
      <w:proofErr w:type="spellEnd"/>
      <w:r w:rsidR="009A3105" w:rsidRPr="009A3105">
        <w:rPr>
          <w:b w:val="0"/>
        </w:rPr>
        <w:t xml:space="preserve"> de </w:t>
      </w:r>
      <w:proofErr w:type="spellStart"/>
      <w:r w:rsidR="009A3105" w:rsidRPr="009A3105">
        <w:rPr>
          <w:b w:val="0"/>
        </w:rPr>
        <w:t>Metrologie</w:t>
      </w:r>
      <w:proofErr w:type="spellEnd"/>
      <w:r w:rsidR="009A3105" w:rsidRPr="009A3105">
        <w:rPr>
          <w:b w:val="0"/>
        </w:rPr>
        <w:t xml:space="preserve"> </w:t>
      </w:r>
      <w:proofErr w:type="spellStart"/>
      <w:r w:rsidR="009A3105" w:rsidRPr="009A3105">
        <w:rPr>
          <w:b w:val="0"/>
        </w:rPr>
        <w:t>Aplicată</w:t>
      </w:r>
      <w:proofErr w:type="spellEnd"/>
      <w:r w:rsidR="009A3105" w:rsidRPr="009A3105">
        <w:rPr>
          <w:b w:val="0"/>
        </w:rPr>
        <w:t xml:space="preserve"> cu </w:t>
      </w:r>
      <w:proofErr w:type="spellStart"/>
      <w:r w:rsidR="009A3105" w:rsidRPr="009A3105">
        <w:rPr>
          <w:b w:val="0"/>
        </w:rPr>
        <w:t>statut</w:t>
      </w:r>
      <w:proofErr w:type="spellEnd"/>
      <w:r w:rsidR="009A3105" w:rsidRPr="009A3105">
        <w:rPr>
          <w:b w:val="0"/>
        </w:rPr>
        <w:t xml:space="preserve"> de </w:t>
      </w:r>
      <w:proofErr w:type="spellStart"/>
      <w:r w:rsidR="009A3105" w:rsidRPr="009A3105">
        <w:rPr>
          <w:b w:val="0"/>
        </w:rPr>
        <w:t>societate</w:t>
      </w:r>
      <w:proofErr w:type="spellEnd"/>
      <w:r w:rsidR="009A3105" w:rsidRPr="009A3105">
        <w:rPr>
          <w:b w:val="0"/>
        </w:rPr>
        <w:t xml:space="preserve"> </w:t>
      </w:r>
      <w:proofErr w:type="spellStart"/>
      <w:r w:rsidR="009A3105" w:rsidRPr="009A3105">
        <w:rPr>
          <w:b w:val="0"/>
        </w:rPr>
        <w:t>pe</w:t>
      </w:r>
      <w:proofErr w:type="spellEnd"/>
      <w:r w:rsidR="009A3105" w:rsidRPr="009A3105">
        <w:rPr>
          <w:b w:val="0"/>
        </w:rPr>
        <w:t xml:space="preserve"> </w:t>
      </w:r>
      <w:proofErr w:type="spellStart"/>
      <w:r w:rsidR="009A3105" w:rsidRPr="009A3105">
        <w:rPr>
          <w:b w:val="0"/>
        </w:rPr>
        <w:t>acțiuni</w:t>
      </w:r>
      <w:proofErr w:type="spellEnd"/>
      <w:r w:rsidR="009A3105" w:rsidRPr="009A3105">
        <w:rPr>
          <w:b w:val="0"/>
        </w:rPr>
        <w:t>.</w:t>
      </w:r>
      <w:r w:rsidR="008470BD" w:rsidRPr="009A3105">
        <w:rPr>
          <w:b w:val="0"/>
        </w:rPr>
        <w:t xml:space="preserve"> </w:t>
      </w:r>
      <w:proofErr w:type="spellStart"/>
      <w:r w:rsidR="008470BD" w:rsidRPr="009A3105">
        <w:rPr>
          <w:b w:val="0"/>
        </w:rPr>
        <w:t>Această</w:t>
      </w:r>
      <w:proofErr w:type="spellEnd"/>
      <w:r w:rsidR="008470BD" w:rsidRPr="009A3105">
        <w:rPr>
          <w:b w:val="0"/>
        </w:rPr>
        <w:t xml:space="preserve"> </w:t>
      </w:r>
      <w:proofErr w:type="spellStart"/>
      <w:r w:rsidR="008470BD" w:rsidRPr="009A3105">
        <w:rPr>
          <w:b w:val="0"/>
        </w:rPr>
        <w:t>reorganizare</w:t>
      </w:r>
      <w:proofErr w:type="spellEnd"/>
      <w:r w:rsidR="00883224" w:rsidRPr="009A3105">
        <w:rPr>
          <w:b w:val="0"/>
        </w:rPr>
        <w:t xml:space="preserve"> </w:t>
      </w:r>
      <w:proofErr w:type="spellStart"/>
      <w:r w:rsidR="00883224" w:rsidRPr="009A3105">
        <w:rPr>
          <w:b w:val="0"/>
        </w:rPr>
        <w:t>majoră</w:t>
      </w:r>
      <w:proofErr w:type="spellEnd"/>
      <w:r w:rsidR="008470BD" w:rsidRPr="009A3105">
        <w:rPr>
          <w:b w:val="0"/>
        </w:rPr>
        <w:t xml:space="preserve"> </w:t>
      </w:r>
      <w:proofErr w:type="spellStart"/>
      <w:proofErr w:type="gramStart"/>
      <w:r w:rsidR="008470BD" w:rsidRPr="009A3105">
        <w:rPr>
          <w:b w:val="0"/>
        </w:rPr>
        <w:t>este</w:t>
      </w:r>
      <w:proofErr w:type="spellEnd"/>
      <w:proofErr w:type="gramEnd"/>
      <w:r w:rsidR="008470BD" w:rsidRPr="009A3105">
        <w:rPr>
          <w:b w:val="0"/>
        </w:rPr>
        <w:t xml:space="preserve"> </w:t>
      </w:r>
      <w:proofErr w:type="spellStart"/>
      <w:r w:rsidR="008470BD" w:rsidRPr="009A3105">
        <w:rPr>
          <w:b w:val="0"/>
        </w:rPr>
        <w:t>bazată</w:t>
      </w:r>
      <w:proofErr w:type="spellEnd"/>
      <w:r w:rsidR="008470BD" w:rsidRPr="009A3105">
        <w:rPr>
          <w:b w:val="0"/>
        </w:rPr>
        <w:t xml:space="preserve"> </w:t>
      </w:r>
      <w:proofErr w:type="spellStart"/>
      <w:r w:rsidR="00EB0D0D" w:rsidRPr="009A3105">
        <w:rPr>
          <w:b w:val="0"/>
        </w:rPr>
        <w:t>pe</w:t>
      </w:r>
      <w:proofErr w:type="spellEnd"/>
      <w:r w:rsidR="00EB0D0D" w:rsidRPr="009A3105">
        <w:rPr>
          <w:b w:val="0"/>
        </w:rPr>
        <w:t xml:space="preserve"> </w:t>
      </w:r>
      <w:proofErr w:type="spellStart"/>
      <w:r w:rsidR="00EB0D0D" w:rsidRPr="009A3105">
        <w:rPr>
          <w:b w:val="0"/>
        </w:rPr>
        <w:t>următorii</w:t>
      </w:r>
      <w:proofErr w:type="spellEnd"/>
      <w:r w:rsidR="00EB0D0D" w:rsidRPr="009A3105">
        <w:rPr>
          <w:b w:val="0"/>
        </w:rPr>
        <w:t xml:space="preserve"> </w:t>
      </w:r>
      <w:proofErr w:type="spellStart"/>
      <w:r w:rsidR="00EB0D0D" w:rsidRPr="009A3105">
        <w:rPr>
          <w:b w:val="0"/>
        </w:rPr>
        <w:t>factori</w:t>
      </w:r>
      <w:proofErr w:type="spellEnd"/>
      <w:r w:rsidR="00EB0D0D" w:rsidRPr="009A3105">
        <w:rPr>
          <w:b w:val="0"/>
        </w:rPr>
        <w:t>:</w:t>
      </w:r>
    </w:p>
    <w:p w:rsidR="00EB0D0D" w:rsidRDefault="00EB0D0D" w:rsidP="00C246F4">
      <w:pPr>
        <w:numPr>
          <w:ilvl w:val="0"/>
          <w:numId w:val="5"/>
        </w:numPr>
        <w:spacing w:line="276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în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scopul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armonizării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instituțional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cerințele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europene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stric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delimitat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standardizare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funcțiile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metrologie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Această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delimitare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reali</w:t>
      </w:r>
      <w:r w:rsidR="00DE6CD3">
        <w:rPr>
          <w:lang w:val="en-US"/>
        </w:rPr>
        <w:t>zată</w:t>
      </w:r>
      <w:proofErr w:type="spellEnd"/>
      <w:r w:rsidR="00DE6CD3">
        <w:rPr>
          <w:lang w:val="en-US"/>
        </w:rPr>
        <w:t xml:space="preserve"> </w:t>
      </w:r>
      <w:proofErr w:type="spellStart"/>
      <w:r w:rsidR="00DE6CD3">
        <w:rPr>
          <w:lang w:val="en-US"/>
        </w:rPr>
        <w:t>prin</w:t>
      </w:r>
      <w:proofErr w:type="spellEnd"/>
      <w:r w:rsidR="00DE6CD3">
        <w:rPr>
          <w:lang w:val="en-US"/>
        </w:rPr>
        <w:t xml:space="preserve"> </w:t>
      </w:r>
      <w:proofErr w:type="spellStart"/>
      <w:r w:rsidR="00DE6CD3">
        <w:rPr>
          <w:lang w:val="en-US"/>
        </w:rPr>
        <w:t>crearea</w:t>
      </w:r>
      <w:proofErr w:type="spellEnd"/>
      <w:r w:rsidR="00DE6CD3">
        <w:rPr>
          <w:lang w:val="en-US"/>
        </w:rPr>
        <w:t xml:space="preserve"> </w:t>
      </w:r>
      <w:proofErr w:type="spellStart"/>
      <w:r w:rsidR="00DE6CD3">
        <w:rPr>
          <w:lang w:val="en-US"/>
        </w:rPr>
        <w:t>Institutului</w:t>
      </w:r>
      <w:proofErr w:type="spellEnd"/>
      <w:r w:rsidR="00DE6CD3">
        <w:rPr>
          <w:lang w:val="en-US"/>
        </w:rPr>
        <w:t xml:space="preserve"> </w:t>
      </w:r>
      <w:proofErr w:type="spellStart"/>
      <w:r w:rsidR="00DE6CD3">
        <w:rPr>
          <w:lang w:val="en-US"/>
        </w:rPr>
        <w:t>N</w:t>
      </w:r>
      <w:r>
        <w:rPr>
          <w:lang w:val="en-US"/>
        </w:rPr>
        <w:t>ațional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Standardizare</w:t>
      </w:r>
      <w:proofErr w:type="spellEnd"/>
      <w:r>
        <w:rPr>
          <w:lang w:val="en-US"/>
        </w:rPr>
        <w:t xml:space="preserve">, cu </w:t>
      </w:r>
      <w:proofErr w:type="spellStart"/>
      <w:r>
        <w:rPr>
          <w:lang w:val="en-US"/>
        </w:rPr>
        <w:t>funcții</w:t>
      </w:r>
      <w:proofErr w:type="spellEnd"/>
      <w:r>
        <w:rPr>
          <w:lang w:val="en-US"/>
        </w:rPr>
        <w:t xml:space="preserve"> de organism </w:t>
      </w:r>
      <w:proofErr w:type="spellStart"/>
      <w:r>
        <w:rPr>
          <w:lang w:val="en-US"/>
        </w:rPr>
        <w:t>național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standardizare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crearea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Național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Metrologie</w:t>
      </w:r>
      <w:proofErr w:type="spellEnd"/>
      <w:r>
        <w:rPr>
          <w:lang w:val="en-US"/>
        </w:rPr>
        <w:t xml:space="preserve"> </w:t>
      </w:r>
      <w:r>
        <w:rPr>
          <w:lang w:val="ro-RO"/>
        </w:rPr>
        <w:t xml:space="preserve">în calitate de deţinător a Bazei Naţionale de Etaloane, care </w:t>
      </w:r>
      <w:proofErr w:type="gramStart"/>
      <w:r>
        <w:rPr>
          <w:lang w:val="ro-RO"/>
        </w:rPr>
        <w:t>este</w:t>
      </w:r>
      <w:proofErr w:type="gramEnd"/>
      <w:r>
        <w:rPr>
          <w:lang w:val="ro-RO"/>
        </w:rPr>
        <w:t xml:space="preserve"> proprietate publică a statului</w:t>
      </w:r>
      <w:r>
        <w:rPr>
          <w:lang w:val="en-US"/>
        </w:rPr>
        <w:t>.</w:t>
      </w:r>
    </w:p>
    <w:p w:rsidR="00EB0D0D" w:rsidRDefault="002419EE" w:rsidP="00C246F4">
      <w:pPr>
        <w:numPr>
          <w:ilvl w:val="0"/>
          <w:numId w:val="5"/>
        </w:numPr>
        <w:spacing w:line="276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pentru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asigurarea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trasabilității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măsurărilor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Moldova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necesară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delimitare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clară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componentelor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infrastructurii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naționale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metrologie</w:t>
      </w:r>
      <w:proofErr w:type="spellEnd"/>
      <w:r>
        <w:rPr>
          <w:lang w:val="en-US"/>
        </w:rPr>
        <w:t xml:space="preserve">,  a </w:t>
      </w:r>
      <w:proofErr w:type="spellStart"/>
      <w:r>
        <w:rPr>
          <w:lang w:val="en-US"/>
        </w:rPr>
        <w:t>funcțiilor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metrologie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fincțiilor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metrologie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generală</w:t>
      </w:r>
      <w:proofErr w:type="spellEnd"/>
      <w:r w:rsidR="00883224">
        <w:rPr>
          <w:lang w:val="en-US"/>
        </w:rPr>
        <w:t xml:space="preserve">. </w:t>
      </w:r>
      <w:proofErr w:type="spellStart"/>
      <w:r>
        <w:rPr>
          <w:lang w:val="en-US"/>
        </w:rPr>
        <w:t>Totodată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încercări</w:t>
      </w:r>
      <w:proofErr w:type="spellEnd"/>
      <w:r>
        <w:rPr>
          <w:lang w:val="en-US"/>
        </w:rPr>
        <w:t xml:space="preserve"> de </w:t>
      </w:r>
      <w:proofErr w:type="spellStart"/>
      <w:proofErr w:type="gramStart"/>
      <w:r>
        <w:rPr>
          <w:lang w:val="en-US"/>
        </w:rPr>
        <w:t>laborator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produselor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deținute</w:t>
      </w:r>
      <w:proofErr w:type="spellEnd"/>
      <w:r>
        <w:rPr>
          <w:lang w:val="en-US"/>
        </w:rPr>
        <w:t xml:space="preserve"> de INSM nu pot </w:t>
      </w:r>
      <w:proofErr w:type="spellStart"/>
      <w:r>
        <w:rPr>
          <w:lang w:val="en-US"/>
        </w:rPr>
        <w:t>fi</w:t>
      </w:r>
      <w:proofErr w:type="spellEnd"/>
      <w:r>
        <w:rPr>
          <w:lang w:val="en-US"/>
        </w:rPr>
        <w:t xml:space="preserve"> de concept </w:t>
      </w:r>
      <w:proofErr w:type="spellStart"/>
      <w:r>
        <w:rPr>
          <w:lang w:val="en-US"/>
        </w:rPr>
        <w:t>preluate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către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create</w:t>
      </w:r>
      <w:proofErr w:type="gramEnd"/>
      <w:r>
        <w:rPr>
          <w:lang w:val="en-US"/>
        </w:rPr>
        <w:t xml:space="preserve">. </w:t>
      </w:r>
      <w:proofErr w:type="spellStart"/>
      <w:r w:rsidR="00C246F4">
        <w:rPr>
          <w:lang w:val="en-US"/>
        </w:rPr>
        <w:t>Î</w:t>
      </w:r>
      <w:r w:rsidR="00883224">
        <w:rPr>
          <w:lang w:val="en-US"/>
        </w:rPr>
        <w:t>n</w:t>
      </w:r>
      <w:proofErr w:type="spellEnd"/>
      <w:r w:rsidR="00883224">
        <w:rPr>
          <w:lang w:val="en-US"/>
        </w:rPr>
        <w:t xml:space="preserve"> </w:t>
      </w:r>
      <w:proofErr w:type="spellStart"/>
      <w:r w:rsidR="00883224">
        <w:rPr>
          <w:lang w:val="en-US"/>
        </w:rPr>
        <w:t>așa</w:t>
      </w:r>
      <w:proofErr w:type="spellEnd"/>
      <w:r w:rsidR="00883224">
        <w:rPr>
          <w:lang w:val="en-US"/>
        </w:rPr>
        <w:t xml:space="preserve"> mod se </w:t>
      </w:r>
      <w:proofErr w:type="spellStart"/>
      <w:r w:rsidR="00883224">
        <w:rPr>
          <w:lang w:val="en-US"/>
        </w:rPr>
        <w:t>conturează</w:t>
      </w:r>
      <w:proofErr w:type="spellEnd"/>
      <w:r w:rsidR="00883224">
        <w:rPr>
          <w:lang w:val="en-US"/>
        </w:rPr>
        <w:t xml:space="preserve"> </w:t>
      </w:r>
      <w:proofErr w:type="spellStart"/>
      <w:r w:rsidR="00883224">
        <w:rPr>
          <w:lang w:val="en-US"/>
        </w:rPr>
        <w:t>clar</w:t>
      </w:r>
      <w:proofErr w:type="spellEnd"/>
      <w:r w:rsidR="00883224">
        <w:rPr>
          <w:lang w:val="en-US"/>
        </w:rPr>
        <w:t xml:space="preserve"> </w:t>
      </w:r>
      <w:proofErr w:type="spellStart"/>
      <w:r w:rsidR="00C246F4">
        <w:rPr>
          <w:lang w:val="en-US"/>
        </w:rPr>
        <w:t>reorganizarea</w:t>
      </w:r>
      <w:proofErr w:type="spellEnd"/>
      <w:r w:rsidR="00C246F4">
        <w:rPr>
          <w:lang w:val="en-US"/>
        </w:rPr>
        <w:t xml:space="preserve"> </w:t>
      </w:r>
      <w:proofErr w:type="spellStart"/>
      <w:r w:rsidR="00C246F4">
        <w:rPr>
          <w:lang w:val="en-US"/>
        </w:rPr>
        <w:t>prin</w:t>
      </w:r>
      <w:proofErr w:type="spellEnd"/>
      <w:r w:rsidR="00C246F4">
        <w:rPr>
          <w:lang w:val="en-US"/>
        </w:rPr>
        <w:t xml:space="preserve"> </w:t>
      </w:r>
      <w:proofErr w:type="spellStart"/>
      <w:r>
        <w:rPr>
          <w:lang w:val="en-US"/>
        </w:rPr>
        <w:t>contopire</w:t>
      </w:r>
      <w:proofErr w:type="spellEnd"/>
      <w:r w:rsidR="00C246F4">
        <w:rPr>
          <w:lang w:val="en-US"/>
        </w:rPr>
        <w:t xml:space="preserve"> a </w:t>
      </w:r>
      <w:proofErr w:type="spellStart"/>
      <w:r w:rsidR="00C246F4">
        <w:rPr>
          <w:lang w:val="en-US"/>
        </w:rPr>
        <w:t>întreprinderilor</w:t>
      </w:r>
      <w:proofErr w:type="spellEnd"/>
      <w:r w:rsidR="00C246F4">
        <w:rPr>
          <w:lang w:val="en-US"/>
        </w:rPr>
        <w:t xml:space="preserve"> de stat INSM, CSM </w:t>
      </w:r>
      <w:proofErr w:type="spellStart"/>
      <w:r w:rsidR="00C246F4">
        <w:rPr>
          <w:lang w:val="en-US"/>
        </w:rPr>
        <w:t>Bălți</w:t>
      </w:r>
      <w:proofErr w:type="spellEnd"/>
      <w:r w:rsidR="00C246F4">
        <w:rPr>
          <w:lang w:val="en-US"/>
        </w:rPr>
        <w:t xml:space="preserve">, CSM </w:t>
      </w:r>
      <w:proofErr w:type="spellStart"/>
      <w:r w:rsidR="00C246F4">
        <w:rPr>
          <w:lang w:val="en-US"/>
        </w:rPr>
        <w:t>Ceadîr-Lunga</w:t>
      </w:r>
      <w:proofErr w:type="spellEnd"/>
      <w:r w:rsidR="00222908">
        <w:rPr>
          <w:lang w:val="en-US"/>
        </w:rPr>
        <w:t xml:space="preserve"> </w:t>
      </w:r>
      <w:proofErr w:type="spellStart"/>
      <w:r w:rsidR="00222908">
        <w:rPr>
          <w:lang w:val="en-US"/>
        </w:rPr>
        <w:t>în</w:t>
      </w:r>
      <w:proofErr w:type="spellEnd"/>
      <w:r w:rsidR="00222908">
        <w:rPr>
          <w:lang w:val="en-US"/>
        </w:rPr>
        <w:t xml:space="preserve"> </w:t>
      </w:r>
      <w:proofErr w:type="spellStart"/>
      <w:r w:rsidR="00222908">
        <w:rPr>
          <w:lang w:val="en-US"/>
        </w:rPr>
        <w:t>Centrul</w:t>
      </w:r>
      <w:proofErr w:type="spellEnd"/>
      <w:r w:rsidR="00222908">
        <w:rPr>
          <w:lang w:val="en-US"/>
        </w:rPr>
        <w:t xml:space="preserve"> de </w:t>
      </w:r>
      <w:proofErr w:type="spellStart"/>
      <w:r w:rsidR="009A3105">
        <w:rPr>
          <w:lang w:val="en-US"/>
        </w:rPr>
        <w:t>M</w:t>
      </w:r>
      <w:r w:rsidR="00222908">
        <w:rPr>
          <w:lang w:val="en-US"/>
        </w:rPr>
        <w:t>etrologie</w:t>
      </w:r>
      <w:proofErr w:type="spellEnd"/>
      <w:r w:rsidR="00222908">
        <w:rPr>
          <w:lang w:val="en-US"/>
        </w:rPr>
        <w:t xml:space="preserve"> </w:t>
      </w:r>
      <w:proofErr w:type="spellStart"/>
      <w:r w:rsidR="009A3105">
        <w:rPr>
          <w:lang w:val="en-US"/>
        </w:rPr>
        <w:t>A</w:t>
      </w:r>
      <w:r>
        <w:rPr>
          <w:lang w:val="en-US"/>
        </w:rPr>
        <w:t>plicată</w:t>
      </w:r>
      <w:proofErr w:type="spellEnd"/>
      <w:r>
        <w:rPr>
          <w:lang w:val="en-US"/>
        </w:rPr>
        <w:t xml:space="preserve">. </w:t>
      </w:r>
    </w:p>
    <w:p w:rsidR="003E5325" w:rsidRPr="003244C9" w:rsidRDefault="003E5325" w:rsidP="003322EC">
      <w:pPr>
        <w:spacing w:line="276" w:lineRule="auto"/>
        <w:ind w:firstLine="348"/>
        <w:jc w:val="both"/>
        <w:rPr>
          <w:lang w:val="en-US"/>
        </w:rPr>
      </w:pPr>
      <w:proofErr w:type="spellStart"/>
      <w:r w:rsidRPr="003244C9">
        <w:rPr>
          <w:lang w:val="en-US"/>
        </w:rPr>
        <w:t>Ţinând</w:t>
      </w:r>
      <w:proofErr w:type="spellEnd"/>
      <w:r w:rsidRPr="003244C9">
        <w:rPr>
          <w:lang w:val="en-US"/>
        </w:rPr>
        <w:t xml:space="preserve"> cont de </w:t>
      </w:r>
      <w:proofErr w:type="spellStart"/>
      <w:r w:rsidRPr="003244C9">
        <w:rPr>
          <w:lang w:val="en-US"/>
        </w:rPr>
        <w:t>mărimea</w:t>
      </w:r>
      <w:proofErr w:type="spellEnd"/>
      <w:r w:rsidRPr="003244C9">
        <w:rPr>
          <w:lang w:val="en-US"/>
        </w:rPr>
        <w:t xml:space="preserve"> </w:t>
      </w:r>
      <w:proofErr w:type="spellStart"/>
      <w:r w:rsidRPr="003244C9">
        <w:rPr>
          <w:lang w:val="en-US"/>
        </w:rPr>
        <w:t>teritoriului</w:t>
      </w:r>
      <w:proofErr w:type="spellEnd"/>
      <w:r w:rsidRPr="003244C9">
        <w:rPr>
          <w:lang w:val="en-US"/>
        </w:rPr>
        <w:t xml:space="preserve"> </w:t>
      </w:r>
      <w:proofErr w:type="spellStart"/>
      <w:r w:rsidRPr="003244C9">
        <w:rPr>
          <w:lang w:val="en-US"/>
        </w:rPr>
        <w:t>Republicii</w:t>
      </w:r>
      <w:proofErr w:type="spellEnd"/>
      <w:r w:rsidRPr="003244C9">
        <w:rPr>
          <w:lang w:val="en-US"/>
        </w:rPr>
        <w:t xml:space="preserve"> Moldova, de </w:t>
      </w:r>
      <w:proofErr w:type="spellStart"/>
      <w:r w:rsidRPr="003244C9">
        <w:rPr>
          <w:lang w:val="en-US"/>
        </w:rPr>
        <w:t>numărul</w:t>
      </w:r>
      <w:proofErr w:type="spellEnd"/>
      <w:r w:rsidRPr="003244C9">
        <w:rPr>
          <w:lang w:val="en-US"/>
        </w:rPr>
        <w:t xml:space="preserve"> </w:t>
      </w:r>
      <w:proofErr w:type="spellStart"/>
      <w:r w:rsidRPr="003244C9">
        <w:rPr>
          <w:lang w:val="en-US"/>
        </w:rPr>
        <w:t>relativ</w:t>
      </w:r>
      <w:proofErr w:type="spellEnd"/>
      <w:r w:rsidRPr="003244C9">
        <w:rPr>
          <w:lang w:val="en-US"/>
        </w:rPr>
        <w:t xml:space="preserve"> </w:t>
      </w:r>
      <w:proofErr w:type="spellStart"/>
      <w:r w:rsidRPr="003244C9">
        <w:rPr>
          <w:lang w:val="en-US"/>
        </w:rPr>
        <w:t>scăzut</w:t>
      </w:r>
      <w:proofErr w:type="spellEnd"/>
      <w:r w:rsidRPr="003244C9">
        <w:rPr>
          <w:lang w:val="en-US"/>
        </w:rPr>
        <w:t xml:space="preserve"> de </w:t>
      </w:r>
      <w:proofErr w:type="spellStart"/>
      <w:r w:rsidRPr="003244C9">
        <w:rPr>
          <w:lang w:val="en-US"/>
        </w:rPr>
        <w:t>agenţi</w:t>
      </w:r>
      <w:proofErr w:type="spellEnd"/>
      <w:r w:rsidRPr="003244C9">
        <w:rPr>
          <w:lang w:val="en-US"/>
        </w:rPr>
        <w:t xml:space="preserve"> </w:t>
      </w:r>
      <w:proofErr w:type="spellStart"/>
      <w:r w:rsidRPr="003244C9">
        <w:rPr>
          <w:lang w:val="en-US"/>
        </w:rPr>
        <w:t>economici</w:t>
      </w:r>
      <w:proofErr w:type="spellEnd"/>
      <w:r w:rsidRPr="003244C9">
        <w:rPr>
          <w:lang w:val="en-US"/>
        </w:rPr>
        <w:t xml:space="preserve"> </w:t>
      </w:r>
      <w:proofErr w:type="spellStart"/>
      <w:r w:rsidRPr="003244C9">
        <w:rPr>
          <w:lang w:val="en-US"/>
        </w:rPr>
        <w:t>implicaţi</w:t>
      </w:r>
      <w:proofErr w:type="spellEnd"/>
      <w:r w:rsidRPr="003244C9">
        <w:rPr>
          <w:lang w:val="en-US"/>
        </w:rPr>
        <w:t xml:space="preserve"> </w:t>
      </w:r>
      <w:proofErr w:type="spellStart"/>
      <w:r w:rsidRPr="003244C9">
        <w:rPr>
          <w:lang w:val="en-US"/>
        </w:rPr>
        <w:t>în</w:t>
      </w:r>
      <w:proofErr w:type="spellEnd"/>
      <w:r w:rsidRPr="003244C9">
        <w:rPr>
          <w:lang w:val="en-US"/>
        </w:rPr>
        <w:t xml:space="preserve"> </w:t>
      </w:r>
      <w:proofErr w:type="spellStart"/>
      <w:r w:rsidRPr="003244C9">
        <w:rPr>
          <w:lang w:val="en-US"/>
        </w:rPr>
        <w:t>activitatea</w:t>
      </w:r>
      <w:proofErr w:type="spellEnd"/>
      <w:r w:rsidRPr="003244C9">
        <w:rPr>
          <w:lang w:val="en-US"/>
        </w:rPr>
        <w:t xml:space="preserve"> de </w:t>
      </w:r>
      <w:proofErr w:type="spellStart"/>
      <w:r w:rsidRPr="003244C9">
        <w:rPr>
          <w:lang w:val="en-US"/>
        </w:rPr>
        <w:t>metrologie</w:t>
      </w:r>
      <w:proofErr w:type="spellEnd"/>
      <w:r w:rsidRPr="003244C9">
        <w:rPr>
          <w:lang w:val="en-US"/>
        </w:rPr>
        <w:t xml:space="preserve">, de </w:t>
      </w:r>
      <w:proofErr w:type="spellStart"/>
      <w:r w:rsidRPr="003244C9">
        <w:rPr>
          <w:lang w:val="en-US"/>
        </w:rPr>
        <w:t>numărul</w:t>
      </w:r>
      <w:proofErr w:type="spellEnd"/>
      <w:r w:rsidRPr="003244C9">
        <w:rPr>
          <w:lang w:val="en-US"/>
        </w:rPr>
        <w:t xml:space="preserve"> de </w:t>
      </w:r>
      <w:proofErr w:type="spellStart"/>
      <w:r w:rsidRPr="003244C9">
        <w:rPr>
          <w:lang w:val="en-US"/>
        </w:rPr>
        <w:t>etaloane</w:t>
      </w:r>
      <w:proofErr w:type="spellEnd"/>
      <w:r w:rsidRPr="003244C9">
        <w:rPr>
          <w:lang w:val="en-US"/>
        </w:rPr>
        <w:t xml:space="preserve"> </w:t>
      </w:r>
      <w:proofErr w:type="spellStart"/>
      <w:r w:rsidRPr="003244C9">
        <w:rPr>
          <w:lang w:val="en-US"/>
        </w:rPr>
        <w:t>şi</w:t>
      </w:r>
      <w:proofErr w:type="spellEnd"/>
      <w:r w:rsidRPr="003244C9">
        <w:rPr>
          <w:lang w:val="en-US"/>
        </w:rPr>
        <w:t xml:space="preserve"> personal competent </w:t>
      </w:r>
      <w:proofErr w:type="spellStart"/>
      <w:r w:rsidRPr="003244C9">
        <w:rPr>
          <w:lang w:val="en-US"/>
        </w:rPr>
        <w:t>limitat</w:t>
      </w:r>
      <w:proofErr w:type="spellEnd"/>
      <w:proofErr w:type="gramStart"/>
      <w:r w:rsidRPr="003244C9">
        <w:rPr>
          <w:lang w:val="en-US"/>
        </w:rPr>
        <w:t xml:space="preserve">,  </w:t>
      </w:r>
      <w:proofErr w:type="spellStart"/>
      <w:r w:rsidRPr="003244C9">
        <w:rPr>
          <w:lang w:val="en-US"/>
        </w:rPr>
        <w:t>organizarea</w:t>
      </w:r>
      <w:proofErr w:type="spellEnd"/>
      <w:proofErr w:type="gramEnd"/>
      <w:r w:rsidRPr="003244C9">
        <w:rPr>
          <w:lang w:val="en-US"/>
        </w:rPr>
        <w:t xml:space="preserve">  </w:t>
      </w:r>
      <w:proofErr w:type="spellStart"/>
      <w:r w:rsidRPr="003244C9">
        <w:rPr>
          <w:lang w:val="en-US"/>
        </w:rPr>
        <w:t>Centrului</w:t>
      </w:r>
      <w:proofErr w:type="spellEnd"/>
      <w:r w:rsidRPr="003244C9">
        <w:rPr>
          <w:lang w:val="en-US"/>
        </w:rPr>
        <w:t xml:space="preserve"> de </w:t>
      </w:r>
      <w:proofErr w:type="spellStart"/>
      <w:r w:rsidRPr="003244C9">
        <w:rPr>
          <w:lang w:val="en-US"/>
        </w:rPr>
        <w:t>Metrologie</w:t>
      </w:r>
      <w:proofErr w:type="spellEnd"/>
      <w:r w:rsidRPr="003244C9">
        <w:rPr>
          <w:lang w:val="en-US"/>
        </w:rPr>
        <w:t xml:space="preserve"> </w:t>
      </w:r>
      <w:proofErr w:type="spellStart"/>
      <w:r w:rsidRPr="003244C9">
        <w:rPr>
          <w:lang w:val="en-US"/>
        </w:rPr>
        <w:t>Aplicată</w:t>
      </w:r>
      <w:proofErr w:type="spellEnd"/>
      <w:r w:rsidRPr="003244C9">
        <w:rPr>
          <w:lang w:val="en-US"/>
        </w:rPr>
        <w:t xml:space="preserve"> </w:t>
      </w:r>
      <w:proofErr w:type="spellStart"/>
      <w:r w:rsidRPr="003244C9">
        <w:rPr>
          <w:lang w:val="en-US"/>
        </w:rPr>
        <w:t>este</w:t>
      </w:r>
      <w:proofErr w:type="spellEnd"/>
      <w:r w:rsidRPr="003244C9">
        <w:rPr>
          <w:lang w:val="en-US"/>
        </w:rPr>
        <w:t xml:space="preserve"> de tip </w:t>
      </w:r>
      <w:proofErr w:type="spellStart"/>
      <w:r w:rsidRPr="003244C9">
        <w:rPr>
          <w:lang w:val="en-US"/>
        </w:rPr>
        <w:t>centralizat</w:t>
      </w:r>
      <w:proofErr w:type="spellEnd"/>
      <w:r w:rsidRPr="003244C9">
        <w:rPr>
          <w:lang w:val="en-US"/>
        </w:rPr>
        <w:t xml:space="preserve">. </w:t>
      </w:r>
      <w:proofErr w:type="spellStart"/>
      <w:r w:rsidRPr="003244C9">
        <w:rPr>
          <w:lang w:val="en-US"/>
        </w:rPr>
        <w:t>Sediul</w:t>
      </w:r>
      <w:proofErr w:type="spellEnd"/>
      <w:r w:rsidRPr="003244C9">
        <w:rPr>
          <w:lang w:val="en-US"/>
        </w:rPr>
        <w:t xml:space="preserve"> de </w:t>
      </w:r>
      <w:proofErr w:type="spellStart"/>
      <w:proofErr w:type="gramStart"/>
      <w:r w:rsidRPr="003244C9">
        <w:rPr>
          <w:lang w:val="en-US"/>
        </w:rPr>
        <w:t>bază</w:t>
      </w:r>
      <w:proofErr w:type="spellEnd"/>
      <w:r w:rsidRPr="003244C9">
        <w:rPr>
          <w:lang w:val="en-US"/>
        </w:rPr>
        <w:t xml:space="preserve">  </w:t>
      </w:r>
      <w:proofErr w:type="spellStart"/>
      <w:r w:rsidRPr="003244C9">
        <w:rPr>
          <w:lang w:val="en-US"/>
        </w:rPr>
        <w:t>mun</w:t>
      </w:r>
      <w:proofErr w:type="spellEnd"/>
      <w:proofErr w:type="gramEnd"/>
      <w:r w:rsidRPr="003244C9">
        <w:rPr>
          <w:lang w:val="en-US"/>
        </w:rPr>
        <w:t xml:space="preserve">. </w:t>
      </w:r>
      <w:r w:rsidRPr="003244C9">
        <w:rPr>
          <w:lang w:val="ro-RO"/>
        </w:rPr>
        <w:t xml:space="preserve">Chişinău cu  filiale or. Bălţi, or. </w:t>
      </w:r>
      <w:proofErr w:type="spellStart"/>
      <w:r w:rsidRPr="003244C9">
        <w:rPr>
          <w:lang w:val="ro-RO"/>
        </w:rPr>
        <w:t>Ceadîr-Lunga</w:t>
      </w:r>
      <w:proofErr w:type="spellEnd"/>
      <w:r w:rsidRPr="003244C9">
        <w:rPr>
          <w:lang w:val="ro-RO"/>
        </w:rPr>
        <w:t>.</w:t>
      </w:r>
    </w:p>
    <w:p w:rsidR="003E5325" w:rsidRPr="003244C9" w:rsidRDefault="003E5325" w:rsidP="003322EC">
      <w:pPr>
        <w:spacing w:line="276" w:lineRule="auto"/>
        <w:ind w:firstLine="348"/>
        <w:jc w:val="both"/>
        <w:rPr>
          <w:lang w:val="ro-RO"/>
        </w:rPr>
      </w:pPr>
      <w:r w:rsidRPr="003244C9">
        <w:rPr>
          <w:lang w:val="ro-RO"/>
        </w:rPr>
        <w:lastRenderedPageBreak/>
        <w:t>Centrul de Metrologie Aplicată va efectua verificări a mijloacelor de măsurare legale şi etalonări a mijloacelor de măsurare din industrie. În componenţa sa vor fi laboratoarele de încercări produse şi drumuri.</w:t>
      </w:r>
    </w:p>
    <w:p w:rsidR="009A3105" w:rsidRDefault="00451365" w:rsidP="00451365">
      <w:pPr>
        <w:tabs>
          <w:tab w:val="left" w:pos="540"/>
          <w:tab w:val="left" w:pos="9459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Autorul menționează, că actualmente s-au desfășurat activitățile aferente efectuării inventarierii patrimoniului întreprinderilor menționate. Ca urmare </w:t>
      </w:r>
      <w:r w:rsidR="003322EC">
        <w:rPr>
          <w:lang w:val="ro-RO"/>
        </w:rPr>
        <w:t>anexele privind transmiterea activelor</w:t>
      </w:r>
      <w:r w:rsidR="003E5325">
        <w:rPr>
          <w:lang w:val="ro-RO"/>
        </w:rPr>
        <w:t>, indicate în proi</w:t>
      </w:r>
      <w:r>
        <w:rPr>
          <w:lang w:val="ro-RO"/>
        </w:rPr>
        <w:t>e</w:t>
      </w:r>
      <w:r w:rsidR="003E5325">
        <w:rPr>
          <w:lang w:val="ro-RO"/>
        </w:rPr>
        <w:t xml:space="preserve">ctul de </w:t>
      </w:r>
      <w:proofErr w:type="spellStart"/>
      <w:r w:rsidR="003E5325">
        <w:rPr>
          <w:lang w:val="ro-RO"/>
        </w:rPr>
        <w:t>hotărîre</w:t>
      </w:r>
      <w:proofErr w:type="spellEnd"/>
      <w:r w:rsidR="003E5325">
        <w:rPr>
          <w:lang w:val="ro-RO"/>
        </w:rPr>
        <w:t xml:space="preserve"> de Gu</w:t>
      </w:r>
      <w:r>
        <w:rPr>
          <w:lang w:val="ro-RO"/>
        </w:rPr>
        <w:t>vern, vor fi prezentate după executarea procedurii de inventariere.</w:t>
      </w:r>
    </w:p>
    <w:p w:rsidR="00127C3C" w:rsidRPr="00127C3C" w:rsidRDefault="00127C3C" w:rsidP="00127C3C">
      <w:pPr>
        <w:tabs>
          <w:tab w:val="num" w:pos="180"/>
          <w:tab w:val="num" w:pos="360"/>
          <w:tab w:val="num" w:pos="540"/>
        </w:tabs>
        <w:spacing w:line="276" w:lineRule="auto"/>
        <w:ind w:firstLine="180"/>
        <w:jc w:val="both"/>
        <w:rPr>
          <w:lang w:val="ro-RO"/>
        </w:rPr>
      </w:pPr>
      <w:r>
        <w:rPr>
          <w:lang w:val="ro-RO"/>
        </w:rPr>
        <w:t xml:space="preserve">   </w:t>
      </w:r>
      <w:r w:rsidR="00DE6CD3" w:rsidRPr="00127C3C">
        <w:rPr>
          <w:lang w:val="ro-RO"/>
        </w:rPr>
        <w:t xml:space="preserve">Reorganizarea </w:t>
      </w:r>
      <w:r w:rsidRPr="00127C3C">
        <w:rPr>
          <w:lang w:val="ro-RO"/>
        </w:rPr>
        <w:t xml:space="preserve">propusă a tuturor componentelor  infrastructurii naționale de metrologie </w:t>
      </w:r>
      <w:r>
        <w:rPr>
          <w:lang w:val="ro-RO"/>
        </w:rPr>
        <w:t xml:space="preserve">este punctul de pornire în </w:t>
      </w:r>
      <w:r w:rsidRPr="00127C3C">
        <w:rPr>
          <w:lang w:val="ro-RO"/>
        </w:rPr>
        <w:t>c</w:t>
      </w:r>
      <w:r>
        <w:rPr>
          <w:lang w:val="ro-RO"/>
        </w:rPr>
        <w:t>r</w:t>
      </w:r>
      <w:r w:rsidR="00715622">
        <w:rPr>
          <w:lang w:val="ro-RO"/>
        </w:rPr>
        <w:t xml:space="preserve">earea premiselor ce țin de realizarea Recomandărilor Comisiei Europene pentru instituirea Zonei de Liber Schimb Aprofundat și Cuprinzător dintre Republica Moldova și Uniunea Europeană, în special de </w:t>
      </w:r>
      <w:r w:rsidRPr="00127C3C">
        <w:rPr>
          <w:lang w:val="ro-RO"/>
        </w:rPr>
        <w:t xml:space="preserve">semnarea Acordurilor de Recunoaştere Multilaterale </w:t>
      </w:r>
      <w:r w:rsidRPr="00127C3C">
        <w:rPr>
          <w:iCs/>
          <w:lang w:val="ro-RO"/>
        </w:rPr>
        <w:t>de către Organismul National de Acreditare cu Organizaţiile Europene şi Internaţionale de Acreditare</w:t>
      </w:r>
      <w:r w:rsidRPr="00127C3C">
        <w:rPr>
          <w:lang w:val="ro-RO"/>
        </w:rPr>
        <w:t xml:space="preserve"> în scopul facilitării liberei circulaţii a produselor autohtone pe piaţa comunitară şi internaţională, precum şi negocierea </w:t>
      </w:r>
      <w:r w:rsidRPr="00127C3C">
        <w:rPr>
          <w:rFonts w:eastAsia="ArialMT"/>
          <w:lang w:val="ro-RO"/>
        </w:rPr>
        <w:t>Acord</w:t>
      </w:r>
      <w:r w:rsidR="00137602">
        <w:rPr>
          <w:rFonts w:eastAsia="ArialMT"/>
          <w:lang w:val="ro-RO"/>
        </w:rPr>
        <w:t>ului</w:t>
      </w:r>
      <w:r w:rsidRPr="00127C3C">
        <w:rPr>
          <w:rFonts w:eastAsia="ArialMT"/>
          <w:lang w:val="ro-RO"/>
        </w:rPr>
        <w:t xml:space="preserve"> privind evaluarea conformităţii şi Acceptarea Produselor Industriale</w:t>
      </w:r>
      <w:r w:rsidRPr="00127C3C">
        <w:rPr>
          <w:lang w:val="ro-RO"/>
        </w:rPr>
        <w:t xml:space="preserve"> (ACAA).</w:t>
      </w:r>
    </w:p>
    <w:p w:rsidR="006E3577" w:rsidRPr="00C513CF" w:rsidRDefault="00127C3C" w:rsidP="00127C3C">
      <w:pPr>
        <w:spacing w:line="276" w:lineRule="auto"/>
        <w:ind w:firstLine="180"/>
        <w:jc w:val="both"/>
        <w:rPr>
          <w:lang w:val="ro-RO"/>
        </w:rPr>
      </w:pPr>
      <w:r w:rsidRPr="00760BC0">
        <w:rPr>
          <w:lang w:val="it-IT"/>
        </w:rPr>
        <w:t xml:space="preserve">    Luînd în consideraţie cele expuse, considerăm oportună şi necesară examinarea şi promovarea</w:t>
      </w:r>
      <w:r w:rsidRPr="00760BC0">
        <w:rPr>
          <w:b/>
          <w:spacing w:val="10"/>
          <w:lang w:val="it-IT"/>
        </w:rPr>
        <w:t xml:space="preserve"> </w:t>
      </w:r>
      <w:r w:rsidRPr="00760BC0">
        <w:rPr>
          <w:lang w:val="it-IT"/>
        </w:rPr>
        <w:t>proiectului în cauză, care va contribui la creştere</w:t>
      </w:r>
      <w:r>
        <w:rPr>
          <w:lang w:val="it-IT"/>
        </w:rPr>
        <w:t>a</w:t>
      </w:r>
      <w:r w:rsidRPr="00760BC0">
        <w:rPr>
          <w:lang w:val="it-IT"/>
        </w:rPr>
        <w:t xml:space="preserve"> increderii în demonstrarea </w:t>
      </w:r>
      <w:r>
        <w:rPr>
          <w:lang w:val="it-IT"/>
        </w:rPr>
        <w:t>capabilităților de măsurare a Republicii Moldova</w:t>
      </w:r>
      <w:r w:rsidRPr="00760BC0">
        <w:rPr>
          <w:lang w:val="it-IT"/>
        </w:rPr>
        <w:t>, precum şi va fi posibilă demonstrarea te</w:t>
      </w:r>
      <w:r>
        <w:rPr>
          <w:lang w:val="it-IT"/>
        </w:rPr>
        <w:t>n</w:t>
      </w:r>
      <w:r w:rsidRPr="00760BC0">
        <w:rPr>
          <w:lang w:val="it-IT"/>
        </w:rPr>
        <w:t>dinţei</w:t>
      </w:r>
      <w:r>
        <w:rPr>
          <w:lang w:val="it-IT"/>
        </w:rPr>
        <w:t xml:space="preserve"> Republicii molodova în </w:t>
      </w:r>
      <w:r w:rsidRPr="00760BC0">
        <w:rPr>
          <w:lang w:val="ro-RO"/>
        </w:rPr>
        <w:t xml:space="preserve">ajustarea cadrului </w:t>
      </w:r>
      <w:r>
        <w:rPr>
          <w:lang w:val="ro-RO"/>
        </w:rPr>
        <w:t xml:space="preserve">instituțional </w:t>
      </w:r>
      <w:r w:rsidRPr="00760BC0">
        <w:rPr>
          <w:lang w:val="ro-RO"/>
        </w:rPr>
        <w:t xml:space="preserve"> naţional </w:t>
      </w:r>
      <w:r>
        <w:rPr>
          <w:lang w:val="ro-RO"/>
        </w:rPr>
        <w:t xml:space="preserve"> la prevederile acquis-ului european</w:t>
      </w:r>
      <w:r>
        <w:rPr>
          <w:lang w:val="it-IT"/>
        </w:rPr>
        <w:t>.</w:t>
      </w:r>
    </w:p>
    <w:p w:rsidR="006E3577" w:rsidRPr="00C513CF" w:rsidRDefault="006E3577" w:rsidP="00DE6CD3">
      <w:pPr>
        <w:spacing w:line="276" w:lineRule="auto"/>
        <w:jc w:val="both"/>
        <w:rPr>
          <w:lang w:val="ro-RO"/>
        </w:rPr>
      </w:pPr>
    </w:p>
    <w:p w:rsidR="006E3577" w:rsidRDefault="006E3577" w:rsidP="00DE6CD3">
      <w:pPr>
        <w:spacing w:line="276" w:lineRule="auto"/>
        <w:jc w:val="both"/>
        <w:rPr>
          <w:sz w:val="26"/>
          <w:szCs w:val="26"/>
          <w:lang w:val="ro-RO"/>
        </w:rPr>
      </w:pPr>
    </w:p>
    <w:p w:rsidR="00AF440B" w:rsidRPr="00A971A5" w:rsidRDefault="00AF440B" w:rsidP="00DE6CD3">
      <w:pPr>
        <w:spacing w:line="276" w:lineRule="auto"/>
        <w:ind w:firstLine="567"/>
        <w:jc w:val="both"/>
        <w:rPr>
          <w:b/>
          <w:sz w:val="26"/>
          <w:szCs w:val="26"/>
          <w:lang w:val="ro-RO"/>
        </w:rPr>
      </w:pPr>
      <w:r w:rsidRPr="00A971A5">
        <w:rPr>
          <w:b/>
          <w:sz w:val="26"/>
          <w:szCs w:val="26"/>
          <w:lang w:val="ro-RO"/>
        </w:rPr>
        <w:t>Viceprim-ministru,</w:t>
      </w:r>
    </w:p>
    <w:p w:rsidR="006E3577" w:rsidRDefault="00AF440B" w:rsidP="00DE6CD3">
      <w:pPr>
        <w:spacing w:line="276" w:lineRule="auto"/>
        <w:ind w:firstLine="567"/>
        <w:jc w:val="both"/>
        <w:rPr>
          <w:b/>
          <w:sz w:val="26"/>
          <w:szCs w:val="26"/>
          <w:lang w:val="ro-RO"/>
        </w:rPr>
      </w:pPr>
      <w:r w:rsidRPr="00A971A5">
        <w:rPr>
          <w:b/>
          <w:sz w:val="26"/>
          <w:szCs w:val="26"/>
          <w:lang w:val="ro-RO"/>
        </w:rPr>
        <w:t>Ministru al Economiei</w:t>
      </w:r>
      <w:r w:rsidRPr="00A971A5">
        <w:rPr>
          <w:b/>
          <w:sz w:val="26"/>
          <w:szCs w:val="26"/>
          <w:lang w:val="ro-RO"/>
        </w:rPr>
        <w:tab/>
      </w:r>
      <w:r w:rsidRPr="00A971A5">
        <w:rPr>
          <w:b/>
          <w:sz w:val="26"/>
          <w:szCs w:val="26"/>
          <w:lang w:val="ro-RO"/>
        </w:rPr>
        <w:tab/>
      </w:r>
      <w:r w:rsidRPr="00A971A5">
        <w:rPr>
          <w:b/>
          <w:sz w:val="26"/>
          <w:szCs w:val="26"/>
          <w:lang w:val="ro-RO"/>
        </w:rPr>
        <w:tab/>
      </w:r>
      <w:r w:rsidRPr="00A971A5">
        <w:rPr>
          <w:b/>
          <w:sz w:val="26"/>
          <w:szCs w:val="26"/>
          <w:lang w:val="ro-RO"/>
        </w:rPr>
        <w:tab/>
      </w:r>
      <w:r w:rsidR="00AD1B8D" w:rsidRPr="00A971A5">
        <w:rPr>
          <w:b/>
          <w:sz w:val="26"/>
          <w:szCs w:val="26"/>
          <w:lang w:val="ro-RO"/>
        </w:rPr>
        <w:t xml:space="preserve">   </w:t>
      </w:r>
      <w:r w:rsidR="002842B3">
        <w:rPr>
          <w:b/>
          <w:sz w:val="26"/>
          <w:szCs w:val="26"/>
          <w:lang w:val="ro-RO"/>
        </w:rPr>
        <w:t xml:space="preserve">   </w:t>
      </w:r>
      <w:r w:rsidR="00AD1B8D" w:rsidRPr="00A971A5">
        <w:rPr>
          <w:b/>
          <w:sz w:val="26"/>
          <w:szCs w:val="26"/>
          <w:lang w:val="ro-RO"/>
        </w:rPr>
        <w:t xml:space="preserve">    </w:t>
      </w:r>
      <w:r w:rsidRPr="00A971A5">
        <w:rPr>
          <w:b/>
          <w:sz w:val="26"/>
          <w:szCs w:val="26"/>
          <w:lang w:val="ro-RO"/>
        </w:rPr>
        <w:t>Valeriu LAZ</w:t>
      </w:r>
      <w:r w:rsidR="00951EBB">
        <w:rPr>
          <w:b/>
          <w:sz w:val="26"/>
          <w:szCs w:val="26"/>
          <w:lang w:val="ro-RO"/>
        </w:rPr>
        <w:t>Ă</w:t>
      </w:r>
      <w:r w:rsidRPr="00A971A5">
        <w:rPr>
          <w:b/>
          <w:sz w:val="26"/>
          <w:szCs w:val="26"/>
          <w:lang w:val="ro-RO"/>
        </w:rPr>
        <w:t>R</w:t>
      </w:r>
    </w:p>
    <w:sectPr w:rsidR="006E3577" w:rsidSect="00A971A5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1426"/>
    <w:multiLevelType w:val="hybridMultilevel"/>
    <w:tmpl w:val="41CA76D0"/>
    <w:lvl w:ilvl="0" w:tplc="1B40EE5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93E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13C6936"/>
    <w:multiLevelType w:val="hybridMultilevel"/>
    <w:tmpl w:val="77FCA504"/>
    <w:lvl w:ilvl="0" w:tplc="FEC6C09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FA0D7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530C2C"/>
    <w:multiLevelType w:val="hybridMultilevel"/>
    <w:tmpl w:val="E4287CBA"/>
    <w:lvl w:ilvl="0" w:tplc="FEC6C09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A72AB9"/>
    <w:multiLevelType w:val="hybridMultilevel"/>
    <w:tmpl w:val="8928254A"/>
    <w:lvl w:ilvl="0" w:tplc="0930F8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929BE"/>
    <w:multiLevelType w:val="hybridMultilevel"/>
    <w:tmpl w:val="4A12236A"/>
    <w:lvl w:ilvl="0" w:tplc="1B40EE5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536D46"/>
    <w:multiLevelType w:val="hybridMultilevel"/>
    <w:tmpl w:val="AB545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F632A3"/>
    <w:rsid w:val="000519A3"/>
    <w:rsid w:val="00065996"/>
    <w:rsid w:val="000E485F"/>
    <w:rsid w:val="00127C3C"/>
    <w:rsid w:val="00137602"/>
    <w:rsid w:val="00187FCD"/>
    <w:rsid w:val="001A1666"/>
    <w:rsid w:val="002007BA"/>
    <w:rsid w:val="00222908"/>
    <w:rsid w:val="002419EE"/>
    <w:rsid w:val="00280FF0"/>
    <w:rsid w:val="002842B3"/>
    <w:rsid w:val="003151FD"/>
    <w:rsid w:val="003244C9"/>
    <w:rsid w:val="003322EC"/>
    <w:rsid w:val="003E5325"/>
    <w:rsid w:val="00401C2B"/>
    <w:rsid w:val="00437135"/>
    <w:rsid w:val="00441174"/>
    <w:rsid w:val="00451365"/>
    <w:rsid w:val="0045697C"/>
    <w:rsid w:val="00492D46"/>
    <w:rsid w:val="00526363"/>
    <w:rsid w:val="005B1F04"/>
    <w:rsid w:val="005C013B"/>
    <w:rsid w:val="005D5F79"/>
    <w:rsid w:val="005E29F6"/>
    <w:rsid w:val="00600C87"/>
    <w:rsid w:val="0061514B"/>
    <w:rsid w:val="006A069C"/>
    <w:rsid w:val="006A0DB1"/>
    <w:rsid w:val="006E3577"/>
    <w:rsid w:val="00715622"/>
    <w:rsid w:val="00752F56"/>
    <w:rsid w:val="007D6729"/>
    <w:rsid w:val="007F475E"/>
    <w:rsid w:val="00820116"/>
    <w:rsid w:val="00821608"/>
    <w:rsid w:val="00821AE4"/>
    <w:rsid w:val="00836E86"/>
    <w:rsid w:val="008470BD"/>
    <w:rsid w:val="00883224"/>
    <w:rsid w:val="00893CAA"/>
    <w:rsid w:val="008C1E3C"/>
    <w:rsid w:val="008C5B49"/>
    <w:rsid w:val="008C6036"/>
    <w:rsid w:val="00951EBB"/>
    <w:rsid w:val="00974A5C"/>
    <w:rsid w:val="009954F5"/>
    <w:rsid w:val="009A3105"/>
    <w:rsid w:val="009A63F4"/>
    <w:rsid w:val="009E41F8"/>
    <w:rsid w:val="009E67DD"/>
    <w:rsid w:val="009F1539"/>
    <w:rsid w:val="009F6832"/>
    <w:rsid w:val="009F6E31"/>
    <w:rsid w:val="00A30753"/>
    <w:rsid w:val="00A320B5"/>
    <w:rsid w:val="00A5405F"/>
    <w:rsid w:val="00A971A5"/>
    <w:rsid w:val="00AA1B5B"/>
    <w:rsid w:val="00AD1B8D"/>
    <w:rsid w:val="00AF440B"/>
    <w:rsid w:val="00B81DC4"/>
    <w:rsid w:val="00BA38FE"/>
    <w:rsid w:val="00BD2D85"/>
    <w:rsid w:val="00BD373C"/>
    <w:rsid w:val="00BF7DB4"/>
    <w:rsid w:val="00C246F4"/>
    <w:rsid w:val="00C3651E"/>
    <w:rsid w:val="00C513CF"/>
    <w:rsid w:val="00C80FA1"/>
    <w:rsid w:val="00C84DA0"/>
    <w:rsid w:val="00D5255B"/>
    <w:rsid w:val="00D60701"/>
    <w:rsid w:val="00D664B8"/>
    <w:rsid w:val="00DD1254"/>
    <w:rsid w:val="00DD5E8B"/>
    <w:rsid w:val="00DE6CD3"/>
    <w:rsid w:val="00DF4DA8"/>
    <w:rsid w:val="00E025EF"/>
    <w:rsid w:val="00E32181"/>
    <w:rsid w:val="00E934D4"/>
    <w:rsid w:val="00EB0D0D"/>
    <w:rsid w:val="00F50FF9"/>
    <w:rsid w:val="00F632A3"/>
    <w:rsid w:val="00F86AA7"/>
    <w:rsid w:val="00F97D7C"/>
    <w:rsid w:val="00FC3550"/>
    <w:rsid w:val="00FC4D51"/>
    <w:rsid w:val="00FE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0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6036"/>
    <w:pPr>
      <w:widowControl w:val="0"/>
      <w:tabs>
        <w:tab w:val="left" w:pos="720"/>
      </w:tabs>
      <w:ind w:left="142" w:right="283"/>
      <w:jc w:val="both"/>
    </w:pPr>
    <w:rPr>
      <w:lang w:val="ro-RO"/>
    </w:rPr>
  </w:style>
  <w:style w:type="paragraph" w:customStyle="1" w:styleId="tt">
    <w:name w:val="tt"/>
    <w:basedOn w:val="a"/>
    <w:rsid w:val="008C6036"/>
    <w:pPr>
      <w:jc w:val="center"/>
    </w:pPr>
    <w:rPr>
      <w:b/>
      <w:bCs/>
    </w:rPr>
  </w:style>
  <w:style w:type="paragraph" w:styleId="a4">
    <w:name w:val="Normal (Web)"/>
    <w:basedOn w:val="a"/>
    <w:rsid w:val="00C80FA1"/>
    <w:pPr>
      <w:ind w:firstLine="567"/>
      <w:jc w:val="both"/>
    </w:pPr>
  </w:style>
  <w:style w:type="paragraph" w:customStyle="1" w:styleId="md">
    <w:name w:val="md"/>
    <w:basedOn w:val="a"/>
    <w:rsid w:val="00C513CF"/>
    <w:pPr>
      <w:ind w:firstLine="567"/>
      <w:jc w:val="both"/>
    </w:pPr>
    <w:rPr>
      <w:i/>
      <w:iCs/>
      <w:color w:val="663300"/>
      <w:sz w:val="20"/>
      <w:szCs w:val="20"/>
    </w:rPr>
  </w:style>
  <w:style w:type="paragraph" w:customStyle="1" w:styleId="cb">
    <w:name w:val="cb"/>
    <w:basedOn w:val="a"/>
    <w:rsid w:val="00883224"/>
    <w:pPr>
      <w:jc w:val="center"/>
    </w:pPr>
    <w:rPr>
      <w:b/>
      <w:bCs/>
      <w:lang w:val="en-US" w:eastAsia="en-US"/>
    </w:rPr>
  </w:style>
  <w:style w:type="paragraph" w:customStyle="1" w:styleId="ListParagraph1">
    <w:name w:val="List Paragraph1"/>
    <w:basedOn w:val="a"/>
    <w:qFormat/>
    <w:rsid w:val="002229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WW-Web">
    <w:name w:val="WW-Обычный (Web)"/>
    <w:basedOn w:val="a"/>
    <w:rsid w:val="009F6E31"/>
    <w:pPr>
      <w:suppressAutoHyphens/>
      <w:ind w:firstLine="567"/>
      <w:jc w:val="both"/>
    </w:pPr>
    <w:rPr>
      <w:lang w:val="ro-RO" w:eastAsia="ar-SA"/>
    </w:rPr>
  </w:style>
  <w:style w:type="paragraph" w:customStyle="1" w:styleId="cn">
    <w:name w:val="cn"/>
    <w:basedOn w:val="a"/>
    <w:rsid w:val="00AA1B5B"/>
    <w:pPr>
      <w:jc w:val="center"/>
    </w:pPr>
  </w:style>
  <w:style w:type="paragraph" w:styleId="a5">
    <w:name w:val="List Paragraph"/>
    <w:basedOn w:val="a"/>
    <w:uiPriority w:val="34"/>
    <w:qFormat/>
    <w:rsid w:val="003E53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79917-942C-448E-B74C-8BE86F00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Nota informativă</vt:lpstr>
    </vt:vector>
  </TitlesOfParts>
  <Company>SSM</Company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creator>Nona</dc:creator>
  <cp:lastModifiedBy>Viorica</cp:lastModifiedBy>
  <cp:revision>12</cp:revision>
  <cp:lastPrinted>2012-06-25T10:47:00Z</cp:lastPrinted>
  <dcterms:created xsi:type="dcterms:W3CDTF">2012-06-22T07:54:00Z</dcterms:created>
  <dcterms:modified xsi:type="dcterms:W3CDTF">2012-07-20T07:00:00Z</dcterms:modified>
</cp:coreProperties>
</file>