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77" w:rsidRDefault="00AC5C77" w:rsidP="00AC5C77">
      <w:pPr>
        <w:ind w:left="7920" w:firstLine="720"/>
        <w:rPr>
          <w:rFonts w:ascii="Times New Roman" w:hAnsi="Times New Roman" w:cs="Times New Roman"/>
          <w:i/>
          <w:sz w:val="26"/>
          <w:szCs w:val="26"/>
        </w:rPr>
      </w:pPr>
    </w:p>
    <w:p w:rsidR="00AC5C77" w:rsidRPr="0080750E" w:rsidRDefault="00AC5C77" w:rsidP="00AC5C77">
      <w:pPr>
        <w:ind w:left="7920" w:firstLine="720"/>
        <w:rPr>
          <w:rFonts w:ascii="Times New Roman" w:hAnsi="Times New Roman" w:cs="Times New Roman"/>
          <w:i/>
          <w:sz w:val="26"/>
          <w:szCs w:val="26"/>
        </w:rPr>
      </w:pPr>
      <w:r w:rsidRPr="0080750E">
        <w:rPr>
          <w:rFonts w:ascii="Times New Roman" w:hAnsi="Times New Roman" w:cs="Times New Roman"/>
          <w:i/>
          <w:sz w:val="26"/>
          <w:szCs w:val="26"/>
        </w:rPr>
        <w:t>Proiect</w:t>
      </w:r>
    </w:p>
    <w:p w:rsidR="00AC5C77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5C77" w:rsidRPr="0080750E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0750E">
        <w:rPr>
          <w:rFonts w:ascii="Times New Roman" w:hAnsi="Times New Roman" w:cs="Times New Roman"/>
          <w:b/>
          <w:sz w:val="26"/>
          <w:szCs w:val="26"/>
        </w:rPr>
        <w:t>Hotărîrea</w:t>
      </w:r>
      <w:proofErr w:type="spellEnd"/>
      <w:r w:rsidRPr="0080750E">
        <w:rPr>
          <w:rFonts w:ascii="Times New Roman" w:hAnsi="Times New Roman" w:cs="Times New Roman"/>
          <w:b/>
          <w:sz w:val="26"/>
          <w:szCs w:val="26"/>
        </w:rPr>
        <w:t xml:space="preserve"> Guvernului</w:t>
      </w:r>
    </w:p>
    <w:p w:rsidR="00AC5C77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750E">
        <w:rPr>
          <w:rFonts w:ascii="Times New Roman" w:hAnsi="Times New Roman" w:cs="Times New Roman"/>
          <w:b/>
          <w:sz w:val="26"/>
          <w:szCs w:val="26"/>
        </w:rPr>
        <w:t xml:space="preserve">cu privire la modificarea </w:t>
      </w:r>
      <w:r>
        <w:rPr>
          <w:rFonts w:ascii="Times New Roman" w:hAnsi="Times New Roman" w:cs="Times New Roman"/>
          <w:b/>
          <w:sz w:val="26"/>
          <w:szCs w:val="26"/>
        </w:rPr>
        <w:t xml:space="preserve">și completarea </w:t>
      </w:r>
      <w:proofErr w:type="spellStart"/>
      <w:r w:rsidRPr="0080750E">
        <w:rPr>
          <w:rFonts w:ascii="Times New Roman" w:hAnsi="Times New Roman" w:cs="Times New Roman"/>
          <w:b/>
          <w:sz w:val="26"/>
          <w:szCs w:val="26"/>
        </w:rPr>
        <w:t>Hotărîri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80750E">
        <w:rPr>
          <w:rFonts w:ascii="Times New Roman" w:hAnsi="Times New Roman" w:cs="Times New Roman"/>
          <w:b/>
          <w:sz w:val="26"/>
          <w:szCs w:val="26"/>
        </w:rPr>
        <w:t xml:space="preserve"> Guvernului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nr.690 din 30 august 2017</w:t>
      </w:r>
    </w:p>
    <w:p w:rsidR="00AC5C77" w:rsidRPr="0080750E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5C77" w:rsidRPr="0080750E" w:rsidRDefault="00AC5C77" w:rsidP="00AC5C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0750E">
        <w:rPr>
          <w:rFonts w:ascii="Times New Roman" w:hAnsi="Times New Roman" w:cs="Times New Roman"/>
          <w:sz w:val="26"/>
          <w:szCs w:val="26"/>
        </w:rPr>
        <w:t>În temeiul art.10 din Legea nr.98 din 4 mai 2012 privind administra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80750E">
        <w:rPr>
          <w:rFonts w:ascii="Times New Roman" w:hAnsi="Times New Roman" w:cs="Times New Roman"/>
          <w:sz w:val="26"/>
          <w:szCs w:val="26"/>
        </w:rPr>
        <w:t xml:space="preserve">ia publică centrală de specialitate (Monitorul Oficial al Republicii Moldova, 2012, nr.160-164, art.537), cu modificările </w:t>
      </w:r>
      <w:r>
        <w:rPr>
          <w:rFonts w:ascii="Times New Roman" w:hAnsi="Times New Roman" w:cs="Times New Roman"/>
          <w:sz w:val="26"/>
          <w:szCs w:val="26"/>
        </w:rPr>
        <w:t>ș</w:t>
      </w:r>
      <w:r w:rsidRPr="0080750E">
        <w:rPr>
          <w:rFonts w:ascii="Times New Roman" w:hAnsi="Times New Roman" w:cs="Times New Roman"/>
          <w:sz w:val="26"/>
          <w:szCs w:val="26"/>
        </w:rPr>
        <w:t xml:space="preserve">i completările ulterioare, precum </w:t>
      </w:r>
      <w:r>
        <w:rPr>
          <w:rFonts w:ascii="Times New Roman" w:hAnsi="Times New Roman" w:cs="Times New Roman"/>
          <w:sz w:val="26"/>
          <w:szCs w:val="26"/>
        </w:rPr>
        <w:t>ș</w:t>
      </w:r>
      <w:r w:rsidRPr="0080750E">
        <w:rPr>
          <w:rFonts w:ascii="Times New Roman" w:hAnsi="Times New Roman" w:cs="Times New Roman"/>
          <w:sz w:val="26"/>
          <w:szCs w:val="26"/>
        </w:rPr>
        <w:t xml:space="preserve">i în scopul executării prevederilor </w:t>
      </w:r>
      <w:proofErr w:type="spellStart"/>
      <w:r w:rsidRPr="0080750E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Pr="0080750E">
        <w:rPr>
          <w:rFonts w:ascii="Times New Roman" w:hAnsi="Times New Roman" w:cs="Times New Roman"/>
          <w:sz w:val="26"/>
          <w:szCs w:val="26"/>
        </w:rPr>
        <w:t xml:space="preserve"> Parlamentului nr.189 din 21.07.2017 pentru aprobarea listei ministerelor</w:t>
      </w:r>
      <w:r w:rsidR="00307722">
        <w:rPr>
          <w:rFonts w:ascii="Times New Roman" w:hAnsi="Times New Roman" w:cs="Times New Roman"/>
          <w:sz w:val="26"/>
          <w:szCs w:val="26"/>
        </w:rPr>
        <w:t xml:space="preserve"> </w:t>
      </w:r>
      <w:r w:rsidR="00307722" w:rsidRPr="0080750E">
        <w:rPr>
          <w:rFonts w:ascii="Times New Roman" w:hAnsi="Times New Roman" w:cs="Times New Roman"/>
          <w:sz w:val="26"/>
          <w:szCs w:val="26"/>
        </w:rPr>
        <w:t>(Monitorul Oficial al Republicii Moldova, 201</w:t>
      </w:r>
      <w:r w:rsidR="00307722">
        <w:rPr>
          <w:rFonts w:ascii="Times New Roman" w:hAnsi="Times New Roman" w:cs="Times New Roman"/>
          <w:sz w:val="26"/>
          <w:szCs w:val="26"/>
        </w:rPr>
        <w:t>7</w:t>
      </w:r>
      <w:r w:rsidR="00307722" w:rsidRPr="0080750E">
        <w:rPr>
          <w:rFonts w:ascii="Times New Roman" w:hAnsi="Times New Roman" w:cs="Times New Roman"/>
          <w:sz w:val="26"/>
          <w:szCs w:val="26"/>
        </w:rPr>
        <w:t>, nr.</w:t>
      </w:r>
      <w:r w:rsidR="00307722">
        <w:rPr>
          <w:rFonts w:ascii="Times New Roman" w:hAnsi="Times New Roman" w:cs="Times New Roman"/>
          <w:sz w:val="26"/>
          <w:szCs w:val="26"/>
        </w:rPr>
        <w:t>265</w:t>
      </w:r>
      <w:r w:rsidR="00307722" w:rsidRPr="0080750E">
        <w:rPr>
          <w:rFonts w:ascii="Times New Roman" w:hAnsi="Times New Roman" w:cs="Times New Roman"/>
          <w:sz w:val="26"/>
          <w:szCs w:val="26"/>
        </w:rPr>
        <w:t>-</w:t>
      </w:r>
      <w:r w:rsidR="00307722">
        <w:rPr>
          <w:rFonts w:ascii="Times New Roman" w:hAnsi="Times New Roman" w:cs="Times New Roman"/>
          <w:sz w:val="26"/>
          <w:szCs w:val="26"/>
        </w:rPr>
        <w:t>273</w:t>
      </w:r>
      <w:r w:rsidR="00307722" w:rsidRPr="0080750E">
        <w:rPr>
          <w:rFonts w:ascii="Times New Roman" w:hAnsi="Times New Roman" w:cs="Times New Roman"/>
          <w:sz w:val="26"/>
          <w:szCs w:val="26"/>
        </w:rPr>
        <w:t>, art.</w:t>
      </w:r>
      <w:r w:rsidR="00307722">
        <w:rPr>
          <w:rFonts w:ascii="Times New Roman" w:hAnsi="Times New Roman" w:cs="Times New Roman"/>
          <w:sz w:val="26"/>
          <w:szCs w:val="26"/>
        </w:rPr>
        <w:t>444</w:t>
      </w:r>
      <w:r w:rsidR="00307722" w:rsidRPr="0080750E">
        <w:rPr>
          <w:rFonts w:ascii="Times New Roman" w:hAnsi="Times New Roman" w:cs="Times New Roman"/>
          <w:sz w:val="26"/>
          <w:szCs w:val="26"/>
        </w:rPr>
        <w:t>)</w:t>
      </w:r>
      <w:r w:rsidRPr="0080750E">
        <w:rPr>
          <w:rFonts w:ascii="Times New Roman" w:hAnsi="Times New Roman" w:cs="Times New Roman"/>
          <w:sz w:val="26"/>
          <w:szCs w:val="26"/>
        </w:rPr>
        <w:t>, Guvernul</w:t>
      </w:r>
    </w:p>
    <w:p w:rsidR="00AC5C77" w:rsidRPr="0080750E" w:rsidRDefault="00AC5C77" w:rsidP="00AC5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750E">
        <w:rPr>
          <w:rFonts w:ascii="Times New Roman" w:hAnsi="Times New Roman" w:cs="Times New Roman"/>
          <w:b/>
          <w:sz w:val="26"/>
          <w:szCs w:val="26"/>
        </w:rPr>
        <w:t>HOTĂRĂ</w:t>
      </w:r>
      <w:r>
        <w:rPr>
          <w:rFonts w:ascii="Times New Roman" w:hAnsi="Times New Roman" w:cs="Times New Roman"/>
          <w:b/>
          <w:sz w:val="26"/>
          <w:szCs w:val="26"/>
        </w:rPr>
        <w:t>Ș</w:t>
      </w:r>
      <w:r w:rsidRPr="0080750E">
        <w:rPr>
          <w:rFonts w:ascii="Times New Roman" w:hAnsi="Times New Roman" w:cs="Times New Roman"/>
          <w:b/>
          <w:sz w:val="26"/>
          <w:szCs w:val="26"/>
        </w:rPr>
        <w:t>TE:</w:t>
      </w:r>
    </w:p>
    <w:p w:rsidR="00AC5C77" w:rsidRPr="0080750E" w:rsidRDefault="00AC5C77" w:rsidP="00AC5C7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proofErr w:type="spellStart"/>
      <w:r w:rsidRPr="0080750E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80750E">
        <w:rPr>
          <w:rFonts w:ascii="Times New Roman" w:hAnsi="Times New Roman" w:cs="Times New Roman"/>
          <w:sz w:val="26"/>
          <w:szCs w:val="26"/>
          <w:lang w:val="ro-RO"/>
        </w:rPr>
        <w:t xml:space="preserve"> Guvernului nr.690 din 30 august 2017 cu privire la organizarea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0750E">
        <w:rPr>
          <w:rFonts w:ascii="Times New Roman" w:hAnsi="Times New Roman" w:cs="Times New Roman"/>
          <w:sz w:val="26"/>
          <w:szCs w:val="26"/>
          <w:lang w:val="ro-RO"/>
        </w:rPr>
        <w:t>i func</w:t>
      </w:r>
      <w:r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80750E">
        <w:rPr>
          <w:rFonts w:ascii="Times New Roman" w:hAnsi="Times New Roman" w:cs="Times New Roman"/>
          <w:sz w:val="26"/>
          <w:szCs w:val="26"/>
          <w:lang w:val="ro-RO"/>
        </w:rPr>
        <w:t xml:space="preserve">ionarea Ministerului Economiei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0750E">
        <w:rPr>
          <w:rFonts w:ascii="Times New Roman" w:hAnsi="Times New Roman" w:cs="Times New Roman"/>
          <w:sz w:val="26"/>
          <w:szCs w:val="26"/>
          <w:lang w:val="ro-RO"/>
        </w:rPr>
        <w:t xml:space="preserve">i Infrastructurii (Monitorul Oficial al </w:t>
      </w:r>
      <w:proofErr w:type="spellStart"/>
      <w:r w:rsidRPr="0080750E">
        <w:rPr>
          <w:rFonts w:ascii="Times New Roman" w:hAnsi="Times New Roman" w:cs="Times New Roman"/>
          <w:sz w:val="26"/>
          <w:szCs w:val="26"/>
          <w:lang w:val="ro-RO"/>
        </w:rPr>
        <w:t>R.Moldova</w:t>
      </w:r>
      <w:proofErr w:type="spellEnd"/>
      <w:r w:rsidRPr="0080750E">
        <w:rPr>
          <w:rFonts w:ascii="Times New Roman" w:hAnsi="Times New Roman" w:cs="Times New Roman"/>
          <w:sz w:val="26"/>
          <w:szCs w:val="26"/>
          <w:lang w:val="ro-RO"/>
        </w:rPr>
        <w:t xml:space="preserve">, 2017, nr.322-328, art.792), se modifică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0750E">
        <w:rPr>
          <w:rFonts w:ascii="Times New Roman" w:hAnsi="Times New Roman" w:cs="Times New Roman"/>
          <w:sz w:val="26"/>
          <w:szCs w:val="26"/>
          <w:lang w:val="ro-RO"/>
        </w:rPr>
        <w:t>i se completează după cum urmează:</w:t>
      </w:r>
    </w:p>
    <w:p w:rsidR="00AC5C77" w:rsidRPr="0080750E" w:rsidRDefault="00AC5C77" w:rsidP="00AC5C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C5C77" w:rsidRPr="00862A03" w:rsidRDefault="00307722" w:rsidP="00AC5C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1) </w:t>
      </w:r>
      <w:r w:rsidR="00AC5C77" w:rsidRPr="00862A03">
        <w:rPr>
          <w:rFonts w:ascii="Times New Roman" w:hAnsi="Times New Roman" w:cs="Times New Roman"/>
          <w:sz w:val="26"/>
          <w:szCs w:val="26"/>
          <w:lang w:val="ro-RO"/>
        </w:rPr>
        <w:t>Punctul 1 se completează cu subpuncte</w:t>
      </w:r>
      <w:r>
        <w:rPr>
          <w:rFonts w:ascii="Times New Roman" w:hAnsi="Times New Roman" w:cs="Times New Roman"/>
          <w:sz w:val="26"/>
          <w:szCs w:val="26"/>
          <w:lang w:val="ro-RO"/>
        </w:rPr>
        <w:t>le</w:t>
      </w:r>
      <w:r w:rsidR="00AC5C77"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 4) 5) 6) cu următorul cuprins:</w:t>
      </w:r>
    </w:p>
    <w:p w:rsidR="00AC5C77" w:rsidRPr="00862A03" w:rsidRDefault="00AC5C77" w:rsidP="00AC5C77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62A03">
        <w:rPr>
          <w:rFonts w:ascii="Times New Roman" w:hAnsi="Times New Roman" w:cs="Times New Roman"/>
          <w:sz w:val="26"/>
          <w:szCs w:val="26"/>
          <w:lang w:val="ro-RO"/>
        </w:rPr>
        <w:t>4) Lista autorităților administrative din subordinea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Ministerului Economiei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i Infrastructurii, conform anexei nr.3</w:t>
      </w:r>
      <w:r w:rsidRPr="00862A03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1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C5C77" w:rsidRPr="00862A03" w:rsidRDefault="00AC5C77" w:rsidP="00AC5C77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5) Lista instituțiilor publice în care Ministerul Economiei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i Infrastructurii are calitatea de fondator, conform anexei nr.3</w:t>
      </w:r>
      <w:r w:rsidRPr="00862A03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2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307722" w:rsidRDefault="00AC5C77" w:rsidP="00307722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6"/>
          <w:szCs w:val="26"/>
          <w:vertAlign w:val="superscript"/>
          <w:lang w:val="ro-RO"/>
        </w:rPr>
      </w:pPr>
      <w:r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6) Lista întreprinderilor de stat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i societăților pe acțiuni în administrarea </w:t>
      </w:r>
      <w:r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 xml:space="preserve">inisterului Economiei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i Infrastructurii, conform anexei nr.3</w:t>
      </w:r>
      <w:r w:rsidRPr="00862A03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3</w:t>
      </w:r>
      <w:r w:rsidRPr="00862A03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80750E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 </w:t>
      </w:r>
    </w:p>
    <w:p w:rsidR="00307722" w:rsidRDefault="00307722" w:rsidP="00307722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07722" w:rsidRPr="00307722" w:rsidRDefault="00307722" w:rsidP="003077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2) Se completează cu anexele 3</w:t>
      </w:r>
      <w:r w:rsidRPr="00307722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6"/>
          <w:szCs w:val="26"/>
          <w:lang w:val="ro-RO"/>
        </w:rPr>
        <w:t>, 3</w:t>
      </w:r>
      <w:r w:rsidRPr="00307722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6"/>
          <w:szCs w:val="26"/>
          <w:lang w:val="ro-RO"/>
        </w:rPr>
        <w:t>, 3</w:t>
      </w:r>
      <w:r w:rsidRPr="00307722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cu următorul cuprins: </w:t>
      </w:r>
    </w:p>
    <w:p w:rsidR="00307722" w:rsidRPr="0080750E" w:rsidRDefault="00307722" w:rsidP="00AC5C77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6"/>
          <w:szCs w:val="26"/>
          <w:vertAlign w:val="superscript"/>
          <w:lang w:val="ro-RO"/>
        </w:rPr>
      </w:pPr>
    </w:p>
    <w:p w:rsidR="00AC5C77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Pr="0080750E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80750E">
        <w:rPr>
          <w:rFonts w:ascii="Times New Roman" w:eastAsia="Times New Roman" w:hAnsi="Times New Roman" w:cs="Times New Roman"/>
          <w:sz w:val="26"/>
          <w:szCs w:val="26"/>
          <w:lang w:val="ro-RO"/>
        </w:rPr>
        <w:t>Anexa nr.3</w:t>
      </w:r>
      <w:r w:rsidRPr="0080750E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/>
        </w:rPr>
        <w:t>1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Hotărîrea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Guvernului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nr.690 din 30 august 2017</w:t>
      </w:r>
    </w:p>
    <w:p w:rsidR="00AC5C77" w:rsidRPr="0080750E" w:rsidRDefault="00AC5C77" w:rsidP="00AC5C77">
      <w:pPr>
        <w:pStyle w:val="a3"/>
        <w:ind w:left="810"/>
        <w:rPr>
          <w:rFonts w:ascii="Times New Roman" w:hAnsi="Times New Roman" w:cs="Times New Roman"/>
          <w:sz w:val="26"/>
          <w:szCs w:val="26"/>
          <w:lang w:val="ro-RO"/>
        </w:rPr>
      </w:pP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LISTA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autorită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ilor administrative din subordinea Ministerului Economiei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 Infrastructurii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Agen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pentru Protec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Consumatorilor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 Supravegherea Pie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ei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Agen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pentru Supraveghere Tehnică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Agen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pentru Eficien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ă Energetică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Autoritatea administrativă „Agen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Na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ională Transport Auto”</w:t>
      </w:r>
    </w:p>
    <w:p w:rsidR="00AC5C77" w:rsidRPr="0080750E" w:rsidRDefault="00AC5C77" w:rsidP="00EE6F3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        Autoritatea Aeronautică Civilă</w:t>
      </w:r>
    </w:p>
    <w:p w:rsidR="00AC5C77" w:rsidRPr="0080750E" w:rsidRDefault="00AC5C77" w:rsidP="00AC5C7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5C77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307722" w:rsidRDefault="00307722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Pr="0080750E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80750E">
        <w:rPr>
          <w:rFonts w:ascii="Times New Roman" w:eastAsia="Times New Roman" w:hAnsi="Times New Roman" w:cs="Times New Roman"/>
          <w:sz w:val="26"/>
          <w:szCs w:val="26"/>
          <w:lang w:val="ro-RO"/>
        </w:rPr>
        <w:t>Anexa nr.3</w:t>
      </w:r>
      <w:r w:rsidRPr="0080750E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/>
        </w:rPr>
        <w:t>2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Hotărîrea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Guvernului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nr.690 din 30 august 2017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5C77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LISTA 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iilor publice în care Ministerul Economiei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 Infrastructurii are calitatea de fondator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Organiza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pentru Dezvoltarea Sectorului Întreprinderilor Mici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 Mijlocii </w:t>
      </w:r>
    </w:p>
    <w:p w:rsidR="00AC5C77" w:rsidRPr="0080750E" w:rsidRDefault="007F4C42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Unitatea de implementare a proiectului Băncii Mondiale de ameliorare a competitivită</w:t>
      </w:r>
      <w:r w:rsidR="00AC5C77">
        <w:rPr>
          <w:rFonts w:ascii="Times New Roman" w:eastAsia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7F4C42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Unitatea de implementare a grantul</w:t>
      </w:r>
      <w:r>
        <w:rPr>
          <w:rFonts w:ascii="Times New Roman" w:eastAsia="Times New Roman" w:hAnsi="Times New Roman" w:cs="Times New Roman"/>
          <w:sz w:val="26"/>
          <w:szCs w:val="26"/>
        </w:rPr>
        <w:t>ui acordat de Guvernul Japoniei”</w:t>
      </w:r>
    </w:p>
    <w:p w:rsidR="00AC5C77" w:rsidRDefault="007F4C42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 xml:space="preserve">Unitatea consolidată pentru implementarea </w:t>
      </w:r>
      <w:r w:rsidR="00AC5C77">
        <w:rPr>
          <w:rFonts w:ascii="Times New Roman" w:eastAsia="Times New Roman" w:hAnsi="Times New Roman" w:cs="Times New Roman"/>
          <w:sz w:val="26"/>
          <w:szCs w:val="26"/>
        </w:rPr>
        <w:t>ș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 monitorizarea proiectelor în domeniul energeticii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7F4C42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>
        <w:rPr>
          <w:rFonts w:ascii="Times New Roman" w:eastAsia="Times New Roman" w:hAnsi="Times New Roman" w:cs="Times New Roman"/>
          <w:sz w:val="26"/>
          <w:szCs w:val="26"/>
        </w:rPr>
        <w:t>Unitatea de implementare a Proiectului de construcție a locuințelor pentru păturile socialmente vulnerabile II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381C5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Institutul de Standardizare din Moldova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381C5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Institutul Na</w:t>
      </w:r>
      <w:r w:rsidR="00AC5C77">
        <w:rPr>
          <w:rFonts w:ascii="Times New Roman" w:eastAsia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ional de Metrologie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381C57" w:rsidP="00AC5C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publică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Centrul Na</w:t>
      </w:r>
      <w:r w:rsidR="00AC5C77">
        <w:rPr>
          <w:rFonts w:ascii="Times New Roman" w:eastAsia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eastAsia="Times New Roman" w:hAnsi="Times New Roman" w:cs="Times New Roman"/>
          <w:sz w:val="26"/>
          <w:szCs w:val="26"/>
        </w:rPr>
        <w:t>ional de Acreditare din Republica Moldova (MOLDAC)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publică „Serviciul na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ional unic pentru apelurile de urgen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ă 112”</w:t>
      </w:r>
    </w:p>
    <w:p w:rsidR="00AC5C77" w:rsidRPr="0080750E" w:rsidRDefault="00AC5C77" w:rsidP="00AC5C77">
      <w:pPr>
        <w:spacing w:after="0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publică „Serviciul Na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ional de Management al Frecven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ilor Radio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 Securită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ii Cibernetice”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Institu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publică “Căpitănia Portului Giurgiule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ti” </w:t>
      </w:r>
    </w:p>
    <w:p w:rsidR="00307722" w:rsidRDefault="00307722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C5C77" w:rsidRPr="0080750E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80750E">
        <w:rPr>
          <w:rFonts w:ascii="Times New Roman" w:eastAsia="Times New Roman" w:hAnsi="Times New Roman" w:cs="Times New Roman"/>
          <w:sz w:val="26"/>
          <w:szCs w:val="26"/>
          <w:lang w:val="ro-RO"/>
        </w:rPr>
        <w:t>Anexa nr.3</w:t>
      </w:r>
      <w:r w:rsidRPr="0080750E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/>
        </w:rPr>
        <w:t>3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Hotărîrea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Guvernului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nr.690 din 30 august 2017</w:t>
      </w:r>
    </w:p>
    <w:p w:rsidR="00AC5C77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LISTA 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întreprinderilor de stat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 societă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ilor pe ac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iuni 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în administrarea Ministerului Economiei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i Infrastructurii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„Fabrica de sticlă din 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inău”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„Uzina de bijuterii „Giuvaier”,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Moldelectrica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Moldtranselectro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„Nodul Hidroenergetic Coste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ti”,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com.Coste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ti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Energorepara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ie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Energoproiect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„Scutul Energetic”,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„Direc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pentru Exploatarea Imobilului”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„Centrul Tehnic pentru Securitate Industrială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 Certificare”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„Centrul de Metrologie Aplicată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 Certificare”</w:t>
      </w:r>
      <w:r w:rsidR="00286C06" w:rsidRPr="0028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Vestmoldtransgaz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lastRenderedPageBreak/>
        <w:t>Întreprinderea de Stat „Aeroportul Interna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ional Mărcule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ti”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„Po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ta Moldovei”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MoldData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„Radiocomunica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ii” </w:t>
      </w:r>
    </w:p>
    <w:p w:rsidR="00AC5C77" w:rsidRPr="0080750E" w:rsidRDefault="00AC5C77" w:rsidP="00AC5C77">
      <w:pPr>
        <w:spacing w:after="0"/>
        <w:ind w:firstLine="562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„Deta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amentul de Pază Paramilitară”</w:t>
      </w:r>
    </w:p>
    <w:p w:rsidR="00AC5C77" w:rsidRPr="0080750E" w:rsidRDefault="00AC5C77" w:rsidP="00AC5C77">
      <w:pPr>
        <w:spacing w:after="0"/>
        <w:ind w:firstLine="562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“Combinatul Republican de Instruire Auto”,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“Calea Ferată din Moldova”,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“Gările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 Sta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iile Auto”,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“Trustul “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Confercăi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“Portul Fluvial Ungheni”,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or.Ungheni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“Bacul Molovata”,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s.Molovata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Nouă, r-nul Dubăsari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“Registrul Naval”,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“Pita Service”,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or.Basarabeasca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</w:t>
      </w:r>
      <w:r w:rsidR="00381C57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Asocia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ia comercială feroviară “La popas”</w:t>
      </w:r>
      <w:r w:rsidR="00381C57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Compania Aeriană “Air Moldova”,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MoldATSA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Moldaeroservice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mun.Băl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“Centrul Aeronautic de Instruire”,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“Centrul de Medicină al Avia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iei Civile”,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“Administra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ia de Stat a Drumurilor”,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Întreprinderea de Stat “Tabăra de însănăto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ire pentru copii “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Autodorojnic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or.Sergheevca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reg.Odesa</w:t>
      </w:r>
      <w:proofErr w:type="spellEnd"/>
    </w:p>
    <w:p w:rsidR="00326C6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5C7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bCs/>
          <w:sz w:val="26"/>
          <w:szCs w:val="26"/>
        </w:rPr>
        <w:t>Întreprinderi, organizații și instituții care funcționează în regim de autogestiune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bCs/>
          <w:sz w:val="26"/>
          <w:szCs w:val="26"/>
        </w:rPr>
        <w:t>A. Institute de proiectări, cercetări și servicii</w:t>
      </w: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Institutul Național de Cercetări și Proiectări în Domeniul Amenajării Teritoriului, Urbanismului și Arhitecturii “URBANPROIECT”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Institutul de Stat de Proiectare “RURALPROIECT”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Institutul de Cercetări Științifice în Construcții “INCERCOM”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“Serviciul de Stat pentru Verificarea și Expertizarea Proiectelor și Construcțiilor”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>Î.S. “Serviciul Asistență Beneficiari la Obiectele Sociale”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bCs/>
          <w:sz w:val="26"/>
          <w:szCs w:val="26"/>
        </w:rPr>
        <w:t>B. Întreprinderi</w:t>
      </w: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Întreprinderea de Stat Specializată de Executare a Lucrărilor de Explozie “INMEX”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“Cariera de pietriș și nisip din Cernăuți”, Ucraina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“Cariera de piatră concasată din granit”, </w:t>
      </w:r>
      <w:proofErr w:type="spellStart"/>
      <w:r w:rsidRPr="00DD5A46">
        <w:rPr>
          <w:rFonts w:ascii="Times New Roman" w:eastAsia="Times New Roman" w:hAnsi="Times New Roman" w:cs="Times New Roman"/>
          <w:sz w:val="26"/>
          <w:szCs w:val="26"/>
        </w:rPr>
        <w:t>Pervomaisk</w:t>
      </w:r>
      <w:proofErr w:type="spellEnd"/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, Ucraina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>Î.S. “Mina de piatră din Mileștii Mici”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bCs/>
          <w:sz w:val="26"/>
          <w:szCs w:val="26"/>
        </w:rPr>
        <w:t>C. Instituții de instruire</w:t>
      </w: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>Î.S. “Centrul de Instruire «</w:t>
      </w:r>
      <w:proofErr w:type="spellStart"/>
      <w:r w:rsidRPr="00DD5A46">
        <w:rPr>
          <w:rFonts w:ascii="Times New Roman" w:eastAsia="Times New Roman" w:hAnsi="Times New Roman" w:cs="Times New Roman"/>
          <w:sz w:val="26"/>
          <w:szCs w:val="26"/>
        </w:rPr>
        <w:t>Inmacom</w:t>
      </w:r>
      <w:proofErr w:type="spellEnd"/>
      <w:r w:rsidRPr="00DD5A46">
        <w:rPr>
          <w:rFonts w:ascii="Times New Roman" w:eastAsia="Times New Roman" w:hAnsi="Times New Roman" w:cs="Times New Roman"/>
          <w:sz w:val="26"/>
          <w:szCs w:val="26"/>
        </w:rPr>
        <w:t>-Didactic»”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bCs/>
          <w:sz w:val="26"/>
          <w:szCs w:val="26"/>
        </w:rPr>
        <w:t>D. Organizații prestatoare de servicii</w:t>
      </w: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DD5A46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 xml:space="preserve">Î.S. Sanatoriul-Preventoriu de Bază “Constructorul”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A46">
        <w:rPr>
          <w:rFonts w:ascii="Times New Roman" w:eastAsia="Times New Roman" w:hAnsi="Times New Roman" w:cs="Times New Roman"/>
          <w:sz w:val="26"/>
          <w:szCs w:val="26"/>
        </w:rPr>
        <w:t>Î.S. “Centrul de Cultură Populară «Veselia»”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„Centrul Interna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ional de Expozi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ii „MOLDEXPO”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„Casa de Comer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„EXPO”,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„Termoelectrica”,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„CET-Nord”,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mun.Băl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„RED-Nord”,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mun.Băl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lastRenderedPageBreak/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„Moldova-Gaz”,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„Combustibil Solid”,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EnergoCom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„COMPLECONS”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„Uzina de ma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ini de salubritate din Făle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ti” 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or. Fălești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„Uzina de tractoare „TRACOM”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„Institutul de Cercetări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tiin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ifice „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Rif-Acvaaparat</w:t>
      </w:r>
      <w:proofErr w:type="spellEnd"/>
      <w:r w:rsidR="00286C06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286C06" w:rsidRPr="0028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„METALFEROS”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„RĂUT” 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mun. Bălți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„ALIMENTARMA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80750E" w:rsidRDefault="00AC5C77" w:rsidP="00AC5C77">
      <w:pPr>
        <w:spacing w:after="0"/>
        <w:ind w:firstLine="562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„FLAMINGO – 96”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 xml:space="preserve"> mun. Bălți</w:t>
      </w:r>
    </w:p>
    <w:p w:rsidR="00AC5C77" w:rsidRPr="0080750E" w:rsidRDefault="00AC5C77" w:rsidP="00AC5C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Sky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Alliance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“Institutul pentru proiectarea drumurilor auto “IPDA”,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“Drumuri Băl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mun.Băl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Cahul”,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or.Cahul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“Drumuri Cău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eni”,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or.Cău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eni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“Drumuri Cimi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lia”,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or.Cimi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lia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Criuleni”,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or.Criuleni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Edine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or.Edine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Ialoveni”,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or.Ialoveni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“Drum</w:t>
      </w:r>
      <w:bookmarkStart w:id="0" w:name="_GoBack"/>
      <w:bookmarkEnd w:id="0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uri Orhei”,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or.Orhei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Rî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cani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or.Rî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cani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iuni “Drumuri Soroca”,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or.Soroca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“Drumuri Stră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eni”,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or.Stră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eni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5C77" w:rsidRPr="0080750E" w:rsidRDefault="00AC5C77" w:rsidP="006E2417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Societatea pe Ac</w:t>
      </w:r>
      <w:r>
        <w:rPr>
          <w:rFonts w:ascii="Times New Roman" w:eastAsia="Times New Roman" w:hAnsi="Times New Roman" w:cs="Times New Roman"/>
          <w:sz w:val="26"/>
          <w:szCs w:val="26"/>
        </w:rPr>
        <w:t>ț</w:t>
      </w:r>
      <w:r w:rsidRPr="0080750E">
        <w:rPr>
          <w:rFonts w:ascii="Times New Roman" w:eastAsia="Times New Roman" w:hAnsi="Times New Roman" w:cs="Times New Roman"/>
          <w:sz w:val="26"/>
          <w:szCs w:val="26"/>
        </w:rPr>
        <w:t>iuni “Gara Nord”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mun.Chi</w:t>
      </w:r>
      <w:r w:rsidR="00286C06">
        <w:rPr>
          <w:rFonts w:ascii="Times New Roman" w:eastAsia="Times New Roman" w:hAnsi="Times New Roman" w:cs="Times New Roman"/>
          <w:sz w:val="26"/>
          <w:szCs w:val="26"/>
        </w:rPr>
        <w:t>ș</w:t>
      </w:r>
      <w:r w:rsidR="00286C06" w:rsidRPr="0080750E">
        <w:rPr>
          <w:rFonts w:ascii="Times New Roman" w:eastAsia="Times New Roman" w:hAnsi="Times New Roman" w:cs="Times New Roman"/>
          <w:sz w:val="26"/>
          <w:szCs w:val="26"/>
        </w:rPr>
        <w:t>inău</w:t>
      </w:r>
      <w:proofErr w:type="spellEnd"/>
    </w:p>
    <w:p w:rsidR="00AC5C77" w:rsidRPr="006E2417" w:rsidRDefault="00AC5C77" w:rsidP="006E241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8E1DB1">
        <w:rPr>
          <w:rFonts w:ascii="Times New Roman" w:eastAsia="Times New Roman" w:hAnsi="Times New Roman" w:cs="Times New Roman"/>
          <w:sz w:val="26"/>
          <w:szCs w:val="26"/>
        </w:rPr>
        <w:t xml:space="preserve">Societatea pe Acțiuni “Ceramica-T”, </w:t>
      </w:r>
      <w:proofErr w:type="spellStart"/>
      <w:r w:rsidRPr="008E1DB1">
        <w:rPr>
          <w:rFonts w:ascii="Times New Roman" w:eastAsia="Times New Roman" w:hAnsi="Times New Roman" w:cs="Times New Roman"/>
          <w:sz w:val="26"/>
          <w:szCs w:val="26"/>
        </w:rPr>
        <w:t>or.Taraclia</w:t>
      </w:r>
      <w:proofErr w:type="spellEnd"/>
    </w:p>
    <w:p w:rsidR="00AC5C77" w:rsidRDefault="00AC5C77" w:rsidP="00AC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5A46" w:rsidRDefault="00DD5A46" w:rsidP="00AC5C77">
      <w:pPr>
        <w:pStyle w:val="a3"/>
        <w:numPr>
          <w:ilvl w:val="0"/>
          <w:numId w:val="1"/>
        </w:numPr>
        <w:ind w:left="-630" w:firstLine="27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>
        <w:rPr>
          <w:rFonts w:ascii="Times New Roman" w:hAnsi="Times New Roman" w:cs="Times New Roman"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557C92" w:rsidRDefault="00DD5A46" w:rsidP="00DD5A46">
      <w:pPr>
        <w:pStyle w:val="a3"/>
        <w:spacing w:after="0"/>
        <w:ind w:left="-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p</w:t>
      </w:r>
      <w:r w:rsidR="00557C92" w:rsidRPr="00AC5C77">
        <w:rPr>
          <w:rFonts w:ascii="Times New Roman" w:hAnsi="Times New Roman" w:cs="Times New Roman"/>
          <w:sz w:val="26"/>
          <w:szCs w:val="26"/>
          <w:lang w:val="ro-RO"/>
        </w:rPr>
        <w:t>unctul 6</w:t>
      </w:r>
      <w:r w:rsidR="006136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57C92" w:rsidRPr="00AC5C77">
        <w:rPr>
          <w:rFonts w:ascii="Times New Roman" w:hAnsi="Times New Roman" w:cs="Times New Roman"/>
          <w:sz w:val="26"/>
          <w:szCs w:val="26"/>
          <w:lang w:val="ro-RO"/>
        </w:rPr>
        <w:t xml:space="preserve"> subpunctul 3</w:t>
      </w:r>
      <w:r w:rsidR="00613614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557C92" w:rsidRPr="00AC5C7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57C92">
        <w:rPr>
          <w:rFonts w:ascii="Times New Roman" w:hAnsi="Times New Roman" w:cs="Times New Roman"/>
          <w:sz w:val="26"/>
          <w:szCs w:val="26"/>
          <w:lang w:val="ro-RO"/>
        </w:rPr>
        <w:t>se modifică și se expune în următoarea redacție:</w:t>
      </w:r>
    </w:p>
    <w:p w:rsidR="00557C92" w:rsidRPr="00DD5A46" w:rsidRDefault="00557C92" w:rsidP="00DD5A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5A46">
        <w:rPr>
          <w:rFonts w:ascii="Times New Roman" w:hAnsi="Times New Roman" w:cs="Times New Roman"/>
          <w:sz w:val="26"/>
          <w:szCs w:val="26"/>
        </w:rPr>
        <w:t>„3) urbanism, amenajarea teritoriului, construcții și locuințe”.</w:t>
      </w:r>
    </w:p>
    <w:p w:rsidR="00AC5C77" w:rsidRDefault="00AC5C77" w:rsidP="00AC5C77">
      <w:pPr>
        <w:pStyle w:val="a3"/>
        <w:ind w:left="-360"/>
        <w:rPr>
          <w:rFonts w:ascii="Times New Roman" w:hAnsi="Times New Roman" w:cs="Times New Roman"/>
          <w:sz w:val="26"/>
          <w:szCs w:val="26"/>
          <w:lang w:val="ro-RO"/>
        </w:rPr>
      </w:pPr>
    </w:p>
    <w:p w:rsidR="00AC5C77" w:rsidRDefault="00AC5C77" w:rsidP="00AC5C77">
      <w:pPr>
        <w:pStyle w:val="a3"/>
        <w:numPr>
          <w:ilvl w:val="0"/>
          <w:numId w:val="1"/>
        </w:numPr>
        <w:ind w:left="-630" w:firstLine="270"/>
        <w:rPr>
          <w:rFonts w:ascii="Times New Roman" w:hAnsi="Times New Roman" w:cs="Times New Roman"/>
          <w:sz w:val="26"/>
          <w:szCs w:val="26"/>
          <w:lang w:val="ro-RO"/>
        </w:rPr>
      </w:pPr>
      <w:r w:rsidRPr="0080750E">
        <w:rPr>
          <w:rFonts w:ascii="Times New Roman" w:hAnsi="Times New Roman" w:cs="Times New Roman"/>
          <w:sz w:val="26"/>
          <w:szCs w:val="26"/>
          <w:lang w:val="ro-RO"/>
        </w:rPr>
        <w:t>Anexa nr.4 va avea următorul cuprins:</w:t>
      </w:r>
    </w:p>
    <w:p w:rsidR="00AC5C77" w:rsidRDefault="00AC5C77" w:rsidP="00AC5C77">
      <w:pPr>
        <w:pStyle w:val="a3"/>
        <w:ind w:left="-360"/>
        <w:rPr>
          <w:rFonts w:ascii="Times New Roman" w:hAnsi="Times New Roman" w:cs="Times New Roman"/>
          <w:sz w:val="26"/>
          <w:szCs w:val="26"/>
          <w:lang w:val="ro-RO"/>
        </w:rPr>
      </w:pPr>
    </w:p>
    <w:p w:rsidR="00AC5C77" w:rsidRPr="0080750E" w:rsidRDefault="00AC5C77" w:rsidP="00AC5C77">
      <w:pPr>
        <w:pStyle w:val="a3"/>
        <w:spacing w:after="0" w:line="240" w:lineRule="auto"/>
        <w:ind w:left="801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80750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”Anexa nr.4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Pr="0080750E">
        <w:rPr>
          <w:rFonts w:ascii="Times New Roman" w:eastAsia="Times New Roman" w:hAnsi="Times New Roman" w:cs="Times New Roman"/>
          <w:sz w:val="26"/>
          <w:szCs w:val="26"/>
        </w:rPr>
        <w:t>Hotărîrea</w:t>
      </w:r>
      <w:proofErr w:type="spellEnd"/>
      <w:r w:rsidRPr="0080750E">
        <w:rPr>
          <w:rFonts w:ascii="Times New Roman" w:eastAsia="Times New Roman" w:hAnsi="Times New Roman" w:cs="Times New Roman"/>
          <w:sz w:val="26"/>
          <w:szCs w:val="26"/>
        </w:rPr>
        <w:t xml:space="preserve"> Guvernului</w:t>
      </w:r>
    </w:p>
    <w:p w:rsidR="00AC5C77" w:rsidRPr="0080750E" w:rsidRDefault="00AC5C77" w:rsidP="00AC5C77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nr.690 din 30 august 2017</w:t>
      </w:r>
    </w:p>
    <w:p w:rsidR="00AC5C77" w:rsidRPr="0080750E" w:rsidRDefault="00AC5C77" w:rsidP="00AC5C77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5C77" w:rsidRPr="0080750E" w:rsidRDefault="00AC5C77" w:rsidP="00A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b/>
          <w:bCs/>
          <w:sz w:val="26"/>
          <w:szCs w:val="26"/>
        </w:rPr>
        <w:t>LISTA</w:t>
      </w:r>
    </w:p>
    <w:p w:rsidR="00AC5C77" w:rsidRPr="0080750E" w:rsidRDefault="00AC5C77" w:rsidP="00AC5C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0750E">
        <w:rPr>
          <w:rFonts w:ascii="Times New Roman" w:eastAsia="Times New Roman" w:hAnsi="Times New Roman" w:cs="Times New Roman"/>
          <w:b/>
          <w:sz w:val="26"/>
          <w:szCs w:val="26"/>
        </w:rPr>
        <w:t>hotărîrilor</w:t>
      </w:r>
      <w:proofErr w:type="spellEnd"/>
      <w:r w:rsidRPr="0080750E">
        <w:rPr>
          <w:rFonts w:ascii="Times New Roman" w:eastAsia="Times New Roman" w:hAnsi="Times New Roman" w:cs="Times New Roman"/>
          <w:b/>
          <w:sz w:val="26"/>
          <w:szCs w:val="26"/>
        </w:rPr>
        <w:t xml:space="preserve"> de Guvern care se abrogă</w:t>
      </w:r>
    </w:p>
    <w:p w:rsidR="00307722" w:rsidRPr="0080750E" w:rsidRDefault="00307722" w:rsidP="00307722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proofErr w:type="spellStart"/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Hotărîrea</w:t>
        </w:r>
        <w:proofErr w:type="spellEnd"/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Guvernului nr.6</w:t>
        </w:r>
        <w:r w:rsidRPr="0080750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62 din </w:t>
        </w:r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10</w:t>
        </w:r>
        <w:r w:rsidRPr="0080750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noiembrie </w:t>
        </w:r>
        <w:r w:rsidRPr="0080750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20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09 </w:t>
      </w:r>
      <w:r w:rsidRPr="00CB48EC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„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CB48EC">
        <w:rPr>
          <w:rFonts w:ascii="Times New Roman" w:hAnsi="Times New Roman" w:cs="Times New Roman"/>
          <w:sz w:val="26"/>
          <w:szCs w:val="26"/>
        </w:rPr>
        <w:t xml:space="preserve">entru aprobarea Regulamentului, structurii </w:t>
      </w:r>
      <w:r>
        <w:rPr>
          <w:rFonts w:ascii="Times New Roman" w:hAnsi="Times New Roman" w:cs="Times New Roman"/>
          <w:sz w:val="26"/>
          <w:szCs w:val="26"/>
        </w:rPr>
        <w:t>ș</w:t>
      </w:r>
      <w:r w:rsidRPr="00CB48EC">
        <w:rPr>
          <w:rFonts w:ascii="Times New Roman" w:hAnsi="Times New Roman" w:cs="Times New Roman"/>
          <w:sz w:val="26"/>
          <w:szCs w:val="26"/>
        </w:rPr>
        <w:t xml:space="preserve">i efectivului-limită </w:t>
      </w:r>
      <w:r w:rsidRPr="00CB48EC">
        <w:rPr>
          <w:rFonts w:ascii="Times New Roman" w:eastAsia="Times New Roman" w:hAnsi="Times New Roman" w:cs="Times New Roman"/>
          <w:sz w:val="26"/>
          <w:szCs w:val="26"/>
        </w:rPr>
        <w:t xml:space="preserve">ale Ministerului Dezvoltării Regionale </w:t>
      </w:r>
      <w:r>
        <w:rPr>
          <w:rFonts w:ascii="Times New Roman" w:eastAsia="Times New Roman" w:hAnsi="Times New Roman" w:cs="Times New Roman"/>
          <w:sz w:val="26"/>
          <w:szCs w:val="26"/>
        </w:rPr>
        <w:t>ș</w:t>
      </w:r>
      <w:r w:rsidRPr="00CB48EC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proofErr w:type="spellStart"/>
      <w:r w:rsidRPr="00CB48EC">
        <w:rPr>
          <w:rFonts w:ascii="Times New Roman" w:eastAsia="Times New Roman" w:hAnsi="Times New Roman" w:cs="Times New Roman"/>
          <w:sz w:val="26"/>
          <w:szCs w:val="26"/>
        </w:rPr>
        <w:t>Construcţiilor</w:t>
      </w:r>
      <w:proofErr w:type="spellEnd"/>
      <w:r w:rsidRPr="00CB48EC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CB48EC">
        <w:rPr>
          <w:rFonts w:ascii="Times New Roman" w:hAnsi="Times New Roman" w:cs="Times New Roman"/>
          <w:sz w:val="26"/>
          <w:szCs w:val="26"/>
        </w:rPr>
        <w:t xml:space="preserve"> </w:t>
      </w:r>
      <w:r w:rsidRPr="0080750E">
        <w:rPr>
          <w:rFonts w:ascii="Times New Roman" w:hAnsi="Times New Roman" w:cs="Times New Roman"/>
          <w:sz w:val="26"/>
          <w:szCs w:val="26"/>
        </w:rPr>
        <w:t>(Monitorul Oficial al Republicii Moldova, 20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80750E">
        <w:rPr>
          <w:rFonts w:ascii="Times New Roman" w:hAnsi="Times New Roman" w:cs="Times New Roman"/>
          <w:sz w:val="26"/>
          <w:szCs w:val="26"/>
        </w:rPr>
        <w:t>, nr.</w:t>
      </w:r>
      <w:r>
        <w:rPr>
          <w:rFonts w:ascii="Times New Roman" w:hAnsi="Times New Roman" w:cs="Times New Roman"/>
          <w:sz w:val="26"/>
          <w:szCs w:val="26"/>
        </w:rPr>
        <w:t>163</w:t>
      </w:r>
      <w:r w:rsidRPr="0080750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164</w:t>
      </w:r>
      <w:r w:rsidRPr="0080750E">
        <w:rPr>
          <w:rFonts w:ascii="Times New Roman" w:hAnsi="Times New Roman" w:cs="Times New Roman"/>
          <w:sz w:val="26"/>
          <w:szCs w:val="26"/>
        </w:rPr>
        <w:t>, art.</w:t>
      </w:r>
      <w:r>
        <w:rPr>
          <w:rFonts w:ascii="Times New Roman" w:hAnsi="Times New Roman" w:cs="Times New Roman"/>
          <w:sz w:val="26"/>
          <w:szCs w:val="26"/>
        </w:rPr>
        <w:t>730</w:t>
      </w:r>
      <w:r w:rsidRPr="0080750E">
        <w:rPr>
          <w:rFonts w:ascii="Times New Roman" w:hAnsi="Times New Roman" w:cs="Times New Roman"/>
          <w:sz w:val="26"/>
          <w:szCs w:val="26"/>
        </w:rPr>
        <w:t xml:space="preserve">), cu modificările </w:t>
      </w:r>
      <w:r>
        <w:rPr>
          <w:rFonts w:ascii="Times New Roman" w:hAnsi="Times New Roman" w:cs="Times New Roman"/>
          <w:sz w:val="26"/>
          <w:szCs w:val="26"/>
        </w:rPr>
        <w:t>ș</w:t>
      </w:r>
      <w:r w:rsidRPr="0080750E">
        <w:rPr>
          <w:rFonts w:ascii="Times New Roman" w:hAnsi="Times New Roman" w:cs="Times New Roman"/>
          <w:sz w:val="26"/>
          <w:szCs w:val="26"/>
        </w:rPr>
        <w:t>i completările ulterioare</w:t>
      </w:r>
      <w:r w:rsidRPr="0080750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80750E">
        <w:rPr>
          <w:rFonts w:ascii="Times New Roman" w:hAnsi="Times New Roman" w:cs="Times New Roman"/>
          <w:iCs/>
          <w:sz w:val="26"/>
          <w:szCs w:val="26"/>
        </w:rPr>
        <w:t>”</w:t>
      </w:r>
    </w:p>
    <w:p w:rsidR="00307722" w:rsidRDefault="00307722" w:rsidP="00AC5C77">
      <w:pPr>
        <w:pStyle w:val="a4"/>
        <w:ind w:firstLine="0"/>
        <w:rPr>
          <w:sz w:val="26"/>
          <w:szCs w:val="26"/>
          <w:lang w:val="ro-RO"/>
        </w:rPr>
      </w:pPr>
    </w:p>
    <w:p w:rsidR="00AC5C77" w:rsidRPr="0080750E" w:rsidRDefault="00307722" w:rsidP="00AC5C77">
      <w:pPr>
        <w:pStyle w:val="a4"/>
        <w:ind w:firstLine="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2. </w:t>
      </w:r>
      <w:hyperlink r:id="rId6" w:history="1">
        <w:proofErr w:type="spellStart"/>
        <w:r w:rsidR="00AC5C77" w:rsidRPr="0080750E">
          <w:rPr>
            <w:rStyle w:val="a5"/>
            <w:color w:val="auto"/>
            <w:sz w:val="26"/>
            <w:szCs w:val="26"/>
            <w:u w:val="none"/>
            <w:lang w:val="ro-RO"/>
          </w:rPr>
          <w:t>Hotărîrea</w:t>
        </w:r>
        <w:proofErr w:type="spellEnd"/>
        <w:r w:rsidR="00AC5C77" w:rsidRPr="0080750E">
          <w:rPr>
            <w:rStyle w:val="a5"/>
            <w:color w:val="auto"/>
            <w:sz w:val="26"/>
            <w:szCs w:val="26"/>
            <w:u w:val="none"/>
            <w:lang w:val="ro-RO"/>
          </w:rPr>
          <w:t xml:space="preserve"> Guvernului nr.690 din 13 noiembrie 2009</w:t>
        </w:r>
      </w:hyperlink>
      <w:r w:rsidR="00AC5C77" w:rsidRPr="0080750E">
        <w:rPr>
          <w:sz w:val="26"/>
          <w:szCs w:val="26"/>
          <w:lang w:val="ro-RO"/>
        </w:rPr>
        <w:t xml:space="preserve"> „Pentru aprobarea Regulamentului privind organizarea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>i func</w:t>
      </w:r>
      <w:r w:rsidR="00AC5C77">
        <w:rPr>
          <w:sz w:val="26"/>
          <w:szCs w:val="26"/>
          <w:lang w:val="ro-RO"/>
        </w:rPr>
        <w:t>ț</w:t>
      </w:r>
      <w:r w:rsidR="00AC5C77" w:rsidRPr="0080750E">
        <w:rPr>
          <w:sz w:val="26"/>
          <w:szCs w:val="26"/>
          <w:lang w:val="ro-RO"/>
        </w:rPr>
        <w:t xml:space="preserve">ionarea Ministerului Economiei, structurii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 xml:space="preserve">i efectivului-limită ale aparatului central al acestuia” (Monitorul Oficial al Republicii Moldova, 2009, nr.166-168, art.768), cu modificările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>i completările ulterioare</w:t>
      </w:r>
      <w:r w:rsidR="00AC5C77" w:rsidRPr="0080750E">
        <w:rPr>
          <w:i/>
          <w:iCs/>
          <w:sz w:val="26"/>
          <w:szCs w:val="26"/>
          <w:lang w:val="ro-RO"/>
        </w:rPr>
        <w:t>.</w:t>
      </w:r>
    </w:p>
    <w:p w:rsidR="00AC5C77" w:rsidRPr="0080750E" w:rsidRDefault="00AC5C77" w:rsidP="00AC5C77">
      <w:pPr>
        <w:pStyle w:val="a4"/>
        <w:ind w:firstLine="0"/>
        <w:rPr>
          <w:bCs/>
          <w:sz w:val="26"/>
          <w:szCs w:val="26"/>
          <w:lang w:val="ro-RO"/>
        </w:rPr>
      </w:pPr>
    </w:p>
    <w:p w:rsidR="00AC5C77" w:rsidRPr="00844E1F" w:rsidRDefault="00307722" w:rsidP="00AC5C77">
      <w:pPr>
        <w:pStyle w:val="a4"/>
        <w:ind w:firstLine="0"/>
        <w:rPr>
          <w:sz w:val="26"/>
          <w:szCs w:val="26"/>
        </w:rPr>
      </w:pPr>
      <w:r>
        <w:rPr>
          <w:bCs/>
          <w:sz w:val="26"/>
          <w:szCs w:val="26"/>
          <w:lang w:val="ro-RO"/>
        </w:rPr>
        <w:t>3</w:t>
      </w:r>
      <w:r w:rsidR="00AC5C77" w:rsidRPr="0080750E">
        <w:rPr>
          <w:bCs/>
          <w:sz w:val="26"/>
          <w:szCs w:val="26"/>
          <w:lang w:val="ro-RO"/>
        </w:rPr>
        <w:t>.</w:t>
      </w:r>
      <w:r w:rsidR="00AC5C77" w:rsidRPr="0080750E">
        <w:rPr>
          <w:sz w:val="26"/>
          <w:szCs w:val="26"/>
          <w:lang w:val="ro-RO"/>
        </w:rPr>
        <w:t xml:space="preserve"> </w:t>
      </w:r>
      <w:hyperlink r:id="rId7" w:history="1">
        <w:proofErr w:type="spellStart"/>
        <w:r w:rsidR="00AC5C77" w:rsidRPr="0080750E">
          <w:rPr>
            <w:rStyle w:val="a5"/>
            <w:color w:val="auto"/>
            <w:sz w:val="26"/>
            <w:szCs w:val="26"/>
            <w:u w:val="none"/>
            <w:lang w:val="ro-RO"/>
          </w:rPr>
          <w:t>Hotărîrea</w:t>
        </w:r>
        <w:proofErr w:type="spellEnd"/>
        <w:r w:rsidR="00AC5C77" w:rsidRPr="0080750E">
          <w:rPr>
            <w:rStyle w:val="a5"/>
            <w:color w:val="auto"/>
            <w:sz w:val="26"/>
            <w:szCs w:val="26"/>
            <w:u w:val="none"/>
            <w:lang w:val="ro-RO"/>
          </w:rPr>
          <w:t xml:space="preserve"> Guvernului nr.695 din 18 noiembrie 2009</w:t>
        </w:r>
      </w:hyperlink>
      <w:r w:rsidR="00AC5C77" w:rsidRPr="0080750E">
        <w:rPr>
          <w:sz w:val="26"/>
          <w:szCs w:val="26"/>
          <w:lang w:val="ro-RO"/>
        </w:rPr>
        <w:t xml:space="preserve"> „Cu privire la aprobarea Regulamentului, structurii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 xml:space="preserve">i efectivului-limită ale Ministerului Transporturilor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 xml:space="preserve">i Infrastructurii Drumurilor” (Monitorul Oficial al Republicii Moldova, 2009, nr.169-170, art.774), cu modificările </w:t>
      </w:r>
      <w:r w:rsidR="00AC5C77">
        <w:rPr>
          <w:sz w:val="26"/>
          <w:szCs w:val="26"/>
          <w:lang w:val="ro-RO"/>
        </w:rPr>
        <w:t>ș</w:t>
      </w:r>
      <w:r w:rsidR="00AC5C77" w:rsidRPr="0080750E">
        <w:rPr>
          <w:sz w:val="26"/>
          <w:szCs w:val="26"/>
          <w:lang w:val="ro-RO"/>
        </w:rPr>
        <w:t>i completările ulterioare.</w:t>
      </w:r>
    </w:p>
    <w:p w:rsidR="00AC5C77" w:rsidRDefault="00AC5C77" w:rsidP="00AC5C7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C5C77" w:rsidRPr="0080750E" w:rsidRDefault="00307722" w:rsidP="00AC5C77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AC5C77" w:rsidRPr="0080750E">
        <w:rPr>
          <w:rFonts w:ascii="Times New Roman" w:hAnsi="Times New Roman" w:cs="Times New Roman"/>
          <w:bCs/>
          <w:sz w:val="26"/>
          <w:szCs w:val="26"/>
        </w:rPr>
        <w:t>.</w:t>
      </w:r>
      <w:r w:rsidR="00AC5C77" w:rsidRPr="0080750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spellStart"/>
        <w:r w:rsidR="00AC5C77" w:rsidRPr="0080750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Hotărîrea</w:t>
        </w:r>
        <w:proofErr w:type="spellEnd"/>
        <w:r w:rsidR="00AC5C77" w:rsidRPr="0080750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Guvernului nr.962 din 8 august 2016</w:t>
        </w:r>
      </w:hyperlink>
      <w:r w:rsidR="00AC5C77" w:rsidRPr="0080750E">
        <w:rPr>
          <w:rFonts w:ascii="Times New Roman" w:hAnsi="Times New Roman" w:cs="Times New Roman"/>
          <w:sz w:val="26"/>
          <w:szCs w:val="26"/>
        </w:rPr>
        <w:t xml:space="preserve"> „Cu privire la aprobarea Regulamentului de organizare </w:t>
      </w:r>
      <w:r w:rsidR="00AC5C77">
        <w:rPr>
          <w:rFonts w:ascii="Times New Roman" w:hAnsi="Times New Roman" w:cs="Times New Roman"/>
          <w:sz w:val="26"/>
          <w:szCs w:val="26"/>
        </w:rPr>
        <w:t>ș</w:t>
      </w:r>
      <w:r w:rsidR="00AC5C77" w:rsidRPr="0080750E">
        <w:rPr>
          <w:rFonts w:ascii="Times New Roman" w:hAnsi="Times New Roman" w:cs="Times New Roman"/>
          <w:sz w:val="26"/>
          <w:szCs w:val="26"/>
        </w:rPr>
        <w:t>i func</w:t>
      </w:r>
      <w:r w:rsidR="00AC5C77">
        <w:rPr>
          <w:rFonts w:ascii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hAnsi="Times New Roman" w:cs="Times New Roman"/>
          <w:sz w:val="26"/>
          <w:szCs w:val="26"/>
        </w:rPr>
        <w:t xml:space="preserve">ionare, a structurii </w:t>
      </w:r>
      <w:r w:rsidR="00AC5C77">
        <w:rPr>
          <w:rFonts w:ascii="Times New Roman" w:hAnsi="Times New Roman" w:cs="Times New Roman"/>
          <w:sz w:val="26"/>
          <w:szCs w:val="26"/>
        </w:rPr>
        <w:t>ș</w:t>
      </w:r>
      <w:r w:rsidR="00AC5C77" w:rsidRPr="0080750E">
        <w:rPr>
          <w:rFonts w:ascii="Times New Roman" w:hAnsi="Times New Roman" w:cs="Times New Roman"/>
          <w:sz w:val="26"/>
          <w:szCs w:val="26"/>
        </w:rPr>
        <w:t>i efectivului-limită ale Ministerului Tehnologiei Informa</w:t>
      </w:r>
      <w:r w:rsidR="00AC5C77">
        <w:rPr>
          <w:rFonts w:ascii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hAnsi="Times New Roman" w:cs="Times New Roman"/>
          <w:sz w:val="26"/>
          <w:szCs w:val="26"/>
        </w:rPr>
        <w:t xml:space="preserve">iei </w:t>
      </w:r>
      <w:r w:rsidR="00AC5C77">
        <w:rPr>
          <w:rFonts w:ascii="Times New Roman" w:hAnsi="Times New Roman" w:cs="Times New Roman"/>
          <w:sz w:val="26"/>
          <w:szCs w:val="26"/>
        </w:rPr>
        <w:t>ș</w:t>
      </w:r>
      <w:r w:rsidR="00AC5C77" w:rsidRPr="0080750E">
        <w:rPr>
          <w:rFonts w:ascii="Times New Roman" w:hAnsi="Times New Roman" w:cs="Times New Roman"/>
          <w:sz w:val="26"/>
          <w:szCs w:val="26"/>
        </w:rPr>
        <w:t>i Comunica</w:t>
      </w:r>
      <w:r w:rsidR="00AC5C77">
        <w:rPr>
          <w:rFonts w:ascii="Times New Roman" w:hAnsi="Times New Roman" w:cs="Times New Roman"/>
          <w:sz w:val="26"/>
          <w:szCs w:val="26"/>
        </w:rPr>
        <w:t>ț</w:t>
      </w:r>
      <w:r w:rsidR="00AC5C77" w:rsidRPr="0080750E">
        <w:rPr>
          <w:rFonts w:ascii="Times New Roman" w:hAnsi="Times New Roman" w:cs="Times New Roman"/>
          <w:sz w:val="26"/>
          <w:szCs w:val="26"/>
        </w:rPr>
        <w:t xml:space="preserve">iilor” (Monitorul Oficial al Republicii Moldova, 2016, nr.265-276, art.1046), cu modificările </w:t>
      </w:r>
      <w:r w:rsidR="00AC5C77">
        <w:rPr>
          <w:rFonts w:ascii="Times New Roman" w:hAnsi="Times New Roman" w:cs="Times New Roman"/>
          <w:sz w:val="26"/>
          <w:szCs w:val="26"/>
        </w:rPr>
        <w:t>ș</w:t>
      </w:r>
      <w:r w:rsidR="00AC5C77" w:rsidRPr="0080750E">
        <w:rPr>
          <w:rFonts w:ascii="Times New Roman" w:hAnsi="Times New Roman" w:cs="Times New Roman"/>
          <w:sz w:val="26"/>
          <w:szCs w:val="26"/>
        </w:rPr>
        <w:t>i completările ulterioare</w:t>
      </w:r>
      <w:r w:rsidR="00AC5C77" w:rsidRPr="0080750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AC5C77" w:rsidRPr="0080750E">
        <w:rPr>
          <w:rFonts w:ascii="Times New Roman" w:hAnsi="Times New Roman" w:cs="Times New Roman"/>
          <w:iCs/>
          <w:sz w:val="26"/>
          <w:szCs w:val="26"/>
        </w:rPr>
        <w:t>”</w:t>
      </w:r>
    </w:p>
    <w:p w:rsidR="00AC5C77" w:rsidRPr="0080750E" w:rsidRDefault="00AC5C77" w:rsidP="00AC5C77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075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AC5C77" w:rsidRDefault="00AC5C77" w:rsidP="00AC5C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C77" w:rsidRDefault="00AC5C77" w:rsidP="00AC5C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C77" w:rsidRDefault="00AC5C77" w:rsidP="00AC5C77"/>
    <w:p w:rsidR="002F0F7C" w:rsidRDefault="008E1DB1"/>
    <w:sectPr w:rsidR="002F0F7C" w:rsidSect="00CB48EC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A539D"/>
    <w:multiLevelType w:val="hybridMultilevel"/>
    <w:tmpl w:val="8E1086EC"/>
    <w:lvl w:ilvl="0" w:tplc="758E39B4">
      <w:start w:val="1"/>
      <w:numFmt w:val="decimal"/>
      <w:lvlText w:val="%1."/>
      <w:lvlJc w:val="left"/>
      <w:pPr>
        <w:ind w:left="630" w:hanging="360"/>
      </w:pPr>
      <w:rPr>
        <w:b w:val="0"/>
        <w:color w:val="auto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77"/>
    <w:rsid w:val="001535BD"/>
    <w:rsid w:val="00237255"/>
    <w:rsid w:val="0026469B"/>
    <w:rsid w:val="00286C06"/>
    <w:rsid w:val="00307722"/>
    <w:rsid w:val="00326C66"/>
    <w:rsid w:val="00381C57"/>
    <w:rsid w:val="003B31D3"/>
    <w:rsid w:val="00557C92"/>
    <w:rsid w:val="00613614"/>
    <w:rsid w:val="006D1A67"/>
    <w:rsid w:val="006E2417"/>
    <w:rsid w:val="007F4C42"/>
    <w:rsid w:val="008E1DB1"/>
    <w:rsid w:val="00984A40"/>
    <w:rsid w:val="00A851DA"/>
    <w:rsid w:val="00AC5C77"/>
    <w:rsid w:val="00C81982"/>
    <w:rsid w:val="00DD5A46"/>
    <w:rsid w:val="00E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82E98-BEEA-41D9-A166-71711631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7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C77"/>
    <w:pPr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semiHidden/>
    <w:unhideWhenUsed/>
    <w:rsid w:val="00AC5C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AC5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60808962" TargetMode="External"/><Relationship Id="rId3" Type="http://schemas.openxmlformats.org/officeDocument/2006/relationships/settings" Target="settings.xml"/><Relationship Id="rId7" Type="http://schemas.openxmlformats.org/officeDocument/2006/relationships/hyperlink" Target="lex:HGHG20091118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91113690" TargetMode="External"/><Relationship Id="rId5" Type="http://schemas.openxmlformats.org/officeDocument/2006/relationships/hyperlink" Target="lex:HGHG2016080896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15</cp:revision>
  <dcterms:created xsi:type="dcterms:W3CDTF">2018-01-02T11:38:00Z</dcterms:created>
  <dcterms:modified xsi:type="dcterms:W3CDTF">2018-01-04T09:17:00Z</dcterms:modified>
</cp:coreProperties>
</file>