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56" w:rsidRPr="00C64A3E" w:rsidRDefault="007F3E56" w:rsidP="007F3E56">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Tabelul divergențelor</w:t>
      </w:r>
    </w:p>
    <w:p w:rsidR="00CA2D47" w:rsidRPr="00C64A3E" w:rsidRDefault="007F3E56" w:rsidP="007F3E56">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la proiectul </w:t>
      </w:r>
      <w:r w:rsidR="00FD27EC" w:rsidRPr="00C64A3E">
        <w:rPr>
          <w:rFonts w:ascii="Times New Roman" w:hAnsi="Times New Roman" w:cs="Times New Roman"/>
          <w:b/>
          <w:sz w:val="24"/>
          <w:szCs w:val="24"/>
        </w:rPr>
        <w:t>Legii cu privire la supravegherea pieței şi omologarea vehiculelor</w:t>
      </w:r>
    </w:p>
    <w:tbl>
      <w:tblPr>
        <w:tblStyle w:val="TableGrid"/>
        <w:tblW w:w="15446" w:type="dxa"/>
        <w:tblLook w:val="04A0" w:firstRow="1" w:lastRow="0" w:firstColumn="1" w:lastColumn="0" w:noHBand="0" w:noVBand="1"/>
      </w:tblPr>
      <w:tblGrid>
        <w:gridCol w:w="883"/>
        <w:gridCol w:w="8018"/>
        <w:gridCol w:w="1556"/>
        <w:gridCol w:w="4989"/>
      </w:tblGrid>
      <w:tr w:rsidR="00C64A3E" w:rsidRPr="00C64A3E" w:rsidTr="00D04301">
        <w:tc>
          <w:tcPr>
            <w:tcW w:w="883" w:type="dxa"/>
            <w:vAlign w:val="center"/>
          </w:tcPr>
          <w:p w:rsidR="007F3E56" w:rsidRPr="00C64A3E" w:rsidRDefault="007F3E56" w:rsidP="00D5408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Nr. d-r</w:t>
            </w:r>
          </w:p>
        </w:tc>
        <w:tc>
          <w:tcPr>
            <w:tcW w:w="8018" w:type="dxa"/>
            <w:vAlign w:val="center"/>
          </w:tcPr>
          <w:p w:rsidR="007F3E56" w:rsidRPr="00C64A3E" w:rsidRDefault="007F3E56" w:rsidP="00D5408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OBIECŢII</w:t>
            </w:r>
          </w:p>
        </w:tc>
        <w:tc>
          <w:tcPr>
            <w:tcW w:w="1556" w:type="dxa"/>
            <w:vAlign w:val="center"/>
          </w:tcPr>
          <w:p w:rsidR="007F3E56" w:rsidRPr="00C64A3E" w:rsidRDefault="007F3E56" w:rsidP="00CE0858">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REMARCĂ</w:t>
            </w:r>
          </w:p>
        </w:tc>
        <w:tc>
          <w:tcPr>
            <w:tcW w:w="4989" w:type="dxa"/>
            <w:vAlign w:val="center"/>
          </w:tcPr>
          <w:p w:rsidR="007F3E56" w:rsidRPr="00C64A3E" w:rsidRDefault="007F3E56" w:rsidP="00D5408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ARGUMENTE</w:t>
            </w:r>
          </w:p>
        </w:tc>
      </w:tr>
      <w:tr w:rsidR="00C64A3E" w:rsidRPr="00C64A3E" w:rsidTr="00326AB0">
        <w:tc>
          <w:tcPr>
            <w:tcW w:w="15446" w:type="dxa"/>
            <w:gridSpan w:val="4"/>
            <w:vAlign w:val="center"/>
          </w:tcPr>
          <w:p w:rsidR="002A01A1" w:rsidRPr="00C64A3E" w:rsidRDefault="0088692E"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ASOCIAȚIA INTERNAȚIONALĂ A TRANSPORTATORILOR AUTO</w:t>
            </w:r>
          </w:p>
          <w:p w:rsidR="002A01A1" w:rsidRPr="00C64A3E" w:rsidRDefault="002A01A1" w:rsidP="00BA2BE5">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 (scrisoarea nr.</w:t>
            </w:r>
            <w:r w:rsidR="003748E9" w:rsidRPr="00C64A3E">
              <w:rPr>
                <w:rFonts w:ascii="Times New Roman" w:hAnsi="Times New Roman" w:cs="Times New Roman"/>
                <w:b/>
                <w:sz w:val="24"/>
                <w:szCs w:val="24"/>
              </w:rPr>
              <w:t>144</w:t>
            </w:r>
            <w:r w:rsidRPr="00C64A3E">
              <w:rPr>
                <w:rFonts w:ascii="Times New Roman" w:hAnsi="Times New Roman" w:cs="Times New Roman"/>
                <w:b/>
                <w:sz w:val="24"/>
                <w:szCs w:val="24"/>
              </w:rPr>
              <w:t xml:space="preserve"> din </w:t>
            </w:r>
            <w:r w:rsidR="003748E9" w:rsidRPr="00C64A3E">
              <w:rPr>
                <w:rFonts w:ascii="Times New Roman" w:hAnsi="Times New Roman" w:cs="Times New Roman"/>
                <w:b/>
                <w:sz w:val="24"/>
                <w:szCs w:val="24"/>
              </w:rPr>
              <w:t>04.05</w:t>
            </w:r>
            <w:r w:rsidR="0088692E" w:rsidRPr="00C64A3E">
              <w:rPr>
                <w:rFonts w:ascii="Times New Roman" w:hAnsi="Times New Roman" w:cs="Times New Roman"/>
                <w:b/>
                <w:sz w:val="24"/>
                <w:szCs w:val="24"/>
              </w:rPr>
              <w:t>.201</w:t>
            </w:r>
            <w:r w:rsidR="00BA2BE5" w:rsidRPr="00C64A3E">
              <w:rPr>
                <w:rFonts w:ascii="Times New Roman" w:hAnsi="Times New Roman" w:cs="Times New Roman"/>
                <w:b/>
                <w:sz w:val="24"/>
                <w:szCs w:val="24"/>
              </w:rPr>
              <w:t>7</w:t>
            </w:r>
            <w:r w:rsidRPr="00C64A3E">
              <w:rPr>
                <w:rFonts w:ascii="Times New Roman" w:hAnsi="Times New Roman" w:cs="Times New Roman"/>
                <w:b/>
                <w:sz w:val="24"/>
                <w:szCs w:val="24"/>
              </w:rPr>
              <w:t>)</w:t>
            </w:r>
          </w:p>
        </w:tc>
      </w:tr>
      <w:tr w:rsidR="00C64A3E" w:rsidRPr="00C64A3E" w:rsidTr="00D04301">
        <w:tc>
          <w:tcPr>
            <w:tcW w:w="883" w:type="dxa"/>
            <w:vAlign w:val="center"/>
          </w:tcPr>
          <w:p w:rsidR="002A01A1" w:rsidRPr="00C64A3E" w:rsidRDefault="0008798C" w:rsidP="00D5408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w:t>
            </w:r>
          </w:p>
        </w:tc>
        <w:tc>
          <w:tcPr>
            <w:tcW w:w="8018" w:type="dxa"/>
            <w:vAlign w:val="center"/>
          </w:tcPr>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La art.</w:t>
            </w:r>
            <w:r w:rsidR="00901F11"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sz w:val="24"/>
                <w:szCs w:val="24"/>
              </w:rPr>
              <w:t>l pct</w:t>
            </w:r>
            <w:r w:rsidR="00901F11"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sz w:val="24"/>
                <w:szCs w:val="24"/>
              </w:rPr>
              <w:t>(3).</w:t>
            </w:r>
          </w:p>
          <w:p w:rsidR="002A01A1"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Conform prevederilor art.</w:t>
            </w:r>
            <w:r w:rsidR="00901F11"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sz w:val="24"/>
                <w:szCs w:val="24"/>
              </w:rPr>
              <w:t xml:space="preserve">l pct.(l) din prezentul proiect de lege, sunt stabilite </w:t>
            </w:r>
            <w:r w:rsidR="00901F11" w:rsidRPr="00C64A3E">
              <w:rPr>
                <w:rFonts w:ascii="Times New Roman" w:eastAsia="Times New Roman" w:hAnsi="Times New Roman" w:cs="Times New Roman"/>
                <w:sz w:val="24"/>
                <w:szCs w:val="24"/>
              </w:rPr>
              <w:t>cerințele</w:t>
            </w:r>
            <w:r w:rsidRPr="00C64A3E">
              <w:rPr>
                <w:rFonts w:ascii="Times New Roman" w:eastAsia="Times New Roman" w:hAnsi="Times New Roman" w:cs="Times New Roman"/>
                <w:sz w:val="24"/>
                <w:szCs w:val="24"/>
              </w:rPr>
              <w:t xml:space="preserve"> pentru omologarea de tip şi individuală a componentelor şi </w:t>
            </w:r>
            <w:r w:rsidR="00901F11" w:rsidRPr="00C64A3E">
              <w:rPr>
                <w:rFonts w:ascii="Times New Roman" w:eastAsia="Times New Roman" w:hAnsi="Times New Roman" w:cs="Times New Roman"/>
                <w:sz w:val="24"/>
                <w:szCs w:val="24"/>
              </w:rPr>
              <w:t>unităților</w:t>
            </w:r>
            <w:r w:rsidRPr="00C64A3E">
              <w:rPr>
                <w:rFonts w:ascii="Times New Roman" w:eastAsia="Times New Roman" w:hAnsi="Times New Roman" w:cs="Times New Roman"/>
                <w:sz w:val="24"/>
                <w:szCs w:val="24"/>
              </w:rPr>
              <w:t xml:space="preserve"> tehnice separate noi pentru toate vehiculele rutiere. Astfel, pct. (1) intră în </w:t>
            </w:r>
            <w:r w:rsidR="00901F11" w:rsidRPr="00C64A3E">
              <w:rPr>
                <w:rFonts w:ascii="Times New Roman" w:eastAsia="Times New Roman" w:hAnsi="Times New Roman" w:cs="Times New Roman"/>
                <w:sz w:val="24"/>
                <w:szCs w:val="24"/>
              </w:rPr>
              <w:t>contradicție</w:t>
            </w:r>
            <w:r w:rsidRPr="00C64A3E">
              <w:rPr>
                <w:rFonts w:ascii="Times New Roman" w:eastAsia="Times New Roman" w:hAnsi="Times New Roman" w:cs="Times New Roman"/>
                <w:sz w:val="24"/>
                <w:szCs w:val="24"/>
              </w:rPr>
              <w:t xml:space="preserve"> cu pct.(3), deoarece pct.(3) </w:t>
            </w:r>
            <w:r w:rsidR="00901F11" w:rsidRPr="00C64A3E">
              <w:rPr>
                <w:rFonts w:ascii="Times New Roman" w:eastAsia="Times New Roman" w:hAnsi="Times New Roman" w:cs="Times New Roman"/>
                <w:sz w:val="24"/>
                <w:szCs w:val="24"/>
              </w:rPr>
              <w:t>menționează</w:t>
            </w:r>
            <w:r w:rsidRPr="00C64A3E">
              <w:rPr>
                <w:rFonts w:ascii="Times New Roman" w:eastAsia="Times New Roman" w:hAnsi="Times New Roman" w:cs="Times New Roman"/>
                <w:sz w:val="24"/>
                <w:szCs w:val="24"/>
              </w:rPr>
              <w:t xml:space="preserve"> că legea nu aduce atingere legislaţiei privind </w:t>
            </w:r>
            <w:r w:rsidR="00901F11" w:rsidRPr="00C64A3E">
              <w:rPr>
                <w:rFonts w:ascii="Times New Roman" w:eastAsia="Times New Roman" w:hAnsi="Times New Roman" w:cs="Times New Roman"/>
                <w:sz w:val="24"/>
                <w:szCs w:val="24"/>
              </w:rPr>
              <w:t>siguranța</w:t>
            </w:r>
            <w:r w:rsidRPr="00C64A3E">
              <w:rPr>
                <w:rFonts w:ascii="Times New Roman" w:eastAsia="Times New Roman" w:hAnsi="Times New Roman" w:cs="Times New Roman"/>
                <w:sz w:val="24"/>
                <w:szCs w:val="24"/>
              </w:rPr>
              <w:t xml:space="preserve"> rutieră. Totodată, există standarde aplicabile pe teritoriul Republicii Moldova pentru sistemele autovehiculelor care </w:t>
            </w:r>
            <w:r w:rsidR="00901F11" w:rsidRPr="00C64A3E">
              <w:rPr>
                <w:rFonts w:ascii="Times New Roman" w:eastAsia="Times New Roman" w:hAnsi="Times New Roman" w:cs="Times New Roman"/>
                <w:sz w:val="24"/>
                <w:szCs w:val="24"/>
              </w:rPr>
              <w:t>influențează</w:t>
            </w:r>
            <w:r w:rsidRPr="00C64A3E">
              <w:rPr>
                <w:rFonts w:ascii="Times New Roman" w:eastAsia="Times New Roman" w:hAnsi="Times New Roman" w:cs="Times New Roman"/>
                <w:sz w:val="24"/>
                <w:szCs w:val="24"/>
              </w:rPr>
              <w:t xml:space="preserve"> asupra siguranţei rutiere (cum ar fi: sistemul de frânare, sistemul de </w:t>
            </w:r>
            <w:r w:rsidR="00901F11" w:rsidRPr="00C64A3E">
              <w:rPr>
                <w:rFonts w:ascii="Times New Roman" w:eastAsia="Times New Roman" w:hAnsi="Times New Roman" w:cs="Times New Roman"/>
                <w:sz w:val="24"/>
                <w:szCs w:val="24"/>
              </w:rPr>
              <w:t>direcție</w:t>
            </w:r>
            <w:r w:rsidRPr="00C64A3E">
              <w:rPr>
                <w:rFonts w:ascii="Times New Roman" w:eastAsia="Times New Roman" w:hAnsi="Times New Roman" w:cs="Times New Roman"/>
                <w:sz w:val="24"/>
                <w:szCs w:val="24"/>
              </w:rPr>
              <w:t xml:space="preserve"> etc.). în varianta propusă de autori, prevederile acestei legi nu vor fi aplicabile pentru sistemele care prezintă risc major în </w:t>
            </w:r>
            <w:r w:rsidR="00901F11" w:rsidRPr="00C64A3E">
              <w:rPr>
                <w:rFonts w:ascii="Times New Roman" w:eastAsia="Times New Roman" w:hAnsi="Times New Roman" w:cs="Times New Roman"/>
                <w:sz w:val="24"/>
                <w:szCs w:val="24"/>
              </w:rPr>
              <w:t>circulație</w:t>
            </w:r>
            <w:r w:rsidRPr="00C64A3E">
              <w:rPr>
                <w:rFonts w:ascii="Times New Roman" w:eastAsia="Times New Roman" w:hAnsi="Times New Roman" w:cs="Times New Roman"/>
                <w:sz w:val="24"/>
                <w:szCs w:val="24"/>
              </w:rPr>
              <w:t>. Propunem, fie excluderea pct.(3), fie corelarea cu pct.(l).</w:t>
            </w:r>
          </w:p>
        </w:tc>
        <w:tc>
          <w:tcPr>
            <w:tcW w:w="1556" w:type="dxa"/>
            <w:vAlign w:val="center"/>
          </w:tcPr>
          <w:p w:rsidR="002A01A1" w:rsidRPr="00C64A3E" w:rsidRDefault="00E41A04" w:rsidP="00CE0858">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2A01A1" w:rsidRPr="00C64A3E" w:rsidRDefault="00E41A04" w:rsidP="003818F0">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Procedura de omologare implică și omologarea sistemelor vehiculelor rutiere și urmează a fi efectuată în baza reglementărilor tehnice și standardelor. Respectiv după aprobarea legii reglementările în vigoare urmează a fi revizuite, iar cerințele minime față de siguranța rutieră urmează a fi respectate.</w:t>
            </w:r>
          </w:p>
        </w:tc>
      </w:tr>
      <w:tr w:rsidR="00C64A3E" w:rsidRPr="00C64A3E" w:rsidTr="00D04301">
        <w:tc>
          <w:tcPr>
            <w:tcW w:w="883" w:type="dxa"/>
            <w:vAlign w:val="center"/>
          </w:tcPr>
          <w:p w:rsidR="002A01A1" w:rsidRPr="00C64A3E" w:rsidRDefault="0008798C" w:rsidP="00D5408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w:t>
            </w:r>
          </w:p>
        </w:tc>
        <w:tc>
          <w:tcPr>
            <w:tcW w:w="8018" w:type="dxa"/>
            <w:vAlign w:val="center"/>
          </w:tcPr>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La art.3.</w:t>
            </w:r>
          </w:p>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în conformitate cu </w:t>
            </w:r>
            <w:r w:rsidR="00901F11" w:rsidRPr="00C64A3E">
              <w:rPr>
                <w:rFonts w:ascii="Times New Roman" w:eastAsia="Times New Roman" w:hAnsi="Times New Roman" w:cs="Times New Roman"/>
                <w:sz w:val="24"/>
                <w:szCs w:val="24"/>
              </w:rPr>
              <w:t>legislația</w:t>
            </w:r>
            <w:r w:rsidRPr="00C64A3E">
              <w:rPr>
                <w:rFonts w:ascii="Times New Roman" w:eastAsia="Times New Roman" w:hAnsi="Times New Roman" w:cs="Times New Roman"/>
                <w:sz w:val="24"/>
                <w:szCs w:val="24"/>
              </w:rPr>
              <w:t xml:space="preserve"> existentă, termenii şi </w:t>
            </w:r>
            <w:r w:rsidR="00901F11" w:rsidRPr="00C64A3E">
              <w:rPr>
                <w:rFonts w:ascii="Times New Roman" w:eastAsia="Times New Roman" w:hAnsi="Times New Roman" w:cs="Times New Roman"/>
                <w:sz w:val="24"/>
                <w:szCs w:val="24"/>
              </w:rPr>
              <w:t>definițiile</w:t>
            </w:r>
            <w:r w:rsidRPr="00C64A3E">
              <w:rPr>
                <w:rFonts w:ascii="Times New Roman" w:eastAsia="Times New Roman" w:hAnsi="Times New Roman" w:cs="Times New Roman"/>
                <w:sz w:val="24"/>
                <w:szCs w:val="24"/>
              </w:rPr>
              <w:t xml:space="preserve"> se structurează în ordine alfabetică. Totodată, </w:t>
            </w:r>
            <w:r w:rsidR="00901F11" w:rsidRPr="00C64A3E">
              <w:rPr>
                <w:rFonts w:ascii="Times New Roman" w:eastAsia="Times New Roman" w:hAnsi="Times New Roman" w:cs="Times New Roman"/>
                <w:sz w:val="24"/>
                <w:szCs w:val="24"/>
              </w:rPr>
              <w:t>definițiile</w:t>
            </w:r>
            <w:r w:rsidRPr="00C64A3E">
              <w:rPr>
                <w:rFonts w:ascii="Times New Roman" w:eastAsia="Times New Roman" w:hAnsi="Times New Roman" w:cs="Times New Roman"/>
                <w:sz w:val="24"/>
                <w:szCs w:val="24"/>
              </w:rPr>
              <w:t xml:space="preserve"> propuse de autori se repetă, spre exemplu: </w:t>
            </w:r>
            <w:r w:rsidRPr="00C64A3E">
              <w:rPr>
                <w:rFonts w:ascii="Times New Roman" w:eastAsia="Times New Roman" w:hAnsi="Times New Roman" w:cs="Times New Roman"/>
                <w:i/>
                <w:sz w:val="24"/>
                <w:szCs w:val="24"/>
              </w:rPr>
              <w:t>„omologarea de tip”, „certificat de omologare de tip”, „sistem”, „component”</w:t>
            </w:r>
            <w:r w:rsidRPr="00C64A3E">
              <w:rPr>
                <w:rFonts w:ascii="Times New Roman" w:eastAsia="Times New Roman" w:hAnsi="Times New Roman" w:cs="Times New Roman"/>
                <w:sz w:val="24"/>
                <w:szCs w:val="24"/>
              </w:rPr>
              <w:t xml:space="preserve"> etc. întru excluderea unor tractări incorecte, propunem revizuirea acestui articol, cu rectificarea pe întreg textul proiectului de lege.</w:t>
            </w:r>
          </w:p>
          <w:p w:rsidR="00FD27EC" w:rsidRPr="00C64A3E" w:rsidRDefault="00901F11"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Definiția</w:t>
            </w:r>
            <w:r w:rsidR="00FD27EC" w:rsidRPr="00C64A3E">
              <w:rPr>
                <w:rFonts w:ascii="Times New Roman" w:eastAsia="Times New Roman" w:hAnsi="Times New Roman" w:cs="Times New Roman"/>
                <w:sz w:val="24"/>
                <w:szCs w:val="24"/>
              </w:rPr>
              <w:t xml:space="preserve"> </w:t>
            </w:r>
            <w:r w:rsidR="00FD27EC" w:rsidRPr="00C64A3E">
              <w:rPr>
                <w:rFonts w:ascii="Times New Roman" w:eastAsia="Times New Roman" w:hAnsi="Times New Roman" w:cs="Times New Roman"/>
                <w:i/>
                <w:sz w:val="24"/>
                <w:szCs w:val="24"/>
              </w:rPr>
              <w:t>„înmatriculare”</w:t>
            </w:r>
            <w:r w:rsidR="00FD27EC" w:rsidRPr="00C64A3E">
              <w:rPr>
                <w:rFonts w:ascii="Times New Roman" w:eastAsia="Times New Roman" w:hAnsi="Times New Roman" w:cs="Times New Roman"/>
                <w:sz w:val="24"/>
                <w:szCs w:val="24"/>
              </w:rPr>
              <w:t xml:space="preserve"> este necesar a fi corelată cu prevederile pct.9 din </w:t>
            </w:r>
            <w:r w:rsidRPr="00C64A3E">
              <w:rPr>
                <w:rFonts w:ascii="Times New Roman" w:eastAsia="Times New Roman" w:hAnsi="Times New Roman" w:cs="Times New Roman"/>
                <w:sz w:val="24"/>
                <w:szCs w:val="24"/>
              </w:rPr>
              <w:t>Hotărîrea</w:t>
            </w:r>
            <w:r w:rsidR="00FD27EC" w:rsidRPr="00C64A3E">
              <w:rPr>
                <w:rFonts w:ascii="Times New Roman" w:eastAsia="Times New Roman" w:hAnsi="Times New Roman" w:cs="Times New Roman"/>
                <w:sz w:val="24"/>
                <w:szCs w:val="24"/>
              </w:rPr>
              <w:t xml:space="preserve"> Guvernului nr.1047 cu privire la reorganizarea Sistemului </w:t>
            </w:r>
            <w:r w:rsidRPr="00C64A3E">
              <w:rPr>
                <w:rFonts w:ascii="Times New Roman" w:eastAsia="Times New Roman" w:hAnsi="Times New Roman" w:cs="Times New Roman"/>
                <w:sz w:val="24"/>
                <w:szCs w:val="24"/>
              </w:rPr>
              <w:t>informațional</w:t>
            </w:r>
            <w:r w:rsidR="00FD27EC" w:rsidRPr="00C64A3E">
              <w:rPr>
                <w:rFonts w:ascii="Times New Roman" w:eastAsia="Times New Roman" w:hAnsi="Times New Roman" w:cs="Times New Roman"/>
                <w:sz w:val="24"/>
                <w:szCs w:val="24"/>
              </w:rPr>
              <w:t xml:space="preserve"> automatizat de căutare „Automobilul” în Registrul de stat al transporturilor şi introducerea testării a autovehiculelor şi remorcilor acestora.</w:t>
            </w:r>
          </w:p>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La </w:t>
            </w:r>
            <w:r w:rsidR="00901F11" w:rsidRPr="00C64A3E">
              <w:rPr>
                <w:rFonts w:ascii="Times New Roman" w:eastAsia="Times New Roman" w:hAnsi="Times New Roman" w:cs="Times New Roman"/>
                <w:sz w:val="24"/>
                <w:szCs w:val="24"/>
              </w:rPr>
              <w:t>definiția</w:t>
            </w:r>
            <w:r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i/>
                <w:sz w:val="24"/>
                <w:szCs w:val="24"/>
              </w:rPr>
              <w:t>„autoritate de omologare”</w:t>
            </w:r>
            <w:r w:rsidRPr="00C64A3E">
              <w:rPr>
                <w:rFonts w:ascii="Times New Roman" w:eastAsia="Times New Roman" w:hAnsi="Times New Roman" w:cs="Times New Roman"/>
                <w:sz w:val="24"/>
                <w:szCs w:val="24"/>
              </w:rPr>
              <w:t xml:space="preserve"> considerăm strict necesar de a </w:t>
            </w:r>
            <w:r w:rsidR="00901F11" w:rsidRPr="00C64A3E">
              <w:rPr>
                <w:rFonts w:ascii="Times New Roman" w:eastAsia="Times New Roman" w:hAnsi="Times New Roman" w:cs="Times New Roman"/>
                <w:sz w:val="24"/>
                <w:szCs w:val="24"/>
              </w:rPr>
              <w:t>menționa</w:t>
            </w:r>
            <w:r w:rsidRPr="00C64A3E">
              <w:rPr>
                <w:rFonts w:ascii="Times New Roman" w:eastAsia="Times New Roman" w:hAnsi="Times New Roman" w:cs="Times New Roman"/>
                <w:sz w:val="24"/>
                <w:szCs w:val="24"/>
              </w:rPr>
              <w:t xml:space="preserve"> autorita</w:t>
            </w:r>
            <w:r w:rsidR="00901F11" w:rsidRPr="00C64A3E">
              <w:rPr>
                <w:rFonts w:ascii="Times New Roman" w:eastAsia="Times New Roman" w:hAnsi="Times New Roman" w:cs="Times New Roman"/>
                <w:sz w:val="24"/>
                <w:szCs w:val="24"/>
              </w:rPr>
              <w:t>tea responsabilă de omologare. Î</w:t>
            </w:r>
            <w:r w:rsidRPr="00C64A3E">
              <w:rPr>
                <w:rFonts w:ascii="Times New Roman" w:eastAsia="Times New Roman" w:hAnsi="Times New Roman" w:cs="Times New Roman"/>
                <w:sz w:val="24"/>
                <w:szCs w:val="24"/>
              </w:rPr>
              <w:t xml:space="preserve">n varianta propusă de autori, nu este clar cine este responsabil. </w:t>
            </w:r>
            <w:r w:rsidR="00901F11" w:rsidRPr="00C64A3E">
              <w:rPr>
                <w:rFonts w:ascii="Times New Roman" w:eastAsia="Times New Roman" w:hAnsi="Times New Roman" w:cs="Times New Roman"/>
                <w:sz w:val="24"/>
                <w:szCs w:val="24"/>
              </w:rPr>
              <w:t>Aceiași</w:t>
            </w:r>
            <w:r w:rsidRPr="00C64A3E">
              <w:rPr>
                <w:rFonts w:ascii="Times New Roman" w:eastAsia="Times New Roman" w:hAnsi="Times New Roman" w:cs="Times New Roman"/>
                <w:sz w:val="24"/>
                <w:szCs w:val="24"/>
              </w:rPr>
              <w:t xml:space="preserve"> propunere se referă şi la </w:t>
            </w:r>
            <w:r w:rsidR="00901F11" w:rsidRPr="00C64A3E">
              <w:rPr>
                <w:rFonts w:ascii="Times New Roman" w:eastAsia="Times New Roman" w:hAnsi="Times New Roman" w:cs="Times New Roman"/>
                <w:sz w:val="24"/>
                <w:szCs w:val="24"/>
              </w:rPr>
              <w:t>definiția</w:t>
            </w:r>
            <w:r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i/>
                <w:sz w:val="24"/>
                <w:szCs w:val="24"/>
              </w:rPr>
              <w:t xml:space="preserve">„autoritate de supraveghere a </w:t>
            </w:r>
            <w:r w:rsidR="00901F11" w:rsidRPr="00C64A3E">
              <w:rPr>
                <w:rFonts w:ascii="Times New Roman" w:eastAsia="Times New Roman" w:hAnsi="Times New Roman" w:cs="Times New Roman"/>
                <w:i/>
                <w:sz w:val="24"/>
                <w:szCs w:val="24"/>
              </w:rPr>
              <w:t>pieței</w:t>
            </w:r>
            <w:r w:rsidRPr="00C64A3E">
              <w:rPr>
                <w:rFonts w:ascii="Times New Roman" w:eastAsia="Times New Roman" w:hAnsi="Times New Roman" w:cs="Times New Roman"/>
                <w:i/>
                <w:sz w:val="24"/>
                <w:szCs w:val="24"/>
              </w:rPr>
              <w:t>”</w:t>
            </w:r>
            <w:r w:rsidRPr="00C64A3E">
              <w:rPr>
                <w:rFonts w:ascii="Times New Roman" w:eastAsia="Times New Roman" w:hAnsi="Times New Roman" w:cs="Times New Roman"/>
                <w:sz w:val="24"/>
                <w:szCs w:val="24"/>
              </w:rPr>
              <w:t>.</w:t>
            </w:r>
          </w:p>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Totodată, pentru excluderea tuturor echivocurilor, propunem autorilor de a prezenta mai detaliat </w:t>
            </w:r>
            <w:r w:rsidR="00901F11" w:rsidRPr="00C64A3E">
              <w:rPr>
                <w:rFonts w:ascii="Times New Roman" w:eastAsia="Times New Roman" w:hAnsi="Times New Roman" w:cs="Times New Roman"/>
                <w:sz w:val="24"/>
                <w:szCs w:val="24"/>
              </w:rPr>
              <w:t>definiția</w:t>
            </w:r>
            <w:r w:rsidRPr="00C64A3E">
              <w:rPr>
                <w:rFonts w:ascii="Times New Roman" w:eastAsia="Times New Roman" w:hAnsi="Times New Roman" w:cs="Times New Roman"/>
                <w:sz w:val="24"/>
                <w:szCs w:val="24"/>
              </w:rPr>
              <w:t xml:space="preserve"> de </w:t>
            </w:r>
            <w:r w:rsidRPr="00C64A3E">
              <w:rPr>
                <w:rFonts w:ascii="Times New Roman" w:eastAsia="Times New Roman" w:hAnsi="Times New Roman" w:cs="Times New Roman"/>
                <w:i/>
                <w:sz w:val="24"/>
                <w:szCs w:val="24"/>
              </w:rPr>
              <w:t>„reparator autorizat”</w:t>
            </w:r>
            <w:r w:rsidRPr="00C64A3E">
              <w:rPr>
                <w:rFonts w:ascii="Times New Roman" w:eastAsia="Times New Roman" w:hAnsi="Times New Roman" w:cs="Times New Roman"/>
                <w:sz w:val="24"/>
                <w:szCs w:val="24"/>
              </w:rPr>
              <w:t xml:space="preserve">, deoarece în varianta propusă acele persoane fizice care vor efectua </w:t>
            </w:r>
            <w:r w:rsidR="003748E9" w:rsidRPr="00C64A3E">
              <w:rPr>
                <w:rFonts w:ascii="Times New Roman" w:eastAsia="Times New Roman" w:hAnsi="Times New Roman" w:cs="Times New Roman"/>
                <w:sz w:val="24"/>
                <w:szCs w:val="24"/>
              </w:rPr>
              <w:t>reparația</w:t>
            </w:r>
            <w:r w:rsidRPr="00C64A3E">
              <w:rPr>
                <w:rFonts w:ascii="Times New Roman" w:eastAsia="Times New Roman" w:hAnsi="Times New Roman" w:cs="Times New Roman"/>
                <w:sz w:val="24"/>
                <w:szCs w:val="24"/>
              </w:rPr>
              <w:t xml:space="preserve"> vor putea fi </w:t>
            </w:r>
            <w:r w:rsidR="003748E9" w:rsidRPr="00C64A3E">
              <w:rPr>
                <w:rFonts w:ascii="Times New Roman" w:eastAsia="Times New Roman" w:hAnsi="Times New Roman" w:cs="Times New Roman"/>
                <w:sz w:val="24"/>
                <w:szCs w:val="24"/>
              </w:rPr>
              <w:t>instituiți</w:t>
            </w:r>
            <w:r w:rsidRPr="00C64A3E">
              <w:rPr>
                <w:rFonts w:ascii="Times New Roman" w:eastAsia="Times New Roman" w:hAnsi="Times New Roman" w:cs="Times New Roman"/>
                <w:sz w:val="24"/>
                <w:szCs w:val="24"/>
              </w:rPr>
              <w:t xml:space="preserve"> doar de către furnizorii de vehicule, ceia ce în viziunea noastră nu este corect din punct de vedere legislativ.</w:t>
            </w:r>
          </w:p>
          <w:p w:rsidR="002A01A1" w:rsidRPr="00C64A3E" w:rsidRDefault="002276CA" w:rsidP="002276CA">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lastRenderedPageBreak/>
              <w:t>Definițiile</w:t>
            </w:r>
            <w:r w:rsidR="00FD27EC" w:rsidRPr="00C64A3E">
              <w:rPr>
                <w:rFonts w:ascii="Times New Roman" w:eastAsia="Times New Roman" w:hAnsi="Times New Roman" w:cs="Times New Roman"/>
                <w:sz w:val="24"/>
                <w:szCs w:val="24"/>
              </w:rPr>
              <w:t xml:space="preserve"> </w:t>
            </w:r>
            <w:r w:rsidR="00FD27EC" w:rsidRPr="00C64A3E">
              <w:rPr>
                <w:rFonts w:ascii="Times New Roman" w:eastAsia="Times New Roman" w:hAnsi="Times New Roman" w:cs="Times New Roman"/>
                <w:i/>
                <w:sz w:val="24"/>
                <w:szCs w:val="24"/>
              </w:rPr>
              <w:t>„tractor”, „remorcă”</w:t>
            </w:r>
            <w:r w:rsidR="00FD27EC" w:rsidRPr="00C64A3E">
              <w:rPr>
                <w:rFonts w:ascii="Times New Roman" w:eastAsia="Times New Roman" w:hAnsi="Times New Roman" w:cs="Times New Roman"/>
                <w:sz w:val="24"/>
                <w:szCs w:val="24"/>
              </w:rPr>
              <w:t xml:space="preserve">, </w:t>
            </w:r>
            <w:r w:rsidR="00FD27EC" w:rsidRPr="00C64A3E">
              <w:rPr>
                <w:rFonts w:ascii="Times New Roman" w:eastAsia="Times New Roman" w:hAnsi="Times New Roman" w:cs="Times New Roman"/>
                <w:i/>
                <w:sz w:val="24"/>
                <w:szCs w:val="24"/>
              </w:rPr>
              <w:t>„autovehicul”</w:t>
            </w:r>
            <w:r w:rsidR="00FD27EC" w:rsidRPr="00C64A3E">
              <w:rPr>
                <w:rFonts w:ascii="Times New Roman" w:eastAsia="Times New Roman" w:hAnsi="Times New Roman" w:cs="Times New Roman"/>
                <w:sz w:val="24"/>
                <w:szCs w:val="24"/>
              </w:rPr>
              <w:t xml:space="preserve"> şi </w:t>
            </w:r>
            <w:r w:rsidR="00FD27EC" w:rsidRPr="00C64A3E">
              <w:rPr>
                <w:rFonts w:ascii="Times New Roman" w:eastAsia="Times New Roman" w:hAnsi="Times New Roman" w:cs="Times New Roman"/>
                <w:i/>
                <w:sz w:val="24"/>
                <w:szCs w:val="24"/>
              </w:rPr>
              <w:t>„vehicul”</w:t>
            </w:r>
            <w:r w:rsidR="00FD27EC" w:rsidRPr="00C64A3E">
              <w:rPr>
                <w:rFonts w:ascii="Times New Roman" w:eastAsia="Times New Roman" w:hAnsi="Times New Roman" w:cs="Times New Roman"/>
                <w:sz w:val="24"/>
                <w:szCs w:val="24"/>
              </w:rPr>
              <w:t xml:space="preserve"> este necesar de a fi corelate cu art.</w:t>
            </w:r>
            <w:r w:rsidRPr="00C64A3E">
              <w:rPr>
                <w:rFonts w:ascii="Times New Roman" w:eastAsia="Times New Roman" w:hAnsi="Times New Roman" w:cs="Times New Roman"/>
                <w:sz w:val="24"/>
                <w:szCs w:val="24"/>
              </w:rPr>
              <w:t xml:space="preserve"> </w:t>
            </w:r>
            <w:r w:rsidR="00FD27EC" w:rsidRPr="00C64A3E">
              <w:rPr>
                <w:rFonts w:ascii="Times New Roman" w:eastAsia="Times New Roman" w:hAnsi="Times New Roman" w:cs="Times New Roman"/>
                <w:sz w:val="24"/>
                <w:szCs w:val="24"/>
              </w:rPr>
              <w:t xml:space="preserve">4 din Legea nr.150 din 17.07.2017 pentru aprobarea Codului transporturilor rutiere, în caz contrar aceste </w:t>
            </w:r>
            <w:r w:rsidRPr="00C64A3E">
              <w:rPr>
                <w:rFonts w:ascii="Times New Roman" w:eastAsia="Times New Roman" w:hAnsi="Times New Roman" w:cs="Times New Roman"/>
                <w:sz w:val="24"/>
                <w:szCs w:val="24"/>
              </w:rPr>
              <w:t>definiții</w:t>
            </w:r>
            <w:r w:rsidR="00FD27EC" w:rsidRPr="00C64A3E">
              <w:rPr>
                <w:rFonts w:ascii="Times New Roman" w:eastAsia="Times New Roman" w:hAnsi="Times New Roman" w:cs="Times New Roman"/>
                <w:sz w:val="24"/>
                <w:szCs w:val="24"/>
              </w:rPr>
              <w:t xml:space="preserve"> sunt diferite şi respectiv vor putea fi interpretate în</w:t>
            </w:r>
            <w:r w:rsidRPr="00C64A3E">
              <w:rPr>
                <w:rFonts w:ascii="Times New Roman" w:eastAsia="Times New Roman" w:hAnsi="Times New Roman" w:cs="Times New Roman"/>
                <w:sz w:val="24"/>
                <w:szCs w:val="24"/>
              </w:rPr>
              <w:t xml:space="preserve"> </w:t>
            </w:r>
            <w:r w:rsidR="00FD27EC" w:rsidRPr="00C64A3E">
              <w:rPr>
                <w:rFonts w:ascii="Times New Roman" w:eastAsia="Times New Roman" w:hAnsi="Times New Roman" w:cs="Times New Roman"/>
                <w:sz w:val="24"/>
                <w:szCs w:val="24"/>
              </w:rPr>
              <w:t>diferite moduri.</w:t>
            </w:r>
          </w:p>
        </w:tc>
        <w:tc>
          <w:tcPr>
            <w:tcW w:w="1556" w:type="dxa"/>
            <w:vAlign w:val="center"/>
          </w:tcPr>
          <w:p w:rsidR="002A01A1" w:rsidRPr="00C64A3E" w:rsidRDefault="00E41A04" w:rsidP="00E4545B">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 xml:space="preserve">Se acceptă </w:t>
            </w:r>
          </w:p>
        </w:tc>
        <w:tc>
          <w:tcPr>
            <w:tcW w:w="4989" w:type="dxa"/>
            <w:vAlign w:val="center"/>
          </w:tcPr>
          <w:p w:rsidR="002A01A1" w:rsidRPr="00C64A3E" w:rsidRDefault="00E41A04" w:rsidP="00E41A04">
            <w:pPr>
              <w:pStyle w:val="NoSpacing"/>
              <w:jc w:val="both"/>
              <w:rPr>
                <w:rFonts w:ascii="Times New Roman" w:hAnsi="Times New Roman" w:cs="Times New Roman"/>
                <w:sz w:val="24"/>
                <w:szCs w:val="24"/>
              </w:rPr>
            </w:pPr>
            <w:r w:rsidRPr="00C64A3E">
              <w:rPr>
                <w:rFonts w:ascii="Times New Roman" w:hAnsi="Times New Roman" w:cs="Times New Roman"/>
                <w:sz w:val="24"/>
                <w:szCs w:val="24"/>
              </w:rPr>
              <w:t>Definițiile au fost revizuite pentru a exclude dublarea acestora,</w:t>
            </w:r>
            <w:r w:rsidR="00E4545B" w:rsidRPr="00C64A3E">
              <w:rPr>
                <w:rFonts w:ascii="Times New Roman" w:hAnsi="Times New Roman" w:cs="Times New Roman"/>
                <w:sz w:val="24"/>
                <w:szCs w:val="24"/>
              </w:rPr>
              <w:t xml:space="preserve"> și ajustate.</w:t>
            </w:r>
          </w:p>
        </w:tc>
      </w:tr>
      <w:tr w:rsidR="00C64A3E" w:rsidRPr="00C64A3E" w:rsidTr="00D04301">
        <w:tc>
          <w:tcPr>
            <w:tcW w:w="883" w:type="dxa"/>
            <w:vAlign w:val="center"/>
          </w:tcPr>
          <w:p w:rsidR="002A01A1" w:rsidRPr="00C64A3E" w:rsidRDefault="0008798C"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w:t>
            </w:r>
          </w:p>
        </w:tc>
        <w:tc>
          <w:tcPr>
            <w:tcW w:w="8018" w:type="dxa"/>
            <w:vAlign w:val="center"/>
          </w:tcPr>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La art.4 pct.(2).</w:t>
            </w:r>
            <w:r w:rsidRPr="00C64A3E">
              <w:rPr>
                <w:rFonts w:ascii="Times New Roman" w:eastAsia="Times New Roman" w:hAnsi="Times New Roman" w:cs="Times New Roman"/>
                <w:sz w:val="24"/>
                <w:szCs w:val="24"/>
              </w:rPr>
              <w:tab/>
            </w:r>
            <w:r w:rsidRPr="00C64A3E">
              <w:rPr>
                <w:rFonts w:ascii="Times New Roman" w:eastAsia="Times New Roman" w:hAnsi="Times New Roman" w:cs="Times New Roman"/>
                <w:sz w:val="24"/>
                <w:szCs w:val="24"/>
              </w:rPr>
              <w:tab/>
            </w:r>
          </w:p>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Din prevederile acestui punct, reiese că toate piesele de schimb destinate pentru</w:t>
            </w:r>
          </w:p>
          <w:p w:rsidR="002A01A1" w:rsidRPr="00C64A3E" w:rsidRDefault="00FD27EC" w:rsidP="002276CA">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autovehicule, este necesar a fi omologate. Şi aici apare întrebarea logică, putem ajunge la </w:t>
            </w:r>
            <w:r w:rsidR="002276CA" w:rsidRPr="00C64A3E">
              <w:rPr>
                <w:rFonts w:ascii="Times New Roman" w:eastAsia="Times New Roman" w:hAnsi="Times New Roman" w:cs="Times New Roman"/>
                <w:sz w:val="24"/>
                <w:szCs w:val="24"/>
              </w:rPr>
              <w:t>situația</w:t>
            </w:r>
            <w:r w:rsidRPr="00C64A3E">
              <w:rPr>
                <w:rFonts w:ascii="Times New Roman" w:eastAsia="Times New Roman" w:hAnsi="Times New Roman" w:cs="Times New Roman"/>
                <w:sz w:val="24"/>
                <w:szCs w:val="24"/>
              </w:rPr>
              <w:t xml:space="preserve"> cînd nu vom avea piese de schimb pe </w:t>
            </w:r>
            <w:r w:rsidR="002276CA" w:rsidRPr="00C64A3E">
              <w:rPr>
                <w:rFonts w:ascii="Times New Roman" w:eastAsia="Times New Roman" w:hAnsi="Times New Roman" w:cs="Times New Roman"/>
                <w:sz w:val="24"/>
                <w:szCs w:val="24"/>
              </w:rPr>
              <w:t>piața</w:t>
            </w:r>
            <w:r w:rsidRPr="00C64A3E">
              <w:rPr>
                <w:rFonts w:ascii="Times New Roman" w:eastAsia="Times New Roman" w:hAnsi="Times New Roman" w:cs="Times New Roman"/>
                <w:sz w:val="24"/>
                <w:szCs w:val="24"/>
              </w:rPr>
              <w:t xml:space="preserve"> Republicii Moldova, şi respectiv </w:t>
            </w:r>
            <w:r w:rsidR="002276CA" w:rsidRPr="00C64A3E">
              <w:rPr>
                <w:rFonts w:ascii="Times New Roman" w:eastAsia="Times New Roman" w:hAnsi="Times New Roman" w:cs="Times New Roman"/>
                <w:sz w:val="24"/>
                <w:szCs w:val="24"/>
              </w:rPr>
              <w:t>deținătorii</w:t>
            </w:r>
            <w:r w:rsidRPr="00C64A3E">
              <w:rPr>
                <w:rFonts w:ascii="Times New Roman" w:eastAsia="Times New Roman" w:hAnsi="Times New Roman" w:cs="Times New Roman"/>
                <w:sz w:val="24"/>
                <w:szCs w:val="24"/>
              </w:rPr>
              <w:t xml:space="preserve"> de autovehicule vor fi </w:t>
            </w:r>
            <w:r w:rsidR="002276CA" w:rsidRPr="00C64A3E">
              <w:rPr>
                <w:rFonts w:ascii="Times New Roman" w:eastAsia="Times New Roman" w:hAnsi="Times New Roman" w:cs="Times New Roman"/>
                <w:sz w:val="24"/>
                <w:szCs w:val="24"/>
              </w:rPr>
              <w:t>nevoiți</w:t>
            </w:r>
            <w:r w:rsidRPr="00C64A3E">
              <w:rPr>
                <w:rFonts w:ascii="Times New Roman" w:eastAsia="Times New Roman" w:hAnsi="Times New Roman" w:cs="Times New Roman"/>
                <w:sz w:val="24"/>
                <w:szCs w:val="24"/>
              </w:rPr>
              <w:t xml:space="preserve"> să procure aceste piese de schimb din </w:t>
            </w:r>
            <w:r w:rsidR="002276CA" w:rsidRPr="00C64A3E">
              <w:rPr>
                <w:rFonts w:ascii="Times New Roman" w:eastAsia="Times New Roman" w:hAnsi="Times New Roman" w:cs="Times New Roman"/>
                <w:sz w:val="24"/>
                <w:szCs w:val="24"/>
              </w:rPr>
              <w:t>țările</w:t>
            </w:r>
            <w:r w:rsidRPr="00C64A3E">
              <w:rPr>
                <w:rFonts w:ascii="Times New Roman" w:eastAsia="Times New Roman" w:hAnsi="Times New Roman" w:cs="Times New Roman"/>
                <w:sz w:val="24"/>
                <w:szCs w:val="24"/>
              </w:rPr>
              <w:t xml:space="preserve"> vecine, respectiv majorându-se inevitabil </w:t>
            </w:r>
            <w:r w:rsidR="002276CA" w:rsidRPr="00C64A3E">
              <w:rPr>
                <w:rFonts w:ascii="Times New Roman" w:eastAsia="Times New Roman" w:hAnsi="Times New Roman" w:cs="Times New Roman"/>
                <w:sz w:val="24"/>
                <w:szCs w:val="24"/>
              </w:rPr>
              <w:t>prețul</w:t>
            </w:r>
            <w:r w:rsidRPr="00C64A3E">
              <w:rPr>
                <w:rFonts w:ascii="Times New Roman" w:eastAsia="Times New Roman" w:hAnsi="Times New Roman" w:cs="Times New Roman"/>
                <w:sz w:val="24"/>
                <w:szCs w:val="24"/>
              </w:rPr>
              <w:t xml:space="preserve"> acestor piese de schimb. Considerăm necesar, ca autorii să efectueze o analiza profundă a acestui impact asupra consumatorilor</w:t>
            </w:r>
            <w:r w:rsidR="002276CA"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sz w:val="24"/>
                <w:szCs w:val="24"/>
              </w:rPr>
              <w:t>de piese de schimb.</w:t>
            </w:r>
          </w:p>
        </w:tc>
        <w:tc>
          <w:tcPr>
            <w:tcW w:w="1556" w:type="dxa"/>
            <w:vAlign w:val="center"/>
          </w:tcPr>
          <w:p w:rsidR="002A01A1" w:rsidRPr="00C64A3E" w:rsidRDefault="00E4545B"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2A01A1" w:rsidRPr="00C64A3E" w:rsidRDefault="00E4545B" w:rsidP="00E4545B">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Luînd în considerare impactul asupra siguranței rutiere, procedurile de omologare vor permite neadmiterea pe piață a pieselor necalitative. Suplimentar, menționăm că piesele care dispun de certificate eliberate de autoritățile de omologare sau certificatele de conformitate eliberate de producătorii, din cadrul statelor Uniunii Europene, vor fi recunoscute pe teritoriul Republicii Moldova, fără careva verificări suplimentare. </w:t>
            </w:r>
          </w:p>
        </w:tc>
      </w:tr>
      <w:tr w:rsidR="00C64A3E" w:rsidRPr="00C64A3E" w:rsidTr="00D04301">
        <w:tc>
          <w:tcPr>
            <w:tcW w:w="883" w:type="dxa"/>
            <w:vAlign w:val="center"/>
          </w:tcPr>
          <w:p w:rsidR="002A01A1" w:rsidRPr="00C64A3E" w:rsidRDefault="0008798C"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w:t>
            </w:r>
          </w:p>
        </w:tc>
        <w:tc>
          <w:tcPr>
            <w:tcW w:w="8018" w:type="dxa"/>
            <w:vAlign w:val="center"/>
          </w:tcPr>
          <w:p w:rsidR="00FD27EC" w:rsidRPr="00C64A3E" w:rsidRDefault="00FD27EC" w:rsidP="00FD27EC">
            <w:pPr>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La art.5 pct.(2).</w:t>
            </w:r>
          </w:p>
          <w:p w:rsidR="002A01A1" w:rsidRPr="00C64A3E" w:rsidRDefault="00FD27EC" w:rsidP="002276CA">
            <w:pPr>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Considerăm abuziv faptul că autoritatea de omologare să omologheze vehicule, sisteme, componente sau </w:t>
            </w:r>
            <w:r w:rsidR="002276CA" w:rsidRPr="00C64A3E">
              <w:rPr>
                <w:rFonts w:ascii="Times New Roman" w:eastAsia="Times New Roman" w:hAnsi="Times New Roman" w:cs="Times New Roman"/>
                <w:sz w:val="24"/>
                <w:szCs w:val="24"/>
              </w:rPr>
              <w:t>unități</w:t>
            </w:r>
            <w:r w:rsidRPr="00C64A3E">
              <w:rPr>
                <w:rFonts w:ascii="Times New Roman" w:eastAsia="Times New Roman" w:hAnsi="Times New Roman" w:cs="Times New Roman"/>
                <w:sz w:val="24"/>
                <w:szCs w:val="24"/>
              </w:rPr>
              <w:t xml:space="preserve"> tehnice separate care respectă </w:t>
            </w:r>
            <w:r w:rsidR="002276CA" w:rsidRPr="00C64A3E">
              <w:rPr>
                <w:rFonts w:ascii="Times New Roman" w:eastAsia="Times New Roman" w:hAnsi="Times New Roman" w:cs="Times New Roman"/>
                <w:sz w:val="24"/>
                <w:szCs w:val="24"/>
              </w:rPr>
              <w:t>cerințe</w:t>
            </w:r>
            <w:r w:rsidRPr="00C64A3E">
              <w:rPr>
                <w:rFonts w:ascii="Times New Roman" w:eastAsia="Times New Roman" w:hAnsi="Times New Roman" w:cs="Times New Roman"/>
                <w:sz w:val="24"/>
                <w:szCs w:val="24"/>
              </w:rPr>
              <w:t xml:space="preserve"> tehnice aprobate tot de această autoritate. Propunem fie excluderea acesteia, fie modificarea </w:t>
            </w:r>
            <w:r w:rsidR="002276CA" w:rsidRPr="00C64A3E">
              <w:rPr>
                <w:rFonts w:ascii="Times New Roman" w:eastAsia="Times New Roman" w:hAnsi="Times New Roman" w:cs="Times New Roman"/>
                <w:sz w:val="24"/>
                <w:szCs w:val="24"/>
              </w:rPr>
              <w:t>entității</w:t>
            </w:r>
            <w:r w:rsidRPr="00C64A3E">
              <w:rPr>
                <w:rFonts w:ascii="Times New Roman" w:eastAsia="Times New Roman" w:hAnsi="Times New Roman" w:cs="Times New Roman"/>
                <w:sz w:val="24"/>
                <w:szCs w:val="24"/>
              </w:rPr>
              <w:t xml:space="preserve"> care aprobă aceste standarde (spre exemplu, Ministerul transporturilor şi infrastructurii drumurilor, ca autoritate centrală în domeniu). </w:t>
            </w:r>
            <w:r w:rsidR="002276CA" w:rsidRPr="00C64A3E">
              <w:rPr>
                <w:rFonts w:ascii="Times New Roman" w:eastAsia="Times New Roman" w:hAnsi="Times New Roman" w:cs="Times New Roman"/>
                <w:sz w:val="24"/>
                <w:szCs w:val="24"/>
              </w:rPr>
              <w:t>Aceiași</w:t>
            </w:r>
            <w:r w:rsidRPr="00C64A3E">
              <w:rPr>
                <w:rFonts w:ascii="Times New Roman" w:eastAsia="Times New Roman" w:hAnsi="Times New Roman" w:cs="Times New Roman"/>
                <w:sz w:val="24"/>
                <w:szCs w:val="24"/>
              </w:rPr>
              <w:t xml:space="preserve"> </w:t>
            </w:r>
            <w:r w:rsidR="002276CA" w:rsidRPr="00C64A3E">
              <w:rPr>
                <w:rFonts w:ascii="Times New Roman" w:eastAsia="Times New Roman" w:hAnsi="Times New Roman" w:cs="Times New Roman"/>
                <w:sz w:val="24"/>
                <w:szCs w:val="24"/>
              </w:rPr>
              <w:t>obiecție</w:t>
            </w:r>
            <w:r w:rsidRPr="00C64A3E">
              <w:rPr>
                <w:rFonts w:ascii="Times New Roman" w:eastAsia="Times New Roman" w:hAnsi="Times New Roman" w:cs="Times New Roman"/>
                <w:sz w:val="24"/>
                <w:szCs w:val="24"/>
              </w:rPr>
              <w:t xml:space="preserve"> se referă şi la prevederile</w:t>
            </w:r>
            <w:r w:rsidR="002276CA" w:rsidRPr="00C64A3E">
              <w:rPr>
                <w:rFonts w:ascii="Times New Roman" w:eastAsia="Times New Roman" w:hAnsi="Times New Roman" w:cs="Times New Roman"/>
                <w:sz w:val="24"/>
                <w:szCs w:val="24"/>
              </w:rPr>
              <w:t xml:space="preserve"> </w:t>
            </w:r>
            <w:r w:rsidRPr="00C64A3E">
              <w:rPr>
                <w:rFonts w:ascii="Times New Roman" w:eastAsia="Times New Roman" w:hAnsi="Times New Roman" w:cs="Times New Roman"/>
                <w:sz w:val="24"/>
                <w:szCs w:val="24"/>
              </w:rPr>
              <w:t>art.22 pct.(8).</w:t>
            </w:r>
          </w:p>
        </w:tc>
        <w:tc>
          <w:tcPr>
            <w:tcW w:w="1556" w:type="dxa"/>
            <w:vAlign w:val="center"/>
          </w:tcPr>
          <w:p w:rsidR="002A01A1" w:rsidRPr="00C64A3E" w:rsidRDefault="00E4545B"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2A01A1" w:rsidRPr="00C64A3E" w:rsidRDefault="00E4545B" w:rsidP="00287834">
            <w:pPr>
              <w:pStyle w:val="NoSpacing"/>
              <w:jc w:val="both"/>
              <w:rPr>
                <w:rFonts w:ascii="Times New Roman" w:hAnsi="Times New Roman" w:cs="Times New Roman"/>
                <w:sz w:val="24"/>
                <w:szCs w:val="24"/>
              </w:rPr>
            </w:pPr>
            <w:r w:rsidRPr="00C64A3E">
              <w:rPr>
                <w:rFonts w:ascii="Times New Roman" w:hAnsi="Times New Roman" w:cs="Times New Roman"/>
                <w:sz w:val="24"/>
                <w:szCs w:val="24"/>
              </w:rPr>
              <w:t>Omologarea vehiculelor sau părților componente, urmează a fi efectuată de autoritatea de omologare doar după prezentarea concluziilor din partea unui serviciu tehnic desemnat. Menționăm, că această practică este în majoritatea statelor europene, mai mult, există cazuri cînd autoritatea de omologare este și serviciu tehnic.</w:t>
            </w:r>
          </w:p>
        </w:tc>
      </w:tr>
      <w:tr w:rsidR="00C64A3E" w:rsidRPr="00C64A3E" w:rsidTr="00D04301">
        <w:tc>
          <w:tcPr>
            <w:tcW w:w="883" w:type="dxa"/>
            <w:vAlign w:val="center"/>
          </w:tcPr>
          <w:p w:rsidR="002A01A1" w:rsidRPr="00C64A3E" w:rsidRDefault="0008798C"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w:t>
            </w:r>
          </w:p>
        </w:tc>
        <w:tc>
          <w:tcPr>
            <w:tcW w:w="8018" w:type="dxa"/>
            <w:vAlign w:val="center"/>
          </w:tcPr>
          <w:p w:rsidR="00FD27EC"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La art.6 pct.(l) alin. doi.</w:t>
            </w:r>
          </w:p>
          <w:p w:rsidR="002A01A1" w:rsidRPr="00C64A3E" w:rsidRDefault="00FD27EC" w:rsidP="00FD27EC">
            <w:pPr>
              <w:jc w:val="both"/>
              <w:rPr>
                <w:rFonts w:ascii="Times New Roman" w:eastAsia="Times New Roman" w:hAnsi="Times New Roman" w:cs="Times New Roman"/>
                <w:sz w:val="24"/>
                <w:szCs w:val="24"/>
              </w:rPr>
            </w:pPr>
            <w:r w:rsidRPr="00C64A3E">
              <w:rPr>
                <w:rFonts w:ascii="Times New Roman" w:eastAsia="Times New Roman" w:hAnsi="Times New Roman" w:cs="Times New Roman"/>
                <w:sz w:val="24"/>
                <w:szCs w:val="24"/>
              </w:rPr>
              <w:t xml:space="preserve">Pentru excluderea unor </w:t>
            </w:r>
            <w:r w:rsidR="002276CA" w:rsidRPr="00C64A3E">
              <w:rPr>
                <w:rFonts w:ascii="Times New Roman" w:eastAsia="Times New Roman" w:hAnsi="Times New Roman" w:cs="Times New Roman"/>
                <w:sz w:val="24"/>
                <w:szCs w:val="24"/>
              </w:rPr>
              <w:t>situații</w:t>
            </w:r>
            <w:r w:rsidRPr="00C64A3E">
              <w:rPr>
                <w:rFonts w:ascii="Times New Roman" w:eastAsia="Times New Roman" w:hAnsi="Times New Roman" w:cs="Times New Roman"/>
                <w:sz w:val="24"/>
                <w:szCs w:val="24"/>
              </w:rPr>
              <w:t xml:space="preserve"> abuzive, considerăm necesar de a exclude sintagma </w:t>
            </w:r>
            <w:r w:rsidRPr="00C64A3E">
              <w:rPr>
                <w:rFonts w:ascii="Times New Roman" w:eastAsia="Times New Roman" w:hAnsi="Times New Roman" w:cs="Times New Roman"/>
                <w:i/>
                <w:sz w:val="24"/>
                <w:szCs w:val="24"/>
              </w:rPr>
              <w:t>„considerate necesare”</w:t>
            </w:r>
            <w:r w:rsidRPr="00C64A3E">
              <w:rPr>
                <w:rFonts w:ascii="Times New Roman" w:eastAsia="Times New Roman" w:hAnsi="Times New Roman" w:cs="Times New Roman"/>
                <w:sz w:val="24"/>
                <w:szCs w:val="24"/>
              </w:rPr>
              <w:t xml:space="preserve">. Astfel, va apărea </w:t>
            </w:r>
            <w:r w:rsidR="002276CA" w:rsidRPr="00C64A3E">
              <w:rPr>
                <w:rFonts w:ascii="Times New Roman" w:eastAsia="Times New Roman" w:hAnsi="Times New Roman" w:cs="Times New Roman"/>
                <w:sz w:val="24"/>
                <w:szCs w:val="24"/>
              </w:rPr>
              <w:t>situație</w:t>
            </w:r>
            <w:r w:rsidRPr="00C64A3E">
              <w:rPr>
                <w:rFonts w:ascii="Times New Roman" w:eastAsia="Times New Roman" w:hAnsi="Times New Roman" w:cs="Times New Roman"/>
                <w:sz w:val="24"/>
                <w:szCs w:val="24"/>
              </w:rPr>
              <w:t xml:space="preserve"> cînd autoritatea de supraveghere într-un caz va cere documente pe care le consideră oportune, în alt caz nu.</w:t>
            </w:r>
          </w:p>
        </w:tc>
        <w:tc>
          <w:tcPr>
            <w:tcW w:w="1556" w:type="dxa"/>
            <w:vAlign w:val="center"/>
          </w:tcPr>
          <w:p w:rsidR="002A01A1" w:rsidRPr="00C64A3E" w:rsidRDefault="00444FEB" w:rsidP="002A01A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2A01A1" w:rsidRPr="00C64A3E" w:rsidRDefault="00444FEB" w:rsidP="003C36D2">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Prevederile au fost revizuite. </w:t>
            </w:r>
          </w:p>
        </w:tc>
      </w:tr>
      <w:tr w:rsidR="00C64A3E" w:rsidRPr="00C64A3E" w:rsidTr="00D04301">
        <w:tc>
          <w:tcPr>
            <w:tcW w:w="883" w:type="dxa"/>
            <w:vAlign w:val="center"/>
          </w:tcPr>
          <w:p w:rsidR="00150A00" w:rsidRPr="00C64A3E" w:rsidRDefault="001D4D2D"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w:t>
            </w:r>
          </w:p>
        </w:tc>
        <w:tc>
          <w:tcPr>
            <w:tcW w:w="8018" w:type="dxa"/>
            <w:vAlign w:val="center"/>
          </w:tcPr>
          <w:p w:rsidR="002276CA" w:rsidRPr="00C64A3E" w:rsidRDefault="002276CA" w:rsidP="00FD27EC">
            <w:pPr>
              <w:jc w:val="both"/>
              <w:rPr>
                <w:rFonts w:ascii="Times New Roman" w:hAnsi="Times New Roman" w:cs="Times New Roman"/>
                <w:sz w:val="24"/>
                <w:szCs w:val="24"/>
              </w:rPr>
            </w:pPr>
            <w:r w:rsidRPr="00C64A3E">
              <w:rPr>
                <w:rFonts w:ascii="Times New Roman" w:hAnsi="Times New Roman" w:cs="Times New Roman"/>
                <w:sz w:val="24"/>
                <w:szCs w:val="24"/>
              </w:rPr>
              <w:t>La art.6 pct.(2)</w:t>
            </w:r>
          </w:p>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 xml:space="preserve">Propunerea autorilor, ca autoritatea de supraveghere a </w:t>
            </w:r>
            <w:r w:rsidR="002276CA" w:rsidRPr="00C64A3E">
              <w:rPr>
                <w:rFonts w:ascii="Times New Roman" w:hAnsi="Times New Roman" w:cs="Times New Roman"/>
                <w:sz w:val="24"/>
                <w:szCs w:val="24"/>
              </w:rPr>
              <w:t>pieței</w:t>
            </w:r>
            <w:r w:rsidRPr="00C64A3E">
              <w:rPr>
                <w:rFonts w:ascii="Times New Roman" w:hAnsi="Times New Roman" w:cs="Times New Roman"/>
                <w:sz w:val="24"/>
                <w:szCs w:val="24"/>
              </w:rPr>
              <w:t xml:space="preserve"> să efectueze încercări</w:t>
            </w:r>
          </w:p>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 xml:space="preserve">de laborator este o utopie. Considerăm oportun, fie excluderea acestei sintagme, fie prezentarea unor prevederi forte suplimentare din care ar </w:t>
            </w:r>
            <w:r w:rsidR="002276CA" w:rsidRPr="00C64A3E">
              <w:rPr>
                <w:rFonts w:ascii="Times New Roman" w:hAnsi="Times New Roman" w:cs="Times New Roman"/>
                <w:sz w:val="24"/>
                <w:szCs w:val="24"/>
              </w:rPr>
              <w:t xml:space="preserve">reieși posibilitatea efectuării </w:t>
            </w:r>
            <w:r w:rsidRPr="00C64A3E">
              <w:rPr>
                <w:rFonts w:ascii="Times New Roman" w:hAnsi="Times New Roman" w:cs="Times New Roman"/>
                <w:sz w:val="24"/>
                <w:szCs w:val="24"/>
              </w:rPr>
              <w:t>acestor încercări de laborator în laboratoare specializate etc.</w:t>
            </w:r>
          </w:p>
          <w:p w:rsidR="00FD27EC" w:rsidRPr="00C64A3E" w:rsidRDefault="002276CA" w:rsidP="00FD27EC">
            <w:pPr>
              <w:jc w:val="both"/>
              <w:rPr>
                <w:rFonts w:ascii="Times New Roman" w:hAnsi="Times New Roman" w:cs="Times New Roman"/>
                <w:sz w:val="24"/>
                <w:szCs w:val="24"/>
              </w:rPr>
            </w:pPr>
            <w:r w:rsidRPr="00C64A3E">
              <w:rPr>
                <w:rFonts w:ascii="Times New Roman" w:hAnsi="Times New Roman" w:cs="Times New Roman"/>
                <w:sz w:val="24"/>
                <w:szCs w:val="24"/>
              </w:rPr>
              <w:t>Aceiași</w:t>
            </w:r>
            <w:r w:rsidR="00FD27EC" w:rsidRPr="00C64A3E">
              <w:rPr>
                <w:rFonts w:ascii="Times New Roman" w:hAnsi="Times New Roman" w:cs="Times New Roman"/>
                <w:sz w:val="24"/>
                <w:szCs w:val="24"/>
              </w:rPr>
              <w:t xml:space="preserve"> </w:t>
            </w:r>
            <w:r w:rsidRPr="00C64A3E">
              <w:rPr>
                <w:rFonts w:ascii="Times New Roman" w:hAnsi="Times New Roman" w:cs="Times New Roman"/>
                <w:sz w:val="24"/>
                <w:szCs w:val="24"/>
              </w:rPr>
              <w:t>obiecție</w:t>
            </w:r>
            <w:r w:rsidR="00FD27EC" w:rsidRPr="00C64A3E">
              <w:rPr>
                <w:rFonts w:ascii="Times New Roman" w:hAnsi="Times New Roman" w:cs="Times New Roman"/>
                <w:sz w:val="24"/>
                <w:szCs w:val="24"/>
              </w:rPr>
              <w:t xml:space="preserve"> se referă şi la alineatul doi şi trei, la sintagma </w:t>
            </w:r>
            <w:r w:rsidR="00FD27EC" w:rsidRPr="00C64A3E">
              <w:rPr>
                <w:rFonts w:ascii="Times New Roman" w:hAnsi="Times New Roman" w:cs="Times New Roman"/>
                <w:i/>
                <w:sz w:val="24"/>
                <w:szCs w:val="24"/>
              </w:rPr>
              <w:t xml:space="preserve">„pe care le </w:t>
            </w:r>
            <w:r w:rsidRPr="00C64A3E">
              <w:rPr>
                <w:rFonts w:ascii="Times New Roman" w:hAnsi="Times New Roman" w:cs="Times New Roman"/>
                <w:i/>
                <w:sz w:val="24"/>
                <w:szCs w:val="24"/>
              </w:rPr>
              <w:t>consideră necesare”</w:t>
            </w:r>
            <w:r w:rsidR="00FD27EC" w:rsidRPr="00C64A3E">
              <w:rPr>
                <w:rFonts w:ascii="Times New Roman" w:hAnsi="Times New Roman" w:cs="Times New Roman"/>
                <w:sz w:val="24"/>
                <w:szCs w:val="24"/>
              </w:rPr>
              <w:t>.</w:t>
            </w:r>
          </w:p>
          <w:p w:rsidR="00150A00" w:rsidRPr="00C64A3E" w:rsidRDefault="00FD27EC" w:rsidP="00082031">
            <w:pPr>
              <w:jc w:val="both"/>
              <w:rPr>
                <w:rFonts w:ascii="Times New Roman" w:hAnsi="Times New Roman" w:cs="Times New Roman"/>
                <w:sz w:val="24"/>
                <w:szCs w:val="24"/>
              </w:rPr>
            </w:pPr>
            <w:r w:rsidRPr="00C64A3E">
              <w:rPr>
                <w:rFonts w:ascii="Times New Roman" w:hAnsi="Times New Roman" w:cs="Times New Roman"/>
                <w:sz w:val="24"/>
                <w:szCs w:val="24"/>
              </w:rPr>
              <w:t>Totodată, la alineatul trei, nu este clar în ce măsură un organism de evalua</w:t>
            </w:r>
            <w:r w:rsidR="002276CA" w:rsidRPr="00C64A3E">
              <w:rPr>
                <w:rFonts w:ascii="Times New Roman" w:hAnsi="Times New Roman" w:cs="Times New Roman"/>
                <w:sz w:val="24"/>
                <w:szCs w:val="24"/>
              </w:rPr>
              <w:t>r</w:t>
            </w:r>
            <w:r w:rsidRPr="00C64A3E">
              <w:rPr>
                <w:rFonts w:ascii="Times New Roman" w:hAnsi="Times New Roman" w:cs="Times New Roman"/>
                <w:sz w:val="24"/>
                <w:szCs w:val="24"/>
              </w:rPr>
              <w:t xml:space="preserve">e a </w:t>
            </w:r>
            <w:r w:rsidR="002276CA" w:rsidRPr="00C64A3E">
              <w:rPr>
                <w:rFonts w:ascii="Times New Roman" w:hAnsi="Times New Roman" w:cs="Times New Roman"/>
                <w:sz w:val="24"/>
                <w:szCs w:val="24"/>
              </w:rPr>
              <w:t>conformității</w:t>
            </w:r>
            <w:r w:rsidRPr="00C64A3E">
              <w:rPr>
                <w:rFonts w:ascii="Times New Roman" w:hAnsi="Times New Roman" w:cs="Times New Roman"/>
                <w:sz w:val="24"/>
                <w:szCs w:val="24"/>
              </w:rPr>
              <w:t xml:space="preserve"> va elibera certificate de atestare sa </w:t>
            </w:r>
            <w:r w:rsidR="002276CA" w:rsidRPr="00C64A3E">
              <w:rPr>
                <w:rFonts w:ascii="Times New Roman" w:hAnsi="Times New Roman" w:cs="Times New Roman"/>
                <w:sz w:val="24"/>
                <w:szCs w:val="24"/>
              </w:rPr>
              <w:t>conformității</w:t>
            </w:r>
            <w:r w:rsidRPr="00C64A3E">
              <w:rPr>
                <w:rFonts w:ascii="Times New Roman" w:hAnsi="Times New Roman" w:cs="Times New Roman"/>
                <w:sz w:val="24"/>
                <w:szCs w:val="24"/>
              </w:rPr>
              <w:t xml:space="preserve"> pentru operatorii economici</w:t>
            </w:r>
            <w:r w:rsidR="00082031" w:rsidRPr="00C64A3E">
              <w:rPr>
                <w:rFonts w:ascii="Times New Roman" w:hAnsi="Times New Roman" w:cs="Times New Roman"/>
                <w:sz w:val="24"/>
                <w:szCs w:val="24"/>
              </w:rPr>
              <w:t xml:space="preserve"> </w:t>
            </w:r>
            <w:r w:rsidRPr="00C64A3E">
              <w:rPr>
                <w:rFonts w:ascii="Times New Roman" w:hAnsi="Times New Roman" w:cs="Times New Roman"/>
                <w:sz w:val="24"/>
                <w:szCs w:val="24"/>
              </w:rPr>
              <w:t>care vor efectua încercări.</w:t>
            </w:r>
          </w:p>
        </w:tc>
        <w:tc>
          <w:tcPr>
            <w:tcW w:w="1556" w:type="dxa"/>
            <w:vAlign w:val="center"/>
          </w:tcPr>
          <w:p w:rsidR="00150A00" w:rsidRPr="00C64A3E" w:rsidRDefault="00082031"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150A00" w:rsidRPr="00C64A3E" w:rsidRDefault="00150A00" w:rsidP="00150A00">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2</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art.7 pct.(2).</w:t>
            </w:r>
          </w:p>
          <w:p w:rsidR="001D4D2D" w:rsidRPr="00C64A3E" w:rsidRDefault="002276CA" w:rsidP="002276CA">
            <w:pPr>
              <w:jc w:val="both"/>
              <w:rPr>
                <w:rFonts w:ascii="Times New Roman" w:hAnsi="Times New Roman" w:cs="Times New Roman"/>
                <w:sz w:val="24"/>
                <w:szCs w:val="24"/>
              </w:rPr>
            </w:pPr>
            <w:r w:rsidRPr="00C64A3E">
              <w:rPr>
                <w:rFonts w:ascii="Times New Roman" w:hAnsi="Times New Roman" w:cs="Times New Roman"/>
                <w:sz w:val="24"/>
                <w:szCs w:val="24"/>
              </w:rPr>
              <w:t>Î</w:t>
            </w:r>
            <w:r w:rsidR="00FD27EC" w:rsidRPr="00C64A3E">
              <w:rPr>
                <w:rFonts w:ascii="Times New Roman" w:hAnsi="Times New Roman" w:cs="Times New Roman"/>
                <w:sz w:val="24"/>
                <w:szCs w:val="24"/>
              </w:rPr>
              <w:t xml:space="preserve">n vederea excluderii oricărui echivoc, considerăm necesar de a introduce la </w:t>
            </w:r>
            <w:r w:rsidR="003748E9" w:rsidRPr="00C64A3E">
              <w:rPr>
                <w:rFonts w:ascii="Times New Roman" w:hAnsi="Times New Roman" w:cs="Times New Roman"/>
                <w:sz w:val="24"/>
                <w:szCs w:val="24"/>
              </w:rPr>
              <w:t>definiții</w:t>
            </w:r>
            <w:r w:rsidR="00FD27EC" w:rsidRPr="00C64A3E">
              <w:rPr>
                <w:rFonts w:ascii="Times New Roman" w:hAnsi="Times New Roman" w:cs="Times New Roman"/>
                <w:sz w:val="24"/>
                <w:szCs w:val="24"/>
              </w:rPr>
              <w:t xml:space="preserve"> sintagma </w:t>
            </w:r>
            <w:r w:rsidR="00FD27EC" w:rsidRPr="00C64A3E">
              <w:rPr>
                <w:rFonts w:ascii="Times New Roman" w:hAnsi="Times New Roman" w:cs="Times New Roman"/>
                <w:i/>
                <w:sz w:val="24"/>
                <w:szCs w:val="24"/>
              </w:rPr>
              <w:t>„omologare de tip multietapă</w:t>
            </w:r>
            <w:r w:rsidRPr="00C64A3E">
              <w:rPr>
                <w:rFonts w:ascii="Times New Roman" w:hAnsi="Times New Roman" w:cs="Times New Roman"/>
                <w:i/>
                <w:sz w:val="24"/>
                <w:szCs w:val="24"/>
              </w:rPr>
              <w:t>”</w:t>
            </w:r>
            <w:r w:rsidR="00FD27EC" w:rsidRPr="00C64A3E">
              <w:rPr>
                <w:rFonts w:ascii="Times New Roman" w:hAnsi="Times New Roman" w:cs="Times New Roman"/>
                <w:i/>
                <w:sz w:val="24"/>
                <w:szCs w:val="24"/>
              </w:rPr>
              <w:t>.</w:t>
            </w:r>
          </w:p>
        </w:tc>
        <w:tc>
          <w:tcPr>
            <w:tcW w:w="1556" w:type="dxa"/>
            <w:vAlign w:val="center"/>
          </w:tcPr>
          <w:p w:rsidR="001D4D2D" w:rsidRPr="00C64A3E" w:rsidRDefault="000E6618"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0E6618"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w:t>
            </w:r>
            <w:r w:rsidR="008232D4" w:rsidRPr="00C64A3E">
              <w:rPr>
                <w:rFonts w:ascii="Times New Roman" w:hAnsi="Times New Roman" w:cs="Times New Roman"/>
                <w:sz w:val="24"/>
                <w:szCs w:val="24"/>
              </w:rPr>
              <w:t>oiectul a fost completat cu definiția ,,</w:t>
            </w:r>
            <w:r w:rsidR="008232D4" w:rsidRPr="00C64A3E">
              <w:rPr>
                <w:rFonts w:ascii="Times New Roman" w:hAnsi="Times New Roman" w:cs="Times New Roman"/>
                <w:i/>
                <w:sz w:val="24"/>
                <w:szCs w:val="24"/>
              </w:rPr>
              <w:t>omologare de tip multietapă”</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art.7 pct.(4) şi pct.(5).</w:t>
            </w:r>
          </w:p>
          <w:p w:rsidR="001D4D2D"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inoportună propunerea autorilor de a impune careva </w:t>
            </w:r>
            <w:r w:rsidR="00CE0582" w:rsidRPr="00C64A3E">
              <w:rPr>
                <w:rFonts w:ascii="Times New Roman" w:hAnsi="Times New Roman" w:cs="Times New Roman"/>
                <w:sz w:val="24"/>
                <w:szCs w:val="24"/>
              </w:rPr>
              <w:t>cerințe</w:t>
            </w:r>
            <w:r w:rsidRPr="00C64A3E">
              <w:rPr>
                <w:rFonts w:ascii="Times New Roman" w:hAnsi="Times New Roman" w:cs="Times New Roman"/>
                <w:sz w:val="24"/>
                <w:szCs w:val="24"/>
              </w:rPr>
              <w:t xml:space="preserve"> producătorilor de autovehicule </w:t>
            </w:r>
            <w:r w:rsidR="00CE0582" w:rsidRPr="00C64A3E">
              <w:rPr>
                <w:rFonts w:ascii="Times New Roman" w:hAnsi="Times New Roman" w:cs="Times New Roman"/>
                <w:sz w:val="24"/>
                <w:szCs w:val="24"/>
              </w:rPr>
              <w:t>stabiliți</w:t>
            </w:r>
            <w:r w:rsidRPr="00C64A3E">
              <w:rPr>
                <w:rFonts w:ascii="Times New Roman" w:hAnsi="Times New Roman" w:cs="Times New Roman"/>
                <w:sz w:val="24"/>
                <w:szCs w:val="24"/>
              </w:rPr>
              <w:t xml:space="preserve"> în afara Republicii Moldova. </w:t>
            </w:r>
            <w:r w:rsidR="00CE0582"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propunere se referă şi la pct.(9), de asemenea şi la art.9, art.16 pct.(l), art.19, </w:t>
            </w:r>
            <w:r w:rsidR="00CE0582" w:rsidRPr="00C64A3E">
              <w:rPr>
                <w:rFonts w:ascii="Times New Roman" w:hAnsi="Times New Roman" w:cs="Times New Roman"/>
                <w:sz w:val="24"/>
                <w:szCs w:val="24"/>
              </w:rPr>
              <w:br/>
            </w:r>
            <w:r w:rsidRPr="00C64A3E">
              <w:rPr>
                <w:rFonts w:ascii="Times New Roman" w:hAnsi="Times New Roman" w:cs="Times New Roman"/>
                <w:sz w:val="24"/>
                <w:szCs w:val="24"/>
              </w:rPr>
              <w:t>cap.</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XIV, cap.</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XV etc. din proiect. Propunem excluderea acestor puncte.</w:t>
            </w:r>
          </w:p>
        </w:tc>
        <w:tc>
          <w:tcPr>
            <w:tcW w:w="1556" w:type="dxa"/>
            <w:vAlign w:val="center"/>
          </w:tcPr>
          <w:p w:rsidR="001D4D2D" w:rsidRPr="00C64A3E" w:rsidRDefault="005F06B8"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1D4D2D" w:rsidRPr="00C64A3E" w:rsidRDefault="00444FEB"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Luînd în considerare că producătorii străin</w:t>
            </w:r>
            <w:r w:rsidR="00C429D8" w:rsidRPr="00C64A3E">
              <w:rPr>
                <w:rFonts w:ascii="Times New Roman" w:hAnsi="Times New Roman" w:cs="Times New Roman"/>
                <w:sz w:val="24"/>
                <w:szCs w:val="24"/>
              </w:rPr>
              <w:t>i au intenția de a plasa anumite produse pe piața Republicii Moldova, aceștia trebuie să respecte aceste prevederi. Mai mult ca atît este o practică internațională.</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art.7 pct.(8).</w:t>
            </w:r>
          </w:p>
          <w:p w:rsidR="001D4D2D" w:rsidRPr="00C64A3E" w:rsidRDefault="00FD27EC" w:rsidP="00C429D8">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de a prezenta la </w:t>
            </w:r>
            <w:r w:rsidR="00CE0582" w:rsidRPr="00C64A3E">
              <w:rPr>
                <w:rFonts w:ascii="Times New Roman" w:hAnsi="Times New Roman" w:cs="Times New Roman"/>
                <w:sz w:val="24"/>
                <w:szCs w:val="24"/>
              </w:rPr>
              <w:t>definiții</w:t>
            </w:r>
            <w:r w:rsidRPr="00C64A3E">
              <w:rPr>
                <w:rFonts w:ascii="Times New Roman" w:hAnsi="Times New Roman" w:cs="Times New Roman"/>
                <w:sz w:val="24"/>
                <w:szCs w:val="24"/>
              </w:rPr>
              <w:t xml:space="preserve"> </w:t>
            </w:r>
            <w:r w:rsidRPr="00C64A3E">
              <w:rPr>
                <w:rFonts w:ascii="Times New Roman" w:hAnsi="Times New Roman" w:cs="Times New Roman"/>
                <w:i/>
                <w:sz w:val="24"/>
                <w:szCs w:val="24"/>
              </w:rPr>
              <w:t>„marcaj reglementar”</w:t>
            </w:r>
            <w:r w:rsidRPr="00C64A3E">
              <w:rPr>
                <w:rFonts w:ascii="Times New Roman" w:hAnsi="Times New Roman" w:cs="Times New Roman"/>
                <w:sz w:val="24"/>
                <w:szCs w:val="24"/>
              </w:rPr>
              <w:t xml:space="preserve"> şi </w:t>
            </w:r>
            <w:r w:rsidRPr="00C64A3E">
              <w:rPr>
                <w:rFonts w:ascii="Times New Roman" w:hAnsi="Times New Roman" w:cs="Times New Roman"/>
                <w:i/>
                <w:sz w:val="24"/>
                <w:szCs w:val="24"/>
              </w:rPr>
              <w:t>„marcă de omologare de tip”</w:t>
            </w:r>
            <w:r w:rsidRPr="00C64A3E">
              <w:rPr>
                <w:rFonts w:ascii="Times New Roman" w:hAnsi="Times New Roman" w:cs="Times New Roman"/>
                <w:sz w:val="24"/>
                <w:szCs w:val="24"/>
              </w:rPr>
              <w:t xml:space="preserve">. Totodată, nu este clar cum </w:t>
            </w:r>
            <w:r w:rsidR="00C429D8" w:rsidRPr="00C64A3E">
              <w:rPr>
                <w:rFonts w:ascii="Times New Roman" w:hAnsi="Times New Roman" w:cs="Times New Roman"/>
                <w:sz w:val="24"/>
                <w:szCs w:val="24"/>
              </w:rPr>
              <w:t>p</w:t>
            </w:r>
            <w:r w:rsidRPr="00C64A3E">
              <w:rPr>
                <w:rFonts w:ascii="Times New Roman" w:hAnsi="Times New Roman" w:cs="Times New Roman"/>
                <w:sz w:val="24"/>
                <w:szCs w:val="24"/>
              </w:rPr>
              <w:t xml:space="preserve">e componentele sau vehicule vor fi amplasate </w:t>
            </w:r>
            <w:r w:rsidR="00CE0582" w:rsidRPr="00C64A3E">
              <w:rPr>
                <w:rFonts w:ascii="Times New Roman" w:hAnsi="Times New Roman" w:cs="Times New Roman"/>
                <w:sz w:val="24"/>
                <w:szCs w:val="24"/>
              </w:rPr>
              <w:t>inscripționări</w:t>
            </w:r>
            <w:r w:rsidRPr="00C64A3E">
              <w:rPr>
                <w:rFonts w:ascii="Times New Roman" w:hAnsi="Times New Roman" w:cs="Times New Roman"/>
                <w:sz w:val="24"/>
                <w:szCs w:val="24"/>
              </w:rPr>
              <w:t xml:space="preserve"> cu adresa la care pot fi </w:t>
            </w:r>
            <w:r w:rsidR="00CE0582" w:rsidRPr="00C64A3E">
              <w:rPr>
                <w:rFonts w:ascii="Times New Roman" w:hAnsi="Times New Roman" w:cs="Times New Roman"/>
                <w:sz w:val="24"/>
                <w:szCs w:val="24"/>
              </w:rPr>
              <w:t>contactați</w:t>
            </w:r>
            <w:r w:rsidRPr="00C64A3E">
              <w:rPr>
                <w:rFonts w:ascii="Times New Roman" w:hAnsi="Times New Roman" w:cs="Times New Roman"/>
                <w:sz w:val="24"/>
                <w:szCs w:val="24"/>
              </w:rPr>
              <w:t xml:space="preserve"> producătorii.</w:t>
            </w:r>
          </w:p>
        </w:tc>
        <w:tc>
          <w:tcPr>
            <w:tcW w:w="1556" w:type="dxa"/>
            <w:vAlign w:val="center"/>
          </w:tcPr>
          <w:p w:rsidR="001D4D2D" w:rsidRPr="00C64A3E" w:rsidRDefault="007826C6"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7826C6"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Proiectul a fost completat cu definițiile menționate. Totodată, în cazul inscripționărilor suplimentare, acestea urmează a fi amplasate pe ambalaj. </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art.8 pct.(l).</w:t>
            </w:r>
          </w:p>
          <w:p w:rsidR="001D4D2D"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 xml:space="preserve">Nu este clar, care va fi procedura de retragere sau rechemare de către producători a vehiculelor din exploatare, sistemelor, componentelor şi </w:t>
            </w:r>
            <w:r w:rsidR="00CE0582" w:rsidRPr="00C64A3E">
              <w:rPr>
                <w:rFonts w:ascii="Times New Roman" w:hAnsi="Times New Roman" w:cs="Times New Roman"/>
                <w:sz w:val="24"/>
                <w:szCs w:val="24"/>
              </w:rPr>
              <w:t>unităților</w:t>
            </w:r>
            <w:r w:rsidRPr="00C64A3E">
              <w:rPr>
                <w:rFonts w:ascii="Times New Roman" w:hAnsi="Times New Roman" w:cs="Times New Roman"/>
                <w:sz w:val="24"/>
                <w:szCs w:val="24"/>
              </w:rPr>
              <w:t xml:space="preserve"> separate ala acestora, în cazul presupunerii că acestea nu sunt în conformitate cu prezenta lege. Considerăm oportun de a prezenta în proiect aceste mecanisme sau de a exclude acest punct. </w:t>
            </w:r>
            <w:r w:rsidR="00CE0582"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propunere se referă şi la art.10 pct.(3) şi la art.42 pct.(3) alin. doi din proiectul dat.</w:t>
            </w:r>
          </w:p>
        </w:tc>
        <w:tc>
          <w:tcPr>
            <w:tcW w:w="1556" w:type="dxa"/>
            <w:vAlign w:val="center"/>
          </w:tcPr>
          <w:p w:rsidR="001D4D2D" w:rsidRPr="00C64A3E" w:rsidRDefault="00070C7A"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070C7A"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Articolele menționate au completate cu prevederi care stabilesc competența autorității de omologare de aprobare Autorității de omologare i se conferă competența de a adopta acte de punere în aplicare cu privire la retragerea sau rechemarea produselor de pe piață.</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6</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art.8 pct.(4).</w:t>
            </w:r>
          </w:p>
          <w:p w:rsidR="001D4D2D" w:rsidRPr="00C64A3E" w:rsidRDefault="00FD27EC" w:rsidP="00CE0582">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de a </w:t>
            </w:r>
            <w:r w:rsidR="00CE0582" w:rsidRPr="00C64A3E">
              <w:rPr>
                <w:rFonts w:ascii="Times New Roman" w:hAnsi="Times New Roman" w:cs="Times New Roman"/>
                <w:sz w:val="24"/>
                <w:szCs w:val="24"/>
              </w:rPr>
              <w:t>menționa</w:t>
            </w:r>
            <w:r w:rsidRPr="00C64A3E">
              <w:rPr>
                <w:rFonts w:ascii="Times New Roman" w:hAnsi="Times New Roman" w:cs="Times New Roman"/>
                <w:sz w:val="24"/>
                <w:szCs w:val="24"/>
              </w:rPr>
              <w:t xml:space="preserve"> care </w:t>
            </w:r>
            <w:r w:rsidR="00CE0582" w:rsidRPr="00C64A3E">
              <w:rPr>
                <w:rFonts w:ascii="Times New Roman" w:hAnsi="Times New Roman" w:cs="Times New Roman"/>
                <w:sz w:val="24"/>
                <w:szCs w:val="24"/>
              </w:rPr>
              <w:t>autorități</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naționale</w:t>
            </w:r>
            <w:r w:rsidRPr="00C64A3E">
              <w:rPr>
                <w:rFonts w:ascii="Times New Roman" w:hAnsi="Times New Roman" w:cs="Times New Roman"/>
                <w:sz w:val="24"/>
                <w:szCs w:val="24"/>
              </w:rPr>
              <w:t xml:space="preserve"> pot cere o copie a certificatului de omologare de tip sau autorizaţia. </w:t>
            </w:r>
            <w:r w:rsidR="00CE0582" w:rsidRPr="00C64A3E">
              <w:rPr>
                <w:rFonts w:ascii="Times New Roman" w:hAnsi="Times New Roman" w:cs="Times New Roman"/>
                <w:sz w:val="24"/>
                <w:szCs w:val="24"/>
              </w:rPr>
              <w:t>Același</w:t>
            </w:r>
            <w:r w:rsidRPr="00C64A3E">
              <w:rPr>
                <w:rFonts w:ascii="Times New Roman" w:hAnsi="Times New Roman" w:cs="Times New Roman"/>
                <w:sz w:val="24"/>
                <w:szCs w:val="24"/>
              </w:rPr>
              <w:t xml:space="preserve"> lucru se referă şi la prevederile</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art.</w:t>
            </w:r>
            <w:r w:rsidR="00CE0582" w:rsidRPr="00C64A3E">
              <w:rPr>
                <w:rFonts w:ascii="Times New Roman" w:hAnsi="Times New Roman" w:cs="Times New Roman"/>
                <w:sz w:val="24"/>
                <w:szCs w:val="24"/>
              </w:rPr>
              <w:t>11</w:t>
            </w:r>
            <w:r w:rsidRPr="00C64A3E">
              <w:rPr>
                <w:rFonts w:ascii="Times New Roman" w:hAnsi="Times New Roman" w:cs="Times New Roman"/>
                <w:sz w:val="24"/>
                <w:szCs w:val="24"/>
              </w:rPr>
              <w:t xml:space="preserve"> pct.(4).</w:t>
            </w:r>
          </w:p>
        </w:tc>
        <w:tc>
          <w:tcPr>
            <w:tcW w:w="1556" w:type="dxa"/>
            <w:vAlign w:val="center"/>
          </w:tcPr>
          <w:p w:rsidR="001D4D2D" w:rsidRPr="00C64A3E" w:rsidRDefault="0030552B"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1D4D2D" w:rsidRPr="00C64A3E" w:rsidRDefault="0030552B"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Menționăm că articolul expres stabilește că informația urmează a fi solicitată prin intermediul autorităţii de omologare, respectiv în mare parte aceasta urmează a fi deținută de autoritatea de omologare. Astfel, </w:t>
            </w:r>
            <w:r w:rsidR="001A7388" w:rsidRPr="00C64A3E">
              <w:rPr>
                <w:rFonts w:ascii="Times New Roman" w:hAnsi="Times New Roman" w:cs="Times New Roman"/>
                <w:sz w:val="24"/>
                <w:szCs w:val="24"/>
              </w:rPr>
              <w:t>contactul dintre alte autorități și producători sunt excluse.</w:t>
            </w:r>
            <w:r w:rsidRPr="00C64A3E">
              <w:rPr>
                <w:rFonts w:ascii="Times New Roman" w:hAnsi="Times New Roman" w:cs="Times New Roman"/>
                <w:sz w:val="24"/>
                <w:szCs w:val="24"/>
              </w:rPr>
              <w:t xml:space="preserve"> </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7</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art.10 pct.(7).</w:t>
            </w:r>
          </w:p>
          <w:p w:rsidR="001D4D2D" w:rsidRPr="00C64A3E" w:rsidRDefault="00FD27EC" w:rsidP="00CE0582">
            <w:pPr>
              <w:jc w:val="both"/>
              <w:rPr>
                <w:rFonts w:ascii="Times New Roman" w:hAnsi="Times New Roman" w:cs="Times New Roman"/>
                <w:sz w:val="24"/>
                <w:szCs w:val="24"/>
              </w:rPr>
            </w:pPr>
            <w:r w:rsidRPr="00C64A3E">
              <w:rPr>
                <w:rFonts w:ascii="Times New Roman" w:hAnsi="Times New Roman" w:cs="Times New Roman"/>
                <w:sz w:val="24"/>
                <w:szCs w:val="24"/>
              </w:rPr>
              <w:t xml:space="preserve">Nu este clară procedura cum importatorii vor rechema vehiculele, sistemele, componentele, </w:t>
            </w:r>
            <w:r w:rsidR="00CE0582" w:rsidRPr="00C64A3E">
              <w:rPr>
                <w:rFonts w:ascii="Times New Roman" w:hAnsi="Times New Roman" w:cs="Times New Roman"/>
                <w:sz w:val="24"/>
                <w:szCs w:val="24"/>
              </w:rPr>
              <w:t>unitățile</w:t>
            </w:r>
            <w:r w:rsidRPr="00C64A3E">
              <w:rPr>
                <w:rFonts w:ascii="Times New Roman" w:hAnsi="Times New Roman" w:cs="Times New Roman"/>
                <w:sz w:val="24"/>
                <w:szCs w:val="24"/>
              </w:rPr>
              <w:t xml:space="preserve"> tehnice separate şi piesele din </w:t>
            </w:r>
            <w:r w:rsidR="00CE0582" w:rsidRPr="00C64A3E">
              <w:rPr>
                <w:rFonts w:ascii="Times New Roman" w:hAnsi="Times New Roman" w:cs="Times New Roman"/>
                <w:sz w:val="24"/>
                <w:szCs w:val="24"/>
              </w:rPr>
              <w:t>circulație</w:t>
            </w:r>
            <w:r w:rsidRPr="00C64A3E">
              <w:rPr>
                <w:rFonts w:ascii="Times New Roman" w:hAnsi="Times New Roman" w:cs="Times New Roman"/>
                <w:sz w:val="24"/>
                <w:szCs w:val="24"/>
              </w:rPr>
              <w:t xml:space="preserve">, care este baza legală de rechemare. </w:t>
            </w:r>
            <w:r w:rsidR="00CE0582" w:rsidRPr="00C64A3E">
              <w:rPr>
                <w:rFonts w:ascii="Times New Roman" w:hAnsi="Times New Roman" w:cs="Times New Roman"/>
                <w:sz w:val="24"/>
                <w:szCs w:val="24"/>
              </w:rPr>
              <w:t>Același</w:t>
            </w:r>
            <w:r w:rsidRPr="00C64A3E">
              <w:rPr>
                <w:rFonts w:ascii="Times New Roman" w:hAnsi="Times New Roman" w:cs="Times New Roman"/>
                <w:sz w:val="24"/>
                <w:szCs w:val="24"/>
              </w:rPr>
              <w:t xml:space="preserve"> lucru se referă şi la prevederile art.</w:t>
            </w:r>
            <w:r w:rsidR="00CE0582" w:rsidRPr="00C64A3E">
              <w:rPr>
                <w:rFonts w:ascii="Times New Roman" w:hAnsi="Times New Roman" w:cs="Times New Roman"/>
                <w:sz w:val="24"/>
                <w:szCs w:val="24"/>
              </w:rPr>
              <w:t>11</w:t>
            </w:r>
            <w:r w:rsidRPr="00C64A3E">
              <w:rPr>
                <w:rFonts w:ascii="Times New Roman" w:hAnsi="Times New Roman" w:cs="Times New Roman"/>
                <w:sz w:val="24"/>
                <w:szCs w:val="24"/>
              </w:rPr>
              <w:t xml:space="preserve"> pct.(l) din proiect. Mai mult ca atît, aceste puncte pot aduce la interpretări incorecte din partea importatorilor.</w:t>
            </w:r>
          </w:p>
        </w:tc>
        <w:tc>
          <w:tcPr>
            <w:tcW w:w="1556" w:type="dxa"/>
            <w:vAlign w:val="center"/>
          </w:tcPr>
          <w:p w:rsidR="001D4D2D" w:rsidRPr="00C64A3E" w:rsidRDefault="001A7388"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Se acceptă parțial </w:t>
            </w:r>
          </w:p>
        </w:tc>
        <w:tc>
          <w:tcPr>
            <w:tcW w:w="4989" w:type="dxa"/>
            <w:vAlign w:val="center"/>
          </w:tcPr>
          <w:p w:rsidR="001D4D2D" w:rsidRPr="00C64A3E" w:rsidRDefault="001A7388" w:rsidP="001A7388">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Articolul menționat, la alin. (3) a fost completat cu prevederi care stabilesc competența autorității de omologare de aprobare Autorității de omologare i se conferă competența de a adopta acte de punere în aplicare cu privire la retragerea sau rechemarea produselor de pe piață. Produsele urmează a fi retrase de pe piață în cazul în care ele nu întrunesc condițiile de omologare. </w:t>
            </w:r>
          </w:p>
          <w:p w:rsidR="001A7388" w:rsidRPr="00C64A3E" w:rsidRDefault="001A7388" w:rsidP="001A7388">
            <w:pPr>
              <w:pStyle w:val="NoSpacing"/>
              <w:jc w:val="both"/>
              <w:rPr>
                <w:rFonts w:ascii="Times New Roman" w:hAnsi="Times New Roman" w:cs="Times New Roman"/>
                <w:sz w:val="24"/>
                <w:szCs w:val="24"/>
              </w:rPr>
            </w:pPr>
            <w:r w:rsidRPr="00C64A3E">
              <w:rPr>
                <w:rFonts w:ascii="Times New Roman" w:hAnsi="Times New Roman" w:cs="Times New Roman"/>
                <w:sz w:val="24"/>
                <w:szCs w:val="24"/>
              </w:rPr>
              <w:t>În cazul art. 11 alin. (1) acesta stabilește expres că procedura de rechemare urmează a fi reglementată prin actele secundare.</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8</w:t>
            </w:r>
          </w:p>
        </w:tc>
        <w:tc>
          <w:tcPr>
            <w:tcW w:w="8018" w:type="dxa"/>
            <w:vAlign w:val="center"/>
          </w:tcPr>
          <w:p w:rsidR="001D4D2D" w:rsidRPr="00C64A3E" w:rsidRDefault="00FD27EC" w:rsidP="00D84C03">
            <w:pPr>
              <w:jc w:val="both"/>
              <w:rPr>
                <w:rFonts w:ascii="Times New Roman" w:hAnsi="Times New Roman" w:cs="Times New Roman"/>
                <w:sz w:val="24"/>
                <w:szCs w:val="24"/>
              </w:rPr>
            </w:pPr>
            <w:r w:rsidRPr="00C64A3E">
              <w:rPr>
                <w:rFonts w:ascii="Times New Roman" w:hAnsi="Times New Roman" w:cs="Times New Roman"/>
                <w:sz w:val="24"/>
                <w:szCs w:val="24"/>
              </w:rPr>
              <w:t>La art.12 pct.(l).</w:t>
            </w:r>
            <w:r w:rsidR="00D84C03" w:rsidRPr="00C64A3E">
              <w:rPr>
                <w:rFonts w:ascii="Times New Roman" w:hAnsi="Times New Roman" w:cs="Times New Roman"/>
                <w:sz w:val="24"/>
                <w:szCs w:val="24"/>
              </w:rPr>
              <w:t xml:space="preserve"> </w:t>
            </w:r>
            <w:r w:rsidRPr="00C64A3E">
              <w:rPr>
                <w:rFonts w:ascii="Times New Roman" w:hAnsi="Times New Roman" w:cs="Times New Roman"/>
                <w:sz w:val="24"/>
                <w:szCs w:val="24"/>
              </w:rPr>
              <w:t xml:space="preserve">în conformitate cu prevederile art.19 litera g) la Legea nr.780 din 27.12.2001 privind actele legislative, în textul proiectului actului legislativ se evită folosirea regionalismelor, a cuvintelor şi expresiilor </w:t>
            </w:r>
            <w:r w:rsidR="00CE0582" w:rsidRPr="00C64A3E">
              <w:rPr>
                <w:rFonts w:ascii="Times New Roman" w:hAnsi="Times New Roman" w:cs="Times New Roman"/>
                <w:sz w:val="24"/>
                <w:szCs w:val="24"/>
              </w:rPr>
              <w:t>nefuncționale</w:t>
            </w:r>
            <w:r w:rsidRPr="00C64A3E">
              <w:rPr>
                <w:rFonts w:ascii="Times New Roman" w:hAnsi="Times New Roman" w:cs="Times New Roman"/>
                <w:sz w:val="24"/>
                <w:szCs w:val="24"/>
              </w:rPr>
              <w:t xml:space="preserve">, idiomatice, neutilizabile şi/sau cu sens ambiguu. Astfel, propunem excluderea sintagmei „cu grija cuvenită” deoarece contravine celor expuse mai sus. </w:t>
            </w:r>
            <w:r w:rsidR="00CE0582" w:rsidRPr="00C64A3E">
              <w:rPr>
                <w:rFonts w:ascii="Times New Roman" w:hAnsi="Times New Roman" w:cs="Times New Roman"/>
                <w:sz w:val="24"/>
                <w:szCs w:val="24"/>
              </w:rPr>
              <w:t>Același</w:t>
            </w:r>
            <w:r w:rsidRPr="00C64A3E">
              <w:rPr>
                <w:rFonts w:ascii="Times New Roman" w:hAnsi="Times New Roman" w:cs="Times New Roman"/>
                <w:sz w:val="24"/>
                <w:szCs w:val="24"/>
              </w:rPr>
              <w:t xml:space="preserve"> lucru se referă şi la art.13 pct.(l) prin sintagma „are motive să presupună”, considerăm oportun de a </w:t>
            </w:r>
            <w:r w:rsidR="00CE0582" w:rsidRPr="00C64A3E">
              <w:rPr>
                <w:rFonts w:ascii="Times New Roman" w:hAnsi="Times New Roman" w:cs="Times New Roman"/>
                <w:sz w:val="24"/>
                <w:szCs w:val="24"/>
              </w:rPr>
              <w:t>menționa</w:t>
            </w:r>
            <w:r w:rsidRPr="00C64A3E">
              <w:rPr>
                <w:rFonts w:ascii="Times New Roman" w:hAnsi="Times New Roman" w:cs="Times New Roman"/>
                <w:sz w:val="24"/>
                <w:szCs w:val="24"/>
              </w:rPr>
              <w:t xml:space="preserve"> care sunt motivele.</w:t>
            </w:r>
          </w:p>
        </w:tc>
        <w:tc>
          <w:tcPr>
            <w:tcW w:w="1556" w:type="dxa"/>
            <w:vAlign w:val="center"/>
          </w:tcPr>
          <w:p w:rsidR="001D4D2D" w:rsidRPr="00C64A3E" w:rsidRDefault="00852CF4"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852CF4" w:rsidP="00150A00">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Prevederile au fost excluse sau reformulate.</w:t>
            </w:r>
          </w:p>
        </w:tc>
      </w:tr>
      <w:tr w:rsidR="00C64A3E" w:rsidRPr="00C64A3E" w:rsidTr="00D04301">
        <w:tc>
          <w:tcPr>
            <w:tcW w:w="883" w:type="dxa"/>
            <w:vAlign w:val="center"/>
          </w:tcPr>
          <w:p w:rsidR="00C25955" w:rsidRPr="00C64A3E" w:rsidRDefault="00C25955" w:rsidP="00C25955">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9</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art.18 pct.(l).</w:t>
            </w:r>
          </w:p>
          <w:p w:rsidR="00C25955"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Punctul respectiv se dublează cu punctele (1) din art.16 şi 17. Propunem fie unificarea lor, fie referirea doar la unul din aceste puncte.</w:t>
            </w:r>
          </w:p>
        </w:tc>
        <w:tc>
          <w:tcPr>
            <w:tcW w:w="1556" w:type="dxa"/>
            <w:vAlign w:val="center"/>
          </w:tcPr>
          <w:p w:rsidR="00C25955" w:rsidRPr="00C64A3E" w:rsidRDefault="00967463" w:rsidP="00967463">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Se acceptă parțial </w:t>
            </w:r>
          </w:p>
        </w:tc>
        <w:tc>
          <w:tcPr>
            <w:tcW w:w="4989" w:type="dxa"/>
          </w:tcPr>
          <w:p w:rsidR="00C25955" w:rsidRPr="00C64A3E" w:rsidRDefault="00967463" w:rsidP="00C25955">
            <w:r w:rsidRPr="00C64A3E">
              <w:rPr>
                <w:rFonts w:ascii="Times New Roman" w:hAnsi="Times New Roman" w:cs="Times New Roman"/>
                <w:sz w:val="24"/>
                <w:szCs w:val="24"/>
              </w:rPr>
              <w:t>Prevederile au fost completate cu referiri expres la tipul de vehicule.</w:t>
            </w:r>
          </w:p>
        </w:tc>
      </w:tr>
      <w:tr w:rsidR="00C64A3E" w:rsidRPr="00C64A3E" w:rsidTr="00D04301">
        <w:tc>
          <w:tcPr>
            <w:tcW w:w="883" w:type="dxa"/>
            <w:vAlign w:val="center"/>
          </w:tcPr>
          <w:p w:rsidR="00C25955" w:rsidRPr="00C64A3E" w:rsidRDefault="00C25955" w:rsidP="00C25955">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10</w:t>
            </w:r>
          </w:p>
        </w:tc>
        <w:tc>
          <w:tcPr>
            <w:tcW w:w="8018" w:type="dxa"/>
            <w:vAlign w:val="center"/>
          </w:tcPr>
          <w:p w:rsidR="00FD27EC" w:rsidRPr="00C64A3E" w:rsidRDefault="00FD27EC" w:rsidP="00FD27EC">
            <w:pPr>
              <w:jc w:val="both"/>
              <w:rPr>
                <w:rFonts w:ascii="Times New Roman" w:hAnsi="Times New Roman" w:cs="Times New Roman"/>
                <w:sz w:val="24"/>
                <w:szCs w:val="24"/>
              </w:rPr>
            </w:pPr>
            <w:r w:rsidRPr="00C64A3E">
              <w:rPr>
                <w:rFonts w:ascii="Times New Roman" w:hAnsi="Times New Roman" w:cs="Times New Roman"/>
                <w:sz w:val="24"/>
                <w:szCs w:val="24"/>
              </w:rPr>
              <w:t>La art.18 pct.(4).</w:t>
            </w:r>
          </w:p>
          <w:p w:rsidR="00C25955" w:rsidRPr="00C64A3E" w:rsidRDefault="00FD27EC" w:rsidP="00CE0582">
            <w:pPr>
              <w:jc w:val="both"/>
              <w:rPr>
                <w:rFonts w:ascii="Times New Roman" w:hAnsi="Times New Roman" w:cs="Times New Roman"/>
                <w:sz w:val="24"/>
                <w:szCs w:val="24"/>
              </w:rPr>
            </w:pPr>
            <w:r w:rsidRPr="00C64A3E">
              <w:rPr>
                <w:rFonts w:ascii="Times New Roman" w:hAnsi="Times New Roman" w:cs="Times New Roman"/>
                <w:sz w:val="24"/>
                <w:szCs w:val="24"/>
              </w:rPr>
              <w:t xml:space="preserve">Autorii proiectului </w:t>
            </w:r>
            <w:r w:rsidR="00CE0582" w:rsidRPr="00C64A3E">
              <w:rPr>
                <w:rFonts w:ascii="Times New Roman" w:hAnsi="Times New Roman" w:cs="Times New Roman"/>
                <w:sz w:val="24"/>
                <w:szCs w:val="24"/>
              </w:rPr>
              <w:t>menționează</w:t>
            </w:r>
            <w:r w:rsidRPr="00C64A3E">
              <w:rPr>
                <w:rFonts w:ascii="Times New Roman" w:hAnsi="Times New Roman" w:cs="Times New Roman"/>
                <w:sz w:val="24"/>
                <w:szCs w:val="24"/>
              </w:rPr>
              <w:t xml:space="preserve"> faptul precum că autoritatea de omologare adoptă acte normative. Astfel, nu este clar, care este baza legislativă prin care o autoritate de omologare adoptă aceste astfel de acte. </w:t>
            </w:r>
            <w:r w:rsidR="00CE0582"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propunere se referă şi la prevederile art.20</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pct.(3).</w:t>
            </w:r>
          </w:p>
        </w:tc>
        <w:tc>
          <w:tcPr>
            <w:tcW w:w="1556" w:type="dxa"/>
            <w:vAlign w:val="center"/>
          </w:tcPr>
          <w:p w:rsidR="00C25955" w:rsidRPr="00C64A3E" w:rsidRDefault="00967463" w:rsidP="00967463">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tcPr>
          <w:p w:rsidR="00C25955" w:rsidRPr="00C64A3E" w:rsidRDefault="006B534A" w:rsidP="00C25955">
            <w:pPr>
              <w:rPr>
                <w:rFonts w:ascii="Times New Roman" w:hAnsi="Times New Roman" w:cs="Times New Roman"/>
                <w:sz w:val="24"/>
                <w:szCs w:val="24"/>
              </w:rPr>
            </w:pPr>
            <w:r w:rsidRPr="00C64A3E">
              <w:rPr>
                <w:rFonts w:ascii="Times New Roman" w:hAnsi="Times New Roman" w:cs="Times New Roman"/>
                <w:sz w:val="24"/>
                <w:szCs w:val="24"/>
              </w:rPr>
              <w:t>Prezenta lege servește temei legal pentru ca autoritatea de omologare să aprobe actele normative respective.</w:t>
            </w:r>
          </w:p>
        </w:tc>
      </w:tr>
      <w:tr w:rsidR="00C64A3E" w:rsidRPr="00C64A3E" w:rsidTr="00D04301">
        <w:tc>
          <w:tcPr>
            <w:tcW w:w="883" w:type="dxa"/>
            <w:vAlign w:val="center"/>
          </w:tcPr>
          <w:p w:rsidR="00C25955" w:rsidRPr="00C64A3E" w:rsidRDefault="00C25955" w:rsidP="00C25955">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11</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art.22 pct.(l).</w:t>
            </w:r>
          </w:p>
          <w:p w:rsidR="00C25955"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Nu este clar cine şi unde va depune cererea de omologare de tip. Considerăm oportun de </w:t>
            </w:r>
            <w:r w:rsidR="00CE0582" w:rsidRPr="00C64A3E">
              <w:rPr>
                <w:rFonts w:ascii="Times New Roman" w:hAnsi="Times New Roman" w:cs="Times New Roman"/>
                <w:sz w:val="24"/>
                <w:szCs w:val="24"/>
              </w:rPr>
              <w:t>menționat</w:t>
            </w:r>
            <w:r w:rsidRPr="00C64A3E">
              <w:rPr>
                <w:rFonts w:ascii="Times New Roman" w:hAnsi="Times New Roman" w:cs="Times New Roman"/>
                <w:sz w:val="24"/>
                <w:szCs w:val="24"/>
              </w:rPr>
              <w:t xml:space="preserve"> clar aceste momente.</w:t>
            </w:r>
          </w:p>
        </w:tc>
        <w:tc>
          <w:tcPr>
            <w:tcW w:w="1556" w:type="dxa"/>
            <w:vAlign w:val="center"/>
          </w:tcPr>
          <w:p w:rsidR="00C25955" w:rsidRPr="00C64A3E" w:rsidRDefault="006B534A" w:rsidP="00967463">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tcPr>
          <w:p w:rsidR="00C25955" w:rsidRPr="00C64A3E" w:rsidRDefault="006B534A" w:rsidP="00C25955">
            <w:pPr>
              <w:rPr>
                <w:rFonts w:ascii="Times New Roman" w:hAnsi="Times New Roman" w:cs="Times New Roman"/>
                <w:sz w:val="24"/>
                <w:szCs w:val="24"/>
              </w:rPr>
            </w:pPr>
            <w:r w:rsidRPr="00C64A3E">
              <w:rPr>
                <w:rFonts w:ascii="Times New Roman" w:hAnsi="Times New Roman" w:cs="Times New Roman"/>
                <w:sz w:val="24"/>
                <w:szCs w:val="24"/>
              </w:rPr>
              <w:t>În dependență de procedura aleasă, precum și nivelul de reprezentare, în conformitate cu prevederile art. 7 și 10 a proiectului cererea va fi depusă de reprezentatul legal</w:t>
            </w:r>
            <w:r w:rsidR="002D2A7D" w:rsidRPr="00C64A3E">
              <w:rPr>
                <w:rFonts w:ascii="Times New Roman" w:hAnsi="Times New Roman" w:cs="Times New Roman"/>
                <w:sz w:val="24"/>
                <w:szCs w:val="24"/>
              </w:rPr>
              <w:t xml:space="preserve"> al acestora, iar luînd în considerare prevederile art. 5, cererea urmează a fi depusă la autoritatea de omologare.</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12</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art.22 pct.(2), (3) şi (4).</w:t>
            </w:r>
          </w:p>
          <w:p w:rsidR="001D4D2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Considerăm oportun ca punctele (2), (3) şi (4) să fie trecute la Articolul 3</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w:t>
            </w:r>
            <w:r w:rsidR="00CE0582" w:rsidRPr="00C64A3E">
              <w:rPr>
                <w:rFonts w:ascii="Times New Roman" w:hAnsi="Times New Roman" w:cs="Times New Roman"/>
                <w:sz w:val="24"/>
                <w:szCs w:val="24"/>
              </w:rPr>
              <w:t>Definiții</w:t>
            </w:r>
            <w:r w:rsidRPr="00C64A3E">
              <w:rPr>
                <w:rFonts w:ascii="Times New Roman" w:hAnsi="Times New Roman" w:cs="Times New Roman"/>
                <w:sz w:val="24"/>
                <w:szCs w:val="24"/>
              </w:rPr>
              <w:t>”.</w:t>
            </w:r>
          </w:p>
        </w:tc>
        <w:tc>
          <w:tcPr>
            <w:tcW w:w="1556" w:type="dxa"/>
            <w:vAlign w:val="center"/>
          </w:tcPr>
          <w:p w:rsidR="001D4D2D" w:rsidRPr="00C64A3E" w:rsidRDefault="002D2A7D"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1D4D2D" w:rsidP="006B534A">
            <w:pPr>
              <w:rPr>
                <w:rFonts w:ascii="Times New Roman" w:hAnsi="Times New Roman" w:cs="Times New Roman"/>
                <w:sz w:val="24"/>
                <w:szCs w:val="24"/>
              </w:rPr>
            </w:pP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13</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art.26 pct.(3).</w:t>
            </w:r>
          </w:p>
          <w:p w:rsidR="001D4D2D" w:rsidRPr="00C64A3E" w:rsidRDefault="002F0779" w:rsidP="00CE0582">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necesar de a detalia prevederile acestui punct. Spre exemplu, nu este clar în cazul când vehiculul nu corespunde normelor ecologice (motor uzat), se refuză acordarea omologării sau nu. </w:t>
            </w:r>
            <w:r w:rsidR="00CE0582"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obiecție</w:t>
            </w:r>
            <w:r w:rsidRPr="00C64A3E">
              <w:rPr>
                <w:rFonts w:ascii="Times New Roman" w:hAnsi="Times New Roman" w:cs="Times New Roman"/>
                <w:sz w:val="24"/>
                <w:szCs w:val="24"/>
              </w:rPr>
              <w:t xml:space="preserve"> se re</w:t>
            </w:r>
            <w:r w:rsidR="00CE0582" w:rsidRPr="00C64A3E">
              <w:rPr>
                <w:rFonts w:ascii="Times New Roman" w:hAnsi="Times New Roman" w:cs="Times New Roman"/>
                <w:sz w:val="24"/>
                <w:szCs w:val="24"/>
              </w:rPr>
              <w:t>f</w:t>
            </w:r>
            <w:r w:rsidRPr="00C64A3E">
              <w:rPr>
                <w:rFonts w:ascii="Times New Roman" w:hAnsi="Times New Roman" w:cs="Times New Roman"/>
                <w:sz w:val="24"/>
                <w:szCs w:val="24"/>
              </w:rPr>
              <w:t>eră şi la art.44 pct.(l).</w:t>
            </w:r>
          </w:p>
        </w:tc>
        <w:tc>
          <w:tcPr>
            <w:tcW w:w="1556" w:type="dxa"/>
            <w:vAlign w:val="center"/>
          </w:tcPr>
          <w:p w:rsidR="001D4D2D" w:rsidRPr="00C64A3E" w:rsidRDefault="008D1C05" w:rsidP="00331D09">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8D1C05" w:rsidP="00E25E39">
            <w:pPr>
              <w:rPr>
                <w:rFonts w:ascii="Times New Roman" w:hAnsi="Times New Roman" w:cs="Times New Roman"/>
                <w:sz w:val="24"/>
                <w:szCs w:val="24"/>
              </w:rPr>
            </w:pPr>
            <w:r w:rsidRPr="00C64A3E">
              <w:rPr>
                <w:rFonts w:ascii="Times New Roman" w:hAnsi="Times New Roman" w:cs="Times New Roman"/>
                <w:sz w:val="24"/>
                <w:szCs w:val="24"/>
              </w:rPr>
              <w:t xml:space="preserve">Prevederea a fost reformulată în vederea specificării clare că </w:t>
            </w:r>
            <w:r w:rsidR="00E25E39" w:rsidRPr="00C64A3E">
              <w:rPr>
                <w:rFonts w:ascii="Times New Roman" w:hAnsi="Times New Roman" w:cs="Times New Roman"/>
                <w:sz w:val="24"/>
                <w:szCs w:val="24"/>
              </w:rPr>
              <w:t xml:space="preserve">acordarea omologării de tip poate refuzată, în cazul în care constată că, un tip de vehicul, sistem, componentă sau unitate tehnică separată, nu este conform dispozițiilor necesare, prezintă un risc grav pentru siguranță sau poate să dăuneze în mod grav mediului înconjurător sau sănătății publice. </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14</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art.27 pct.(l) litera (c).</w:t>
            </w:r>
          </w:p>
          <w:p w:rsidR="001D4D2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Nu este clar despre care societate merge vorba. Considerăm oportun de a detalia în acest punct </w:t>
            </w:r>
            <w:r w:rsidR="00CE0582" w:rsidRPr="00C64A3E">
              <w:rPr>
                <w:rFonts w:ascii="Times New Roman" w:hAnsi="Times New Roman" w:cs="Times New Roman"/>
                <w:sz w:val="24"/>
                <w:szCs w:val="24"/>
              </w:rPr>
              <w:t>mențiunea</w:t>
            </w:r>
            <w:r w:rsidRPr="00C64A3E">
              <w:rPr>
                <w:rFonts w:ascii="Times New Roman" w:hAnsi="Times New Roman" w:cs="Times New Roman"/>
                <w:sz w:val="24"/>
                <w:szCs w:val="24"/>
              </w:rPr>
              <w:t xml:space="preserve"> dată.</w:t>
            </w:r>
          </w:p>
        </w:tc>
        <w:tc>
          <w:tcPr>
            <w:tcW w:w="1556" w:type="dxa"/>
            <w:vAlign w:val="center"/>
          </w:tcPr>
          <w:p w:rsidR="001D4D2D" w:rsidRPr="00C64A3E" w:rsidRDefault="008963F0"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1D4D2D" w:rsidRPr="00C64A3E" w:rsidRDefault="008963F0" w:rsidP="008963F0">
            <w:pPr>
              <w:rPr>
                <w:rFonts w:ascii="Times New Roman" w:hAnsi="Times New Roman" w:cs="Times New Roman"/>
                <w:sz w:val="24"/>
                <w:szCs w:val="24"/>
              </w:rPr>
            </w:pPr>
            <w:r w:rsidRPr="00C64A3E">
              <w:rPr>
                <w:rFonts w:ascii="Times New Roman" w:hAnsi="Times New Roman" w:cs="Times New Roman"/>
                <w:sz w:val="24"/>
                <w:szCs w:val="24"/>
              </w:rPr>
              <w:t xml:space="preserve">Punctul a fost completat cu sintagma </w:t>
            </w:r>
            <w:r w:rsidRPr="00C64A3E">
              <w:rPr>
                <w:rFonts w:ascii="Times New Roman" w:hAnsi="Times New Roman" w:cs="Times New Roman"/>
                <w:i/>
                <w:sz w:val="24"/>
                <w:szCs w:val="24"/>
              </w:rPr>
              <w:t>,,care a solicitat omologarea”</w:t>
            </w:r>
            <w:r w:rsidRPr="00C64A3E">
              <w:rPr>
                <w:rFonts w:ascii="Times New Roman" w:hAnsi="Times New Roman" w:cs="Times New Roman"/>
                <w:sz w:val="24"/>
                <w:szCs w:val="24"/>
              </w:rPr>
              <w:t>.</w:t>
            </w:r>
          </w:p>
        </w:tc>
      </w:tr>
      <w:tr w:rsidR="00C64A3E" w:rsidRPr="00C64A3E" w:rsidTr="00D04301">
        <w:tc>
          <w:tcPr>
            <w:tcW w:w="883" w:type="dxa"/>
            <w:vAlign w:val="center"/>
          </w:tcPr>
          <w:p w:rsidR="001D4D2D" w:rsidRPr="00C64A3E" w:rsidRDefault="00140AAC"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15</w:t>
            </w:r>
          </w:p>
        </w:tc>
        <w:tc>
          <w:tcPr>
            <w:tcW w:w="8018" w:type="dxa"/>
            <w:vAlign w:val="center"/>
          </w:tcPr>
          <w:p w:rsidR="001D4D2D" w:rsidRPr="00C64A3E" w:rsidRDefault="002F0779" w:rsidP="008963F0">
            <w:pPr>
              <w:jc w:val="both"/>
              <w:rPr>
                <w:rFonts w:ascii="Times New Roman" w:hAnsi="Times New Roman" w:cs="Times New Roman"/>
                <w:sz w:val="24"/>
                <w:szCs w:val="24"/>
              </w:rPr>
            </w:pPr>
            <w:r w:rsidRPr="00C64A3E">
              <w:rPr>
                <w:rFonts w:ascii="Times New Roman" w:hAnsi="Times New Roman" w:cs="Times New Roman"/>
                <w:sz w:val="24"/>
                <w:szCs w:val="24"/>
              </w:rPr>
              <w:t>La art.29 pct.(l).</w:t>
            </w:r>
            <w:r w:rsidR="008963F0" w:rsidRPr="00C64A3E">
              <w:rPr>
                <w:rFonts w:ascii="Times New Roman" w:hAnsi="Times New Roman" w:cs="Times New Roman"/>
                <w:sz w:val="24"/>
                <w:szCs w:val="24"/>
              </w:rPr>
              <w:t xml:space="preserve"> c</w:t>
            </w:r>
            <w:r w:rsidRPr="00C64A3E">
              <w:rPr>
                <w:rFonts w:ascii="Times New Roman" w:hAnsi="Times New Roman" w:cs="Times New Roman"/>
                <w:sz w:val="24"/>
                <w:szCs w:val="24"/>
              </w:rPr>
              <w:t xml:space="preserve">onsiderăm oportun de a specifica care sunt încercările adecvate şi totodată de a efectua o analiza amplă dacă serviciile tehnice desemnate vor fi </w:t>
            </w:r>
            <w:r w:rsidRPr="00C64A3E">
              <w:rPr>
                <w:rFonts w:ascii="Times New Roman" w:hAnsi="Times New Roman" w:cs="Times New Roman"/>
                <w:sz w:val="24"/>
                <w:szCs w:val="24"/>
              </w:rPr>
              <w:lastRenderedPageBreak/>
              <w:t xml:space="preserve">capabile să efectueze aceste încercări. în caz contrar, prevederea acestui punct </w:t>
            </w:r>
            <w:r w:rsidR="00CE0582" w:rsidRPr="00C64A3E">
              <w:rPr>
                <w:rFonts w:ascii="Times New Roman" w:hAnsi="Times New Roman" w:cs="Times New Roman"/>
                <w:sz w:val="24"/>
                <w:szCs w:val="24"/>
              </w:rPr>
              <w:t>își</w:t>
            </w:r>
            <w:r w:rsidRPr="00C64A3E">
              <w:rPr>
                <w:rFonts w:ascii="Times New Roman" w:hAnsi="Times New Roman" w:cs="Times New Roman"/>
                <w:sz w:val="24"/>
                <w:szCs w:val="24"/>
              </w:rPr>
              <w:t xml:space="preserve"> pierde sensul. Mai mult ca atît, pct.(2) prevede că producătorul pune la </w:t>
            </w:r>
            <w:r w:rsidR="00CE0582" w:rsidRPr="00C64A3E">
              <w:rPr>
                <w:rFonts w:ascii="Times New Roman" w:hAnsi="Times New Roman" w:cs="Times New Roman"/>
                <w:sz w:val="24"/>
                <w:szCs w:val="24"/>
              </w:rPr>
              <w:t>dispoziția</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autorității</w:t>
            </w:r>
            <w:r w:rsidRPr="00C64A3E">
              <w:rPr>
                <w:rFonts w:ascii="Times New Roman" w:hAnsi="Times New Roman" w:cs="Times New Roman"/>
                <w:sz w:val="24"/>
                <w:szCs w:val="24"/>
              </w:rPr>
              <w:t xml:space="preserve"> de omologare atâtea vehicule, componente sau </w:t>
            </w:r>
            <w:r w:rsidR="00CE0582" w:rsidRPr="00C64A3E">
              <w:rPr>
                <w:rFonts w:ascii="Times New Roman" w:hAnsi="Times New Roman" w:cs="Times New Roman"/>
                <w:sz w:val="24"/>
                <w:szCs w:val="24"/>
              </w:rPr>
              <w:t>unități</w:t>
            </w:r>
            <w:r w:rsidRPr="00C64A3E">
              <w:rPr>
                <w:rFonts w:ascii="Times New Roman" w:hAnsi="Times New Roman" w:cs="Times New Roman"/>
                <w:sz w:val="24"/>
                <w:szCs w:val="24"/>
              </w:rPr>
              <w:t xml:space="preserve"> tehnice separate câte sunt necesare pentru a p</w:t>
            </w:r>
            <w:r w:rsidR="00CE0582" w:rsidRPr="00C64A3E">
              <w:rPr>
                <w:rFonts w:ascii="Times New Roman" w:hAnsi="Times New Roman" w:cs="Times New Roman"/>
                <w:sz w:val="24"/>
                <w:szCs w:val="24"/>
              </w:rPr>
              <w:t>er</w:t>
            </w:r>
            <w:r w:rsidRPr="00C64A3E">
              <w:rPr>
                <w:rFonts w:ascii="Times New Roman" w:hAnsi="Times New Roman" w:cs="Times New Roman"/>
                <w:sz w:val="24"/>
                <w:szCs w:val="24"/>
              </w:rPr>
              <w:t>mite efectuarea încercărilor. Considerăm această prevedere practic irealizabilă.</w:t>
            </w:r>
          </w:p>
        </w:tc>
        <w:tc>
          <w:tcPr>
            <w:tcW w:w="1556" w:type="dxa"/>
            <w:vAlign w:val="center"/>
          </w:tcPr>
          <w:p w:rsidR="001D4D2D" w:rsidRPr="00C64A3E" w:rsidRDefault="00935B2A" w:rsidP="00150A00">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Nu se acceptă</w:t>
            </w:r>
          </w:p>
        </w:tc>
        <w:tc>
          <w:tcPr>
            <w:tcW w:w="4989" w:type="dxa"/>
            <w:vAlign w:val="center"/>
          </w:tcPr>
          <w:p w:rsidR="001D4D2D" w:rsidRPr="00C64A3E" w:rsidRDefault="00935B2A" w:rsidP="00211E60">
            <w:pPr>
              <w:jc w:val="both"/>
              <w:rPr>
                <w:rFonts w:ascii="Times New Roman" w:hAnsi="Times New Roman" w:cs="Times New Roman"/>
                <w:sz w:val="24"/>
                <w:szCs w:val="24"/>
              </w:rPr>
            </w:pPr>
            <w:r w:rsidRPr="00C64A3E">
              <w:rPr>
                <w:rFonts w:ascii="Times New Roman" w:hAnsi="Times New Roman" w:cs="Times New Roman"/>
                <w:sz w:val="24"/>
                <w:szCs w:val="24"/>
              </w:rPr>
              <w:t xml:space="preserve">Art. 29 alin. (1) stabilește expres că cerințele tehnice față de produse și metodele de verificare a </w:t>
            </w:r>
            <w:r w:rsidRPr="00C64A3E">
              <w:rPr>
                <w:rFonts w:ascii="Times New Roman" w:hAnsi="Times New Roman" w:cs="Times New Roman"/>
                <w:sz w:val="24"/>
                <w:szCs w:val="24"/>
              </w:rPr>
              <w:lastRenderedPageBreak/>
              <w:t>acestora urmează a fi aprobate prin acte secundare.</w:t>
            </w:r>
          </w:p>
          <w:p w:rsidR="00935B2A" w:rsidRPr="00C64A3E" w:rsidRDefault="00935B2A" w:rsidP="00211E60">
            <w:pPr>
              <w:jc w:val="both"/>
              <w:rPr>
                <w:rFonts w:ascii="Times New Roman" w:hAnsi="Times New Roman" w:cs="Times New Roman"/>
                <w:sz w:val="24"/>
                <w:szCs w:val="24"/>
              </w:rPr>
            </w:pPr>
            <w:r w:rsidRPr="00C64A3E">
              <w:rPr>
                <w:rFonts w:ascii="Times New Roman" w:hAnsi="Times New Roman" w:cs="Times New Roman"/>
                <w:sz w:val="24"/>
                <w:szCs w:val="24"/>
              </w:rPr>
              <w:t xml:space="preserve">În cazul numărului vehicule, componente sau unități tehnice separate, menționăm că luînd în considerare riscurile de siguranță producătorii care vor dori să plaseze produsele pe piață vor fi obligați respecte aceste prevederi. Suplimentar menționăm că în cazul testelor nu toate urmează să aibă caracter destructiv. În cazul produselor care au fost fabricate conform reglementărilor CEE-ONU sau directivelor UE </w:t>
            </w:r>
            <w:r w:rsidR="00211E60" w:rsidRPr="00C64A3E">
              <w:rPr>
                <w:rFonts w:ascii="Times New Roman" w:hAnsi="Times New Roman" w:cs="Times New Roman"/>
                <w:sz w:val="24"/>
                <w:szCs w:val="24"/>
              </w:rPr>
              <w:t xml:space="preserve">testele </w:t>
            </w:r>
            <w:r w:rsidRPr="00C64A3E">
              <w:rPr>
                <w:rFonts w:ascii="Times New Roman" w:hAnsi="Times New Roman" w:cs="Times New Roman"/>
                <w:sz w:val="24"/>
                <w:szCs w:val="24"/>
              </w:rPr>
              <w:t xml:space="preserve">se pot rezuma doar la </w:t>
            </w:r>
            <w:r w:rsidR="00211E60" w:rsidRPr="00C64A3E">
              <w:rPr>
                <w:rFonts w:ascii="Times New Roman" w:hAnsi="Times New Roman" w:cs="Times New Roman"/>
                <w:sz w:val="24"/>
                <w:szCs w:val="24"/>
              </w:rPr>
              <w:t>verificarea documentație tehnice și prezența marcajelor corespunzătoare.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16</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art.30 pct.(l).</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Este necesar de a </w:t>
            </w:r>
            <w:r w:rsidR="00CE0582" w:rsidRPr="00C64A3E">
              <w:rPr>
                <w:rFonts w:ascii="Times New Roman" w:hAnsi="Times New Roman" w:cs="Times New Roman"/>
                <w:sz w:val="24"/>
                <w:szCs w:val="24"/>
              </w:rPr>
              <w:t>menționa</w:t>
            </w:r>
            <w:r w:rsidRPr="00C64A3E">
              <w:rPr>
                <w:rFonts w:ascii="Times New Roman" w:hAnsi="Times New Roman" w:cs="Times New Roman"/>
                <w:sz w:val="24"/>
                <w:szCs w:val="24"/>
              </w:rPr>
              <w:t xml:space="preserve"> cine va garanta conformitatea vehiculelor, sistemelor, componentelor sau </w:t>
            </w:r>
            <w:r w:rsidR="00CE0582" w:rsidRPr="00C64A3E">
              <w:rPr>
                <w:rFonts w:ascii="Times New Roman" w:hAnsi="Times New Roman" w:cs="Times New Roman"/>
                <w:sz w:val="24"/>
                <w:szCs w:val="24"/>
              </w:rPr>
              <w:t>unităților</w:t>
            </w:r>
            <w:r w:rsidRPr="00C64A3E">
              <w:rPr>
                <w:rFonts w:ascii="Times New Roman" w:hAnsi="Times New Roman" w:cs="Times New Roman"/>
                <w:sz w:val="24"/>
                <w:szCs w:val="24"/>
              </w:rPr>
              <w:t xml:space="preserve"> tehnice, care sunt </w:t>
            </w:r>
            <w:r w:rsidR="00CE0582" w:rsidRPr="00C64A3E">
              <w:rPr>
                <w:rFonts w:ascii="Times New Roman" w:hAnsi="Times New Roman" w:cs="Times New Roman"/>
                <w:sz w:val="24"/>
                <w:szCs w:val="24"/>
              </w:rPr>
              <w:t>cerințele</w:t>
            </w:r>
            <w:r w:rsidRPr="00C64A3E">
              <w:rPr>
                <w:rFonts w:ascii="Times New Roman" w:hAnsi="Times New Roman" w:cs="Times New Roman"/>
                <w:sz w:val="24"/>
                <w:szCs w:val="24"/>
              </w:rPr>
              <w:t xml:space="preserve"> pentru această conformitate şi cine o va efectua nemijlocit.</w:t>
            </w:r>
          </w:p>
        </w:tc>
        <w:tc>
          <w:tcPr>
            <w:tcW w:w="1556" w:type="dxa"/>
            <w:vAlign w:val="center"/>
          </w:tcPr>
          <w:p w:rsidR="00D13ADD" w:rsidRPr="00C64A3E" w:rsidRDefault="00BB277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BB277D" w:rsidP="006B534A">
            <w:pPr>
              <w:rPr>
                <w:rFonts w:ascii="Times New Roman" w:hAnsi="Times New Roman" w:cs="Times New Roman"/>
                <w:sz w:val="24"/>
                <w:szCs w:val="24"/>
              </w:rPr>
            </w:pPr>
            <w:r w:rsidRPr="00C64A3E">
              <w:rPr>
                <w:rFonts w:ascii="Times New Roman" w:hAnsi="Times New Roman" w:cs="Times New Roman"/>
                <w:sz w:val="24"/>
                <w:szCs w:val="24"/>
              </w:rPr>
              <w:t>Responsabilitatea pentru conformitatea produselor îi revine autorității de omologare.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17</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art.30 pct.(4).</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întru excluderea oricăror echivocuri, considerăm oportun de: a prezenta concret care vor fi aceste verificări, deoarece </w:t>
            </w:r>
            <w:r w:rsidR="00CE0582" w:rsidRPr="00C64A3E">
              <w:rPr>
                <w:rFonts w:ascii="Times New Roman" w:hAnsi="Times New Roman" w:cs="Times New Roman"/>
                <w:sz w:val="24"/>
                <w:szCs w:val="24"/>
              </w:rPr>
              <w:t>afirmația</w:t>
            </w:r>
            <w:r w:rsidRPr="00C64A3E">
              <w:rPr>
                <w:rFonts w:ascii="Times New Roman" w:hAnsi="Times New Roman" w:cs="Times New Roman"/>
                <w:sz w:val="24"/>
                <w:szCs w:val="24"/>
              </w:rPr>
              <w:t xml:space="preserve"> precum că autoritatea de omologare „poate efectua orice verificări şi încercări” este abuzivă.</w:t>
            </w:r>
          </w:p>
        </w:tc>
        <w:tc>
          <w:tcPr>
            <w:tcW w:w="1556" w:type="dxa"/>
            <w:vAlign w:val="center"/>
          </w:tcPr>
          <w:p w:rsidR="00D13ADD" w:rsidRPr="00C64A3E" w:rsidRDefault="00BB277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BB277D" w:rsidP="00BB277D">
            <w:pPr>
              <w:rPr>
                <w:rFonts w:ascii="Times New Roman" w:hAnsi="Times New Roman" w:cs="Times New Roman"/>
                <w:sz w:val="24"/>
                <w:szCs w:val="24"/>
              </w:rPr>
            </w:pPr>
            <w:r w:rsidRPr="00C64A3E">
              <w:rPr>
                <w:rFonts w:ascii="Times New Roman" w:hAnsi="Times New Roman" w:cs="Times New Roman"/>
                <w:sz w:val="24"/>
                <w:szCs w:val="24"/>
              </w:rPr>
              <w:t>Verificările urmează a fi efectuate în conformitate cu prevederile actelor secundare. Textul a fost completat cu sintagma ,,conform cerințelor aprobate,”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18</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art.30 pct.(6).</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de a se referi la prevederile legale prin care organul central de specialitate din domeniul transporturilor adoptă acte de punere în aplicare cu privire la măsurile detaliate cu privire la conformitatea </w:t>
            </w:r>
            <w:r w:rsidR="00CE0582" w:rsidRPr="00C64A3E">
              <w:rPr>
                <w:rFonts w:ascii="Times New Roman" w:hAnsi="Times New Roman" w:cs="Times New Roman"/>
                <w:sz w:val="24"/>
                <w:szCs w:val="24"/>
              </w:rPr>
              <w:t>producției</w:t>
            </w:r>
            <w:r w:rsidRPr="00C64A3E">
              <w:rPr>
                <w:rFonts w:ascii="Times New Roman" w:hAnsi="Times New Roman" w:cs="Times New Roman"/>
                <w:sz w:val="24"/>
                <w:szCs w:val="24"/>
              </w:rPr>
              <w:t xml:space="preserve">, şi dacă organul dat are aceste </w:t>
            </w:r>
            <w:r w:rsidR="00CE0582" w:rsidRPr="00C64A3E">
              <w:rPr>
                <w:rFonts w:ascii="Times New Roman" w:hAnsi="Times New Roman" w:cs="Times New Roman"/>
                <w:sz w:val="24"/>
                <w:szCs w:val="24"/>
              </w:rPr>
              <w:t>competențe</w:t>
            </w:r>
            <w:r w:rsidRPr="00C64A3E">
              <w:rPr>
                <w:rFonts w:ascii="Times New Roman" w:hAnsi="Times New Roman" w:cs="Times New Roman"/>
                <w:sz w:val="24"/>
                <w:szCs w:val="24"/>
              </w:rPr>
              <w:t>.</w:t>
            </w:r>
          </w:p>
        </w:tc>
        <w:tc>
          <w:tcPr>
            <w:tcW w:w="1556" w:type="dxa"/>
            <w:vAlign w:val="center"/>
          </w:tcPr>
          <w:p w:rsidR="00D13ADD" w:rsidRPr="00C64A3E" w:rsidRDefault="00F04806"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 parțial</w:t>
            </w:r>
          </w:p>
        </w:tc>
        <w:tc>
          <w:tcPr>
            <w:tcW w:w="4989" w:type="dxa"/>
            <w:vAlign w:val="center"/>
          </w:tcPr>
          <w:p w:rsidR="00D13ADD" w:rsidRPr="00C64A3E" w:rsidRDefault="00F04806" w:rsidP="006B534A">
            <w:pPr>
              <w:rPr>
                <w:rFonts w:ascii="Times New Roman" w:hAnsi="Times New Roman" w:cs="Times New Roman"/>
                <w:sz w:val="24"/>
                <w:szCs w:val="24"/>
              </w:rPr>
            </w:pPr>
            <w:r w:rsidRPr="00C64A3E">
              <w:rPr>
                <w:rFonts w:ascii="Times New Roman" w:hAnsi="Times New Roman" w:cs="Times New Roman"/>
                <w:sz w:val="24"/>
                <w:szCs w:val="24"/>
              </w:rPr>
              <w:t>În calitate de temei juridic va servi prezenta lege. Suplimentar, organul central de specialitate a fost substituit cu autoritatea de omologare.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19</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art.34.</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Prevederile articolului dat le considerăm abuzive şi nefondate. Considerăm oportun de a exclude Capitolul VII în întregime.</w:t>
            </w:r>
          </w:p>
        </w:tc>
        <w:tc>
          <w:tcPr>
            <w:tcW w:w="1556" w:type="dxa"/>
            <w:vAlign w:val="center"/>
          </w:tcPr>
          <w:p w:rsidR="00D13ADD" w:rsidRPr="00C64A3E" w:rsidRDefault="003A43BA"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3A43BA" w:rsidP="006B534A">
            <w:pPr>
              <w:rPr>
                <w:rFonts w:ascii="Times New Roman" w:hAnsi="Times New Roman" w:cs="Times New Roman"/>
                <w:sz w:val="24"/>
                <w:szCs w:val="24"/>
              </w:rPr>
            </w:pPr>
            <w:r w:rsidRPr="00C64A3E">
              <w:rPr>
                <w:rFonts w:ascii="Times New Roman" w:hAnsi="Times New Roman" w:cs="Times New Roman"/>
                <w:sz w:val="24"/>
                <w:szCs w:val="24"/>
              </w:rPr>
              <w:t>Luînd în considerare progresul tehnic și evoluția cerințelor minime de siguranță</w:t>
            </w:r>
            <w:r w:rsidR="000E164C" w:rsidRPr="00C64A3E">
              <w:rPr>
                <w:rFonts w:ascii="Times New Roman" w:hAnsi="Times New Roman" w:cs="Times New Roman"/>
                <w:sz w:val="24"/>
                <w:szCs w:val="24"/>
              </w:rPr>
              <w:t>, prevederile sunt necesare pentru a nu admite în trafic vehicule rutiere care prezintă pericol.</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20</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art.35 pct.(l) alin. trei.</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Care este sensul eliberării duplicatului certificatului de conformitate pentru vehiculele cu o vârstă mai mare de 10 ani. Mai mult ca atît, care este sensul prezentei prevederi de a impune producătorii (inclusiv cei de peste hotare) ca plata pentru acest certificat să nu </w:t>
            </w:r>
            <w:r w:rsidR="00CE0582" w:rsidRPr="00C64A3E">
              <w:rPr>
                <w:rFonts w:ascii="Times New Roman" w:hAnsi="Times New Roman" w:cs="Times New Roman"/>
                <w:sz w:val="24"/>
                <w:szCs w:val="24"/>
              </w:rPr>
              <w:t>depășească</w:t>
            </w:r>
            <w:r w:rsidRPr="00C64A3E">
              <w:rPr>
                <w:rFonts w:ascii="Times New Roman" w:hAnsi="Times New Roman" w:cs="Times New Roman"/>
                <w:sz w:val="24"/>
                <w:szCs w:val="24"/>
              </w:rPr>
              <w:t xml:space="preserve"> costul de emitere a duplicatului. Propunem excluderea acestui alineat.</w:t>
            </w:r>
          </w:p>
        </w:tc>
        <w:tc>
          <w:tcPr>
            <w:tcW w:w="1556" w:type="dxa"/>
            <w:vAlign w:val="center"/>
          </w:tcPr>
          <w:p w:rsidR="00D13ADD" w:rsidRPr="00C64A3E" w:rsidRDefault="002F6290"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4A2354" w:rsidP="00EA58BB">
            <w:pPr>
              <w:jc w:val="both"/>
              <w:rPr>
                <w:rFonts w:ascii="Times New Roman" w:hAnsi="Times New Roman" w:cs="Times New Roman"/>
                <w:sz w:val="24"/>
                <w:szCs w:val="24"/>
              </w:rPr>
            </w:pPr>
            <w:r w:rsidRPr="00C64A3E">
              <w:rPr>
                <w:rFonts w:ascii="Times New Roman" w:hAnsi="Times New Roman" w:cs="Times New Roman"/>
                <w:sz w:val="24"/>
                <w:szCs w:val="24"/>
              </w:rPr>
              <w:t>Prevederea permite ca proprietarii vehiculelor care au pierdut certificatele de omologare eliberate anterior să obțină duplicatul acestuia fără ca unitatea de transport să fie supusă procedurii de omologare.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21</w:t>
            </w:r>
          </w:p>
        </w:tc>
        <w:tc>
          <w:tcPr>
            <w:tcW w:w="8018" w:type="dxa"/>
            <w:vAlign w:val="center"/>
          </w:tcPr>
          <w:p w:rsidR="00D13ADD" w:rsidRPr="00C64A3E" w:rsidRDefault="002F0779" w:rsidP="004A2354">
            <w:pPr>
              <w:jc w:val="both"/>
              <w:rPr>
                <w:rFonts w:ascii="Times New Roman" w:hAnsi="Times New Roman" w:cs="Times New Roman"/>
                <w:sz w:val="24"/>
                <w:szCs w:val="24"/>
              </w:rPr>
            </w:pPr>
            <w:r w:rsidRPr="00C64A3E">
              <w:rPr>
                <w:rFonts w:ascii="Times New Roman" w:hAnsi="Times New Roman" w:cs="Times New Roman"/>
                <w:sz w:val="24"/>
                <w:szCs w:val="24"/>
              </w:rPr>
              <w:t>La art.35 pct.(3).</w:t>
            </w:r>
            <w:r w:rsidR="004A2354" w:rsidRPr="00C64A3E">
              <w:rPr>
                <w:rFonts w:ascii="Times New Roman" w:hAnsi="Times New Roman" w:cs="Times New Roman"/>
                <w:sz w:val="24"/>
                <w:szCs w:val="24"/>
              </w:rPr>
              <w:t xml:space="preserve"> n</w:t>
            </w:r>
            <w:r w:rsidRPr="00C64A3E">
              <w:rPr>
                <w:rFonts w:ascii="Times New Roman" w:hAnsi="Times New Roman" w:cs="Times New Roman"/>
                <w:sz w:val="24"/>
                <w:szCs w:val="24"/>
              </w:rPr>
              <w:t>u este clar despre care stat membru merge vorba, şi care ar fi procedura spre exemplu, de a cere certificate de conformitate în limba română. Propunem excluderea acestui punct.</w:t>
            </w:r>
          </w:p>
        </w:tc>
        <w:tc>
          <w:tcPr>
            <w:tcW w:w="1556" w:type="dxa"/>
            <w:vAlign w:val="center"/>
          </w:tcPr>
          <w:p w:rsidR="00D13ADD" w:rsidRPr="00C64A3E" w:rsidRDefault="004A2354"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4A2354" w:rsidP="00EA58BB">
            <w:pPr>
              <w:jc w:val="both"/>
              <w:rPr>
                <w:rFonts w:ascii="Times New Roman" w:hAnsi="Times New Roman" w:cs="Times New Roman"/>
                <w:sz w:val="24"/>
                <w:szCs w:val="24"/>
              </w:rPr>
            </w:pPr>
            <w:r w:rsidRPr="00C64A3E">
              <w:rPr>
                <w:rFonts w:ascii="Times New Roman" w:hAnsi="Times New Roman" w:cs="Times New Roman"/>
                <w:sz w:val="24"/>
                <w:szCs w:val="24"/>
              </w:rPr>
              <w:t>Prevederile privind statele membre a fost exclusă. În cazul limbii în care este perfectat certificatul de omologare menționăm că aceste prevederi se referă exclusiv la certificatele emise de autoritatea de omologare din Republica Moldova</w:t>
            </w:r>
            <w:r w:rsidR="00EA58BB" w:rsidRPr="00C64A3E">
              <w:rPr>
                <w:rFonts w:ascii="Times New Roman" w:hAnsi="Times New Roman" w:cs="Times New Roman"/>
                <w:sz w:val="24"/>
                <w:szCs w:val="24"/>
              </w:rPr>
              <w:t>. Certificatele emise de autoritățile de omologare din țările membre UE urmează a fi recunoscute, dar nu emise.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22</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art.35 pct.(6) şi pct.(7).</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de a exclude aceste puncte, deoarece prin prisma prevederilor acestor puncte nu poate fi impus producătorului careva </w:t>
            </w:r>
            <w:r w:rsidR="00CE0582" w:rsidRPr="00C64A3E">
              <w:rPr>
                <w:rFonts w:ascii="Times New Roman" w:hAnsi="Times New Roman" w:cs="Times New Roman"/>
                <w:sz w:val="24"/>
                <w:szCs w:val="24"/>
              </w:rPr>
              <w:t>cerințe</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obiecție</w:t>
            </w:r>
            <w:r w:rsidRPr="00C64A3E">
              <w:rPr>
                <w:rFonts w:ascii="Times New Roman" w:hAnsi="Times New Roman" w:cs="Times New Roman"/>
                <w:sz w:val="24"/>
                <w:szCs w:val="24"/>
              </w:rPr>
              <w:t xml:space="preserve"> se referă şi la prevederile art.36 pct.(2).</w:t>
            </w:r>
          </w:p>
        </w:tc>
        <w:tc>
          <w:tcPr>
            <w:tcW w:w="1556" w:type="dxa"/>
            <w:vAlign w:val="center"/>
          </w:tcPr>
          <w:p w:rsidR="00D13ADD" w:rsidRPr="00C64A3E" w:rsidRDefault="00EA58BB"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Nu se acceptă </w:t>
            </w:r>
          </w:p>
        </w:tc>
        <w:tc>
          <w:tcPr>
            <w:tcW w:w="4989" w:type="dxa"/>
            <w:vAlign w:val="center"/>
          </w:tcPr>
          <w:p w:rsidR="00D13ADD" w:rsidRPr="00C64A3E" w:rsidRDefault="00EA58BB" w:rsidP="006B534A">
            <w:pPr>
              <w:rPr>
                <w:rFonts w:ascii="Times New Roman" w:hAnsi="Times New Roman" w:cs="Times New Roman"/>
                <w:sz w:val="24"/>
                <w:szCs w:val="24"/>
              </w:rPr>
            </w:pPr>
            <w:r w:rsidRPr="00C64A3E">
              <w:rPr>
                <w:rFonts w:ascii="Times New Roman" w:hAnsi="Times New Roman" w:cs="Times New Roman"/>
                <w:sz w:val="24"/>
                <w:szCs w:val="24"/>
              </w:rPr>
              <w:t>Prevederile urmează a fi aplicate în cazul autovehiculelor incomplete, respectiv în cazul în care pe teritoriul RM urmează a fi realizată asamblarea unor vehicule sau producerea părților componente.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23</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art.37 pct.(4).</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Pentru excluderea oricăror echivocuri, propunem definirea sintagmei „</w:t>
            </w:r>
            <w:r w:rsidR="00EA58BB" w:rsidRPr="00C64A3E">
              <w:rPr>
                <w:rFonts w:ascii="Times New Roman" w:hAnsi="Times New Roman" w:cs="Times New Roman"/>
                <w:sz w:val="24"/>
                <w:szCs w:val="24"/>
              </w:rPr>
              <w:t>adoptarea</w:t>
            </w:r>
            <w:r w:rsidRPr="00C64A3E">
              <w:rPr>
                <w:rFonts w:ascii="Times New Roman" w:hAnsi="Times New Roman" w:cs="Times New Roman"/>
                <w:sz w:val="24"/>
                <w:szCs w:val="24"/>
              </w:rPr>
              <w:t xml:space="preserve"> unei decizii”, fie reformularea acestei sintagme.</w:t>
            </w:r>
          </w:p>
        </w:tc>
        <w:tc>
          <w:tcPr>
            <w:tcW w:w="1556" w:type="dxa"/>
            <w:vAlign w:val="center"/>
          </w:tcPr>
          <w:p w:rsidR="00D13ADD" w:rsidRPr="00C64A3E" w:rsidRDefault="00DD04E1"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726336" w:rsidP="003416A8">
            <w:pPr>
              <w:jc w:val="both"/>
              <w:rPr>
                <w:rFonts w:ascii="Times New Roman" w:hAnsi="Times New Roman" w:cs="Times New Roman"/>
                <w:sz w:val="24"/>
                <w:szCs w:val="24"/>
              </w:rPr>
            </w:pPr>
            <w:r w:rsidRPr="00C64A3E">
              <w:rPr>
                <w:rFonts w:ascii="Times New Roman" w:hAnsi="Times New Roman" w:cs="Times New Roman"/>
                <w:sz w:val="24"/>
                <w:szCs w:val="24"/>
              </w:rPr>
              <w:t xml:space="preserve">Aliniatul </w:t>
            </w:r>
            <w:r w:rsidR="003416A8" w:rsidRPr="00C64A3E">
              <w:rPr>
                <w:rFonts w:ascii="Times New Roman" w:hAnsi="Times New Roman" w:cs="Times New Roman"/>
                <w:sz w:val="24"/>
                <w:szCs w:val="24"/>
              </w:rPr>
              <w:t>a fost completat după sintagma enunțată cu sintagma ,,</w:t>
            </w:r>
            <w:r w:rsidR="003416A8" w:rsidRPr="00C64A3E">
              <w:t xml:space="preserve"> </w:t>
            </w:r>
            <w:r w:rsidR="003416A8" w:rsidRPr="00C64A3E">
              <w:rPr>
                <w:rFonts w:ascii="Times New Roman" w:hAnsi="Times New Roman" w:cs="Times New Roman"/>
                <w:sz w:val="24"/>
                <w:szCs w:val="24"/>
              </w:rPr>
              <w:t>finale privind acordarea omologării de tip”.</w:t>
            </w:r>
            <w:r w:rsidRPr="00C64A3E">
              <w:rPr>
                <w:rFonts w:ascii="Times New Roman" w:hAnsi="Times New Roman" w:cs="Times New Roman"/>
                <w:sz w:val="24"/>
                <w:szCs w:val="24"/>
              </w:rPr>
              <w:t xml:space="preserve"> </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24</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art.38 pct.(l) alin. doi.</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Care este legalitatea propunerii de modificare a regulamentului CEE-ONU de către autoritatea de omologare. Propunem excluderea acestui alineat.</w:t>
            </w:r>
          </w:p>
        </w:tc>
        <w:tc>
          <w:tcPr>
            <w:tcW w:w="1556" w:type="dxa"/>
            <w:vAlign w:val="center"/>
          </w:tcPr>
          <w:p w:rsidR="00D13ADD" w:rsidRPr="00C64A3E" w:rsidRDefault="003416A8"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3416A8" w:rsidP="006B534A">
            <w:pPr>
              <w:rPr>
                <w:rFonts w:ascii="Times New Roman" w:hAnsi="Times New Roman" w:cs="Times New Roman"/>
                <w:sz w:val="24"/>
                <w:szCs w:val="24"/>
              </w:rPr>
            </w:pPr>
            <w:r w:rsidRPr="00C64A3E">
              <w:rPr>
                <w:rFonts w:ascii="Times New Roman" w:hAnsi="Times New Roman" w:cs="Times New Roman"/>
                <w:sz w:val="24"/>
                <w:szCs w:val="24"/>
              </w:rPr>
              <w:t xml:space="preserve">În calitate de stat membru al </w:t>
            </w:r>
            <w:r w:rsidRPr="00C64A3E">
              <w:rPr>
                <w:rFonts w:ascii="Times New Roman" w:hAnsi="Times New Roman" w:cs="Times New Roman"/>
                <w:sz w:val="24"/>
                <w:szCs w:val="28"/>
                <w:lang w:val="ro-MD"/>
              </w:rPr>
              <w:t>Acordului privind adoptarea prescripțiilor tehnice uniforme pentru vehicule cu roți, echipamente şi piese care pot fi montate şi/sau pot fi utilizate pe vehiculele cu roți şi condițiile pentru recunoașterea omologărilor pe baza acestor prescripții, întocmit la Geneva la 20 martie 1958, Republica Moldova poate înainta propuneri de modificare a Regulamentelor CEE-ONU, respectiv nu există temei de a exclude prevederea menționată.</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25</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art.39 pct.(l) alin. doi.</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ca </w:t>
            </w:r>
            <w:r w:rsidR="00CE0582" w:rsidRPr="00C64A3E">
              <w:rPr>
                <w:rFonts w:ascii="Times New Roman" w:hAnsi="Times New Roman" w:cs="Times New Roman"/>
                <w:sz w:val="24"/>
                <w:szCs w:val="24"/>
              </w:rPr>
              <w:t>definiția</w:t>
            </w:r>
            <w:r w:rsidRPr="00C64A3E">
              <w:rPr>
                <w:rFonts w:ascii="Times New Roman" w:hAnsi="Times New Roman" w:cs="Times New Roman"/>
                <w:sz w:val="24"/>
                <w:szCs w:val="24"/>
              </w:rPr>
              <w:t xml:space="preserve"> „</w:t>
            </w:r>
            <w:r w:rsidR="00CE0582" w:rsidRPr="00C64A3E">
              <w:rPr>
                <w:rFonts w:ascii="Times New Roman" w:hAnsi="Times New Roman" w:cs="Times New Roman"/>
                <w:sz w:val="24"/>
                <w:szCs w:val="24"/>
              </w:rPr>
              <w:t>Cerințe</w:t>
            </w:r>
            <w:r w:rsidRPr="00C64A3E">
              <w:rPr>
                <w:rFonts w:ascii="Times New Roman" w:hAnsi="Times New Roman" w:cs="Times New Roman"/>
                <w:sz w:val="24"/>
                <w:szCs w:val="24"/>
              </w:rPr>
              <w:t xml:space="preserve"> alternative” să fie trecute la art.3 „</w:t>
            </w:r>
            <w:r w:rsidR="00CE0582" w:rsidRPr="00C64A3E">
              <w:rPr>
                <w:rFonts w:ascii="Times New Roman" w:hAnsi="Times New Roman" w:cs="Times New Roman"/>
                <w:sz w:val="24"/>
                <w:szCs w:val="24"/>
              </w:rPr>
              <w:t>Definiții</w:t>
            </w:r>
            <w:r w:rsidRPr="00C64A3E">
              <w:rPr>
                <w:rFonts w:ascii="Times New Roman" w:hAnsi="Times New Roman" w:cs="Times New Roman"/>
                <w:sz w:val="24"/>
                <w:szCs w:val="24"/>
              </w:rPr>
              <w:t>”.</w:t>
            </w:r>
          </w:p>
        </w:tc>
        <w:tc>
          <w:tcPr>
            <w:tcW w:w="1556" w:type="dxa"/>
            <w:vAlign w:val="center"/>
          </w:tcPr>
          <w:p w:rsidR="00D13ADD" w:rsidRPr="00C64A3E" w:rsidRDefault="002679E1" w:rsidP="00FE5884">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D13ADD" w:rsidP="006B534A">
            <w:pPr>
              <w:rPr>
                <w:rFonts w:ascii="Times New Roman" w:hAnsi="Times New Roman" w:cs="Times New Roman"/>
                <w:sz w:val="24"/>
                <w:szCs w:val="24"/>
              </w:rPr>
            </w:pP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26</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art.40 pct.(l).</w:t>
            </w:r>
          </w:p>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Prevederile date contravin tuturor documentelor normative </w:t>
            </w:r>
            <w:r w:rsidR="00CE0582" w:rsidRPr="00C64A3E">
              <w:rPr>
                <w:rFonts w:ascii="Times New Roman" w:hAnsi="Times New Roman" w:cs="Times New Roman"/>
                <w:sz w:val="24"/>
                <w:szCs w:val="24"/>
              </w:rPr>
              <w:t>ale</w:t>
            </w:r>
            <w:r w:rsidRPr="00C64A3E">
              <w:rPr>
                <w:rFonts w:ascii="Times New Roman" w:hAnsi="Times New Roman" w:cs="Times New Roman"/>
                <w:sz w:val="24"/>
                <w:szCs w:val="24"/>
              </w:rPr>
              <w:t xml:space="preserve"> Uniunii Europene. Astfel, omologarea individuală (exemplul din România) se efectuează pentru vehiculele rutiere şi care se găsesc într-una din următoarele </w:t>
            </w:r>
            <w:r w:rsidR="00CE0582" w:rsidRPr="00C64A3E">
              <w:rPr>
                <w:rFonts w:ascii="Times New Roman" w:hAnsi="Times New Roman" w:cs="Times New Roman"/>
                <w:sz w:val="24"/>
                <w:szCs w:val="24"/>
              </w:rPr>
              <w:t>situații</w:t>
            </w:r>
            <w:r w:rsidRPr="00C64A3E">
              <w:rPr>
                <w:rFonts w:ascii="Times New Roman" w:hAnsi="Times New Roman" w:cs="Times New Roman"/>
                <w:sz w:val="24"/>
                <w:szCs w:val="24"/>
              </w:rPr>
              <w:t>:</w:t>
            </w:r>
          </w:p>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a)</w:t>
            </w:r>
            <w:r w:rsidR="00CE0582" w:rsidRPr="00C64A3E">
              <w:rPr>
                <w:rFonts w:ascii="Times New Roman" w:hAnsi="Times New Roman" w:cs="Times New Roman"/>
                <w:sz w:val="24"/>
                <w:szCs w:val="24"/>
              </w:rPr>
              <w:t xml:space="preserve"> </w:t>
            </w:r>
            <w:r w:rsidRPr="00C64A3E">
              <w:rPr>
                <w:rFonts w:ascii="Times New Roman" w:hAnsi="Times New Roman" w:cs="Times New Roman"/>
                <w:sz w:val="24"/>
                <w:szCs w:val="24"/>
              </w:rPr>
              <w:t xml:space="preserve">vehicule rutiere noi, fabricate, importate sau introduse ţară, în număr de cel mult 10 </w:t>
            </w:r>
            <w:r w:rsidR="00CE0582" w:rsidRPr="00C64A3E">
              <w:rPr>
                <w:rFonts w:ascii="Times New Roman" w:hAnsi="Times New Roman" w:cs="Times New Roman"/>
                <w:sz w:val="24"/>
                <w:szCs w:val="24"/>
              </w:rPr>
              <w:t>bucăți</w:t>
            </w:r>
            <w:r w:rsidRPr="00C64A3E">
              <w:rPr>
                <w:rFonts w:ascii="Times New Roman" w:hAnsi="Times New Roman" w:cs="Times New Roman"/>
                <w:sz w:val="24"/>
                <w:szCs w:val="24"/>
              </w:rPr>
              <w:t xml:space="preserve"> de </w:t>
            </w:r>
            <w:r w:rsidR="00CE0582" w:rsidRPr="00C64A3E">
              <w:rPr>
                <w:rFonts w:ascii="Times New Roman" w:hAnsi="Times New Roman" w:cs="Times New Roman"/>
                <w:sz w:val="24"/>
                <w:szCs w:val="24"/>
              </w:rPr>
              <w:t>același</w:t>
            </w:r>
            <w:r w:rsidRPr="00C64A3E">
              <w:rPr>
                <w:rFonts w:ascii="Times New Roman" w:hAnsi="Times New Roman" w:cs="Times New Roman"/>
                <w:sz w:val="24"/>
                <w:szCs w:val="24"/>
              </w:rPr>
              <w:t xml:space="preserve"> tip, de către </w:t>
            </w:r>
            <w:r w:rsidR="00CE0582" w:rsidRPr="00C64A3E">
              <w:rPr>
                <w:rFonts w:ascii="Times New Roman" w:hAnsi="Times New Roman" w:cs="Times New Roman"/>
                <w:sz w:val="24"/>
                <w:szCs w:val="24"/>
              </w:rPr>
              <w:t>aceeași</w:t>
            </w:r>
            <w:r w:rsidRPr="00C64A3E">
              <w:rPr>
                <w:rFonts w:ascii="Times New Roman" w:hAnsi="Times New Roman" w:cs="Times New Roman"/>
                <w:sz w:val="24"/>
                <w:szCs w:val="24"/>
              </w:rPr>
              <w:t xml:space="preserve"> persoană juridică sau fizică. Sunt exceptate vehiculele noi pentru care se poate prezenta originalul certificatului de conformitate emis de către constructor.</w:t>
            </w:r>
          </w:p>
          <w:p w:rsidR="002F0779" w:rsidRPr="00C64A3E" w:rsidRDefault="00CE0582" w:rsidP="002F0779">
            <w:pPr>
              <w:jc w:val="both"/>
              <w:rPr>
                <w:rFonts w:ascii="Times New Roman" w:hAnsi="Times New Roman" w:cs="Times New Roman"/>
                <w:sz w:val="24"/>
                <w:szCs w:val="24"/>
              </w:rPr>
            </w:pPr>
            <w:r w:rsidRPr="00C64A3E">
              <w:rPr>
                <w:rFonts w:ascii="Times New Roman" w:hAnsi="Times New Roman" w:cs="Times New Roman"/>
                <w:sz w:val="24"/>
                <w:szCs w:val="24"/>
              </w:rPr>
              <w:lastRenderedPageBreak/>
              <w:t xml:space="preserve">b) </w:t>
            </w:r>
            <w:r w:rsidR="002F0779" w:rsidRPr="00C64A3E">
              <w:rPr>
                <w:rFonts w:ascii="Times New Roman" w:hAnsi="Times New Roman" w:cs="Times New Roman"/>
                <w:sz w:val="24"/>
                <w:szCs w:val="24"/>
              </w:rPr>
              <w:t xml:space="preserve">vehicule rutiere utilizate, care nu au mai fost înmatriculate ţară. Sunt exceptate vehiculele care au fost înmatriculate ultima dată într-un stat membru al Uniunii Europene şi a căror </w:t>
            </w:r>
            <w:r w:rsidRPr="00C64A3E">
              <w:rPr>
                <w:rFonts w:ascii="Times New Roman" w:hAnsi="Times New Roman" w:cs="Times New Roman"/>
                <w:sz w:val="24"/>
                <w:szCs w:val="24"/>
              </w:rPr>
              <w:t>configurație</w:t>
            </w:r>
            <w:r w:rsidR="002F0779" w:rsidRPr="00C64A3E">
              <w:rPr>
                <w:rFonts w:ascii="Times New Roman" w:hAnsi="Times New Roman" w:cs="Times New Roman"/>
                <w:sz w:val="24"/>
                <w:szCs w:val="24"/>
              </w:rPr>
              <w:t xml:space="preserve"> nu diferă de aceea cuprinsă în documentul de înmatriculare.</w:t>
            </w:r>
          </w:p>
          <w:p w:rsidR="002F0779" w:rsidRPr="00C64A3E" w:rsidRDefault="00CE0582"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 </w:t>
            </w:r>
            <w:r w:rsidR="002F0779" w:rsidRPr="00C64A3E">
              <w:rPr>
                <w:rFonts w:ascii="Times New Roman" w:hAnsi="Times New Roman" w:cs="Times New Roman"/>
                <w:sz w:val="24"/>
                <w:szCs w:val="24"/>
              </w:rPr>
              <w:t>vehicule rutiere înmatriculate în ţară, dar la care s-au modificat caracteristicile</w:t>
            </w:r>
          </w:p>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constructive.</w:t>
            </w:r>
          </w:p>
          <w:p w:rsidR="00D13ADD" w:rsidRPr="00C64A3E" w:rsidRDefault="00CE0582" w:rsidP="002F0779">
            <w:pPr>
              <w:jc w:val="both"/>
              <w:rPr>
                <w:rFonts w:ascii="Times New Roman" w:hAnsi="Times New Roman" w:cs="Times New Roman"/>
                <w:sz w:val="24"/>
                <w:szCs w:val="24"/>
              </w:rPr>
            </w:pPr>
            <w:r w:rsidRPr="00C64A3E">
              <w:rPr>
                <w:rFonts w:ascii="Times New Roman" w:hAnsi="Times New Roman" w:cs="Times New Roman"/>
                <w:sz w:val="24"/>
                <w:szCs w:val="24"/>
              </w:rPr>
              <w:t>Reieșind</w:t>
            </w:r>
            <w:r w:rsidR="002F0779" w:rsidRPr="00C64A3E">
              <w:rPr>
                <w:rFonts w:ascii="Times New Roman" w:hAnsi="Times New Roman" w:cs="Times New Roman"/>
                <w:sz w:val="24"/>
                <w:szCs w:val="24"/>
              </w:rPr>
              <w:t xml:space="preserve"> din cele </w:t>
            </w:r>
            <w:r w:rsidRPr="00C64A3E">
              <w:rPr>
                <w:rFonts w:ascii="Times New Roman" w:hAnsi="Times New Roman" w:cs="Times New Roman"/>
                <w:sz w:val="24"/>
                <w:szCs w:val="24"/>
              </w:rPr>
              <w:t>menționate</w:t>
            </w:r>
            <w:r w:rsidR="002F0779" w:rsidRPr="00C64A3E">
              <w:rPr>
                <w:rFonts w:ascii="Times New Roman" w:hAnsi="Times New Roman" w:cs="Times New Roman"/>
                <w:sz w:val="24"/>
                <w:szCs w:val="24"/>
              </w:rPr>
              <w:t xml:space="preserve">, Capitolul XI propunem fie a fi exclus, fie a fi </w:t>
            </w:r>
            <w:r w:rsidR="0087762F" w:rsidRPr="00C64A3E">
              <w:rPr>
                <w:rFonts w:ascii="Times New Roman" w:hAnsi="Times New Roman" w:cs="Times New Roman"/>
                <w:sz w:val="24"/>
                <w:szCs w:val="24"/>
              </w:rPr>
              <w:t>readus</w:t>
            </w:r>
            <w:r w:rsidR="002F0779" w:rsidRPr="00C64A3E">
              <w:rPr>
                <w:rFonts w:ascii="Times New Roman" w:hAnsi="Times New Roman" w:cs="Times New Roman"/>
                <w:sz w:val="24"/>
                <w:szCs w:val="24"/>
              </w:rPr>
              <w:t xml:space="preserve"> la </w:t>
            </w:r>
            <w:r w:rsidR="0087762F" w:rsidRPr="00C64A3E">
              <w:rPr>
                <w:rFonts w:ascii="Times New Roman" w:hAnsi="Times New Roman" w:cs="Times New Roman"/>
                <w:sz w:val="24"/>
                <w:szCs w:val="24"/>
              </w:rPr>
              <w:t>cerințele</w:t>
            </w:r>
            <w:r w:rsidR="002F0779" w:rsidRPr="00C64A3E">
              <w:rPr>
                <w:rFonts w:ascii="Times New Roman" w:hAnsi="Times New Roman" w:cs="Times New Roman"/>
                <w:sz w:val="24"/>
                <w:szCs w:val="24"/>
              </w:rPr>
              <w:t xml:space="preserve"> Uniunii Europene.</w:t>
            </w:r>
          </w:p>
        </w:tc>
        <w:tc>
          <w:tcPr>
            <w:tcW w:w="1556" w:type="dxa"/>
            <w:vAlign w:val="center"/>
          </w:tcPr>
          <w:p w:rsidR="00D13ADD" w:rsidRPr="00C64A3E" w:rsidRDefault="003B3BB2"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Se acceptă parțial</w:t>
            </w:r>
          </w:p>
        </w:tc>
        <w:tc>
          <w:tcPr>
            <w:tcW w:w="4989" w:type="dxa"/>
            <w:vAlign w:val="center"/>
          </w:tcPr>
          <w:p w:rsidR="00D13ADD" w:rsidRPr="00C64A3E" w:rsidRDefault="003B3BB2" w:rsidP="006B534A">
            <w:pPr>
              <w:rPr>
                <w:rFonts w:ascii="Times New Roman" w:hAnsi="Times New Roman" w:cs="Times New Roman"/>
                <w:sz w:val="24"/>
                <w:szCs w:val="24"/>
              </w:rPr>
            </w:pPr>
            <w:r w:rsidRPr="00C64A3E">
              <w:rPr>
                <w:rFonts w:ascii="Times New Roman" w:hAnsi="Times New Roman" w:cs="Times New Roman"/>
                <w:sz w:val="24"/>
                <w:szCs w:val="24"/>
              </w:rPr>
              <w:t>Prevederile au fost revizuite și ajustate conform recomandării asociației.</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27</w:t>
            </w:r>
          </w:p>
        </w:tc>
        <w:tc>
          <w:tcPr>
            <w:tcW w:w="8018" w:type="dxa"/>
            <w:vAlign w:val="center"/>
          </w:tcPr>
          <w:p w:rsidR="00D13ADD" w:rsidRPr="00C64A3E" w:rsidRDefault="004835B1" w:rsidP="004835B1">
            <w:pPr>
              <w:jc w:val="both"/>
              <w:rPr>
                <w:rFonts w:ascii="Times New Roman" w:hAnsi="Times New Roman" w:cs="Times New Roman"/>
                <w:sz w:val="24"/>
                <w:szCs w:val="24"/>
              </w:rPr>
            </w:pPr>
            <w:r w:rsidRPr="00C64A3E">
              <w:rPr>
                <w:rFonts w:ascii="Times New Roman" w:hAnsi="Times New Roman" w:cs="Times New Roman"/>
                <w:sz w:val="24"/>
                <w:szCs w:val="24"/>
              </w:rPr>
              <w:t xml:space="preserve">La art.41 </w:t>
            </w:r>
            <w:r w:rsidR="002F0779" w:rsidRPr="00C64A3E">
              <w:rPr>
                <w:rFonts w:ascii="Times New Roman" w:hAnsi="Times New Roman" w:cs="Times New Roman"/>
                <w:sz w:val="24"/>
                <w:szCs w:val="24"/>
              </w:rPr>
              <w:t xml:space="preserve">Nu este clar care ar fi rolul certificatului de conformitate în cazul când vehiculele </w:t>
            </w:r>
            <w:r w:rsidR="0087762F" w:rsidRPr="00C64A3E">
              <w:rPr>
                <w:rFonts w:ascii="Times New Roman" w:hAnsi="Times New Roman" w:cs="Times New Roman"/>
                <w:sz w:val="24"/>
                <w:szCs w:val="24"/>
              </w:rPr>
              <w:t>dețin</w:t>
            </w:r>
            <w:r w:rsidR="002F0779" w:rsidRPr="00C64A3E">
              <w:rPr>
                <w:rFonts w:ascii="Times New Roman" w:hAnsi="Times New Roman" w:cs="Times New Roman"/>
                <w:sz w:val="24"/>
                <w:szCs w:val="24"/>
              </w:rPr>
              <w:t xml:space="preserve"> certificat de omologare. Mai mult ca atît, care este baza legală prin care autoritatea </w:t>
            </w:r>
            <w:r w:rsidR="0087762F" w:rsidRPr="00C64A3E">
              <w:rPr>
                <w:rFonts w:ascii="Times New Roman" w:hAnsi="Times New Roman" w:cs="Times New Roman"/>
                <w:sz w:val="24"/>
                <w:szCs w:val="24"/>
              </w:rPr>
              <w:t>națională</w:t>
            </w:r>
            <w:r w:rsidR="002F0779" w:rsidRPr="00C64A3E">
              <w:rPr>
                <w:rFonts w:ascii="Times New Roman" w:hAnsi="Times New Roman" w:cs="Times New Roman"/>
                <w:sz w:val="24"/>
                <w:szCs w:val="24"/>
              </w:rPr>
              <w:t xml:space="preserve"> de omologare eliberează astfel de certificate.</w:t>
            </w:r>
          </w:p>
        </w:tc>
        <w:tc>
          <w:tcPr>
            <w:tcW w:w="1556" w:type="dxa"/>
            <w:vAlign w:val="center"/>
          </w:tcPr>
          <w:p w:rsidR="00D13ADD" w:rsidRPr="00C64A3E" w:rsidRDefault="004835B1"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 parțial</w:t>
            </w:r>
          </w:p>
        </w:tc>
        <w:tc>
          <w:tcPr>
            <w:tcW w:w="4989" w:type="dxa"/>
            <w:vAlign w:val="center"/>
          </w:tcPr>
          <w:p w:rsidR="00D13ADD" w:rsidRPr="00C64A3E" w:rsidRDefault="004835B1" w:rsidP="00E5778B">
            <w:pPr>
              <w:jc w:val="both"/>
              <w:rPr>
                <w:rFonts w:ascii="Times New Roman" w:hAnsi="Times New Roman" w:cs="Times New Roman"/>
                <w:sz w:val="24"/>
                <w:szCs w:val="24"/>
              </w:rPr>
            </w:pPr>
            <w:r w:rsidRPr="00C64A3E">
              <w:rPr>
                <w:rFonts w:ascii="Times New Roman" w:hAnsi="Times New Roman" w:cs="Times New Roman"/>
                <w:sz w:val="24"/>
                <w:szCs w:val="24"/>
              </w:rPr>
              <w:t xml:space="preserve">Certificatul de omologare reprezintă actul obținut de producător care atestă că un model, variantă corespunde cerințelor tehnice. </w:t>
            </w:r>
          </w:p>
          <w:p w:rsidR="004835B1" w:rsidRPr="00C64A3E" w:rsidRDefault="004835B1" w:rsidP="00E5778B">
            <w:pPr>
              <w:jc w:val="both"/>
              <w:rPr>
                <w:rFonts w:ascii="Times New Roman" w:hAnsi="Times New Roman" w:cs="Times New Roman"/>
                <w:sz w:val="24"/>
                <w:szCs w:val="24"/>
              </w:rPr>
            </w:pPr>
            <w:r w:rsidRPr="00C64A3E">
              <w:rPr>
                <w:rFonts w:ascii="Times New Roman" w:hAnsi="Times New Roman" w:cs="Times New Roman"/>
                <w:sz w:val="24"/>
                <w:szCs w:val="24"/>
              </w:rPr>
              <w:t>Certificatul de conformitate reprezintă actul care atestă că anume acest exemplar corespunde cerințelor de omologare aprobate pentru modelul respectiv.</w:t>
            </w:r>
          </w:p>
          <w:p w:rsidR="004835B1" w:rsidRPr="00C64A3E" w:rsidRDefault="004835B1" w:rsidP="00E5778B">
            <w:pPr>
              <w:jc w:val="both"/>
              <w:rPr>
                <w:rFonts w:ascii="Times New Roman" w:hAnsi="Times New Roman" w:cs="Times New Roman"/>
                <w:sz w:val="24"/>
                <w:szCs w:val="24"/>
              </w:rPr>
            </w:pPr>
            <w:r w:rsidRPr="00C64A3E">
              <w:rPr>
                <w:rFonts w:ascii="Times New Roman" w:hAnsi="Times New Roman" w:cs="Times New Roman"/>
                <w:sz w:val="24"/>
                <w:szCs w:val="24"/>
              </w:rPr>
              <w:t>Suplimentar, prevederile revizuite, astfel că certificatul poate fi eliberat și de către producător</w:t>
            </w:r>
            <w:r w:rsidR="00D26214" w:rsidRPr="00C64A3E">
              <w:rPr>
                <w:rFonts w:ascii="Times New Roman" w:hAnsi="Times New Roman" w:cs="Times New Roman"/>
                <w:sz w:val="24"/>
                <w:szCs w:val="24"/>
              </w:rPr>
              <w:t>.</w:t>
            </w:r>
            <w:r w:rsidRPr="00C64A3E">
              <w:rPr>
                <w:rFonts w:ascii="Times New Roman" w:hAnsi="Times New Roman" w:cs="Times New Roman"/>
                <w:sz w:val="24"/>
                <w:szCs w:val="24"/>
              </w:rPr>
              <w:t xml:space="preserve"> </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28</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La art.42 pct.(3) alin. </w:t>
            </w:r>
            <w:r w:rsidR="00112E69" w:rsidRPr="00C64A3E">
              <w:rPr>
                <w:rFonts w:ascii="Times New Roman" w:hAnsi="Times New Roman" w:cs="Times New Roman"/>
                <w:sz w:val="24"/>
                <w:szCs w:val="24"/>
              </w:rPr>
              <w:t>(2)</w:t>
            </w:r>
            <w:r w:rsidRPr="00C64A3E">
              <w:rPr>
                <w:rFonts w:ascii="Times New Roman" w:hAnsi="Times New Roman" w:cs="Times New Roman"/>
                <w:sz w:val="24"/>
                <w:szCs w:val="24"/>
              </w:rPr>
              <w:t>.</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Termenul de trei luni este mult prea mare, considerăm oportun de a </w:t>
            </w:r>
            <w:r w:rsidR="0087762F" w:rsidRPr="00C64A3E">
              <w:rPr>
                <w:rFonts w:ascii="Times New Roman" w:hAnsi="Times New Roman" w:cs="Times New Roman"/>
                <w:sz w:val="24"/>
                <w:szCs w:val="24"/>
              </w:rPr>
              <w:t>micșora</w:t>
            </w:r>
            <w:r w:rsidRPr="00C64A3E">
              <w:rPr>
                <w:rFonts w:ascii="Times New Roman" w:hAnsi="Times New Roman" w:cs="Times New Roman"/>
                <w:sz w:val="24"/>
                <w:szCs w:val="24"/>
              </w:rPr>
              <w:t xml:space="preserve"> termenul la 3 zile.</w:t>
            </w:r>
          </w:p>
        </w:tc>
        <w:tc>
          <w:tcPr>
            <w:tcW w:w="1556" w:type="dxa"/>
            <w:vAlign w:val="center"/>
          </w:tcPr>
          <w:p w:rsidR="00D13ADD" w:rsidRPr="00C64A3E" w:rsidRDefault="00E5778B"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E5778B" w:rsidP="006B534A">
            <w:pPr>
              <w:rPr>
                <w:rFonts w:ascii="Times New Roman" w:hAnsi="Times New Roman" w:cs="Times New Roman"/>
                <w:sz w:val="24"/>
                <w:szCs w:val="24"/>
              </w:rPr>
            </w:pPr>
            <w:r w:rsidRPr="00C64A3E">
              <w:rPr>
                <w:rFonts w:ascii="Times New Roman" w:hAnsi="Times New Roman" w:cs="Times New Roman"/>
                <w:sz w:val="24"/>
                <w:szCs w:val="24"/>
              </w:rPr>
              <w:t>Reieșind din complexitatea procesului termenul nu poate fi redus. Suplimentar menționăm că termenul menționat este în conformitate cu practica țărilor UE.</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29</w:t>
            </w:r>
          </w:p>
        </w:tc>
        <w:tc>
          <w:tcPr>
            <w:tcW w:w="8018" w:type="dxa"/>
            <w:vAlign w:val="center"/>
          </w:tcPr>
          <w:p w:rsidR="00D13ADD" w:rsidRPr="00C64A3E" w:rsidRDefault="002F0779" w:rsidP="00D13ADD">
            <w:pPr>
              <w:jc w:val="both"/>
              <w:rPr>
                <w:rFonts w:ascii="Times New Roman" w:hAnsi="Times New Roman" w:cs="Times New Roman"/>
                <w:sz w:val="24"/>
                <w:szCs w:val="24"/>
              </w:rPr>
            </w:pPr>
            <w:r w:rsidRPr="00C64A3E">
              <w:rPr>
                <w:rFonts w:ascii="Times New Roman" w:hAnsi="Times New Roman" w:cs="Times New Roman"/>
                <w:sz w:val="24"/>
                <w:szCs w:val="24"/>
              </w:rPr>
              <w:t>La art.44 pct.(2).</w:t>
            </w:r>
          </w:p>
          <w:p w:rsidR="002F0779" w:rsidRPr="00C64A3E" w:rsidRDefault="002F0779" w:rsidP="00D13ADD">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necesar excluderea acestui punct, deoarece autoritatea de omologare care consideră că neconformitatea nu se limitează la teritoriul naţional, dar la alte teritorii, nu are drept legal pentru a interveni în asemenea </w:t>
            </w:r>
            <w:r w:rsidR="0087762F" w:rsidRPr="00C64A3E">
              <w:rPr>
                <w:rFonts w:ascii="Times New Roman" w:hAnsi="Times New Roman" w:cs="Times New Roman"/>
                <w:sz w:val="24"/>
                <w:szCs w:val="24"/>
              </w:rPr>
              <w:t>acțiuni</w:t>
            </w:r>
            <w:r w:rsidRPr="00C64A3E">
              <w:rPr>
                <w:rFonts w:ascii="Times New Roman" w:hAnsi="Times New Roman" w:cs="Times New Roman"/>
                <w:sz w:val="24"/>
                <w:szCs w:val="24"/>
              </w:rPr>
              <w:t>.</w:t>
            </w:r>
          </w:p>
        </w:tc>
        <w:tc>
          <w:tcPr>
            <w:tcW w:w="1556" w:type="dxa"/>
            <w:vAlign w:val="center"/>
          </w:tcPr>
          <w:p w:rsidR="00D13ADD" w:rsidRPr="00C64A3E" w:rsidRDefault="00E5778B"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E5778B" w:rsidP="00E5778B">
            <w:pPr>
              <w:rPr>
                <w:rFonts w:ascii="Times New Roman" w:hAnsi="Times New Roman" w:cs="Times New Roman"/>
                <w:sz w:val="24"/>
                <w:szCs w:val="24"/>
              </w:rPr>
            </w:pPr>
            <w:r w:rsidRPr="00C64A3E">
              <w:rPr>
                <w:rFonts w:ascii="Times New Roman" w:hAnsi="Times New Roman" w:cs="Times New Roman"/>
                <w:sz w:val="24"/>
                <w:szCs w:val="24"/>
              </w:rPr>
              <w:t xml:space="preserve">Prevederea menționată se referă la mecanismul de colaborare cu autoritățile de omologare ale altor state. Respectiv, autoritatea de omologare din Republica Moldova poate informa alte state despre potențialele riscuri. </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30</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art.44 pct.(4), pct.(5), pct.(6) şi art.45.</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oportună excluderea acestor puncte şi articole, deoarece sunt considerate abuzive şi respectiv vor duce la interpretări eronate. </w:t>
            </w:r>
            <w:r w:rsidR="0087762F" w:rsidRPr="00C64A3E">
              <w:rPr>
                <w:rFonts w:ascii="Times New Roman" w:hAnsi="Times New Roman" w:cs="Times New Roman"/>
                <w:sz w:val="24"/>
                <w:szCs w:val="24"/>
              </w:rPr>
              <w:t>Aceiași</w:t>
            </w:r>
            <w:r w:rsidRPr="00C64A3E">
              <w:rPr>
                <w:rFonts w:ascii="Times New Roman" w:hAnsi="Times New Roman" w:cs="Times New Roman"/>
                <w:sz w:val="24"/>
                <w:szCs w:val="24"/>
              </w:rPr>
              <w:t xml:space="preserve"> </w:t>
            </w:r>
            <w:r w:rsidR="0087762F" w:rsidRPr="00C64A3E">
              <w:rPr>
                <w:rFonts w:ascii="Times New Roman" w:hAnsi="Times New Roman" w:cs="Times New Roman"/>
                <w:sz w:val="24"/>
                <w:szCs w:val="24"/>
              </w:rPr>
              <w:t>obiecție</w:t>
            </w:r>
            <w:r w:rsidRPr="00C64A3E">
              <w:rPr>
                <w:rFonts w:ascii="Times New Roman" w:hAnsi="Times New Roman" w:cs="Times New Roman"/>
                <w:sz w:val="24"/>
                <w:szCs w:val="24"/>
              </w:rPr>
              <w:t xml:space="preserve"> se referă şi la art.45-49.</w:t>
            </w:r>
          </w:p>
        </w:tc>
        <w:tc>
          <w:tcPr>
            <w:tcW w:w="1556" w:type="dxa"/>
            <w:vAlign w:val="center"/>
          </w:tcPr>
          <w:p w:rsidR="00D13ADD" w:rsidRPr="00C64A3E" w:rsidRDefault="00DB24C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DB24CD" w:rsidP="006B534A">
            <w:pPr>
              <w:rPr>
                <w:rFonts w:ascii="Times New Roman" w:hAnsi="Times New Roman" w:cs="Times New Roman"/>
                <w:sz w:val="24"/>
                <w:szCs w:val="24"/>
              </w:rPr>
            </w:pPr>
            <w:r w:rsidRPr="00C64A3E">
              <w:rPr>
                <w:rFonts w:ascii="Times New Roman" w:hAnsi="Times New Roman" w:cs="Times New Roman"/>
                <w:sz w:val="24"/>
                <w:szCs w:val="24"/>
              </w:rPr>
              <w:t xml:space="preserve">Prevederile au ca scop reglementarea relațiilor dintre autoritatea de omologare și producători </w:t>
            </w:r>
            <w:r w:rsidR="00112E69" w:rsidRPr="00C64A3E">
              <w:rPr>
                <w:rFonts w:ascii="Times New Roman" w:hAnsi="Times New Roman" w:cs="Times New Roman"/>
                <w:sz w:val="24"/>
                <w:szCs w:val="24"/>
              </w:rPr>
              <w:t xml:space="preserve">în cazul în care vehiculul, piesa sau echipamentul prezintă un risc grav, și au fost incluse pentru a spori siguranța rutieră. </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31</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art.51 pct.(l).</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Prevederea respectivă privind punerea în aplicare a Regulamentelor CEE-ONU pentru care Republica Moldova a votat favorabil, este o </w:t>
            </w:r>
            <w:r w:rsidR="0087762F" w:rsidRPr="00C64A3E">
              <w:rPr>
                <w:rFonts w:ascii="Times New Roman" w:hAnsi="Times New Roman" w:cs="Times New Roman"/>
                <w:sz w:val="24"/>
                <w:szCs w:val="24"/>
              </w:rPr>
              <w:t>aberație</w:t>
            </w:r>
            <w:r w:rsidRPr="00C64A3E">
              <w:rPr>
                <w:rFonts w:ascii="Times New Roman" w:hAnsi="Times New Roman" w:cs="Times New Roman"/>
                <w:sz w:val="24"/>
                <w:szCs w:val="24"/>
              </w:rPr>
              <w:t>. Propunem excluderea acestui punct.</w:t>
            </w:r>
          </w:p>
        </w:tc>
        <w:tc>
          <w:tcPr>
            <w:tcW w:w="1556" w:type="dxa"/>
            <w:vAlign w:val="center"/>
          </w:tcPr>
          <w:p w:rsidR="00D13ADD" w:rsidRPr="00C64A3E" w:rsidRDefault="00112E69"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9330E3" w:rsidP="009330E3">
            <w:pPr>
              <w:rPr>
                <w:rFonts w:ascii="Times New Roman" w:hAnsi="Times New Roman" w:cs="Times New Roman"/>
                <w:sz w:val="24"/>
                <w:szCs w:val="24"/>
              </w:rPr>
            </w:pPr>
            <w:r w:rsidRPr="00C64A3E">
              <w:rPr>
                <w:rFonts w:ascii="Times New Roman" w:hAnsi="Times New Roman" w:cs="Times New Roman"/>
                <w:sz w:val="24"/>
                <w:szCs w:val="24"/>
              </w:rPr>
              <w:t xml:space="preserve">Obligațiile respective decurg din prevederile  </w:t>
            </w:r>
            <w:r w:rsidRPr="00C64A3E">
              <w:rPr>
                <w:rFonts w:ascii="Times New Roman" w:hAnsi="Times New Roman" w:cs="Times New Roman"/>
                <w:sz w:val="24"/>
                <w:szCs w:val="28"/>
                <w:lang w:val="ro-MD"/>
              </w:rPr>
              <w:t xml:space="preserve">Acordului privind adoptarea prescripțiilor tehnice uniforme pentru vehicule cu roți, echipamente şi piese care pot fi montate şi/sau pot fi utilizate pe vehiculele cu roți şi condițiile pentru </w:t>
            </w:r>
            <w:r w:rsidRPr="00C64A3E">
              <w:rPr>
                <w:rFonts w:ascii="Times New Roman" w:hAnsi="Times New Roman" w:cs="Times New Roman"/>
                <w:sz w:val="24"/>
                <w:szCs w:val="28"/>
                <w:lang w:val="ro-MD"/>
              </w:rPr>
              <w:lastRenderedPageBreak/>
              <w:t xml:space="preserve">recunoașterea omologărilor pe baza acestor prescripții, întocmit la Geneva la 20 martie 1958, </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32</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art.52 pct.(l).</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în vederea excluderii oricărui echivoc, considerăm necesar de a fi prezentată definirea codului OCDE.</w:t>
            </w:r>
          </w:p>
        </w:tc>
        <w:tc>
          <w:tcPr>
            <w:tcW w:w="1556" w:type="dxa"/>
            <w:vAlign w:val="center"/>
          </w:tcPr>
          <w:p w:rsidR="00D13ADD" w:rsidRPr="00C64A3E" w:rsidRDefault="009330E3"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F10EC3" w:rsidP="006B534A">
            <w:pPr>
              <w:rPr>
                <w:rFonts w:ascii="Times New Roman" w:hAnsi="Times New Roman" w:cs="Times New Roman"/>
                <w:sz w:val="24"/>
                <w:szCs w:val="24"/>
              </w:rPr>
            </w:pPr>
            <w:r w:rsidRPr="00C64A3E">
              <w:rPr>
                <w:rFonts w:ascii="Times New Roman" w:hAnsi="Times New Roman" w:cs="Times New Roman"/>
                <w:sz w:val="24"/>
                <w:szCs w:val="24"/>
              </w:rPr>
              <w:t>Textul a fost completat cu descifrarea respectivă.</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33</w:t>
            </w:r>
          </w:p>
        </w:tc>
        <w:tc>
          <w:tcPr>
            <w:tcW w:w="8018" w:type="dxa"/>
            <w:vAlign w:val="center"/>
          </w:tcPr>
          <w:p w:rsidR="002F0779"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La art.58.</w:t>
            </w:r>
          </w:p>
          <w:p w:rsidR="00D13ADD" w:rsidRPr="00C64A3E" w:rsidRDefault="002F0779" w:rsidP="002F0779">
            <w:pPr>
              <w:jc w:val="both"/>
              <w:rPr>
                <w:rFonts w:ascii="Times New Roman" w:hAnsi="Times New Roman" w:cs="Times New Roman"/>
                <w:sz w:val="24"/>
                <w:szCs w:val="24"/>
              </w:rPr>
            </w:pPr>
            <w:r w:rsidRPr="00C64A3E">
              <w:rPr>
                <w:rFonts w:ascii="Times New Roman" w:hAnsi="Times New Roman" w:cs="Times New Roman"/>
                <w:sz w:val="24"/>
                <w:szCs w:val="24"/>
              </w:rPr>
              <w:t xml:space="preserve">Considerăm oportun, ca autorii să prezinte necesitatea formării serviciilor tehnice </w:t>
            </w:r>
            <w:r w:rsidR="0087762F" w:rsidRPr="00C64A3E">
              <w:rPr>
                <w:rFonts w:ascii="Times New Roman" w:hAnsi="Times New Roman" w:cs="Times New Roman"/>
                <w:sz w:val="24"/>
                <w:szCs w:val="24"/>
              </w:rPr>
              <w:t>menționate</w:t>
            </w:r>
            <w:r w:rsidRPr="00C64A3E">
              <w:rPr>
                <w:rFonts w:ascii="Times New Roman" w:hAnsi="Times New Roman" w:cs="Times New Roman"/>
                <w:sz w:val="24"/>
                <w:szCs w:val="24"/>
              </w:rPr>
              <w:t>. Mai mult ca atît, articolele 58-72 le considerăm lipsite de logică şi propunem excluderea lor.</w:t>
            </w:r>
          </w:p>
        </w:tc>
        <w:tc>
          <w:tcPr>
            <w:tcW w:w="1556" w:type="dxa"/>
            <w:vAlign w:val="center"/>
          </w:tcPr>
          <w:p w:rsidR="00D13ADD" w:rsidRPr="00C64A3E" w:rsidRDefault="00F10EC3"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D13ADD" w:rsidRPr="00C64A3E" w:rsidRDefault="00F10EC3" w:rsidP="006B534A">
            <w:pPr>
              <w:rPr>
                <w:rFonts w:ascii="Times New Roman" w:hAnsi="Times New Roman" w:cs="Times New Roman"/>
                <w:sz w:val="24"/>
                <w:szCs w:val="24"/>
              </w:rPr>
            </w:pPr>
            <w:r w:rsidRPr="00C64A3E">
              <w:rPr>
                <w:rFonts w:ascii="Times New Roman" w:hAnsi="Times New Roman" w:cs="Times New Roman"/>
                <w:sz w:val="24"/>
                <w:szCs w:val="24"/>
              </w:rPr>
              <w:t xml:space="preserve">Serviciile tehnice reprezintă entități independente care urmează să verifice corespunderea pieselor și echipamentelor cerințelor </w:t>
            </w:r>
            <w:r w:rsidR="00993B7B" w:rsidRPr="00C64A3E">
              <w:rPr>
                <w:rFonts w:ascii="Times New Roman" w:hAnsi="Times New Roman" w:cs="Times New Roman"/>
                <w:sz w:val="24"/>
                <w:szCs w:val="24"/>
              </w:rPr>
              <w:t>de omologare. În baza raportului de încercări autoritatea de omologare urmează să adopte deciziile cu privire la acordarea omologării.</w:t>
            </w:r>
          </w:p>
        </w:tc>
      </w:tr>
      <w:tr w:rsidR="00C64A3E" w:rsidRPr="00C64A3E" w:rsidTr="00CE0582">
        <w:tc>
          <w:tcPr>
            <w:tcW w:w="15446" w:type="dxa"/>
            <w:gridSpan w:val="4"/>
            <w:vAlign w:val="center"/>
          </w:tcPr>
          <w:p w:rsidR="003101C9" w:rsidRPr="00C64A3E" w:rsidRDefault="003101C9" w:rsidP="003101C9">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INSPECTORATUL DE STAT PENTRU SUPRAVEGHEREA TEHNICĂ</w:t>
            </w:r>
          </w:p>
          <w:p w:rsidR="00B6247C" w:rsidRPr="00C64A3E" w:rsidRDefault="00B6247C" w:rsidP="00B6247C">
            <w:pPr>
              <w:pStyle w:val="NoSpacing"/>
              <w:jc w:val="center"/>
              <w:rPr>
                <w:rFonts w:ascii="Times New Roman" w:hAnsi="Times New Roman" w:cs="Times New Roman"/>
                <w:sz w:val="24"/>
                <w:szCs w:val="24"/>
              </w:rPr>
            </w:pPr>
            <w:r w:rsidRPr="00C64A3E">
              <w:rPr>
                <w:rFonts w:ascii="Times New Roman" w:hAnsi="Times New Roman" w:cs="Times New Roman"/>
                <w:b/>
                <w:sz w:val="24"/>
                <w:szCs w:val="24"/>
              </w:rPr>
              <w:t>(scrisoarea nr.71/17 din 18.04.2017)</w:t>
            </w:r>
          </w:p>
        </w:tc>
      </w:tr>
      <w:tr w:rsidR="00C64A3E" w:rsidRPr="00C64A3E" w:rsidTr="00D04301">
        <w:tc>
          <w:tcPr>
            <w:tcW w:w="883" w:type="dxa"/>
            <w:vAlign w:val="center"/>
          </w:tcPr>
          <w:p w:rsidR="00D13ADD" w:rsidRPr="00C64A3E" w:rsidRDefault="00D13ADD" w:rsidP="00F10EC3">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w:t>
            </w:r>
            <w:r w:rsidR="00F10EC3" w:rsidRPr="00C64A3E">
              <w:rPr>
                <w:rFonts w:ascii="Times New Roman" w:hAnsi="Times New Roman" w:cs="Times New Roman"/>
                <w:b/>
                <w:sz w:val="24"/>
                <w:szCs w:val="24"/>
              </w:rPr>
              <w:t>5</w:t>
            </w:r>
          </w:p>
        </w:tc>
        <w:tc>
          <w:tcPr>
            <w:tcW w:w="8018" w:type="dxa"/>
            <w:vAlign w:val="center"/>
          </w:tcPr>
          <w:p w:rsidR="00D13ADD" w:rsidRPr="00C64A3E" w:rsidRDefault="00116D52" w:rsidP="00D13ADD">
            <w:pPr>
              <w:jc w:val="both"/>
              <w:rPr>
                <w:rFonts w:ascii="Times New Roman" w:hAnsi="Times New Roman" w:cs="Times New Roman"/>
                <w:sz w:val="24"/>
                <w:szCs w:val="24"/>
              </w:rPr>
            </w:pPr>
            <w:r w:rsidRPr="00C64A3E">
              <w:rPr>
                <w:rFonts w:ascii="Times New Roman" w:hAnsi="Times New Roman" w:cs="Times New Roman"/>
                <w:sz w:val="24"/>
                <w:szCs w:val="24"/>
              </w:rPr>
              <w:t>Obiecții</w:t>
            </w:r>
            <w:r w:rsidR="003101C9" w:rsidRPr="00C64A3E">
              <w:rPr>
                <w:rFonts w:ascii="Times New Roman" w:hAnsi="Times New Roman" w:cs="Times New Roman"/>
                <w:sz w:val="24"/>
                <w:szCs w:val="24"/>
              </w:rPr>
              <w:t xml:space="preserve"> pe marginea proiectului in cauză nu sunt</w:t>
            </w:r>
          </w:p>
        </w:tc>
        <w:tc>
          <w:tcPr>
            <w:tcW w:w="1556" w:type="dxa"/>
            <w:vAlign w:val="center"/>
          </w:tcPr>
          <w:p w:rsidR="00D13ADD" w:rsidRPr="00C64A3E" w:rsidRDefault="00D13ADD" w:rsidP="00D13ADD">
            <w:pPr>
              <w:pStyle w:val="NoSpacing"/>
              <w:jc w:val="center"/>
              <w:rPr>
                <w:rFonts w:ascii="Times New Roman" w:hAnsi="Times New Roman" w:cs="Times New Roman"/>
                <w:b/>
                <w:sz w:val="24"/>
                <w:szCs w:val="24"/>
              </w:rPr>
            </w:pPr>
          </w:p>
        </w:tc>
        <w:tc>
          <w:tcPr>
            <w:tcW w:w="4989" w:type="dxa"/>
            <w:vAlign w:val="center"/>
          </w:tcPr>
          <w:p w:rsidR="00D13ADD" w:rsidRPr="00C64A3E" w:rsidRDefault="00D13ADD" w:rsidP="00D13ADD">
            <w:pPr>
              <w:pStyle w:val="NoSpacing"/>
              <w:jc w:val="both"/>
              <w:rPr>
                <w:rFonts w:ascii="Times New Roman" w:hAnsi="Times New Roman" w:cs="Times New Roman"/>
                <w:sz w:val="24"/>
                <w:szCs w:val="24"/>
              </w:rPr>
            </w:pPr>
          </w:p>
        </w:tc>
      </w:tr>
      <w:tr w:rsidR="00C64A3E" w:rsidRPr="00C64A3E" w:rsidTr="00CE0582">
        <w:tc>
          <w:tcPr>
            <w:tcW w:w="15446" w:type="dxa"/>
            <w:gridSpan w:val="4"/>
            <w:vAlign w:val="center"/>
          </w:tcPr>
          <w:p w:rsidR="003101C9" w:rsidRPr="00C64A3E" w:rsidRDefault="0053244E" w:rsidP="003101C9">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MINISTERUL AFACERILOR INTERNE</w:t>
            </w:r>
          </w:p>
          <w:p w:rsidR="00B6247C" w:rsidRPr="00C64A3E" w:rsidRDefault="00B6247C" w:rsidP="00B6247C">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(scrisoarea nr.22/696 din 02.05.2017)</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38</w:t>
            </w:r>
          </w:p>
        </w:tc>
        <w:tc>
          <w:tcPr>
            <w:tcW w:w="8018" w:type="dxa"/>
            <w:vAlign w:val="center"/>
          </w:tcPr>
          <w:p w:rsidR="007F27BB" w:rsidRPr="00C64A3E" w:rsidRDefault="007F27BB" w:rsidP="007F27BB">
            <w:pPr>
              <w:jc w:val="both"/>
              <w:rPr>
                <w:rFonts w:ascii="Times New Roman" w:hAnsi="Times New Roman" w:cs="Times New Roman"/>
                <w:sz w:val="24"/>
                <w:szCs w:val="24"/>
              </w:rPr>
            </w:pPr>
            <w:r w:rsidRPr="00C64A3E">
              <w:rPr>
                <w:rFonts w:ascii="Times New Roman" w:hAnsi="Times New Roman" w:cs="Times New Roman"/>
                <w:sz w:val="24"/>
                <w:szCs w:val="24"/>
              </w:rPr>
              <w:t xml:space="preserve">Potrivit prevederilor notei informative, precum şi ale art. 73 alin. (4) din proiectul legii, proiectul are drept scop transpunerea </w:t>
            </w:r>
            <w:r w:rsidR="00116D52" w:rsidRPr="00C64A3E">
              <w:rPr>
                <w:rFonts w:ascii="Times New Roman" w:hAnsi="Times New Roman" w:cs="Times New Roman"/>
                <w:sz w:val="24"/>
                <w:szCs w:val="24"/>
              </w:rPr>
              <w:t>parțială</w:t>
            </w:r>
            <w:r w:rsidRPr="00C64A3E">
              <w:rPr>
                <w:rFonts w:ascii="Times New Roman" w:hAnsi="Times New Roman" w:cs="Times New Roman"/>
                <w:sz w:val="24"/>
                <w:szCs w:val="24"/>
              </w:rPr>
              <w:t xml:space="preserve"> în cadrul normativ naţional a Regulamentului (UE) nr. 167/2013 privind omologarea şi supravegherea </w:t>
            </w:r>
            <w:r w:rsidR="00116D52" w:rsidRPr="00C64A3E">
              <w:rPr>
                <w:rFonts w:ascii="Times New Roman" w:hAnsi="Times New Roman" w:cs="Times New Roman"/>
                <w:sz w:val="24"/>
                <w:szCs w:val="24"/>
              </w:rPr>
              <w:t>pieței</w:t>
            </w:r>
            <w:r w:rsidRPr="00C64A3E">
              <w:rPr>
                <w:rFonts w:ascii="Times New Roman" w:hAnsi="Times New Roman" w:cs="Times New Roman"/>
                <w:sz w:val="24"/>
                <w:szCs w:val="24"/>
              </w:rPr>
              <w:t xml:space="preserve"> pentru vehiculele agricole şi forestiere.</w:t>
            </w:r>
          </w:p>
          <w:p w:rsidR="007F27BB" w:rsidRPr="00C64A3E" w:rsidRDefault="007F27BB" w:rsidP="007F27BB">
            <w:pPr>
              <w:jc w:val="both"/>
              <w:rPr>
                <w:rFonts w:ascii="Times New Roman" w:hAnsi="Times New Roman" w:cs="Times New Roman"/>
                <w:sz w:val="24"/>
                <w:szCs w:val="24"/>
              </w:rPr>
            </w:pPr>
            <w:r w:rsidRPr="00C64A3E">
              <w:rPr>
                <w:rFonts w:ascii="Times New Roman" w:hAnsi="Times New Roman" w:cs="Times New Roman"/>
                <w:sz w:val="24"/>
                <w:szCs w:val="24"/>
              </w:rPr>
              <w:t xml:space="preserve">Astfel, proiectul de lege </w:t>
            </w:r>
            <w:r w:rsidR="00116D52" w:rsidRPr="00C64A3E">
              <w:rPr>
                <w:rFonts w:ascii="Times New Roman" w:hAnsi="Times New Roman" w:cs="Times New Roman"/>
                <w:sz w:val="24"/>
                <w:szCs w:val="24"/>
              </w:rPr>
              <w:t>depășește</w:t>
            </w:r>
            <w:r w:rsidRPr="00C64A3E">
              <w:rPr>
                <w:rFonts w:ascii="Times New Roman" w:hAnsi="Times New Roman" w:cs="Times New Roman"/>
                <w:sz w:val="24"/>
                <w:szCs w:val="24"/>
              </w:rPr>
              <w:t xml:space="preserve"> obiectul de reglementare al Regulamentului (UE) nr. 167/2013 privind omologarea şi supraveghere </w:t>
            </w:r>
            <w:r w:rsidR="00116D52" w:rsidRPr="00C64A3E">
              <w:rPr>
                <w:rFonts w:ascii="Times New Roman" w:hAnsi="Times New Roman" w:cs="Times New Roman"/>
                <w:sz w:val="24"/>
                <w:szCs w:val="24"/>
              </w:rPr>
              <w:t>pieței</w:t>
            </w:r>
            <w:r w:rsidRPr="00C64A3E">
              <w:rPr>
                <w:rFonts w:ascii="Times New Roman" w:hAnsi="Times New Roman" w:cs="Times New Roman"/>
                <w:sz w:val="24"/>
                <w:szCs w:val="24"/>
              </w:rPr>
              <w:t xml:space="preserve"> pentru vehiculele agricole şi forestiere, întrucât acesta cuprinde omologarea pentru toate tipurile de mijloace de transport şi nu se limitează doar la Regulamentul </w:t>
            </w:r>
            <w:r w:rsidR="00116D52" w:rsidRPr="00C64A3E">
              <w:rPr>
                <w:rFonts w:ascii="Times New Roman" w:hAnsi="Times New Roman" w:cs="Times New Roman"/>
                <w:sz w:val="24"/>
                <w:szCs w:val="24"/>
              </w:rPr>
              <w:t>menționat</w:t>
            </w:r>
            <w:r w:rsidRPr="00C64A3E">
              <w:rPr>
                <w:rFonts w:ascii="Times New Roman" w:hAnsi="Times New Roman" w:cs="Times New Roman"/>
                <w:sz w:val="24"/>
                <w:szCs w:val="24"/>
              </w:rPr>
              <w:t>.</w:t>
            </w:r>
          </w:p>
          <w:p w:rsidR="007F27BB" w:rsidRPr="00C64A3E" w:rsidRDefault="007F27BB" w:rsidP="007F27BB">
            <w:pPr>
              <w:jc w:val="both"/>
              <w:rPr>
                <w:rFonts w:ascii="Times New Roman" w:hAnsi="Times New Roman" w:cs="Times New Roman"/>
                <w:sz w:val="24"/>
                <w:szCs w:val="24"/>
              </w:rPr>
            </w:pPr>
            <w:r w:rsidRPr="00C64A3E">
              <w:rPr>
                <w:rFonts w:ascii="Times New Roman" w:hAnsi="Times New Roman" w:cs="Times New Roman"/>
                <w:sz w:val="24"/>
                <w:szCs w:val="24"/>
              </w:rPr>
              <w:t>Totodată, conform pct.</w:t>
            </w:r>
            <w:r w:rsidR="00116D52" w:rsidRPr="00C64A3E">
              <w:rPr>
                <w:rFonts w:ascii="Times New Roman" w:hAnsi="Times New Roman" w:cs="Times New Roman"/>
                <w:sz w:val="24"/>
                <w:szCs w:val="24"/>
              </w:rPr>
              <w:t xml:space="preserve"> </w:t>
            </w:r>
            <w:r w:rsidRPr="00C64A3E">
              <w:rPr>
                <w:rFonts w:ascii="Times New Roman" w:hAnsi="Times New Roman" w:cs="Times New Roman"/>
                <w:sz w:val="24"/>
                <w:szCs w:val="24"/>
              </w:rPr>
              <w:t xml:space="preserve">63 al Planului naţional de armonizare a legislaţiei pentru anul 2016, aprobat prin Hotărîrea Guvernului nr. 38 din 1 februarie 2016, potrivit Regulamentului (UE) nr. 168/2013 al Parlamentului European şi al Consiliului din 15 ianuarie 2013 privind omologarea şi supravegherea </w:t>
            </w:r>
            <w:r w:rsidR="00116D52" w:rsidRPr="00C64A3E">
              <w:rPr>
                <w:rFonts w:ascii="Times New Roman" w:hAnsi="Times New Roman" w:cs="Times New Roman"/>
                <w:sz w:val="24"/>
                <w:szCs w:val="24"/>
              </w:rPr>
              <w:t>pieței</w:t>
            </w:r>
            <w:r w:rsidRPr="00C64A3E">
              <w:rPr>
                <w:rFonts w:ascii="Times New Roman" w:hAnsi="Times New Roman" w:cs="Times New Roman"/>
                <w:sz w:val="24"/>
                <w:szCs w:val="24"/>
              </w:rPr>
              <w:t xml:space="preserve"> pentru vehiculele cu două sau trei </w:t>
            </w:r>
            <w:r w:rsidR="00116D52" w:rsidRPr="00C64A3E">
              <w:rPr>
                <w:rFonts w:ascii="Times New Roman" w:hAnsi="Times New Roman" w:cs="Times New Roman"/>
                <w:sz w:val="24"/>
                <w:szCs w:val="24"/>
              </w:rPr>
              <w:t>roți</w:t>
            </w:r>
            <w:r w:rsidRPr="00C64A3E">
              <w:rPr>
                <w:rFonts w:ascii="Times New Roman" w:hAnsi="Times New Roman" w:cs="Times New Roman"/>
                <w:sz w:val="24"/>
                <w:szCs w:val="24"/>
              </w:rPr>
              <w:t xml:space="preserve"> şi pentru cvadricicluri se atestă necesitatea elaborării proiectului hotărîrii Guvernului pentru aprobarea Regulamentului privind omologarea autovehiculelor şi certificarea componentelor acestora.</w:t>
            </w:r>
          </w:p>
          <w:p w:rsidR="00D13ADD" w:rsidRPr="00C64A3E" w:rsidRDefault="00116D52" w:rsidP="007F27BB">
            <w:pPr>
              <w:jc w:val="both"/>
              <w:rPr>
                <w:rFonts w:ascii="Times New Roman" w:hAnsi="Times New Roman" w:cs="Times New Roman"/>
                <w:sz w:val="24"/>
                <w:szCs w:val="24"/>
              </w:rPr>
            </w:pPr>
            <w:r w:rsidRPr="00C64A3E">
              <w:rPr>
                <w:rFonts w:ascii="Times New Roman" w:hAnsi="Times New Roman" w:cs="Times New Roman"/>
                <w:sz w:val="24"/>
                <w:szCs w:val="24"/>
              </w:rPr>
              <w:t>Reieșind</w:t>
            </w:r>
            <w:r w:rsidR="007F27BB" w:rsidRPr="00C64A3E">
              <w:rPr>
                <w:rFonts w:ascii="Times New Roman" w:hAnsi="Times New Roman" w:cs="Times New Roman"/>
                <w:sz w:val="24"/>
                <w:szCs w:val="24"/>
              </w:rPr>
              <w:t xml:space="preserve"> din cele expuse, se constată că nu există temei juridic de înaintare spre promovare a proiectului de lege or, acesta face referiri la unele reglementări ale legislaţiei comunitare care nu fost ratificate de Republica Moldova.</w:t>
            </w:r>
          </w:p>
        </w:tc>
        <w:tc>
          <w:tcPr>
            <w:tcW w:w="1556" w:type="dxa"/>
            <w:vAlign w:val="center"/>
          </w:tcPr>
          <w:p w:rsidR="00D13ADD" w:rsidRPr="00C64A3E" w:rsidRDefault="00D13ADD" w:rsidP="00D13ADD">
            <w:pPr>
              <w:pStyle w:val="NoSpacing"/>
              <w:jc w:val="center"/>
              <w:rPr>
                <w:rFonts w:ascii="Times New Roman" w:hAnsi="Times New Roman" w:cs="Times New Roman"/>
                <w:b/>
                <w:sz w:val="24"/>
                <w:szCs w:val="24"/>
              </w:rPr>
            </w:pPr>
          </w:p>
        </w:tc>
        <w:tc>
          <w:tcPr>
            <w:tcW w:w="4989" w:type="dxa"/>
            <w:vAlign w:val="center"/>
          </w:tcPr>
          <w:p w:rsidR="00D13ADD" w:rsidRPr="00C64A3E" w:rsidRDefault="00D13ADD" w:rsidP="00D13ADD">
            <w:pPr>
              <w:pStyle w:val="NoSpacing"/>
              <w:jc w:val="both"/>
              <w:rPr>
                <w:rFonts w:ascii="Times New Roman" w:hAnsi="Times New Roman" w:cs="Times New Roman"/>
                <w:sz w:val="24"/>
                <w:szCs w:val="24"/>
              </w:rPr>
            </w:pPr>
          </w:p>
        </w:tc>
      </w:tr>
      <w:tr w:rsidR="00C64A3E" w:rsidRPr="00C64A3E" w:rsidTr="00CE0582">
        <w:tc>
          <w:tcPr>
            <w:tcW w:w="15446" w:type="dxa"/>
            <w:gridSpan w:val="4"/>
            <w:vAlign w:val="center"/>
          </w:tcPr>
          <w:p w:rsidR="007F27BB" w:rsidRPr="00C64A3E" w:rsidRDefault="007F27BB" w:rsidP="007F27BB">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MINISTERUL ECONOMIEI</w:t>
            </w:r>
          </w:p>
          <w:p w:rsidR="00B6247C" w:rsidRPr="00C64A3E" w:rsidRDefault="00B6247C" w:rsidP="00B6247C">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(scrisoarea nr.11-2567 din 11.05.2017)</w:t>
            </w:r>
          </w:p>
        </w:tc>
      </w:tr>
      <w:tr w:rsidR="00C64A3E" w:rsidRPr="00C64A3E" w:rsidTr="00D04301">
        <w:tc>
          <w:tcPr>
            <w:tcW w:w="883" w:type="dxa"/>
            <w:vAlign w:val="center"/>
          </w:tcPr>
          <w:p w:rsidR="00D13ADD" w:rsidRPr="00C64A3E" w:rsidRDefault="00D13ADD"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40</w:t>
            </w:r>
          </w:p>
        </w:tc>
        <w:tc>
          <w:tcPr>
            <w:tcW w:w="8018" w:type="dxa"/>
            <w:vAlign w:val="center"/>
          </w:tcPr>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Conform notei informative proiectul propus spre examinare are drept scop armonizarea legislaţiei </w:t>
            </w:r>
            <w:r w:rsidR="00116D52" w:rsidRPr="00C64A3E">
              <w:rPr>
                <w:rFonts w:ascii="Times New Roman" w:hAnsi="Times New Roman" w:cs="Times New Roman"/>
                <w:sz w:val="24"/>
                <w:szCs w:val="24"/>
              </w:rPr>
              <w:t>naționale</w:t>
            </w:r>
            <w:r w:rsidRPr="00C64A3E">
              <w:rPr>
                <w:rFonts w:ascii="Times New Roman" w:hAnsi="Times New Roman" w:cs="Times New Roman"/>
                <w:sz w:val="24"/>
                <w:szCs w:val="24"/>
              </w:rPr>
              <w:t xml:space="preserve"> cu </w:t>
            </w:r>
            <w:r w:rsidR="00116D52" w:rsidRPr="00C64A3E">
              <w:rPr>
                <w:rFonts w:ascii="Times New Roman" w:hAnsi="Times New Roman" w:cs="Times New Roman"/>
                <w:sz w:val="24"/>
                <w:szCs w:val="24"/>
              </w:rPr>
              <w:t>cerințele</w:t>
            </w:r>
            <w:r w:rsidRPr="00C64A3E">
              <w:rPr>
                <w:rFonts w:ascii="Times New Roman" w:hAnsi="Times New Roman" w:cs="Times New Roman"/>
                <w:sz w:val="24"/>
                <w:szCs w:val="24"/>
              </w:rPr>
              <w:t xml:space="preserve"> europene.</w:t>
            </w:r>
          </w:p>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La acest capitol, </w:t>
            </w:r>
            <w:r w:rsidR="00116D52" w:rsidRPr="00C64A3E">
              <w:rPr>
                <w:rFonts w:ascii="Times New Roman" w:hAnsi="Times New Roman" w:cs="Times New Roman"/>
                <w:sz w:val="24"/>
                <w:szCs w:val="24"/>
              </w:rPr>
              <w:t>ținem</w:t>
            </w:r>
            <w:r w:rsidRPr="00C64A3E">
              <w:rPr>
                <w:rFonts w:ascii="Times New Roman" w:hAnsi="Times New Roman" w:cs="Times New Roman"/>
                <w:sz w:val="24"/>
                <w:szCs w:val="24"/>
              </w:rPr>
              <w:t xml:space="preserve"> să </w:t>
            </w:r>
            <w:r w:rsidR="00116D52" w:rsidRPr="00C64A3E">
              <w:rPr>
                <w:rFonts w:ascii="Times New Roman" w:hAnsi="Times New Roman" w:cs="Times New Roman"/>
                <w:sz w:val="24"/>
                <w:szCs w:val="24"/>
              </w:rPr>
              <w:t>menționăm</w:t>
            </w:r>
            <w:r w:rsidRPr="00C64A3E">
              <w:rPr>
                <w:rFonts w:ascii="Times New Roman" w:hAnsi="Times New Roman" w:cs="Times New Roman"/>
                <w:sz w:val="24"/>
                <w:szCs w:val="24"/>
              </w:rPr>
              <w:t xml:space="preserve"> faptul că, în conformitate cu prevederile anexei la Regulamentul privind mecanismul de armonizare a legislaţiei Republicii Moldova cu </w:t>
            </w:r>
            <w:r w:rsidR="00116D52" w:rsidRPr="00C64A3E">
              <w:rPr>
                <w:rFonts w:ascii="Times New Roman" w:hAnsi="Times New Roman" w:cs="Times New Roman"/>
                <w:sz w:val="24"/>
                <w:szCs w:val="24"/>
              </w:rPr>
              <w:t>legislația</w:t>
            </w:r>
            <w:r w:rsidRPr="00C64A3E">
              <w:rPr>
                <w:rFonts w:ascii="Times New Roman" w:hAnsi="Times New Roman" w:cs="Times New Roman"/>
                <w:sz w:val="24"/>
                <w:szCs w:val="24"/>
              </w:rPr>
              <w:t xml:space="preserve"> comunitară, aprobat prin Hotărîrea Guvernului nr. 1345 din</w:t>
            </w:r>
          </w:p>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24.11.2006</w:t>
            </w:r>
            <w:r w:rsidRPr="00C64A3E">
              <w:rPr>
                <w:rFonts w:ascii="Times New Roman" w:hAnsi="Times New Roman" w:cs="Times New Roman"/>
                <w:sz w:val="24"/>
                <w:szCs w:val="24"/>
              </w:rPr>
              <w:tab/>
              <w:t>(</w:t>
            </w:r>
            <w:r w:rsidRPr="00C64A3E">
              <w:rPr>
                <w:rFonts w:ascii="Times New Roman" w:hAnsi="Times New Roman" w:cs="Times New Roman"/>
                <w:i/>
                <w:sz w:val="24"/>
                <w:szCs w:val="24"/>
              </w:rPr>
              <w:t>Monitorul Oficial al Republicii Moldova, 2006, nr. 189-192, art.1470)</w:t>
            </w:r>
            <w:r w:rsidRPr="00C64A3E">
              <w:rPr>
                <w:rFonts w:ascii="Times New Roman" w:hAnsi="Times New Roman" w:cs="Times New Roman"/>
                <w:sz w:val="24"/>
                <w:szCs w:val="24"/>
              </w:rPr>
              <w:t xml:space="preserve">, </w:t>
            </w:r>
            <w:r w:rsidR="00116D52" w:rsidRPr="00C64A3E">
              <w:rPr>
                <w:rFonts w:ascii="Times New Roman" w:hAnsi="Times New Roman" w:cs="Times New Roman"/>
                <w:sz w:val="24"/>
                <w:szCs w:val="24"/>
              </w:rPr>
              <w:t>inițiatorii</w:t>
            </w:r>
            <w:r w:rsidRPr="00C64A3E">
              <w:rPr>
                <w:rFonts w:ascii="Times New Roman" w:hAnsi="Times New Roman" w:cs="Times New Roman"/>
                <w:sz w:val="24"/>
                <w:szCs w:val="24"/>
              </w:rPr>
              <w:t>/</w:t>
            </w:r>
            <w:r w:rsidR="00116D52" w:rsidRPr="00C64A3E">
              <w:rPr>
                <w:rFonts w:ascii="Times New Roman" w:hAnsi="Times New Roman" w:cs="Times New Roman"/>
                <w:sz w:val="24"/>
                <w:szCs w:val="24"/>
              </w:rPr>
              <w:t xml:space="preserve"> </w:t>
            </w:r>
            <w:r w:rsidRPr="00C64A3E">
              <w:rPr>
                <w:rFonts w:ascii="Times New Roman" w:hAnsi="Times New Roman" w:cs="Times New Roman"/>
                <w:sz w:val="24"/>
                <w:szCs w:val="24"/>
              </w:rPr>
              <w:t xml:space="preserve">coiniţiatorii actului normativ de armonizare a legislaţiei </w:t>
            </w:r>
            <w:r w:rsidR="00116D52" w:rsidRPr="00C64A3E">
              <w:rPr>
                <w:rFonts w:ascii="Times New Roman" w:hAnsi="Times New Roman" w:cs="Times New Roman"/>
                <w:sz w:val="24"/>
                <w:szCs w:val="24"/>
              </w:rPr>
              <w:t>naționale</w:t>
            </w:r>
            <w:r w:rsidRPr="00C64A3E">
              <w:rPr>
                <w:rFonts w:ascii="Times New Roman" w:hAnsi="Times New Roman" w:cs="Times New Roman"/>
                <w:sz w:val="24"/>
                <w:szCs w:val="24"/>
              </w:rPr>
              <w:t xml:space="preserve"> cu </w:t>
            </w:r>
            <w:r w:rsidR="00116D52" w:rsidRPr="00C64A3E">
              <w:rPr>
                <w:rFonts w:ascii="Times New Roman" w:hAnsi="Times New Roman" w:cs="Times New Roman"/>
                <w:sz w:val="24"/>
                <w:szCs w:val="24"/>
              </w:rPr>
              <w:t>legislația</w:t>
            </w:r>
            <w:r w:rsidRPr="00C64A3E">
              <w:rPr>
                <w:rFonts w:ascii="Times New Roman" w:hAnsi="Times New Roman" w:cs="Times New Roman"/>
                <w:sz w:val="24"/>
                <w:szCs w:val="24"/>
              </w:rPr>
              <w:t xml:space="preserve"> comunitară, urmează să completeze tabelul de </w:t>
            </w:r>
            <w:r w:rsidR="00116D52" w:rsidRPr="00C64A3E">
              <w:rPr>
                <w:rFonts w:ascii="Times New Roman" w:hAnsi="Times New Roman" w:cs="Times New Roman"/>
                <w:sz w:val="24"/>
                <w:szCs w:val="24"/>
              </w:rPr>
              <w:t>concordanță</w:t>
            </w:r>
            <w:r w:rsidRPr="00C64A3E">
              <w:rPr>
                <w:rFonts w:ascii="Times New Roman" w:hAnsi="Times New Roman" w:cs="Times New Roman"/>
                <w:sz w:val="24"/>
                <w:szCs w:val="24"/>
              </w:rPr>
              <w:t xml:space="preserve">, o dată cu elaborarea proiectului respectiv, şi să îl anexeze la expunerea de motive pentru a-1 transmite spre avizare </w:t>
            </w:r>
            <w:r w:rsidR="00116D52" w:rsidRPr="00C64A3E">
              <w:rPr>
                <w:rFonts w:ascii="Times New Roman" w:hAnsi="Times New Roman" w:cs="Times New Roman"/>
                <w:sz w:val="24"/>
                <w:szCs w:val="24"/>
              </w:rPr>
              <w:t>autorităților</w:t>
            </w:r>
            <w:r w:rsidRPr="00C64A3E">
              <w:rPr>
                <w:rFonts w:ascii="Times New Roman" w:hAnsi="Times New Roman" w:cs="Times New Roman"/>
                <w:sz w:val="24"/>
                <w:szCs w:val="24"/>
              </w:rPr>
              <w:t xml:space="preserve"> </w:t>
            </w:r>
            <w:r w:rsidR="00116D52" w:rsidRPr="00C64A3E">
              <w:rPr>
                <w:rFonts w:ascii="Times New Roman" w:hAnsi="Times New Roman" w:cs="Times New Roman"/>
                <w:sz w:val="24"/>
                <w:szCs w:val="24"/>
              </w:rPr>
              <w:t>administrației</w:t>
            </w:r>
            <w:r w:rsidRPr="00C64A3E">
              <w:rPr>
                <w:rFonts w:ascii="Times New Roman" w:hAnsi="Times New Roman" w:cs="Times New Roman"/>
                <w:sz w:val="24"/>
                <w:szCs w:val="24"/>
              </w:rPr>
              <w:t xml:space="preserve"> publice centrale, în conformitate cu prevederile stabilite în cadrul mecanismului şi procedurilor stipulate de </w:t>
            </w:r>
            <w:r w:rsidR="00116D52" w:rsidRPr="00C64A3E">
              <w:rPr>
                <w:rFonts w:ascii="Times New Roman" w:hAnsi="Times New Roman" w:cs="Times New Roman"/>
                <w:sz w:val="24"/>
                <w:szCs w:val="24"/>
              </w:rPr>
              <w:t>legislație</w:t>
            </w:r>
            <w:r w:rsidRPr="00C64A3E">
              <w:rPr>
                <w:rFonts w:ascii="Times New Roman" w:hAnsi="Times New Roman" w:cs="Times New Roman"/>
                <w:sz w:val="24"/>
                <w:szCs w:val="24"/>
              </w:rPr>
              <w:t xml:space="preserve">. </w:t>
            </w:r>
            <w:r w:rsidR="00116D52" w:rsidRPr="00C64A3E">
              <w:rPr>
                <w:rFonts w:ascii="Times New Roman" w:hAnsi="Times New Roman" w:cs="Times New Roman"/>
                <w:sz w:val="24"/>
                <w:szCs w:val="24"/>
              </w:rPr>
              <w:t>Î</w:t>
            </w:r>
            <w:r w:rsidRPr="00C64A3E">
              <w:rPr>
                <w:rFonts w:ascii="Times New Roman" w:hAnsi="Times New Roman" w:cs="Times New Roman"/>
                <w:sz w:val="24"/>
                <w:szCs w:val="24"/>
              </w:rPr>
              <w:t xml:space="preserve">n cazul în care există </w:t>
            </w:r>
            <w:r w:rsidR="00116D52" w:rsidRPr="00C64A3E">
              <w:rPr>
                <w:rFonts w:ascii="Times New Roman" w:hAnsi="Times New Roman" w:cs="Times New Roman"/>
                <w:sz w:val="24"/>
                <w:szCs w:val="24"/>
              </w:rPr>
              <w:t>diferențe</w:t>
            </w:r>
            <w:r w:rsidRPr="00C64A3E">
              <w:rPr>
                <w:rFonts w:ascii="Times New Roman" w:hAnsi="Times New Roman" w:cs="Times New Roman"/>
                <w:sz w:val="24"/>
                <w:szCs w:val="24"/>
              </w:rPr>
              <w:t xml:space="preserve"> între proiectul actului normativ naţional şi </w:t>
            </w:r>
            <w:r w:rsidR="00116D52" w:rsidRPr="00C64A3E">
              <w:rPr>
                <w:rFonts w:ascii="Times New Roman" w:hAnsi="Times New Roman" w:cs="Times New Roman"/>
                <w:sz w:val="24"/>
                <w:szCs w:val="24"/>
              </w:rPr>
              <w:t>legislația</w:t>
            </w:r>
            <w:r w:rsidRPr="00C64A3E">
              <w:rPr>
                <w:rFonts w:ascii="Times New Roman" w:hAnsi="Times New Roman" w:cs="Times New Roman"/>
                <w:sz w:val="24"/>
                <w:szCs w:val="24"/>
              </w:rPr>
              <w:t xml:space="preserve"> comunitară preluată, într-o notă separată vor fi expuse motivele pentru care nu au fost transpuse integral prevederile comunitare, oricare ar fi genul acestora (economic, financiar, social etc.), precum şi argumentele respective, bazate pe analiza impactului corespunzător, studii sau alte documente.</w:t>
            </w:r>
          </w:p>
          <w:p w:rsidR="00D13ADD" w:rsidRPr="00C64A3E" w:rsidRDefault="0053244E" w:rsidP="00116D52">
            <w:pPr>
              <w:jc w:val="both"/>
              <w:rPr>
                <w:rFonts w:ascii="Times New Roman" w:hAnsi="Times New Roman" w:cs="Times New Roman"/>
                <w:sz w:val="24"/>
                <w:szCs w:val="24"/>
              </w:rPr>
            </w:pPr>
            <w:r w:rsidRPr="00C64A3E">
              <w:rPr>
                <w:rFonts w:ascii="Times New Roman" w:hAnsi="Times New Roman" w:cs="Times New Roman"/>
                <w:sz w:val="24"/>
                <w:szCs w:val="24"/>
              </w:rPr>
              <w:t xml:space="preserve">Totodată, </w:t>
            </w:r>
            <w:r w:rsidR="00116D52" w:rsidRPr="00C64A3E">
              <w:rPr>
                <w:rFonts w:ascii="Times New Roman" w:hAnsi="Times New Roman" w:cs="Times New Roman"/>
                <w:sz w:val="24"/>
                <w:szCs w:val="24"/>
              </w:rPr>
              <w:t>reieșind</w:t>
            </w:r>
            <w:r w:rsidRPr="00C64A3E">
              <w:rPr>
                <w:rFonts w:ascii="Times New Roman" w:hAnsi="Times New Roman" w:cs="Times New Roman"/>
                <w:sz w:val="24"/>
                <w:szCs w:val="24"/>
              </w:rPr>
              <w:t xml:space="preserve"> din contextul prevederilor Hotărîrii Guvernului nr. 190 din</w:t>
            </w:r>
            <w:r w:rsidR="00116D52" w:rsidRPr="00C64A3E">
              <w:rPr>
                <w:rFonts w:ascii="Times New Roman" w:hAnsi="Times New Roman" w:cs="Times New Roman"/>
                <w:sz w:val="24"/>
                <w:szCs w:val="24"/>
              </w:rPr>
              <w:t xml:space="preserve"> 21.02.2007 </w:t>
            </w:r>
            <w:r w:rsidRPr="00C64A3E">
              <w:rPr>
                <w:rFonts w:ascii="Times New Roman" w:hAnsi="Times New Roman" w:cs="Times New Roman"/>
                <w:sz w:val="24"/>
                <w:szCs w:val="24"/>
              </w:rPr>
              <w:t xml:space="preserve">privind crearea Centrului de Armonizare a Legislaţiei </w:t>
            </w:r>
            <w:r w:rsidRPr="00C64A3E">
              <w:rPr>
                <w:rFonts w:ascii="Times New Roman" w:hAnsi="Times New Roman" w:cs="Times New Roman"/>
                <w:i/>
                <w:sz w:val="24"/>
                <w:szCs w:val="24"/>
              </w:rPr>
              <w:t>(Monitorul Oficial al Republicii Moldova, 2007, nr.29-31, art.205)</w:t>
            </w:r>
            <w:r w:rsidRPr="00C64A3E">
              <w:rPr>
                <w:rFonts w:ascii="Times New Roman" w:hAnsi="Times New Roman" w:cs="Times New Roman"/>
                <w:sz w:val="24"/>
                <w:szCs w:val="24"/>
              </w:rPr>
              <w:t>, proiectul necesită a fi expertizat de către Centrul de Armonizare a Legislaţiei.</w:t>
            </w:r>
          </w:p>
        </w:tc>
        <w:tc>
          <w:tcPr>
            <w:tcW w:w="1556" w:type="dxa"/>
            <w:vAlign w:val="center"/>
          </w:tcPr>
          <w:p w:rsidR="00D13ADD" w:rsidRPr="00C64A3E" w:rsidRDefault="00993B7B" w:rsidP="00D13ADD">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D13ADD" w:rsidRPr="00C64A3E" w:rsidRDefault="00993B7B" w:rsidP="00D13ADD">
            <w:pPr>
              <w:pStyle w:val="NoSpacing"/>
              <w:jc w:val="both"/>
              <w:rPr>
                <w:rFonts w:ascii="Times New Roman" w:hAnsi="Times New Roman" w:cs="Times New Roman"/>
                <w:sz w:val="24"/>
                <w:szCs w:val="24"/>
              </w:rPr>
            </w:pPr>
            <w:r w:rsidRPr="00C64A3E">
              <w:rPr>
                <w:rFonts w:ascii="Times New Roman" w:hAnsi="Times New Roman" w:cs="Times New Roman"/>
                <w:sz w:val="24"/>
                <w:szCs w:val="24"/>
              </w:rPr>
              <w:t>Tabelul de concordanță a fost întocmit.</w:t>
            </w:r>
          </w:p>
        </w:tc>
      </w:tr>
      <w:tr w:rsidR="00C64A3E" w:rsidRPr="00C64A3E" w:rsidTr="00D04301">
        <w:tc>
          <w:tcPr>
            <w:tcW w:w="883" w:type="dxa"/>
            <w:vAlign w:val="center"/>
          </w:tcPr>
          <w:p w:rsidR="001F2F91" w:rsidRPr="00C64A3E" w:rsidRDefault="001F2F91" w:rsidP="001F2F9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41</w:t>
            </w:r>
          </w:p>
        </w:tc>
        <w:tc>
          <w:tcPr>
            <w:tcW w:w="8018" w:type="dxa"/>
            <w:vAlign w:val="center"/>
          </w:tcPr>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Cu referire la clauza de adoptare, </w:t>
            </w:r>
            <w:r w:rsidR="00116D52" w:rsidRPr="00C64A3E">
              <w:rPr>
                <w:rFonts w:ascii="Times New Roman" w:hAnsi="Times New Roman" w:cs="Times New Roman"/>
                <w:sz w:val="24"/>
                <w:szCs w:val="24"/>
              </w:rPr>
              <w:t>menționăm</w:t>
            </w:r>
            <w:r w:rsidRPr="00C64A3E">
              <w:rPr>
                <w:rFonts w:ascii="Times New Roman" w:hAnsi="Times New Roman" w:cs="Times New Roman"/>
                <w:sz w:val="24"/>
                <w:szCs w:val="24"/>
              </w:rPr>
              <w:t xml:space="preserve"> faptul că în cazul în care proiectul prezentat </w:t>
            </w:r>
            <w:r w:rsidRPr="00C64A3E">
              <w:rPr>
                <w:rFonts w:ascii="Times New Roman" w:hAnsi="Times New Roman" w:cs="Times New Roman"/>
                <w:i/>
                <w:sz w:val="24"/>
                <w:szCs w:val="24"/>
              </w:rPr>
              <w:t>transpune direct norme comunitare în dreptul intern</w:t>
            </w:r>
            <w:r w:rsidRPr="00C64A3E">
              <w:rPr>
                <w:rFonts w:ascii="Times New Roman" w:hAnsi="Times New Roman" w:cs="Times New Roman"/>
                <w:sz w:val="24"/>
                <w:szCs w:val="24"/>
              </w:rPr>
              <w:t xml:space="preserve">, </w:t>
            </w:r>
            <w:r w:rsidR="00116D52" w:rsidRPr="00C64A3E">
              <w:rPr>
                <w:rFonts w:ascii="Times New Roman" w:hAnsi="Times New Roman" w:cs="Times New Roman"/>
                <w:sz w:val="24"/>
                <w:szCs w:val="24"/>
              </w:rPr>
              <w:t>inițiatorii</w:t>
            </w:r>
            <w:r w:rsidRPr="00C64A3E">
              <w:rPr>
                <w:rFonts w:ascii="Times New Roman" w:hAnsi="Times New Roman" w:cs="Times New Roman"/>
                <w:sz w:val="24"/>
                <w:szCs w:val="24"/>
              </w:rPr>
              <w:t xml:space="preserve"> proiectelor de acte normative vor introduce în proiectul respectiv, după partea introductivă, o </w:t>
            </w:r>
            <w:r w:rsidR="00116D52" w:rsidRPr="00C64A3E">
              <w:rPr>
                <w:rFonts w:ascii="Times New Roman" w:hAnsi="Times New Roman" w:cs="Times New Roman"/>
                <w:sz w:val="24"/>
                <w:szCs w:val="24"/>
              </w:rPr>
              <w:t>mențiune</w:t>
            </w:r>
            <w:r w:rsidRPr="00C64A3E">
              <w:rPr>
                <w:rFonts w:ascii="Times New Roman" w:hAnsi="Times New Roman" w:cs="Times New Roman"/>
                <w:sz w:val="24"/>
                <w:szCs w:val="24"/>
              </w:rPr>
              <w:t xml:space="preserve"> din care să reiasă cu claritate actul comunitar care a fost preluat, după modelul următor:</w:t>
            </w:r>
          </w:p>
          <w:p w:rsidR="0053244E" w:rsidRPr="00C64A3E" w:rsidRDefault="0053244E" w:rsidP="0053244E">
            <w:pPr>
              <w:jc w:val="both"/>
              <w:rPr>
                <w:rFonts w:ascii="Times New Roman" w:hAnsi="Times New Roman" w:cs="Times New Roman"/>
                <w:i/>
                <w:sz w:val="24"/>
                <w:szCs w:val="24"/>
              </w:rPr>
            </w:pPr>
            <w:r w:rsidRPr="00C64A3E">
              <w:rPr>
                <w:rFonts w:ascii="Times New Roman" w:hAnsi="Times New Roman" w:cs="Times New Roman"/>
                <w:i/>
                <w:sz w:val="24"/>
                <w:szCs w:val="24"/>
              </w:rPr>
              <w:t xml:space="preserve">“Prezenta/prezentul (se </w:t>
            </w:r>
            <w:r w:rsidR="00116D52" w:rsidRPr="00C64A3E">
              <w:rPr>
                <w:rFonts w:ascii="Times New Roman" w:hAnsi="Times New Roman" w:cs="Times New Roman"/>
                <w:i/>
                <w:sz w:val="24"/>
                <w:szCs w:val="24"/>
              </w:rPr>
              <w:t>menționează</w:t>
            </w:r>
            <w:r w:rsidRPr="00C64A3E">
              <w:rPr>
                <w:rFonts w:ascii="Times New Roman" w:hAnsi="Times New Roman" w:cs="Times New Roman"/>
                <w:i/>
                <w:sz w:val="24"/>
                <w:szCs w:val="24"/>
              </w:rPr>
              <w:t xml:space="preserve"> tipul actului normativ naţional) transpune</w:t>
            </w:r>
          </w:p>
          <w:p w:rsidR="00116D52" w:rsidRPr="00C64A3E" w:rsidRDefault="0053244E" w:rsidP="0053244E">
            <w:pPr>
              <w:jc w:val="both"/>
              <w:rPr>
                <w:rFonts w:ascii="Times New Roman" w:hAnsi="Times New Roman" w:cs="Times New Roman"/>
                <w:i/>
                <w:sz w:val="24"/>
                <w:szCs w:val="24"/>
              </w:rPr>
            </w:pPr>
            <w:r w:rsidRPr="00C64A3E">
              <w:rPr>
                <w:rFonts w:ascii="Times New Roman" w:hAnsi="Times New Roman" w:cs="Times New Roman"/>
                <w:i/>
                <w:sz w:val="24"/>
                <w:szCs w:val="24"/>
              </w:rPr>
              <w:t xml:space="preserve">(se </w:t>
            </w:r>
            <w:r w:rsidR="00116D52" w:rsidRPr="00C64A3E">
              <w:rPr>
                <w:rFonts w:ascii="Times New Roman" w:hAnsi="Times New Roman" w:cs="Times New Roman"/>
                <w:i/>
                <w:sz w:val="24"/>
                <w:szCs w:val="24"/>
              </w:rPr>
              <w:t>menționează</w:t>
            </w:r>
            <w:r w:rsidRPr="00C64A3E">
              <w:rPr>
                <w:rFonts w:ascii="Times New Roman" w:hAnsi="Times New Roman" w:cs="Times New Roman"/>
                <w:i/>
                <w:sz w:val="24"/>
                <w:szCs w:val="24"/>
              </w:rPr>
              <w:t xml:space="preserve"> tipul actului normativ comunitar) nr. </w:t>
            </w:r>
            <w:r w:rsidR="00116D52" w:rsidRPr="00C64A3E">
              <w:rPr>
                <w:rFonts w:ascii="Times New Roman" w:hAnsi="Times New Roman" w:cs="Times New Roman"/>
                <w:i/>
                <w:sz w:val="24"/>
                <w:szCs w:val="24"/>
              </w:rPr>
              <w:t>____</w:t>
            </w:r>
            <w:r w:rsidRPr="00C64A3E">
              <w:rPr>
                <w:rFonts w:ascii="Times New Roman" w:hAnsi="Times New Roman" w:cs="Times New Roman"/>
                <w:i/>
                <w:sz w:val="24"/>
                <w:szCs w:val="24"/>
              </w:rPr>
              <w:t>/</w:t>
            </w:r>
            <w:r w:rsidR="00116D52" w:rsidRPr="00C64A3E">
              <w:rPr>
                <w:rFonts w:ascii="Times New Roman" w:hAnsi="Times New Roman" w:cs="Times New Roman"/>
                <w:i/>
                <w:sz w:val="24"/>
                <w:szCs w:val="24"/>
              </w:rPr>
              <w:t xml:space="preserve">____ privind ______, publicat </w:t>
            </w:r>
            <w:r w:rsidRPr="00C64A3E">
              <w:rPr>
                <w:rFonts w:ascii="Times New Roman" w:hAnsi="Times New Roman" w:cs="Times New Roman"/>
                <w:i/>
                <w:sz w:val="24"/>
                <w:szCs w:val="24"/>
              </w:rPr>
              <w:t>în Jurnalul Oficial al Uniunii Europene (JO) nr.</w:t>
            </w:r>
            <w:r w:rsidR="00116D52" w:rsidRPr="00C64A3E">
              <w:rPr>
                <w:rFonts w:ascii="Times New Roman" w:hAnsi="Times New Roman" w:cs="Times New Roman"/>
                <w:i/>
                <w:sz w:val="24"/>
                <w:szCs w:val="24"/>
                <w:u w:val="single"/>
              </w:rPr>
              <w:t>______</w:t>
            </w:r>
            <w:r w:rsidR="00116D52" w:rsidRPr="00C64A3E">
              <w:rPr>
                <w:rFonts w:ascii="Times New Roman" w:hAnsi="Times New Roman" w:cs="Times New Roman"/>
                <w:i/>
                <w:sz w:val="24"/>
                <w:szCs w:val="24"/>
              </w:rPr>
              <w:t>/</w:t>
            </w:r>
            <w:r w:rsidR="00116D52" w:rsidRPr="00C64A3E">
              <w:rPr>
                <w:rFonts w:ascii="Times New Roman" w:hAnsi="Times New Roman" w:cs="Times New Roman"/>
                <w:i/>
                <w:sz w:val="24"/>
                <w:szCs w:val="24"/>
                <w:u w:val="single"/>
              </w:rPr>
              <w:t>________”</w:t>
            </w:r>
            <w:r w:rsidR="00116D52" w:rsidRPr="00C64A3E">
              <w:rPr>
                <w:rFonts w:ascii="Times New Roman" w:hAnsi="Times New Roman" w:cs="Times New Roman"/>
                <w:i/>
                <w:sz w:val="24"/>
                <w:szCs w:val="24"/>
              </w:rPr>
              <w:t>.</w:t>
            </w:r>
          </w:p>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(Pentru actele comunitare publicate înainte de intrarea în vigoare a Tratatului de la Nisa, se va utiliza denumirea “Jurnalul Oficial al </w:t>
            </w:r>
            <w:r w:rsidR="00116D52" w:rsidRPr="00C64A3E">
              <w:rPr>
                <w:rFonts w:ascii="Times New Roman" w:hAnsi="Times New Roman" w:cs="Times New Roman"/>
                <w:sz w:val="24"/>
                <w:szCs w:val="24"/>
              </w:rPr>
              <w:t>Comunităților</w:t>
            </w:r>
            <w:r w:rsidRPr="00C64A3E">
              <w:rPr>
                <w:rFonts w:ascii="Times New Roman" w:hAnsi="Times New Roman" w:cs="Times New Roman"/>
                <w:sz w:val="24"/>
                <w:szCs w:val="24"/>
              </w:rPr>
              <w:t xml:space="preserve"> Europene (JOCE)”, astfel cum era acesta denumit în conformitate cu ari:. 254 din Tratatul CE).</w:t>
            </w:r>
          </w:p>
          <w:p w:rsidR="001F2F91" w:rsidRPr="00C64A3E" w:rsidRDefault="0053244E" w:rsidP="00116D52">
            <w:pPr>
              <w:jc w:val="both"/>
              <w:rPr>
                <w:rFonts w:ascii="Times New Roman" w:hAnsi="Times New Roman" w:cs="Times New Roman"/>
                <w:sz w:val="24"/>
                <w:szCs w:val="24"/>
              </w:rPr>
            </w:pPr>
            <w:r w:rsidRPr="00C64A3E">
              <w:rPr>
                <w:rFonts w:ascii="Times New Roman" w:hAnsi="Times New Roman" w:cs="Times New Roman"/>
                <w:sz w:val="24"/>
                <w:szCs w:val="24"/>
              </w:rPr>
              <w:t xml:space="preserve">Atunci cînd actul normativ a fost elaborat în vederea armonizării legislaţiei </w:t>
            </w:r>
            <w:r w:rsidR="00116D52" w:rsidRPr="00C64A3E">
              <w:rPr>
                <w:rFonts w:ascii="Times New Roman" w:hAnsi="Times New Roman" w:cs="Times New Roman"/>
                <w:sz w:val="24"/>
                <w:szCs w:val="24"/>
              </w:rPr>
              <w:t>naționale</w:t>
            </w:r>
            <w:r w:rsidRPr="00C64A3E">
              <w:rPr>
                <w:rFonts w:ascii="Times New Roman" w:hAnsi="Times New Roman" w:cs="Times New Roman"/>
                <w:sz w:val="24"/>
                <w:szCs w:val="24"/>
              </w:rPr>
              <w:t xml:space="preserve"> cu actul comunitar care </w:t>
            </w:r>
            <w:r w:rsidR="00116D52" w:rsidRPr="00C64A3E">
              <w:rPr>
                <w:rFonts w:ascii="Times New Roman" w:hAnsi="Times New Roman" w:cs="Times New Roman"/>
                <w:sz w:val="24"/>
                <w:szCs w:val="24"/>
              </w:rPr>
              <w:t>definește</w:t>
            </w:r>
            <w:r w:rsidRPr="00C64A3E">
              <w:rPr>
                <w:rFonts w:ascii="Times New Roman" w:hAnsi="Times New Roman" w:cs="Times New Roman"/>
                <w:sz w:val="24"/>
                <w:szCs w:val="24"/>
              </w:rPr>
              <w:t xml:space="preserve"> obiectivele ce urmează a fi atinse, </w:t>
            </w:r>
            <w:r w:rsidR="00116D52" w:rsidRPr="00C64A3E">
              <w:rPr>
                <w:rFonts w:ascii="Times New Roman" w:hAnsi="Times New Roman" w:cs="Times New Roman"/>
                <w:sz w:val="24"/>
                <w:szCs w:val="24"/>
              </w:rPr>
              <w:t>lăsând</w:t>
            </w:r>
            <w:r w:rsidRPr="00C64A3E">
              <w:rPr>
                <w:rFonts w:ascii="Times New Roman" w:hAnsi="Times New Roman" w:cs="Times New Roman"/>
                <w:sz w:val="24"/>
                <w:szCs w:val="24"/>
              </w:rPr>
              <w:t xml:space="preserve"> la </w:t>
            </w:r>
            <w:r w:rsidR="00116D52" w:rsidRPr="00C64A3E">
              <w:rPr>
                <w:rFonts w:ascii="Times New Roman" w:hAnsi="Times New Roman" w:cs="Times New Roman"/>
                <w:sz w:val="24"/>
                <w:szCs w:val="24"/>
              </w:rPr>
              <w:t>discreția</w:t>
            </w:r>
            <w:r w:rsidRPr="00C64A3E">
              <w:rPr>
                <w:rFonts w:ascii="Times New Roman" w:hAnsi="Times New Roman" w:cs="Times New Roman"/>
                <w:sz w:val="24"/>
                <w:szCs w:val="24"/>
              </w:rPr>
              <w:t xml:space="preserve"> statului alegerea formelor şi mijloacelor necesare pentru atingerea acestora, se va folosi următoarea formulare: </w:t>
            </w:r>
            <w:r w:rsidRPr="00C64A3E">
              <w:rPr>
                <w:rFonts w:ascii="Times New Roman" w:hAnsi="Times New Roman" w:cs="Times New Roman"/>
                <w:i/>
                <w:sz w:val="24"/>
                <w:szCs w:val="24"/>
              </w:rPr>
              <w:t xml:space="preserve">„Prezenta/prezentul (se </w:t>
            </w:r>
            <w:r w:rsidR="00116D52" w:rsidRPr="00C64A3E">
              <w:rPr>
                <w:rFonts w:ascii="Times New Roman" w:hAnsi="Times New Roman" w:cs="Times New Roman"/>
                <w:i/>
                <w:sz w:val="24"/>
                <w:szCs w:val="24"/>
              </w:rPr>
              <w:lastRenderedPageBreak/>
              <w:t>menționează</w:t>
            </w:r>
            <w:r w:rsidRPr="00C64A3E">
              <w:rPr>
                <w:rFonts w:ascii="Times New Roman" w:hAnsi="Times New Roman" w:cs="Times New Roman"/>
                <w:i/>
                <w:sz w:val="24"/>
                <w:szCs w:val="24"/>
              </w:rPr>
              <w:t xml:space="preserve"> tipul actului normativ naţional) creează cadrul necesar aplicării (se </w:t>
            </w:r>
            <w:r w:rsidR="00116D52" w:rsidRPr="00C64A3E">
              <w:rPr>
                <w:rFonts w:ascii="Times New Roman" w:hAnsi="Times New Roman" w:cs="Times New Roman"/>
                <w:i/>
                <w:sz w:val="24"/>
                <w:szCs w:val="24"/>
              </w:rPr>
              <w:t>menționează</w:t>
            </w:r>
            <w:r w:rsidRPr="00C64A3E">
              <w:rPr>
                <w:rFonts w:ascii="Times New Roman" w:hAnsi="Times New Roman" w:cs="Times New Roman"/>
                <w:i/>
                <w:sz w:val="24"/>
                <w:szCs w:val="24"/>
              </w:rPr>
              <w:t xml:space="preserve"> tipul actului</w:t>
            </w:r>
            <w:r w:rsidR="00116D52" w:rsidRPr="00C64A3E">
              <w:rPr>
                <w:rFonts w:ascii="Times New Roman" w:hAnsi="Times New Roman" w:cs="Times New Roman"/>
                <w:i/>
                <w:sz w:val="24"/>
                <w:szCs w:val="24"/>
              </w:rPr>
              <w:t xml:space="preserve"> </w:t>
            </w:r>
            <w:r w:rsidRPr="00C64A3E">
              <w:rPr>
                <w:rFonts w:ascii="Times New Roman" w:hAnsi="Times New Roman" w:cs="Times New Roman"/>
                <w:i/>
                <w:sz w:val="24"/>
                <w:szCs w:val="24"/>
              </w:rPr>
              <w:t>normativ comunitar) nr.</w:t>
            </w:r>
            <w:r w:rsidR="00116D52" w:rsidRPr="00C64A3E">
              <w:rPr>
                <w:rFonts w:ascii="Times New Roman" w:hAnsi="Times New Roman" w:cs="Times New Roman"/>
                <w:i/>
                <w:sz w:val="24"/>
                <w:szCs w:val="24"/>
              </w:rPr>
              <w:t xml:space="preserve"> _____</w:t>
            </w:r>
            <w:r w:rsidRPr="00C64A3E">
              <w:rPr>
                <w:rFonts w:ascii="Times New Roman" w:hAnsi="Times New Roman" w:cs="Times New Roman"/>
                <w:i/>
                <w:sz w:val="24"/>
                <w:szCs w:val="24"/>
              </w:rPr>
              <w:t>/</w:t>
            </w:r>
            <w:r w:rsidR="00116D52" w:rsidRPr="00C64A3E">
              <w:rPr>
                <w:rFonts w:ascii="Times New Roman" w:hAnsi="Times New Roman" w:cs="Times New Roman"/>
                <w:i/>
                <w:sz w:val="24"/>
                <w:szCs w:val="24"/>
              </w:rPr>
              <w:t>______</w:t>
            </w:r>
            <w:r w:rsidR="00116D52" w:rsidRPr="00C64A3E">
              <w:rPr>
                <w:rFonts w:ascii="Times New Roman" w:hAnsi="Times New Roman" w:cs="Times New Roman"/>
                <w:i/>
                <w:sz w:val="24"/>
                <w:szCs w:val="24"/>
              </w:rPr>
              <w:tab/>
              <w:t xml:space="preserve">privind_____, </w:t>
            </w:r>
            <w:r w:rsidRPr="00C64A3E">
              <w:rPr>
                <w:rFonts w:ascii="Times New Roman" w:hAnsi="Times New Roman" w:cs="Times New Roman"/>
                <w:i/>
                <w:sz w:val="24"/>
                <w:szCs w:val="24"/>
              </w:rPr>
              <w:t>publicat în Jurnalul Oficial al</w:t>
            </w:r>
            <w:r w:rsidR="00116D52" w:rsidRPr="00C64A3E">
              <w:rPr>
                <w:rFonts w:ascii="Times New Roman" w:hAnsi="Times New Roman" w:cs="Times New Roman"/>
                <w:i/>
                <w:sz w:val="24"/>
                <w:szCs w:val="24"/>
              </w:rPr>
              <w:t xml:space="preserve"> </w:t>
            </w:r>
            <w:r w:rsidRPr="00C64A3E">
              <w:rPr>
                <w:rFonts w:ascii="Times New Roman" w:hAnsi="Times New Roman" w:cs="Times New Roman"/>
                <w:i/>
                <w:sz w:val="24"/>
                <w:szCs w:val="24"/>
              </w:rPr>
              <w:t>Uniunii Europene (JO) nr.</w:t>
            </w:r>
            <w:r w:rsidR="00116D52" w:rsidRPr="00C64A3E">
              <w:rPr>
                <w:rFonts w:ascii="Times New Roman" w:hAnsi="Times New Roman" w:cs="Times New Roman"/>
                <w:i/>
                <w:sz w:val="24"/>
                <w:szCs w:val="24"/>
              </w:rPr>
              <w:t>_</w:t>
            </w:r>
            <w:r w:rsidR="00116D52" w:rsidRPr="00C64A3E">
              <w:rPr>
                <w:rFonts w:ascii="Times New Roman" w:hAnsi="Times New Roman" w:cs="Times New Roman"/>
                <w:i/>
                <w:sz w:val="24"/>
                <w:szCs w:val="24"/>
                <w:u w:val="single"/>
              </w:rPr>
              <w:t>____</w:t>
            </w:r>
            <w:r w:rsidRPr="00C64A3E">
              <w:rPr>
                <w:rFonts w:ascii="Times New Roman" w:hAnsi="Times New Roman" w:cs="Times New Roman"/>
                <w:i/>
                <w:sz w:val="24"/>
                <w:szCs w:val="24"/>
              </w:rPr>
              <w:t>/</w:t>
            </w:r>
            <w:r w:rsidRPr="00C64A3E">
              <w:rPr>
                <w:rFonts w:ascii="Times New Roman" w:hAnsi="Times New Roman" w:cs="Times New Roman"/>
                <w:i/>
                <w:sz w:val="24"/>
                <w:szCs w:val="24"/>
                <w:u w:val="single"/>
              </w:rPr>
              <w:tab/>
            </w:r>
            <w:r w:rsidR="00116D52" w:rsidRPr="00C64A3E">
              <w:rPr>
                <w:rFonts w:ascii="Times New Roman" w:hAnsi="Times New Roman" w:cs="Times New Roman"/>
                <w:i/>
                <w:sz w:val="24"/>
                <w:szCs w:val="24"/>
                <w:u w:val="single"/>
              </w:rPr>
              <w:t xml:space="preserve">    </w:t>
            </w:r>
            <w:r w:rsidRPr="00C64A3E">
              <w:rPr>
                <w:rFonts w:ascii="Times New Roman" w:hAnsi="Times New Roman" w:cs="Times New Roman"/>
                <w:i/>
                <w:sz w:val="24"/>
                <w:szCs w:val="24"/>
                <w:u w:val="single"/>
              </w:rPr>
              <w:t>.</w:t>
            </w:r>
            <w:r w:rsidRPr="00C64A3E">
              <w:rPr>
                <w:rFonts w:ascii="Times New Roman" w:hAnsi="Times New Roman" w:cs="Times New Roman"/>
                <w:i/>
                <w:sz w:val="24"/>
                <w:szCs w:val="24"/>
              </w:rPr>
              <w:t>” (Pentru actele comunitare publicate</w:t>
            </w:r>
            <w:r w:rsidR="00116D52" w:rsidRPr="00C64A3E">
              <w:rPr>
                <w:rFonts w:ascii="Times New Roman" w:hAnsi="Times New Roman" w:cs="Times New Roman"/>
                <w:i/>
                <w:sz w:val="24"/>
                <w:szCs w:val="24"/>
              </w:rPr>
              <w:t xml:space="preserve"> </w:t>
            </w:r>
            <w:r w:rsidRPr="00C64A3E">
              <w:rPr>
                <w:rFonts w:ascii="Times New Roman" w:hAnsi="Times New Roman" w:cs="Times New Roman"/>
                <w:i/>
                <w:sz w:val="24"/>
                <w:szCs w:val="24"/>
              </w:rPr>
              <w:t xml:space="preserve">înainte de intrarea în vigoare a Tratatului de la Nisa, se va utiliza denumirea “Jurnalul Oficial al </w:t>
            </w:r>
            <w:r w:rsidR="00116D52" w:rsidRPr="00C64A3E">
              <w:rPr>
                <w:rFonts w:ascii="Times New Roman" w:hAnsi="Times New Roman" w:cs="Times New Roman"/>
                <w:i/>
                <w:sz w:val="24"/>
                <w:szCs w:val="24"/>
              </w:rPr>
              <w:t>Comunităților</w:t>
            </w:r>
            <w:r w:rsidRPr="00C64A3E">
              <w:rPr>
                <w:rFonts w:ascii="Times New Roman" w:hAnsi="Times New Roman" w:cs="Times New Roman"/>
                <w:i/>
                <w:sz w:val="24"/>
                <w:szCs w:val="24"/>
              </w:rPr>
              <w:t xml:space="preserve"> Europene (JOCE) ”</w:t>
            </w:r>
            <w:r w:rsidRPr="00C64A3E">
              <w:rPr>
                <w:rFonts w:ascii="Times New Roman" w:hAnsi="Times New Roman" w:cs="Times New Roman"/>
                <w:sz w:val="24"/>
                <w:szCs w:val="24"/>
              </w:rPr>
              <w:t xml:space="preserve">, astfel cum era acesta denumit în conformitate cu art. 254 din Tratatul CE.) (a se vedea pct.16, 17 din Regulamentul privind mecanismul de armonizare a legislaţiei Republicii Moldova cu </w:t>
            </w:r>
            <w:r w:rsidR="00116D52" w:rsidRPr="00C64A3E">
              <w:rPr>
                <w:rFonts w:ascii="Times New Roman" w:hAnsi="Times New Roman" w:cs="Times New Roman"/>
                <w:sz w:val="24"/>
                <w:szCs w:val="24"/>
              </w:rPr>
              <w:t>legislația</w:t>
            </w:r>
            <w:r w:rsidRPr="00C64A3E">
              <w:rPr>
                <w:rFonts w:ascii="Times New Roman" w:hAnsi="Times New Roman" w:cs="Times New Roman"/>
                <w:sz w:val="24"/>
                <w:szCs w:val="24"/>
              </w:rPr>
              <w:t xml:space="preserve"> comunitară aprobat prin Hotărîrea Guvernului nr. 1345 din 24.11.2006).</w:t>
            </w:r>
          </w:p>
        </w:tc>
        <w:tc>
          <w:tcPr>
            <w:tcW w:w="1556" w:type="dxa"/>
            <w:vAlign w:val="center"/>
          </w:tcPr>
          <w:p w:rsidR="001F2F91" w:rsidRPr="00C64A3E" w:rsidRDefault="00B403AA" w:rsidP="00B403AA">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Se acceptă</w:t>
            </w:r>
          </w:p>
        </w:tc>
        <w:tc>
          <w:tcPr>
            <w:tcW w:w="4989" w:type="dxa"/>
            <w:vAlign w:val="center"/>
          </w:tcPr>
          <w:p w:rsidR="001F2F91" w:rsidRPr="00C64A3E" w:rsidRDefault="001F2F91" w:rsidP="001F2F91">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1F2F91" w:rsidRPr="00C64A3E" w:rsidRDefault="001F2F91" w:rsidP="001F2F9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42</w:t>
            </w:r>
          </w:p>
        </w:tc>
        <w:tc>
          <w:tcPr>
            <w:tcW w:w="8018" w:type="dxa"/>
            <w:vAlign w:val="center"/>
          </w:tcPr>
          <w:p w:rsidR="001F2F91" w:rsidRPr="00C64A3E" w:rsidRDefault="00116D52" w:rsidP="001F2F91">
            <w:pPr>
              <w:jc w:val="both"/>
              <w:rPr>
                <w:rFonts w:ascii="Times New Roman" w:hAnsi="Times New Roman" w:cs="Times New Roman"/>
                <w:sz w:val="24"/>
                <w:szCs w:val="24"/>
              </w:rPr>
            </w:pPr>
            <w:r w:rsidRPr="00C64A3E">
              <w:rPr>
                <w:rFonts w:ascii="Times New Roman" w:hAnsi="Times New Roman" w:cs="Times New Roman"/>
                <w:sz w:val="24"/>
                <w:szCs w:val="24"/>
              </w:rPr>
              <w:t>Î</w:t>
            </w:r>
            <w:r w:rsidR="0053244E" w:rsidRPr="00C64A3E">
              <w:rPr>
                <w:rFonts w:ascii="Times New Roman" w:hAnsi="Times New Roman" w:cs="Times New Roman"/>
                <w:sz w:val="24"/>
                <w:szCs w:val="24"/>
              </w:rPr>
              <w:t xml:space="preserve">n scopul respectării principiului </w:t>
            </w:r>
            <w:r w:rsidRPr="00C64A3E">
              <w:rPr>
                <w:rFonts w:ascii="Times New Roman" w:hAnsi="Times New Roman" w:cs="Times New Roman"/>
                <w:sz w:val="24"/>
                <w:szCs w:val="24"/>
              </w:rPr>
              <w:t>previzibilității</w:t>
            </w:r>
            <w:r w:rsidR="0053244E" w:rsidRPr="00C64A3E">
              <w:rPr>
                <w:rFonts w:ascii="Times New Roman" w:hAnsi="Times New Roman" w:cs="Times New Roman"/>
                <w:sz w:val="24"/>
                <w:szCs w:val="24"/>
              </w:rPr>
              <w:t xml:space="preserve"> reglementării, proiect</w:t>
            </w:r>
            <w:r w:rsidRPr="00C64A3E">
              <w:rPr>
                <w:rFonts w:ascii="Times New Roman" w:hAnsi="Times New Roman" w:cs="Times New Roman"/>
                <w:sz w:val="24"/>
                <w:szCs w:val="24"/>
              </w:rPr>
              <w:t>ul</w:t>
            </w:r>
            <w:r w:rsidR="0053244E" w:rsidRPr="00C64A3E">
              <w:rPr>
                <w:rFonts w:ascii="Times New Roman" w:hAnsi="Times New Roman" w:cs="Times New Roman"/>
                <w:sz w:val="24"/>
                <w:szCs w:val="24"/>
              </w:rPr>
              <w:t xml:space="preserve"> de lege </w:t>
            </w:r>
            <w:r w:rsidRPr="00C64A3E">
              <w:rPr>
                <w:rFonts w:ascii="Times New Roman" w:hAnsi="Times New Roman" w:cs="Times New Roman"/>
                <w:sz w:val="24"/>
                <w:szCs w:val="24"/>
              </w:rPr>
              <w:t>trebuie</w:t>
            </w:r>
            <w:r w:rsidR="0053244E" w:rsidRPr="00C64A3E">
              <w:rPr>
                <w:rFonts w:ascii="Times New Roman" w:hAnsi="Times New Roman" w:cs="Times New Roman"/>
                <w:sz w:val="24"/>
                <w:szCs w:val="24"/>
              </w:rPr>
              <w:t xml:space="preserve"> să identifice clar şi fără echivoc care este autoritatea de omologare (investită cu acest serviciu public important) şi care este autoritatea de supraveghere a </w:t>
            </w:r>
            <w:r w:rsidRPr="00C64A3E">
              <w:rPr>
                <w:rFonts w:ascii="Times New Roman" w:hAnsi="Times New Roman" w:cs="Times New Roman"/>
                <w:sz w:val="24"/>
                <w:szCs w:val="24"/>
              </w:rPr>
              <w:t>pieței</w:t>
            </w:r>
            <w:r w:rsidR="0053244E" w:rsidRPr="00C64A3E">
              <w:rPr>
                <w:rFonts w:ascii="Times New Roman" w:hAnsi="Times New Roman" w:cs="Times New Roman"/>
                <w:sz w:val="24"/>
                <w:szCs w:val="24"/>
              </w:rPr>
              <w:t xml:space="preserve">. Aceasta specificare necesită a fi inclusă într-o prevedere separată cu indicarea denumirii complete a </w:t>
            </w:r>
            <w:r w:rsidRPr="00C64A3E">
              <w:rPr>
                <w:rFonts w:ascii="Times New Roman" w:hAnsi="Times New Roman" w:cs="Times New Roman"/>
                <w:sz w:val="24"/>
                <w:szCs w:val="24"/>
              </w:rPr>
              <w:t>autorităților</w:t>
            </w:r>
            <w:r w:rsidR="0053244E" w:rsidRPr="00C64A3E">
              <w:rPr>
                <w:rFonts w:ascii="Times New Roman" w:hAnsi="Times New Roman" w:cs="Times New Roman"/>
                <w:sz w:val="24"/>
                <w:szCs w:val="24"/>
              </w:rPr>
              <w:t xml:space="preserve"> în cauză. în special, în </w:t>
            </w:r>
            <w:r w:rsidRPr="00C64A3E">
              <w:rPr>
                <w:rFonts w:ascii="Times New Roman" w:hAnsi="Times New Roman" w:cs="Times New Roman"/>
                <w:sz w:val="24"/>
                <w:szCs w:val="24"/>
              </w:rPr>
              <w:t>privința</w:t>
            </w:r>
            <w:r w:rsidR="0053244E" w:rsidRPr="00C64A3E">
              <w:rPr>
                <w:rFonts w:ascii="Times New Roman" w:hAnsi="Times New Roman" w:cs="Times New Roman"/>
                <w:sz w:val="24"/>
                <w:szCs w:val="24"/>
              </w:rPr>
              <w:t xml:space="preserve"> </w:t>
            </w:r>
            <w:r w:rsidRPr="00C64A3E">
              <w:rPr>
                <w:rFonts w:ascii="Times New Roman" w:hAnsi="Times New Roman" w:cs="Times New Roman"/>
                <w:sz w:val="24"/>
                <w:szCs w:val="24"/>
              </w:rPr>
              <w:t>funcțiilor</w:t>
            </w:r>
            <w:r w:rsidR="0053244E" w:rsidRPr="00C64A3E">
              <w:rPr>
                <w:rFonts w:ascii="Times New Roman" w:hAnsi="Times New Roman" w:cs="Times New Roman"/>
                <w:sz w:val="24"/>
                <w:szCs w:val="24"/>
              </w:rPr>
              <w:t xml:space="preserve"> de supraveghere a </w:t>
            </w:r>
            <w:r w:rsidRPr="00C64A3E">
              <w:rPr>
                <w:rFonts w:ascii="Times New Roman" w:hAnsi="Times New Roman" w:cs="Times New Roman"/>
                <w:sz w:val="24"/>
                <w:szCs w:val="24"/>
              </w:rPr>
              <w:t>pieței</w:t>
            </w:r>
            <w:r w:rsidR="0053244E" w:rsidRPr="00C64A3E">
              <w:rPr>
                <w:rFonts w:ascii="Times New Roman" w:hAnsi="Times New Roman" w:cs="Times New Roman"/>
                <w:sz w:val="24"/>
                <w:szCs w:val="24"/>
              </w:rPr>
              <w:t xml:space="preserve">, </w:t>
            </w:r>
            <w:r w:rsidRPr="00C64A3E">
              <w:rPr>
                <w:rFonts w:ascii="Times New Roman" w:hAnsi="Times New Roman" w:cs="Times New Roman"/>
                <w:sz w:val="24"/>
                <w:szCs w:val="24"/>
              </w:rPr>
              <w:t>atenționăm</w:t>
            </w:r>
            <w:r w:rsidR="0053244E" w:rsidRPr="00C64A3E">
              <w:rPr>
                <w:rFonts w:ascii="Times New Roman" w:hAnsi="Times New Roman" w:cs="Times New Roman"/>
                <w:sz w:val="24"/>
                <w:szCs w:val="24"/>
              </w:rPr>
              <w:t xml:space="preserve"> că </w:t>
            </w:r>
            <w:r w:rsidRPr="00C64A3E">
              <w:rPr>
                <w:rFonts w:ascii="Times New Roman" w:hAnsi="Times New Roman" w:cs="Times New Roman"/>
                <w:sz w:val="24"/>
                <w:szCs w:val="24"/>
              </w:rPr>
              <w:t>funcția</w:t>
            </w:r>
            <w:r w:rsidR="0053244E" w:rsidRPr="00C64A3E">
              <w:rPr>
                <w:rFonts w:ascii="Times New Roman" w:hAnsi="Times New Roman" w:cs="Times New Roman"/>
                <w:sz w:val="24"/>
                <w:szCs w:val="24"/>
              </w:rPr>
              <w:t xml:space="preserve"> de supraveghere a </w:t>
            </w:r>
            <w:r w:rsidRPr="00C64A3E">
              <w:rPr>
                <w:rFonts w:ascii="Times New Roman" w:hAnsi="Times New Roman" w:cs="Times New Roman"/>
                <w:sz w:val="24"/>
                <w:szCs w:val="24"/>
              </w:rPr>
              <w:t>pieței</w:t>
            </w:r>
            <w:r w:rsidR="0053244E" w:rsidRPr="00C64A3E">
              <w:rPr>
                <w:rFonts w:ascii="Times New Roman" w:hAnsi="Times New Roman" w:cs="Times New Roman"/>
                <w:sz w:val="24"/>
                <w:szCs w:val="24"/>
              </w:rPr>
              <w:t xml:space="preserve"> vehiculelor trebuie inclusă şi la anexa din Legea nr. 7 din 26.02.2016 privind supravegherea în ceea ce </w:t>
            </w:r>
            <w:r w:rsidRPr="00C64A3E">
              <w:rPr>
                <w:rFonts w:ascii="Times New Roman" w:hAnsi="Times New Roman" w:cs="Times New Roman"/>
                <w:sz w:val="24"/>
                <w:szCs w:val="24"/>
              </w:rPr>
              <w:t>privește</w:t>
            </w:r>
            <w:r w:rsidR="0053244E" w:rsidRPr="00C64A3E">
              <w:rPr>
                <w:rFonts w:ascii="Times New Roman" w:hAnsi="Times New Roman" w:cs="Times New Roman"/>
                <w:sz w:val="24"/>
                <w:szCs w:val="24"/>
              </w:rPr>
              <w:t xml:space="preserve"> comercializarea produselor nealimentare.</w:t>
            </w:r>
          </w:p>
        </w:tc>
        <w:tc>
          <w:tcPr>
            <w:tcW w:w="1556" w:type="dxa"/>
            <w:vAlign w:val="center"/>
          </w:tcPr>
          <w:p w:rsidR="001F2F91" w:rsidRPr="00C64A3E" w:rsidRDefault="00B403AA" w:rsidP="00B403AA">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1F2F91" w:rsidRPr="00C64A3E" w:rsidRDefault="00B403AA" w:rsidP="00B403AA">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În contextul desfășurării Guvernului, precum reforma autorităților publice din subordinea Guvernului, aceste autorități urmează a fi identificate ulterior aprobării Legii, </w:t>
            </w:r>
          </w:p>
        </w:tc>
      </w:tr>
      <w:tr w:rsidR="00C64A3E" w:rsidRPr="00C64A3E" w:rsidTr="00D04301">
        <w:tc>
          <w:tcPr>
            <w:tcW w:w="883" w:type="dxa"/>
            <w:vAlign w:val="center"/>
          </w:tcPr>
          <w:p w:rsidR="001F2F91" w:rsidRPr="00C64A3E" w:rsidRDefault="001F2F91" w:rsidP="001F2F9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43</w:t>
            </w:r>
          </w:p>
        </w:tc>
        <w:tc>
          <w:tcPr>
            <w:tcW w:w="8018" w:type="dxa"/>
            <w:vAlign w:val="center"/>
          </w:tcPr>
          <w:p w:rsidR="001F2F91" w:rsidRPr="00C64A3E" w:rsidRDefault="0053244E" w:rsidP="00F479C2">
            <w:pPr>
              <w:jc w:val="both"/>
              <w:rPr>
                <w:rFonts w:ascii="Times New Roman" w:hAnsi="Times New Roman" w:cs="Times New Roman"/>
                <w:sz w:val="24"/>
                <w:szCs w:val="24"/>
              </w:rPr>
            </w:pPr>
            <w:r w:rsidRPr="00C64A3E">
              <w:rPr>
                <w:rFonts w:ascii="Times New Roman" w:hAnsi="Times New Roman" w:cs="Times New Roman"/>
                <w:sz w:val="24"/>
                <w:szCs w:val="24"/>
              </w:rPr>
              <w:t xml:space="preserve">Totodată, în scopul respectării principiului </w:t>
            </w:r>
            <w:r w:rsidR="00116D52" w:rsidRPr="00C64A3E">
              <w:rPr>
                <w:rFonts w:ascii="Times New Roman" w:hAnsi="Times New Roman" w:cs="Times New Roman"/>
                <w:sz w:val="24"/>
                <w:szCs w:val="24"/>
              </w:rPr>
              <w:t>previzibilității</w:t>
            </w:r>
            <w:r w:rsidRPr="00C64A3E">
              <w:rPr>
                <w:rFonts w:ascii="Times New Roman" w:hAnsi="Times New Roman" w:cs="Times New Roman"/>
                <w:sz w:val="24"/>
                <w:szCs w:val="24"/>
              </w:rPr>
              <w:t xml:space="preserve"> reglementării este imperativ ca să se clarifice care sunt </w:t>
            </w:r>
            <w:r w:rsidRPr="00C64A3E">
              <w:rPr>
                <w:rFonts w:ascii="Times New Roman" w:hAnsi="Times New Roman" w:cs="Times New Roman"/>
                <w:i/>
                <w:sz w:val="24"/>
                <w:szCs w:val="24"/>
              </w:rPr>
              <w:t>,,actele de aplicare a prezentei legi”</w:t>
            </w:r>
            <w:r w:rsidRPr="00C64A3E">
              <w:rPr>
                <w:rFonts w:ascii="Times New Roman" w:hAnsi="Times New Roman" w:cs="Times New Roman"/>
                <w:sz w:val="24"/>
                <w:szCs w:val="24"/>
              </w:rPr>
              <w:t xml:space="preserve">, să fie el aii fi cată forma juridică şi regimul juridic a acestor acte. Spre exemplu în domeniul evaluării </w:t>
            </w:r>
            <w:r w:rsidR="00116D52" w:rsidRPr="00C64A3E">
              <w:rPr>
                <w:rFonts w:ascii="Times New Roman" w:hAnsi="Times New Roman" w:cs="Times New Roman"/>
                <w:sz w:val="24"/>
                <w:szCs w:val="24"/>
              </w:rPr>
              <w:t>conformității</w:t>
            </w:r>
            <w:r w:rsidRPr="00C64A3E">
              <w:rPr>
                <w:rFonts w:ascii="Times New Roman" w:hAnsi="Times New Roman" w:cs="Times New Roman"/>
                <w:sz w:val="24"/>
                <w:szCs w:val="24"/>
              </w:rPr>
              <w:t xml:space="preserve"> a produselor industriale există Reglementările tehnice (forma juridică a cărora depinde de </w:t>
            </w:r>
            <w:r w:rsidR="00116D52" w:rsidRPr="00C64A3E">
              <w:rPr>
                <w:rFonts w:ascii="Times New Roman" w:hAnsi="Times New Roman" w:cs="Times New Roman"/>
                <w:sz w:val="24"/>
                <w:szCs w:val="24"/>
              </w:rPr>
              <w:t>conținutul</w:t>
            </w:r>
            <w:r w:rsidRPr="00C64A3E">
              <w:rPr>
                <w:rFonts w:ascii="Times New Roman" w:hAnsi="Times New Roman" w:cs="Times New Roman"/>
                <w:sz w:val="24"/>
                <w:szCs w:val="24"/>
              </w:rPr>
              <w:t xml:space="preserve"> lor), în domeniul metrologiei legale există RGML, PML sau NML-uri (în </w:t>
            </w:r>
            <w:r w:rsidR="00116D52" w:rsidRPr="00C64A3E">
              <w:rPr>
                <w:rFonts w:ascii="Times New Roman" w:hAnsi="Times New Roman" w:cs="Times New Roman"/>
                <w:sz w:val="24"/>
                <w:szCs w:val="24"/>
              </w:rPr>
              <w:t>dependență</w:t>
            </w:r>
            <w:r w:rsidRPr="00C64A3E">
              <w:rPr>
                <w:rFonts w:ascii="Times New Roman" w:hAnsi="Times New Roman" w:cs="Times New Roman"/>
                <w:sz w:val="24"/>
                <w:szCs w:val="24"/>
              </w:rPr>
              <w:t xml:space="preserve"> de </w:t>
            </w:r>
            <w:r w:rsidR="00116D52" w:rsidRPr="00C64A3E">
              <w:rPr>
                <w:rFonts w:ascii="Times New Roman" w:hAnsi="Times New Roman" w:cs="Times New Roman"/>
                <w:sz w:val="24"/>
                <w:szCs w:val="24"/>
              </w:rPr>
              <w:t>conținutul</w:t>
            </w:r>
            <w:r w:rsidRPr="00C64A3E">
              <w:rPr>
                <w:rFonts w:ascii="Times New Roman" w:hAnsi="Times New Roman" w:cs="Times New Roman"/>
                <w:sz w:val="24"/>
                <w:szCs w:val="24"/>
              </w:rPr>
              <w:t xml:space="preserve"> actului); şi în ambele exemple regimul acestor tipuri de acte normative sunt </w:t>
            </w:r>
            <w:r w:rsidR="00116D52" w:rsidRPr="00C64A3E">
              <w:rPr>
                <w:rFonts w:ascii="Times New Roman" w:hAnsi="Times New Roman" w:cs="Times New Roman"/>
                <w:sz w:val="24"/>
                <w:szCs w:val="24"/>
              </w:rPr>
              <w:t>desfășurate</w:t>
            </w:r>
            <w:r w:rsidRPr="00C64A3E">
              <w:rPr>
                <w:rFonts w:ascii="Times New Roman" w:hAnsi="Times New Roman" w:cs="Times New Roman"/>
                <w:sz w:val="24"/>
                <w:szCs w:val="24"/>
              </w:rPr>
              <w:t xml:space="preserve"> în legile cadru, ori pentru reglementări tehnice în genere există o lege separată (Legea nr</w:t>
            </w:r>
            <w:r w:rsidR="00F479C2" w:rsidRPr="00C64A3E">
              <w:rPr>
                <w:rFonts w:ascii="Times New Roman" w:hAnsi="Times New Roman" w:cs="Times New Roman"/>
                <w:sz w:val="24"/>
                <w:szCs w:val="24"/>
              </w:rPr>
              <w:t>.</w:t>
            </w:r>
            <w:r w:rsidRPr="00C64A3E">
              <w:rPr>
                <w:rFonts w:ascii="Times New Roman" w:hAnsi="Times New Roman" w:cs="Times New Roman"/>
                <w:sz w:val="24"/>
                <w:szCs w:val="24"/>
              </w:rPr>
              <w:t xml:space="preserve">420/2006). în cazul proiectului dat de lege, este imperativ să se clarifice toată structura de reglementare a </w:t>
            </w:r>
            <w:r w:rsidR="00116D52" w:rsidRPr="00C64A3E">
              <w:rPr>
                <w:rFonts w:ascii="Times New Roman" w:hAnsi="Times New Roman" w:cs="Times New Roman"/>
                <w:sz w:val="24"/>
                <w:szCs w:val="24"/>
              </w:rPr>
              <w:t>cerințelor</w:t>
            </w:r>
            <w:r w:rsidRPr="00C64A3E">
              <w:rPr>
                <w:rFonts w:ascii="Times New Roman" w:hAnsi="Times New Roman" w:cs="Times New Roman"/>
                <w:sz w:val="24"/>
                <w:szCs w:val="24"/>
              </w:rPr>
              <w:t xml:space="preserve"> de fond şi de procedură pentru vehicule (inclusiv cu identificarea modului de aprobare şi formei juridice a diferitor acte normative în acest sens), în caz contrar nici </w:t>
            </w:r>
            <w:r w:rsidR="00116D52" w:rsidRPr="00C64A3E">
              <w:rPr>
                <w:rFonts w:ascii="Times New Roman" w:hAnsi="Times New Roman" w:cs="Times New Roman"/>
                <w:sz w:val="24"/>
                <w:szCs w:val="24"/>
              </w:rPr>
              <w:t>autoritățile</w:t>
            </w:r>
            <w:r w:rsidRPr="00C64A3E">
              <w:rPr>
                <w:rFonts w:ascii="Times New Roman" w:hAnsi="Times New Roman" w:cs="Times New Roman"/>
                <w:sz w:val="24"/>
                <w:szCs w:val="24"/>
              </w:rPr>
              <w:t xml:space="preserve"> responsabile nu vor avea temei legal pentru a aproba şi pune în aplicare </w:t>
            </w:r>
            <w:r w:rsidR="00116D52" w:rsidRPr="00C64A3E">
              <w:rPr>
                <w:rFonts w:ascii="Times New Roman" w:hAnsi="Times New Roman" w:cs="Times New Roman"/>
                <w:sz w:val="24"/>
                <w:szCs w:val="24"/>
              </w:rPr>
              <w:t>cerințele</w:t>
            </w:r>
            <w:r w:rsidRPr="00C64A3E">
              <w:rPr>
                <w:rFonts w:ascii="Times New Roman" w:hAnsi="Times New Roman" w:cs="Times New Roman"/>
                <w:sz w:val="24"/>
                <w:szCs w:val="24"/>
              </w:rPr>
              <w:t xml:space="preserve"> tehnice şi de procedură necesare pentru omologare şi supravegherea </w:t>
            </w:r>
            <w:r w:rsidR="00116D52" w:rsidRPr="00C64A3E">
              <w:rPr>
                <w:rFonts w:ascii="Times New Roman" w:hAnsi="Times New Roman" w:cs="Times New Roman"/>
                <w:sz w:val="24"/>
                <w:szCs w:val="24"/>
              </w:rPr>
              <w:t>pieței</w:t>
            </w:r>
            <w:r w:rsidRPr="00C64A3E">
              <w:rPr>
                <w:rFonts w:ascii="Times New Roman" w:hAnsi="Times New Roman" w:cs="Times New Roman"/>
                <w:sz w:val="24"/>
                <w:szCs w:val="24"/>
              </w:rPr>
              <w:t>.</w:t>
            </w:r>
          </w:p>
        </w:tc>
        <w:tc>
          <w:tcPr>
            <w:tcW w:w="1556" w:type="dxa"/>
            <w:vAlign w:val="center"/>
          </w:tcPr>
          <w:p w:rsidR="001F2F91" w:rsidRPr="00C64A3E" w:rsidRDefault="00C64A3E" w:rsidP="00B403AA">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tcPr>
          <w:p w:rsidR="001F2F91" w:rsidRPr="00C64A3E" w:rsidRDefault="00C64A3E" w:rsidP="00C64A3E">
            <w:pPr>
              <w:pStyle w:val="NoSpacing"/>
              <w:jc w:val="both"/>
              <w:rPr>
                <w:rFonts w:ascii="Times New Roman" w:hAnsi="Times New Roman" w:cs="Times New Roman"/>
                <w:sz w:val="24"/>
                <w:szCs w:val="24"/>
              </w:rPr>
            </w:pPr>
            <w:r w:rsidRPr="00C64A3E">
              <w:rPr>
                <w:rFonts w:ascii="Times New Roman" w:hAnsi="Times New Roman" w:cs="Times New Roman"/>
                <w:sz w:val="24"/>
                <w:szCs w:val="24"/>
              </w:rPr>
              <w:t>Luînd în considerare că actele de punere în aplicare a legii urmează să conțină doar cerințe față de produs și metode de verificare acestea urmează a fi aprobate prin decizia autorității de omologare.</w:t>
            </w:r>
          </w:p>
        </w:tc>
      </w:tr>
      <w:tr w:rsidR="00C64A3E" w:rsidRPr="00C64A3E" w:rsidTr="00D04301">
        <w:tc>
          <w:tcPr>
            <w:tcW w:w="883" w:type="dxa"/>
            <w:vAlign w:val="center"/>
          </w:tcPr>
          <w:p w:rsidR="001F2F91" w:rsidRPr="00C64A3E" w:rsidRDefault="001F2F91" w:rsidP="001F2F91">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44</w:t>
            </w:r>
          </w:p>
        </w:tc>
        <w:tc>
          <w:tcPr>
            <w:tcW w:w="8018" w:type="dxa"/>
            <w:vAlign w:val="center"/>
          </w:tcPr>
          <w:p w:rsidR="001F2F91" w:rsidRPr="00C64A3E" w:rsidRDefault="0053244E" w:rsidP="001F2F91">
            <w:pPr>
              <w:jc w:val="both"/>
              <w:rPr>
                <w:rFonts w:ascii="Times New Roman" w:hAnsi="Times New Roman" w:cs="Times New Roman"/>
                <w:sz w:val="24"/>
                <w:szCs w:val="24"/>
              </w:rPr>
            </w:pPr>
            <w:r w:rsidRPr="00C64A3E">
              <w:rPr>
                <w:rFonts w:ascii="Times New Roman" w:hAnsi="Times New Roman" w:cs="Times New Roman"/>
                <w:sz w:val="24"/>
                <w:szCs w:val="24"/>
              </w:rPr>
              <w:t xml:space="preserve">Pe parcursul proiectului se </w:t>
            </w:r>
            <w:r w:rsidR="00116D52" w:rsidRPr="00C64A3E">
              <w:rPr>
                <w:rFonts w:ascii="Times New Roman" w:hAnsi="Times New Roman" w:cs="Times New Roman"/>
                <w:sz w:val="24"/>
                <w:szCs w:val="24"/>
              </w:rPr>
              <w:t>stabilește</w:t>
            </w:r>
            <w:r w:rsidRPr="00C64A3E">
              <w:rPr>
                <w:rFonts w:ascii="Times New Roman" w:hAnsi="Times New Roman" w:cs="Times New Roman"/>
                <w:sz w:val="24"/>
                <w:szCs w:val="24"/>
              </w:rPr>
              <w:t xml:space="preserve"> că autoritatea de omologare are </w:t>
            </w:r>
            <w:r w:rsidR="00116D52" w:rsidRPr="00C64A3E">
              <w:rPr>
                <w:rFonts w:ascii="Times New Roman" w:hAnsi="Times New Roman" w:cs="Times New Roman"/>
                <w:sz w:val="24"/>
                <w:szCs w:val="24"/>
              </w:rPr>
              <w:t>atribuția</w:t>
            </w:r>
            <w:r w:rsidRPr="00C64A3E">
              <w:rPr>
                <w:rFonts w:ascii="Times New Roman" w:hAnsi="Times New Roman" w:cs="Times New Roman"/>
                <w:sz w:val="24"/>
                <w:szCs w:val="24"/>
              </w:rPr>
              <w:t xml:space="preserve"> de a elabora şi aproba prin actele sale normative </w:t>
            </w:r>
            <w:r w:rsidR="00116D52" w:rsidRPr="00C64A3E">
              <w:rPr>
                <w:rFonts w:ascii="Times New Roman" w:hAnsi="Times New Roman" w:cs="Times New Roman"/>
                <w:sz w:val="24"/>
                <w:szCs w:val="24"/>
              </w:rPr>
              <w:t>cerințe</w:t>
            </w:r>
            <w:r w:rsidRPr="00C64A3E">
              <w:rPr>
                <w:rFonts w:ascii="Times New Roman" w:hAnsi="Times New Roman" w:cs="Times New Roman"/>
                <w:sz w:val="24"/>
                <w:szCs w:val="24"/>
              </w:rPr>
              <w:t xml:space="preserve"> pentru serviciile tehnice (art. 62), procedurile de omologare de tip (art. 22), </w:t>
            </w:r>
            <w:r w:rsidR="00116D52" w:rsidRPr="00C64A3E">
              <w:rPr>
                <w:rFonts w:ascii="Times New Roman" w:hAnsi="Times New Roman" w:cs="Times New Roman"/>
                <w:sz w:val="24"/>
                <w:szCs w:val="24"/>
              </w:rPr>
              <w:t>cerințe</w:t>
            </w:r>
            <w:r w:rsidRPr="00C64A3E">
              <w:rPr>
                <w:rFonts w:ascii="Times New Roman" w:hAnsi="Times New Roman" w:cs="Times New Roman"/>
                <w:sz w:val="24"/>
                <w:szCs w:val="24"/>
              </w:rPr>
              <w:t xml:space="preserve"> pentru piese şi modele (art. 47) </w:t>
            </w:r>
            <w:proofErr w:type="spellStart"/>
            <w:r w:rsidRPr="00C64A3E">
              <w:rPr>
                <w:rFonts w:ascii="Times New Roman" w:hAnsi="Times New Roman" w:cs="Times New Roman"/>
                <w:sz w:val="24"/>
                <w:szCs w:val="24"/>
              </w:rPr>
              <w:t>ş.a</w:t>
            </w:r>
            <w:proofErr w:type="spellEnd"/>
            <w:r w:rsidRPr="00C64A3E">
              <w:rPr>
                <w:rFonts w:ascii="Times New Roman" w:hAnsi="Times New Roman" w:cs="Times New Roman"/>
                <w:sz w:val="24"/>
                <w:szCs w:val="24"/>
              </w:rPr>
              <w:t xml:space="preserve">. Totodată, autoritatea de omologare prestează </w:t>
            </w:r>
            <w:r w:rsidR="00116D52" w:rsidRPr="00C64A3E">
              <w:rPr>
                <w:rFonts w:ascii="Times New Roman" w:hAnsi="Times New Roman" w:cs="Times New Roman"/>
                <w:sz w:val="24"/>
                <w:szCs w:val="24"/>
              </w:rPr>
              <w:t>însăși</w:t>
            </w:r>
            <w:r w:rsidRPr="00C64A3E">
              <w:rPr>
                <w:rFonts w:ascii="Times New Roman" w:hAnsi="Times New Roman" w:cs="Times New Roman"/>
                <w:sz w:val="24"/>
                <w:szCs w:val="24"/>
              </w:rPr>
              <w:t xml:space="preserve"> serviciul de omologare dar şi mai poate fi investită şi cu dreptul de a presta servicii comerciale, aferente </w:t>
            </w:r>
            <w:r w:rsidRPr="00C64A3E">
              <w:rPr>
                <w:rFonts w:ascii="Times New Roman" w:hAnsi="Times New Roman" w:cs="Times New Roman"/>
                <w:sz w:val="24"/>
                <w:szCs w:val="24"/>
              </w:rPr>
              <w:lastRenderedPageBreak/>
              <w:t xml:space="preserve">serviciilor tehnice desemnate. în acest context, </w:t>
            </w:r>
            <w:r w:rsidR="00116D52" w:rsidRPr="00C64A3E">
              <w:rPr>
                <w:rFonts w:ascii="Times New Roman" w:hAnsi="Times New Roman" w:cs="Times New Roman"/>
                <w:sz w:val="24"/>
                <w:szCs w:val="24"/>
              </w:rPr>
              <w:t>atenționăm</w:t>
            </w:r>
            <w:r w:rsidRPr="00C64A3E">
              <w:rPr>
                <w:rFonts w:ascii="Times New Roman" w:hAnsi="Times New Roman" w:cs="Times New Roman"/>
                <w:sz w:val="24"/>
                <w:szCs w:val="24"/>
              </w:rPr>
              <w:t xml:space="preserve"> că în conformitate cu Legea nr. 424-XV din 16.12.2004 privind revizuirea şi optimizarea cadrului normativ de reglementare a activităţii de întreprinzător, autoritate publică de reglementare nu poate presta servicii contra plată, în special servicii de evaluare a </w:t>
            </w:r>
            <w:r w:rsidR="00116D52" w:rsidRPr="00C64A3E">
              <w:rPr>
                <w:rFonts w:ascii="Times New Roman" w:hAnsi="Times New Roman" w:cs="Times New Roman"/>
                <w:sz w:val="24"/>
                <w:szCs w:val="24"/>
              </w:rPr>
              <w:t>conformității</w:t>
            </w:r>
            <w:r w:rsidRPr="00C64A3E">
              <w:rPr>
                <w:rFonts w:ascii="Times New Roman" w:hAnsi="Times New Roman" w:cs="Times New Roman"/>
                <w:sz w:val="24"/>
                <w:szCs w:val="24"/>
              </w:rPr>
              <w:t xml:space="preserve">. Totodată, Legea nr. 98 din 04.05.2012 privind </w:t>
            </w:r>
            <w:r w:rsidR="00116D52" w:rsidRPr="00C64A3E">
              <w:rPr>
                <w:rFonts w:ascii="Times New Roman" w:hAnsi="Times New Roman" w:cs="Times New Roman"/>
                <w:sz w:val="24"/>
                <w:szCs w:val="24"/>
              </w:rPr>
              <w:t>administrația</w:t>
            </w:r>
            <w:r w:rsidRPr="00C64A3E">
              <w:rPr>
                <w:rFonts w:ascii="Times New Roman" w:hAnsi="Times New Roman" w:cs="Times New Roman"/>
                <w:sz w:val="24"/>
                <w:szCs w:val="24"/>
              </w:rPr>
              <w:t xml:space="preserve"> publică centrală de specialitate, </w:t>
            </w:r>
            <w:r w:rsidR="00116D52" w:rsidRPr="00C64A3E">
              <w:rPr>
                <w:rFonts w:ascii="Times New Roman" w:hAnsi="Times New Roman" w:cs="Times New Roman"/>
                <w:sz w:val="24"/>
                <w:szCs w:val="24"/>
              </w:rPr>
              <w:t>stabilește</w:t>
            </w:r>
            <w:r w:rsidRPr="00C64A3E">
              <w:rPr>
                <w:rFonts w:ascii="Times New Roman" w:hAnsi="Times New Roman" w:cs="Times New Roman"/>
                <w:sz w:val="24"/>
                <w:szCs w:val="24"/>
              </w:rPr>
              <w:t xml:space="preserve"> direct principiul prin care o autoritate nu poate comasa </w:t>
            </w:r>
            <w:r w:rsidR="007E7A64" w:rsidRPr="00C64A3E">
              <w:rPr>
                <w:rFonts w:ascii="Times New Roman" w:hAnsi="Times New Roman" w:cs="Times New Roman"/>
                <w:sz w:val="24"/>
                <w:szCs w:val="24"/>
              </w:rPr>
              <w:t>atribuțiile</w:t>
            </w:r>
            <w:r w:rsidRPr="00C64A3E">
              <w:rPr>
                <w:rFonts w:ascii="Times New Roman" w:hAnsi="Times New Roman" w:cs="Times New Roman"/>
                <w:sz w:val="24"/>
                <w:szCs w:val="24"/>
              </w:rPr>
              <w:t xml:space="preserve"> de elaborare de politici (reglementare) şi implementare de politici (prestări de servicii publice). Deci, rolul </w:t>
            </w:r>
            <w:r w:rsidR="00116D52" w:rsidRPr="00C64A3E">
              <w:rPr>
                <w:rFonts w:ascii="Times New Roman" w:hAnsi="Times New Roman" w:cs="Times New Roman"/>
                <w:sz w:val="24"/>
                <w:szCs w:val="24"/>
              </w:rPr>
              <w:t>autorității</w:t>
            </w:r>
            <w:r w:rsidRPr="00C64A3E">
              <w:rPr>
                <w:rFonts w:ascii="Times New Roman" w:hAnsi="Times New Roman" w:cs="Times New Roman"/>
                <w:sz w:val="24"/>
                <w:szCs w:val="24"/>
              </w:rPr>
              <w:t xml:space="preserve"> de omologare necesită să fie revizuit de principiu, în acest sens autoritatea de omologare ar putea doar elabora şi propune spre aprobare fie Guvernului sau ministerului de resort reglementările necesare pentru implementarea prezentei legi, forma de aprobare necesită să fie aleasă în </w:t>
            </w:r>
            <w:r w:rsidR="00116D52" w:rsidRPr="00C64A3E">
              <w:rPr>
                <w:rFonts w:ascii="Times New Roman" w:hAnsi="Times New Roman" w:cs="Times New Roman"/>
                <w:sz w:val="24"/>
                <w:szCs w:val="24"/>
              </w:rPr>
              <w:t>dependență</w:t>
            </w:r>
            <w:r w:rsidRPr="00C64A3E">
              <w:rPr>
                <w:rFonts w:ascii="Times New Roman" w:hAnsi="Times New Roman" w:cs="Times New Roman"/>
                <w:sz w:val="24"/>
                <w:szCs w:val="24"/>
              </w:rPr>
              <w:t xml:space="preserve"> de </w:t>
            </w:r>
            <w:r w:rsidR="00116D52" w:rsidRPr="00C64A3E">
              <w:rPr>
                <w:rFonts w:ascii="Times New Roman" w:hAnsi="Times New Roman" w:cs="Times New Roman"/>
                <w:sz w:val="24"/>
                <w:szCs w:val="24"/>
              </w:rPr>
              <w:t>conținutul</w:t>
            </w:r>
            <w:r w:rsidRPr="00C64A3E">
              <w:rPr>
                <w:rFonts w:ascii="Times New Roman" w:hAnsi="Times New Roman" w:cs="Times New Roman"/>
                <w:sz w:val="24"/>
                <w:szCs w:val="24"/>
              </w:rPr>
              <w:t xml:space="preserve"> (mai mult sau mai </w:t>
            </w:r>
            <w:r w:rsidR="00116D52" w:rsidRPr="00C64A3E">
              <w:rPr>
                <w:rFonts w:ascii="Times New Roman" w:hAnsi="Times New Roman" w:cs="Times New Roman"/>
                <w:sz w:val="24"/>
                <w:szCs w:val="24"/>
              </w:rPr>
              <w:t>puțin</w:t>
            </w:r>
            <w:r w:rsidRPr="00C64A3E">
              <w:rPr>
                <w:rFonts w:ascii="Times New Roman" w:hAnsi="Times New Roman" w:cs="Times New Roman"/>
                <w:sz w:val="24"/>
                <w:szCs w:val="24"/>
              </w:rPr>
              <w:t xml:space="preserve"> tehnic) al viitorului act normativ, avînd în vedere regimul juridic al acestor reglementări (conform </w:t>
            </w:r>
            <w:r w:rsidR="00116D52" w:rsidRPr="00C64A3E">
              <w:rPr>
                <w:rFonts w:ascii="Times New Roman" w:hAnsi="Times New Roman" w:cs="Times New Roman"/>
                <w:sz w:val="24"/>
                <w:szCs w:val="24"/>
              </w:rPr>
              <w:t>obiecției</w:t>
            </w:r>
            <w:r w:rsidRPr="00C64A3E">
              <w:rPr>
                <w:rFonts w:ascii="Times New Roman" w:hAnsi="Times New Roman" w:cs="Times New Roman"/>
                <w:sz w:val="24"/>
                <w:szCs w:val="24"/>
              </w:rPr>
              <w:t xml:space="preserve"> expuse mai sus).</w:t>
            </w:r>
          </w:p>
        </w:tc>
        <w:tc>
          <w:tcPr>
            <w:tcW w:w="1556" w:type="dxa"/>
            <w:vAlign w:val="center"/>
          </w:tcPr>
          <w:p w:rsidR="001F2F91" w:rsidRPr="00C64A3E" w:rsidRDefault="002D3DCA" w:rsidP="00B403AA">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Se acceptă parțial</w:t>
            </w:r>
          </w:p>
        </w:tc>
        <w:tc>
          <w:tcPr>
            <w:tcW w:w="4989" w:type="dxa"/>
          </w:tcPr>
          <w:p w:rsidR="001F2F91" w:rsidRPr="00C64A3E" w:rsidRDefault="002D3DCA" w:rsidP="002D3DCA">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Autoritatea de omologare urmează să desemneze doar serviciile tehnice care urmează să efectueze verificările. În cazul în care vehiculele dispun de certificate de omologare eliberate de autorități de </w:t>
            </w:r>
            <w:r w:rsidRPr="00C64A3E">
              <w:rPr>
                <w:rFonts w:ascii="Times New Roman" w:hAnsi="Times New Roman" w:cs="Times New Roman"/>
                <w:sz w:val="24"/>
                <w:szCs w:val="24"/>
              </w:rPr>
              <w:lastRenderedPageBreak/>
              <w:t>omologare din statele membre UE, acestea urmează a fi înregistrate și recunoscute.</w:t>
            </w:r>
          </w:p>
        </w:tc>
      </w:tr>
      <w:tr w:rsidR="00C64A3E" w:rsidRPr="00C64A3E" w:rsidTr="00AD63D8">
        <w:trPr>
          <w:trHeight w:val="2484"/>
        </w:trPr>
        <w:tc>
          <w:tcPr>
            <w:tcW w:w="883" w:type="dxa"/>
            <w:vAlign w:val="center"/>
          </w:tcPr>
          <w:p w:rsidR="007E7A64"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45</w:t>
            </w:r>
          </w:p>
        </w:tc>
        <w:tc>
          <w:tcPr>
            <w:tcW w:w="8018" w:type="dxa"/>
            <w:vAlign w:val="center"/>
          </w:tcPr>
          <w:p w:rsidR="007E7A64" w:rsidRPr="00C64A3E" w:rsidRDefault="007E7A64" w:rsidP="00EC3C0F">
            <w:pPr>
              <w:jc w:val="both"/>
              <w:rPr>
                <w:rFonts w:ascii="Times New Roman" w:hAnsi="Times New Roman" w:cs="Times New Roman"/>
                <w:sz w:val="24"/>
                <w:szCs w:val="24"/>
              </w:rPr>
            </w:pPr>
            <w:r w:rsidRPr="00C64A3E">
              <w:rPr>
                <w:rFonts w:ascii="Times New Roman" w:hAnsi="Times New Roman" w:cs="Times New Roman"/>
                <w:sz w:val="24"/>
                <w:szCs w:val="24"/>
              </w:rPr>
              <w:t>Desemnarea serviciilor tehnice, se prezintă drept un act permisiv pentru agenții economici care vor intenționa să activeze în calitate de „servicii tehnice”, corespunzător această desemnare necesită să fie reglementată în conformitate cu principiile şi rigorile L</w:t>
            </w:r>
            <w:bookmarkStart w:id="0" w:name="_GoBack"/>
            <w:bookmarkEnd w:id="0"/>
            <w:r w:rsidRPr="00C64A3E">
              <w:rPr>
                <w:rFonts w:ascii="Times New Roman" w:hAnsi="Times New Roman" w:cs="Times New Roman"/>
                <w:sz w:val="24"/>
                <w:szCs w:val="24"/>
              </w:rPr>
              <w:t>egii nr. 160 din 22.07.2011 privind reglementarea prin autorizare a activităţii de întreprinzător.</w:t>
            </w:r>
          </w:p>
          <w:p w:rsidR="007E7A64" w:rsidRPr="00C64A3E" w:rsidRDefault="007E7A64" w:rsidP="00EC3C0F">
            <w:pPr>
              <w:jc w:val="both"/>
              <w:rPr>
                <w:rFonts w:ascii="Times New Roman" w:hAnsi="Times New Roman" w:cs="Times New Roman"/>
                <w:sz w:val="24"/>
                <w:szCs w:val="24"/>
              </w:rPr>
            </w:pPr>
            <w:r w:rsidRPr="00C64A3E">
              <w:rPr>
                <w:rFonts w:ascii="Times New Roman" w:hAnsi="Times New Roman" w:cs="Times New Roman"/>
                <w:sz w:val="24"/>
                <w:szCs w:val="24"/>
              </w:rPr>
              <w:t>Este necesar la nivel de lege de clarificat în detaliu cerințele pentru obținerea desemnării (dacă este cazul, pentru fiecare tip de serviciu tehnic în parte), se clarifică în lege şi procedura şi plățile necesare pentru a obține desemnarea în cauză.</w:t>
            </w:r>
          </w:p>
        </w:tc>
        <w:tc>
          <w:tcPr>
            <w:tcW w:w="1556" w:type="dxa"/>
            <w:vAlign w:val="center"/>
          </w:tcPr>
          <w:p w:rsidR="007E7A64" w:rsidRPr="00C64A3E" w:rsidRDefault="00C64A3E" w:rsidP="007E7A64">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 xml:space="preserve">Se acceptă </w:t>
            </w:r>
          </w:p>
        </w:tc>
        <w:tc>
          <w:tcPr>
            <w:tcW w:w="4989" w:type="dxa"/>
            <w:vAlign w:val="center"/>
          </w:tcPr>
          <w:p w:rsidR="007E7A64" w:rsidRPr="00C64A3E" w:rsidRDefault="00C64A3E" w:rsidP="00C64A3E">
            <w:pPr>
              <w:pStyle w:val="NoSpacing"/>
              <w:jc w:val="both"/>
              <w:rPr>
                <w:rFonts w:ascii="Times New Roman" w:hAnsi="Times New Roman" w:cs="Times New Roman"/>
                <w:sz w:val="24"/>
                <w:szCs w:val="24"/>
              </w:rPr>
            </w:pPr>
            <w:r w:rsidRPr="00C64A3E">
              <w:rPr>
                <w:rFonts w:ascii="Times New Roman" w:hAnsi="Times New Roman" w:cs="Times New Roman"/>
                <w:sz w:val="24"/>
                <w:szCs w:val="24"/>
              </w:rPr>
              <w:t>Cerințele privind reglementarea activității Serviciilor tehnice este reglementată în conformitate cu prevederile Cap. XVII. Desemnarea și notificarea serviciilor tehnice</w:t>
            </w:r>
          </w:p>
        </w:tc>
      </w:tr>
      <w:tr w:rsidR="00C64A3E" w:rsidRPr="00C64A3E" w:rsidTr="00D04301">
        <w:tc>
          <w:tcPr>
            <w:tcW w:w="883" w:type="dxa"/>
            <w:vAlign w:val="center"/>
          </w:tcPr>
          <w:p w:rsidR="00EC3C0F"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46</w:t>
            </w:r>
          </w:p>
        </w:tc>
        <w:tc>
          <w:tcPr>
            <w:tcW w:w="8018" w:type="dxa"/>
            <w:vAlign w:val="center"/>
          </w:tcPr>
          <w:p w:rsidR="00EC3C0F" w:rsidRPr="00C64A3E" w:rsidRDefault="0053244E" w:rsidP="00EC3C0F">
            <w:pPr>
              <w:jc w:val="both"/>
              <w:rPr>
                <w:rFonts w:ascii="Times New Roman" w:hAnsi="Times New Roman" w:cs="Times New Roman"/>
                <w:sz w:val="24"/>
                <w:szCs w:val="24"/>
              </w:rPr>
            </w:pPr>
            <w:r w:rsidRPr="00C64A3E">
              <w:rPr>
                <w:rFonts w:ascii="Times New Roman" w:hAnsi="Times New Roman" w:cs="Times New Roman"/>
                <w:sz w:val="24"/>
                <w:szCs w:val="24"/>
              </w:rPr>
              <w:t xml:space="preserve">Pe tot parcursul legii, este utilizată sintagma de </w:t>
            </w:r>
            <w:r w:rsidRPr="00C64A3E">
              <w:rPr>
                <w:rFonts w:ascii="Times New Roman" w:hAnsi="Times New Roman" w:cs="Times New Roman"/>
                <w:i/>
                <w:sz w:val="24"/>
                <w:szCs w:val="24"/>
              </w:rPr>
              <w:t>„risc grav”</w:t>
            </w:r>
            <w:r w:rsidRPr="00C64A3E">
              <w:rPr>
                <w:rFonts w:ascii="Times New Roman" w:hAnsi="Times New Roman" w:cs="Times New Roman"/>
                <w:sz w:val="24"/>
                <w:szCs w:val="24"/>
              </w:rPr>
              <w:t xml:space="preserve"> a unui produs neconform şi </w:t>
            </w:r>
            <w:r w:rsidR="00116D52" w:rsidRPr="00C64A3E">
              <w:rPr>
                <w:rFonts w:ascii="Times New Roman" w:hAnsi="Times New Roman" w:cs="Times New Roman"/>
                <w:sz w:val="24"/>
                <w:szCs w:val="24"/>
              </w:rPr>
              <w:t>consecințele</w:t>
            </w:r>
            <w:r w:rsidRPr="00C64A3E">
              <w:rPr>
                <w:rFonts w:ascii="Times New Roman" w:hAnsi="Times New Roman" w:cs="Times New Roman"/>
                <w:sz w:val="24"/>
                <w:szCs w:val="24"/>
              </w:rPr>
              <w:t xml:space="preserve"> care intervin în cazul </w:t>
            </w:r>
            <w:r w:rsidR="00116D52" w:rsidRPr="00C64A3E">
              <w:rPr>
                <w:rFonts w:ascii="Times New Roman" w:hAnsi="Times New Roman" w:cs="Times New Roman"/>
                <w:sz w:val="24"/>
                <w:szCs w:val="24"/>
              </w:rPr>
              <w:t>apariției</w:t>
            </w:r>
            <w:r w:rsidRPr="00C64A3E">
              <w:rPr>
                <w:rFonts w:ascii="Times New Roman" w:hAnsi="Times New Roman" w:cs="Times New Roman"/>
                <w:sz w:val="24"/>
                <w:szCs w:val="24"/>
              </w:rPr>
              <w:t xml:space="preserve"> acestui risc, însă nu este clarificat ce presupune </w:t>
            </w:r>
            <w:r w:rsidRPr="00C64A3E">
              <w:rPr>
                <w:rFonts w:ascii="Times New Roman" w:hAnsi="Times New Roman" w:cs="Times New Roman"/>
                <w:i/>
                <w:sz w:val="24"/>
                <w:szCs w:val="24"/>
              </w:rPr>
              <w:t>„risc grav”</w:t>
            </w:r>
            <w:r w:rsidRPr="00C64A3E">
              <w:rPr>
                <w:rFonts w:ascii="Times New Roman" w:hAnsi="Times New Roman" w:cs="Times New Roman"/>
                <w:sz w:val="24"/>
                <w:szCs w:val="24"/>
              </w:rPr>
              <w:t xml:space="preserve"> şi care caracteristici sau </w:t>
            </w:r>
            <w:r w:rsidR="00116D52" w:rsidRPr="00C64A3E">
              <w:rPr>
                <w:rFonts w:ascii="Times New Roman" w:hAnsi="Times New Roman" w:cs="Times New Roman"/>
                <w:sz w:val="24"/>
                <w:szCs w:val="24"/>
              </w:rPr>
              <w:t>circumstanțe</w:t>
            </w:r>
            <w:r w:rsidRPr="00C64A3E">
              <w:rPr>
                <w:rFonts w:ascii="Times New Roman" w:hAnsi="Times New Roman" w:cs="Times New Roman"/>
                <w:sz w:val="24"/>
                <w:szCs w:val="24"/>
              </w:rPr>
              <w:t xml:space="preserve"> ar permite ca un risc să fie calificat drept grav, dar şi în principiu că un produs poate fi identificat cu risc. Pentru a evita interpretările abuzive şi aplicarea neadecvată a legii, este strict necesar de stabilit în ce cazuri se identifică riscul grav şi care sunt caracteristicele bunului care duc la </w:t>
            </w:r>
            <w:r w:rsidR="00116D52" w:rsidRPr="00C64A3E">
              <w:rPr>
                <w:rFonts w:ascii="Times New Roman" w:hAnsi="Times New Roman" w:cs="Times New Roman"/>
                <w:sz w:val="24"/>
                <w:szCs w:val="24"/>
              </w:rPr>
              <w:t>apariția</w:t>
            </w:r>
            <w:r w:rsidRPr="00C64A3E">
              <w:rPr>
                <w:rFonts w:ascii="Times New Roman" w:hAnsi="Times New Roman" w:cs="Times New Roman"/>
                <w:sz w:val="24"/>
                <w:szCs w:val="24"/>
              </w:rPr>
              <w:t xml:space="preserve"> riscului grav.</w:t>
            </w:r>
          </w:p>
        </w:tc>
        <w:tc>
          <w:tcPr>
            <w:tcW w:w="1556" w:type="dxa"/>
            <w:vAlign w:val="center"/>
          </w:tcPr>
          <w:p w:rsidR="00EC3C0F" w:rsidRPr="00C64A3E" w:rsidRDefault="00C4363E"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EC3C0F" w:rsidRPr="00C64A3E" w:rsidRDefault="00C4363E" w:rsidP="00576C05">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Proiectul legii a fost completat cu noțiunea de risc grav.</w:t>
            </w:r>
          </w:p>
        </w:tc>
      </w:tr>
      <w:tr w:rsidR="00C64A3E" w:rsidRPr="00C64A3E" w:rsidTr="00D04301">
        <w:tc>
          <w:tcPr>
            <w:tcW w:w="883" w:type="dxa"/>
            <w:vAlign w:val="center"/>
          </w:tcPr>
          <w:p w:rsidR="00EC3C0F"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47</w:t>
            </w:r>
          </w:p>
        </w:tc>
        <w:tc>
          <w:tcPr>
            <w:tcW w:w="8018" w:type="dxa"/>
            <w:vAlign w:val="center"/>
          </w:tcPr>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In textul proiectului se utilizează sintagme cum ar fi: </w:t>
            </w:r>
            <w:r w:rsidRPr="00C64A3E">
              <w:rPr>
                <w:rFonts w:ascii="Times New Roman" w:hAnsi="Times New Roman" w:cs="Times New Roman"/>
                <w:i/>
                <w:sz w:val="24"/>
                <w:szCs w:val="24"/>
              </w:rPr>
              <w:t xml:space="preserve">„la scara adecvata", „în mod corespunzător”, „într-o limba </w:t>
            </w:r>
            <w:r w:rsidR="00116D52" w:rsidRPr="00C64A3E">
              <w:rPr>
                <w:rFonts w:ascii="Times New Roman" w:hAnsi="Times New Roman" w:cs="Times New Roman"/>
                <w:i/>
                <w:sz w:val="24"/>
                <w:szCs w:val="24"/>
              </w:rPr>
              <w:t>ușor</w:t>
            </w:r>
            <w:r w:rsidRPr="00C64A3E">
              <w:rPr>
                <w:rFonts w:ascii="Times New Roman" w:hAnsi="Times New Roman" w:cs="Times New Roman"/>
                <w:i/>
                <w:sz w:val="24"/>
                <w:szCs w:val="24"/>
              </w:rPr>
              <w:t xml:space="preserve"> de </w:t>
            </w:r>
            <w:r w:rsidR="00116D52" w:rsidRPr="00C64A3E">
              <w:rPr>
                <w:rFonts w:ascii="Times New Roman" w:hAnsi="Times New Roman" w:cs="Times New Roman"/>
                <w:i/>
                <w:sz w:val="24"/>
                <w:szCs w:val="24"/>
              </w:rPr>
              <w:t>înțeles</w:t>
            </w:r>
            <w:r w:rsidRPr="00C64A3E">
              <w:rPr>
                <w:rFonts w:ascii="Times New Roman" w:hAnsi="Times New Roman" w:cs="Times New Roman"/>
                <w:i/>
                <w:sz w:val="24"/>
                <w:szCs w:val="24"/>
              </w:rPr>
              <w:t>”, „bune practici de inginerie”, „încercări adecvate”, „motive rezonabile”, „într-un mod coerent"</w:t>
            </w:r>
            <w:r w:rsidRPr="00C64A3E">
              <w:rPr>
                <w:rFonts w:ascii="Times New Roman" w:hAnsi="Times New Roman" w:cs="Times New Roman"/>
                <w:sz w:val="24"/>
                <w:szCs w:val="24"/>
              </w:rPr>
              <w:t xml:space="preserve"> etc., tară a se face referire la un act normativ concret. Prin urmare asemenea trimiteri vagi duc la încălcarea principiului </w:t>
            </w:r>
            <w:r w:rsidR="00F1685D" w:rsidRPr="00C64A3E">
              <w:rPr>
                <w:rFonts w:ascii="Times New Roman" w:hAnsi="Times New Roman" w:cs="Times New Roman"/>
                <w:sz w:val="24"/>
                <w:szCs w:val="24"/>
              </w:rPr>
              <w:t>transparenței</w:t>
            </w:r>
            <w:r w:rsidRPr="00C64A3E">
              <w:rPr>
                <w:rFonts w:ascii="Times New Roman" w:hAnsi="Times New Roman" w:cs="Times New Roman"/>
                <w:sz w:val="24"/>
                <w:szCs w:val="24"/>
              </w:rPr>
              <w:t xml:space="preserve"> şi </w:t>
            </w:r>
            <w:r w:rsidR="00F1685D" w:rsidRPr="00C64A3E">
              <w:rPr>
                <w:rFonts w:ascii="Times New Roman" w:hAnsi="Times New Roman" w:cs="Times New Roman"/>
                <w:sz w:val="24"/>
                <w:szCs w:val="24"/>
              </w:rPr>
              <w:t>stabilității</w:t>
            </w:r>
            <w:r w:rsidRPr="00C64A3E">
              <w:rPr>
                <w:rFonts w:ascii="Times New Roman" w:hAnsi="Times New Roman" w:cs="Times New Roman"/>
                <w:sz w:val="24"/>
                <w:szCs w:val="24"/>
              </w:rPr>
              <w:t xml:space="preserve"> activităţii de întreprinzător stabilit în art. 4 lit. b) al Legii nr. 235 din 20.07.2006 cu privire la principiile de bază de reglementare a activităţii de întreprinzător şi art. 2 lit. a) al Legii nr. 424 </w:t>
            </w:r>
            <w:r w:rsidRPr="00C64A3E">
              <w:rPr>
                <w:rFonts w:ascii="Times New Roman" w:hAnsi="Times New Roman" w:cs="Times New Roman"/>
                <w:sz w:val="24"/>
                <w:szCs w:val="24"/>
              </w:rPr>
              <w:lastRenderedPageBreak/>
              <w:t>din 16.12.2004 privind revizuirea şi optimizarea cadrului normativ de reglementare a activităţii de întreprinzător . Norme de genul dat pot crea incertitudini pentru viitor şi urmează a fi excluse sau</w:t>
            </w:r>
            <w:r w:rsidRPr="00C64A3E">
              <w:rPr>
                <w:rFonts w:ascii="Times New Roman" w:hAnsi="Times New Roman" w:cs="Times New Roman"/>
                <w:sz w:val="24"/>
                <w:szCs w:val="24"/>
              </w:rPr>
              <w:tab/>
              <w:t>dacă este necesar, de indicat concret denumirile actelor</w:t>
            </w:r>
          </w:p>
          <w:p w:rsidR="00EC3C0F"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normative/legislative în vigoare care trebuie să fie aplicate în cazuri concrete.</w:t>
            </w:r>
          </w:p>
        </w:tc>
        <w:tc>
          <w:tcPr>
            <w:tcW w:w="1556" w:type="dxa"/>
            <w:vAlign w:val="center"/>
          </w:tcPr>
          <w:p w:rsidR="00EC3C0F" w:rsidRPr="00C64A3E" w:rsidRDefault="00443E20"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Nu se acceptă</w:t>
            </w:r>
          </w:p>
        </w:tc>
        <w:tc>
          <w:tcPr>
            <w:tcW w:w="4989" w:type="dxa"/>
            <w:vAlign w:val="center"/>
          </w:tcPr>
          <w:p w:rsidR="00EC3C0F" w:rsidRPr="00C64A3E" w:rsidRDefault="00041098" w:rsidP="00041098">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Proiectul transpune prevederi ale legislației UE, respectiv aceste sintagme se regăsesc în textul Regulamentelor si urmează a fi transpuse și în legislația națională.</w:t>
            </w:r>
          </w:p>
        </w:tc>
      </w:tr>
      <w:tr w:rsidR="00C64A3E" w:rsidRPr="00C64A3E" w:rsidTr="00D04301">
        <w:tc>
          <w:tcPr>
            <w:tcW w:w="883" w:type="dxa"/>
            <w:vAlign w:val="center"/>
          </w:tcPr>
          <w:p w:rsidR="00EC3C0F"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48</w:t>
            </w:r>
          </w:p>
        </w:tc>
        <w:tc>
          <w:tcPr>
            <w:tcW w:w="8018" w:type="dxa"/>
            <w:vAlign w:val="center"/>
          </w:tcPr>
          <w:p w:rsidR="00EC3C0F" w:rsidRPr="00C64A3E" w:rsidRDefault="0053244E" w:rsidP="00EC3C0F">
            <w:pPr>
              <w:jc w:val="both"/>
              <w:rPr>
                <w:rFonts w:ascii="Times New Roman" w:hAnsi="Times New Roman" w:cs="Times New Roman"/>
                <w:sz w:val="24"/>
                <w:szCs w:val="24"/>
              </w:rPr>
            </w:pPr>
            <w:r w:rsidRPr="00C64A3E">
              <w:rPr>
                <w:rFonts w:ascii="Times New Roman" w:hAnsi="Times New Roman" w:cs="Times New Roman"/>
                <w:sz w:val="24"/>
                <w:szCs w:val="24"/>
              </w:rPr>
              <w:t xml:space="preserve">Se recomanda de corelat definirea termenilor din proiect </w:t>
            </w:r>
            <w:r w:rsidR="00F1685D" w:rsidRPr="00C64A3E">
              <w:rPr>
                <w:rFonts w:ascii="Times New Roman" w:hAnsi="Times New Roman" w:cs="Times New Roman"/>
                <w:i/>
                <w:sz w:val="24"/>
                <w:szCs w:val="24"/>
              </w:rPr>
              <w:t>„</w:t>
            </w:r>
            <w:r w:rsidRPr="00C64A3E">
              <w:rPr>
                <w:rFonts w:ascii="Times New Roman" w:hAnsi="Times New Roman" w:cs="Times New Roman"/>
                <w:i/>
                <w:sz w:val="24"/>
                <w:szCs w:val="24"/>
              </w:rPr>
              <w:t xml:space="preserve">tractor, remorca, vehicul, autovehicul şi </w:t>
            </w:r>
            <w:r w:rsidR="00AD63D8" w:rsidRPr="00C64A3E">
              <w:rPr>
                <w:rFonts w:ascii="Times New Roman" w:hAnsi="Times New Roman" w:cs="Times New Roman"/>
                <w:i/>
                <w:sz w:val="24"/>
                <w:szCs w:val="24"/>
              </w:rPr>
              <w:t>alții</w:t>
            </w:r>
            <w:r w:rsidRPr="00C64A3E">
              <w:rPr>
                <w:rFonts w:ascii="Times New Roman" w:hAnsi="Times New Roman" w:cs="Times New Roman"/>
                <w:i/>
                <w:sz w:val="24"/>
                <w:szCs w:val="24"/>
              </w:rPr>
              <w:t>”</w:t>
            </w:r>
            <w:r w:rsidRPr="00C64A3E">
              <w:rPr>
                <w:rFonts w:ascii="Times New Roman" w:hAnsi="Times New Roman" w:cs="Times New Roman"/>
                <w:sz w:val="24"/>
                <w:szCs w:val="24"/>
              </w:rPr>
              <w:t xml:space="preserve"> cu cei care sunt </w:t>
            </w:r>
            <w:r w:rsidR="00F1685D" w:rsidRPr="00C64A3E">
              <w:rPr>
                <w:rFonts w:ascii="Times New Roman" w:hAnsi="Times New Roman" w:cs="Times New Roman"/>
                <w:sz w:val="24"/>
                <w:szCs w:val="24"/>
              </w:rPr>
              <w:t>stipulați</w:t>
            </w:r>
            <w:r w:rsidRPr="00C64A3E">
              <w:rPr>
                <w:rFonts w:ascii="Times New Roman" w:hAnsi="Times New Roman" w:cs="Times New Roman"/>
                <w:sz w:val="24"/>
                <w:szCs w:val="24"/>
              </w:rPr>
              <w:t xml:space="preserve"> în Codul transporturilor rutiere, adoptat prin Legea nr. 150 din 17.07.2014 şi în Regulamentul </w:t>
            </w:r>
            <w:r w:rsidR="00F1685D" w:rsidRPr="00C64A3E">
              <w:rPr>
                <w:rFonts w:ascii="Times New Roman" w:hAnsi="Times New Roman" w:cs="Times New Roman"/>
                <w:sz w:val="24"/>
                <w:szCs w:val="24"/>
              </w:rPr>
              <w:t>circulației</w:t>
            </w:r>
            <w:r w:rsidRPr="00C64A3E">
              <w:rPr>
                <w:rFonts w:ascii="Times New Roman" w:hAnsi="Times New Roman" w:cs="Times New Roman"/>
                <w:sz w:val="24"/>
                <w:szCs w:val="24"/>
              </w:rPr>
              <w:t xml:space="preserve"> rutiere, aprobat prin Hotărîrea Guvernului nr. 357 din 13.05.2009.</w:t>
            </w:r>
          </w:p>
        </w:tc>
        <w:tc>
          <w:tcPr>
            <w:tcW w:w="1556" w:type="dxa"/>
            <w:vAlign w:val="center"/>
          </w:tcPr>
          <w:p w:rsidR="00EC3C0F" w:rsidRPr="00C64A3E" w:rsidRDefault="00AD63D8"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EC3C0F" w:rsidRPr="00C64A3E" w:rsidRDefault="00AD63D8" w:rsidP="00EC3C0F">
            <w:pPr>
              <w:pStyle w:val="NoSpacing"/>
              <w:jc w:val="both"/>
              <w:rPr>
                <w:rFonts w:ascii="Times New Roman" w:hAnsi="Times New Roman" w:cs="Times New Roman"/>
                <w:sz w:val="24"/>
                <w:szCs w:val="24"/>
              </w:rPr>
            </w:pPr>
            <w:r w:rsidRPr="00C64A3E">
              <w:rPr>
                <w:rFonts w:ascii="Times New Roman" w:hAnsi="Times New Roman" w:cs="Times New Roman"/>
                <w:sz w:val="24"/>
                <w:szCs w:val="24"/>
              </w:rPr>
              <w:t>Definițiile au fost revizuite.</w:t>
            </w: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49</w:t>
            </w:r>
          </w:p>
        </w:tc>
        <w:tc>
          <w:tcPr>
            <w:tcW w:w="8018" w:type="dxa"/>
            <w:vAlign w:val="center"/>
          </w:tcPr>
          <w:p w:rsidR="005521FC" w:rsidRPr="00C64A3E" w:rsidRDefault="0053244E" w:rsidP="005521FC">
            <w:pPr>
              <w:jc w:val="both"/>
              <w:rPr>
                <w:rFonts w:ascii="Times New Roman" w:hAnsi="Times New Roman" w:cs="Times New Roman"/>
                <w:sz w:val="24"/>
                <w:szCs w:val="24"/>
              </w:rPr>
            </w:pPr>
            <w:r w:rsidRPr="00C64A3E">
              <w:rPr>
                <w:rFonts w:ascii="Times New Roman" w:hAnsi="Times New Roman" w:cs="Times New Roman"/>
                <w:sz w:val="24"/>
                <w:szCs w:val="24"/>
              </w:rPr>
              <w:t xml:space="preserve">Articolul 3 </w:t>
            </w:r>
            <w:r w:rsidRPr="00C64A3E">
              <w:rPr>
                <w:rFonts w:ascii="Times New Roman" w:hAnsi="Times New Roman" w:cs="Times New Roman"/>
                <w:i/>
                <w:sz w:val="24"/>
                <w:szCs w:val="24"/>
              </w:rPr>
              <w:t>„</w:t>
            </w:r>
            <w:r w:rsidR="00F1685D" w:rsidRPr="00C64A3E">
              <w:rPr>
                <w:rFonts w:ascii="Times New Roman" w:hAnsi="Times New Roman" w:cs="Times New Roman"/>
                <w:i/>
                <w:sz w:val="24"/>
                <w:szCs w:val="24"/>
              </w:rPr>
              <w:t>Definiții</w:t>
            </w:r>
            <w:r w:rsidRPr="00C64A3E">
              <w:rPr>
                <w:rFonts w:ascii="Times New Roman" w:hAnsi="Times New Roman" w:cs="Times New Roman"/>
                <w:i/>
                <w:sz w:val="24"/>
                <w:szCs w:val="24"/>
              </w:rPr>
              <w:t>”</w:t>
            </w:r>
            <w:r w:rsidRPr="00C64A3E">
              <w:rPr>
                <w:rFonts w:ascii="Times New Roman" w:hAnsi="Times New Roman" w:cs="Times New Roman"/>
                <w:sz w:val="24"/>
                <w:szCs w:val="24"/>
              </w:rPr>
              <w:t xml:space="preserve"> necesită a fi completat cu </w:t>
            </w:r>
            <w:r w:rsidR="00F1685D" w:rsidRPr="00C64A3E">
              <w:rPr>
                <w:rFonts w:ascii="Times New Roman" w:hAnsi="Times New Roman" w:cs="Times New Roman"/>
                <w:sz w:val="24"/>
                <w:szCs w:val="24"/>
              </w:rPr>
              <w:t>definiția „</w:t>
            </w:r>
            <w:r w:rsidRPr="00C64A3E">
              <w:rPr>
                <w:rFonts w:ascii="Times New Roman" w:hAnsi="Times New Roman" w:cs="Times New Roman"/>
                <w:sz w:val="24"/>
                <w:szCs w:val="24"/>
              </w:rPr>
              <w:t>Vehicule destinate exclusiv a fi conduse de pieton ”,</w:t>
            </w:r>
          </w:p>
        </w:tc>
        <w:tc>
          <w:tcPr>
            <w:tcW w:w="1556" w:type="dxa"/>
            <w:vAlign w:val="center"/>
          </w:tcPr>
          <w:p w:rsidR="005521FC" w:rsidRPr="00C64A3E" w:rsidRDefault="00AD63D8"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 parțial</w:t>
            </w:r>
          </w:p>
        </w:tc>
        <w:tc>
          <w:tcPr>
            <w:tcW w:w="4989" w:type="dxa"/>
            <w:vAlign w:val="center"/>
          </w:tcPr>
          <w:p w:rsidR="00BE4E8F" w:rsidRPr="00C64A3E" w:rsidRDefault="00AD63D8" w:rsidP="00764A84">
            <w:pPr>
              <w:pStyle w:val="NoSpacing"/>
              <w:jc w:val="both"/>
              <w:rPr>
                <w:rFonts w:ascii="Times New Roman" w:hAnsi="Times New Roman" w:cs="Times New Roman"/>
                <w:sz w:val="24"/>
                <w:szCs w:val="24"/>
              </w:rPr>
            </w:pPr>
            <w:r w:rsidRPr="00C64A3E">
              <w:rPr>
                <w:rFonts w:ascii="Times New Roman" w:hAnsi="Times New Roman" w:cs="Times New Roman"/>
                <w:sz w:val="24"/>
                <w:szCs w:val="24"/>
              </w:rPr>
              <w:t>În procesul de examinare sintagma menționată a fost exclusă din textul proiectului.</w:t>
            </w: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50</w:t>
            </w:r>
          </w:p>
        </w:tc>
        <w:tc>
          <w:tcPr>
            <w:tcW w:w="8018" w:type="dxa"/>
            <w:vAlign w:val="center"/>
          </w:tcPr>
          <w:p w:rsidR="005521FC" w:rsidRPr="00C64A3E" w:rsidRDefault="0053244E" w:rsidP="005521FC">
            <w:pPr>
              <w:jc w:val="both"/>
              <w:rPr>
                <w:rFonts w:ascii="Times New Roman" w:hAnsi="Times New Roman" w:cs="Times New Roman"/>
                <w:sz w:val="24"/>
                <w:szCs w:val="24"/>
              </w:rPr>
            </w:pPr>
            <w:r w:rsidRPr="00C64A3E">
              <w:rPr>
                <w:rFonts w:ascii="Times New Roman" w:hAnsi="Times New Roman" w:cs="Times New Roman"/>
                <w:sz w:val="24"/>
                <w:szCs w:val="24"/>
              </w:rPr>
              <w:t xml:space="preserve">Termenii </w:t>
            </w:r>
            <w:r w:rsidRPr="00C64A3E">
              <w:rPr>
                <w:rFonts w:ascii="Times New Roman" w:hAnsi="Times New Roman" w:cs="Times New Roman"/>
                <w:i/>
                <w:sz w:val="24"/>
                <w:szCs w:val="24"/>
              </w:rPr>
              <w:t xml:space="preserve">„ introducere pe </w:t>
            </w:r>
            <w:r w:rsidR="00F1685D" w:rsidRPr="00C64A3E">
              <w:rPr>
                <w:rFonts w:ascii="Times New Roman" w:hAnsi="Times New Roman" w:cs="Times New Roman"/>
                <w:i/>
                <w:sz w:val="24"/>
                <w:szCs w:val="24"/>
              </w:rPr>
              <w:t>piață</w:t>
            </w:r>
            <w:r w:rsidRPr="00C64A3E">
              <w:rPr>
                <w:rFonts w:ascii="Times New Roman" w:hAnsi="Times New Roman" w:cs="Times New Roman"/>
                <w:i/>
                <w:sz w:val="24"/>
                <w:szCs w:val="24"/>
              </w:rPr>
              <w:t>”</w:t>
            </w:r>
            <w:r w:rsidRPr="00C64A3E">
              <w:rPr>
                <w:rFonts w:ascii="Times New Roman" w:hAnsi="Times New Roman" w:cs="Times New Roman"/>
                <w:sz w:val="24"/>
                <w:szCs w:val="24"/>
              </w:rPr>
              <w:t xml:space="preserve"> şi </w:t>
            </w:r>
            <w:r w:rsidR="00F1685D" w:rsidRPr="00C64A3E">
              <w:rPr>
                <w:rFonts w:ascii="Times New Roman" w:hAnsi="Times New Roman" w:cs="Times New Roman"/>
                <w:i/>
                <w:sz w:val="24"/>
                <w:szCs w:val="24"/>
              </w:rPr>
              <w:t>„punerea la dispoziție pe piața</w:t>
            </w:r>
            <w:r w:rsidRPr="00C64A3E">
              <w:rPr>
                <w:rFonts w:ascii="Times New Roman" w:hAnsi="Times New Roman" w:cs="Times New Roman"/>
                <w:i/>
                <w:sz w:val="24"/>
                <w:szCs w:val="24"/>
              </w:rPr>
              <w:t xml:space="preserve">” </w:t>
            </w:r>
            <w:r w:rsidRPr="00C64A3E">
              <w:rPr>
                <w:rFonts w:ascii="Times New Roman" w:hAnsi="Times New Roman" w:cs="Times New Roman"/>
                <w:sz w:val="24"/>
                <w:szCs w:val="24"/>
              </w:rPr>
              <w:t xml:space="preserve">necesită a fi </w:t>
            </w:r>
            <w:r w:rsidR="00F1685D" w:rsidRPr="00C64A3E">
              <w:rPr>
                <w:rFonts w:ascii="Times New Roman" w:hAnsi="Times New Roman" w:cs="Times New Roman"/>
                <w:sz w:val="24"/>
                <w:szCs w:val="24"/>
              </w:rPr>
              <w:t>corelați</w:t>
            </w:r>
            <w:r w:rsidRPr="00C64A3E">
              <w:rPr>
                <w:rFonts w:ascii="Times New Roman" w:hAnsi="Times New Roman" w:cs="Times New Roman"/>
                <w:sz w:val="24"/>
                <w:szCs w:val="24"/>
              </w:rPr>
              <w:t xml:space="preserve"> cu termenii </w:t>
            </w:r>
            <w:r w:rsidR="00F1685D" w:rsidRPr="00C64A3E">
              <w:rPr>
                <w:rFonts w:ascii="Times New Roman" w:hAnsi="Times New Roman" w:cs="Times New Roman"/>
                <w:sz w:val="24"/>
                <w:szCs w:val="24"/>
              </w:rPr>
              <w:t>stabiliți</w:t>
            </w:r>
            <w:r w:rsidRPr="00C64A3E">
              <w:rPr>
                <w:rFonts w:ascii="Times New Roman" w:hAnsi="Times New Roman" w:cs="Times New Roman"/>
                <w:sz w:val="24"/>
                <w:szCs w:val="24"/>
              </w:rPr>
              <w:t xml:space="preserve"> în Legea nr. 231 din 23.09.2010 cu privire la </w:t>
            </w:r>
            <w:r w:rsidR="00F1685D" w:rsidRPr="00C64A3E">
              <w:rPr>
                <w:rFonts w:ascii="Times New Roman" w:hAnsi="Times New Roman" w:cs="Times New Roman"/>
                <w:sz w:val="24"/>
                <w:szCs w:val="24"/>
              </w:rPr>
              <w:t xml:space="preserve">comerțul interior - </w:t>
            </w:r>
            <w:r w:rsidR="00F1685D" w:rsidRPr="00C64A3E">
              <w:rPr>
                <w:rFonts w:ascii="Times New Roman" w:hAnsi="Times New Roman" w:cs="Times New Roman"/>
                <w:i/>
                <w:sz w:val="24"/>
                <w:szCs w:val="24"/>
              </w:rPr>
              <w:t>„</w:t>
            </w:r>
            <w:r w:rsidRPr="00C64A3E">
              <w:rPr>
                <w:rFonts w:ascii="Times New Roman" w:hAnsi="Times New Roman" w:cs="Times New Roman"/>
                <w:i/>
                <w:sz w:val="24"/>
                <w:szCs w:val="24"/>
              </w:rPr>
              <w:t xml:space="preserve">plasarea pe </w:t>
            </w:r>
            <w:r w:rsidR="00F1685D" w:rsidRPr="00C64A3E">
              <w:rPr>
                <w:rFonts w:ascii="Times New Roman" w:hAnsi="Times New Roman" w:cs="Times New Roman"/>
                <w:i/>
                <w:sz w:val="24"/>
                <w:szCs w:val="24"/>
              </w:rPr>
              <w:t>piața</w:t>
            </w:r>
            <w:r w:rsidRPr="00C64A3E">
              <w:rPr>
                <w:rFonts w:ascii="Times New Roman" w:hAnsi="Times New Roman" w:cs="Times New Roman"/>
                <w:i/>
                <w:sz w:val="24"/>
                <w:szCs w:val="24"/>
              </w:rPr>
              <w:t>”</w:t>
            </w:r>
            <w:r w:rsidRPr="00C64A3E">
              <w:rPr>
                <w:rFonts w:ascii="Times New Roman" w:hAnsi="Times New Roman" w:cs="Times New Roman"/>
                <w:sz w:val="24"/>
                <w:szCs w:val="24"/>
              </w:rPr>
              <w:t xml:space="preserve"> şi de efectuat modificările respective pe parcursul întregului text a proiectului de lege.</w:t>
            </w:r>
          </w:p>
        </w:tc>
        <w:tc>
          <w:tcPr>
            <w:tcW w:w="1556" w:type="dxa"/>
            <w:vAlign w:val="center"/>
          </w:tcPr>
          <w:p w:rsidR="005521FC" w:rsidRPr="00C64A3E" w:rsidRDefault="00A22818"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5521FC" w:rsidP="00EC3C0F">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51</w:t>
            </w:r>
          </w:p>
        </w:tc>
        <w:tc>
          <w:tcPr>
            <w:tcW w:w="8018" w:type="dxa"/>
            <w:vAlign w:val="center"/>
          </w:tcPr>
          <w:p w:rsidR="005521FC" w:rsidRPr="00C64A3E" w:rsidRDefault="0053244E" w:rsidP="00A22818">
            <w:pPr>
              <w:jc w:val="both"/>
              <w:rPr>
                <w:rFonts w:ascii="Times New Roman" w:hAnsi="Times New Roman" w:cs="Times New Roman"/>
                <w:sz w:val="24"/>
                <w:szCs w:val="24"/>
              </w:rPr>
            </w:pPr>
            <w:r w:rsidRPr="00C64A3E">
              <w:rPr>
                <w:rFonts w:ascii="Times New Roman" w:hAnsi="Times New Roman" w:cs="Times New Roman"/>
                <w:sz w:val="24"/>
                <w:szCs w:val="24"/>
              </w:rPr>
              <w:t xml:space="preserve">Articolul 3 </w:t>
            </w:r>
            <w:r w:rsidR="00F1685D" w:rsidRPr="00C64A3E">
              <w:rPr>
                <w:rFonts w:ascii="Times New Roman" w:hAnsi="Times New Roman" w:cs="Times New Roman"/>
                <w:sz w:val="24"/>
                <w:szCs w:val="24"/>
              </w:rPr>
              <w:t>conține</w:t>
            </w:r>
            <w:r w:rsidRPr="00C64A3E">
              <w:rPr>
                <w:rFonts w:ascii="Times New Roman" w:hAnsi="Times New Roman" w:cs="Times New Roman"/>
                <w:sz w:val="24"/>
                <w:szCs w:val="24"/>
              </w:rPr>
              <w:t xml:space="preserve"> dou</w:t>
            </w:r>
            <w:r w:rsidR="00A22818" w:rsidRPr="00C64A3E">
              <w:rPr>
                <w:rFonts w:ascii="Times New Roman" w:hAnsi="Times New Roman" w:cs="Times New Roman"/>
                <w:sz w:val="24"/>
                <w:szCs w:val="24"/>
              </w:rPr>
              <w:t>ă</w:t>
            </w:r>
            <w:r w:rsidRPr="00C64A3E">
              <w:rPr>
                <w:rFonts w:ascii="Times New Roman" w:hAnsi="Times New Roman" w:cs="Times New Roman"/>
                <w:sz w:val="24"/>
                <w:szCs w:val="24"/>
              </w:rPr>
              <w:t xml:space="preserve"> </w:t>
            </w:r>
            <w:r w:rsidR="00F1685D" w:rsidRPr="00C64A3E">
              <w:rPr>
                <w:rFonts w:ascii="Times New Roman" w:hAnsi="Times New Roman" w:cs="Times New Roman"/>
                <w:sz w:val="24"/>
                <w:szCs w:val="24"/>
              </w:rPr>
              <w:t>definiții</w:t>
            </w:r>
            <w:r w:rsidRPr="00C64A3E">
              <w:rPr>
                <w:rFonts w:ascii="Times New Roman" w:hAnsi="Times New Roman" w:cs="Times New Roman"/>
                <w:sz w:val="24"/>
                <w:szCs w:val="24"/>
              </w:rPr>
              <w:t xml:space="preserve"> a termenului </w:t>
            </w:r>
            <w:r w:rsidR="00F1685D" w:rsidRPr="00C64A3E">
              <w:rPr>
                <w:rFonts w:ascii="Times New Roman" w:hAnsi="Times New Roman" w:cs="Times New Roman"/>
                <w:i/>
                <w:sz w:val="24"/>
                <w:szCs w:val="24"/>
              </w:rPr>
              <w:t>„certificat de omologare de tip</w:t>
            </w:r>
            <w:r w:rsidRPr="00C64A3E">
              <w:rPr>
                <w:rFonts w:ascii="Times New Roman" w:hAnsi="Times New Roman" w:cs="Times New Roman"/>
                <w:i/>
                <w:sz w:val="24"/>
                <w:szCs w:val="24"/>
              </w:rPr>
              <w:t>”</w:t>
            </w:r>
            <w:r w:rsidRPr="00C64A3E">
              <w:rPr>
                <w:rFonts w:ascii="Times New Roman" w:hAnsi="Times New Roman" w:cs="Times New Roman"/>
                <w:sz w:val="24"/>
                <w:szCs w:val="24"/>
              </w:rPr>
              <w:t>. în acest context, se impune necesitatea unificării sau comasării a acestor termeni.</w:t>
            </w:r>
          </w:p>
        </w:tc>
        <w:tc>
          <w:tcPr>
            <w:tcW w:w="1556" w:type="dxa"/>
            <w:vAlign w:val="center"/>
          </w:tcPr>
          <w:p w:rsidR="005521FC" w:rsidRPr="00C64A3E" w:rsidRDefault="00A22818"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5521FC" w:rsidP="00EC3C0F">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52</w:t>
            </w:r>
          </w:p>
        </w:tc>
        <w:tc>
          <w:tcPr>
            <w:tcW w:w="8018" w:type="dxa"/>
            <w:vAlign w:val="center"/>
          </w:tcPr>
          <w:p w:rsidR="005521FC" w:rsidRPr="00C64A3E" w:rsidRDefault="0053244E" w:rsidP="00EC3C0F">
            <w:pPr>
              <w:jc w:val="both"/>
              <w:rPr>
                <w:rFonts w:ascii="Times New Roman" w:hAnsi="Times New Roman" w:cs="Times New Roman"/>
                <w:sz w:val="24"/>
                <w:szCs w:val="24"/>
              </w:rPr>
            </w:pPr>
            <w:r w:rsidRPr="00C64A3E">
              <w:rPr>
                <w:rFonts w:ascii="Times New Roman" w:hAnsi="Times New Roman" w:cs="Times New Roman"/>
                <w:sz w:val="24"/>
                <w:szCs w:val="24"/>
              </w:rPr>
              <w:t xml:space="preserve">Articolul 7 prevede dreptul producătorului de a desemna un reprezentant cu sarcini de supraveghere a pieţei, or contrar prevederii art. 6 alin. (1) lit. 1) al Legii nr. 231 din 23.09.2010 cu privire la </w:t>
            </w:r>
            <w:r w:rsidR="00F1685D" w:rsidRPr="00C64A3E">
              <w:rPr>
                <w:rFonts w:ascii="Times New Roman" w:hAnsi="Times New Roman" w:cs="Times New Roman"/>
                <w:sz w:val="24"/>
                <w:szCs w:val="24"/>
              </w:rPr>
              <w:t>comerț</w:t>
            </w:r>
            <w:r w:rsidRPr="00C64A3E">
              <w:rPr>
                <w:rFonts w:ascii="Times New Roman" w:hAnsi="Times New Roman" w:cs="Times New Roman"/>
                <w:sz w:val="24"/>
                <w:szCs w:val="24"/>
              </w:rPr>
              <w:t xml:space="preserve"> interior, care prevede că una din </w:t>
            </w:r>
            <w:r w:rsidR="00F1685D" w:rsidRPr="00C64A3E">
              <w:rPr>
                <w:rFonts w:ascii="Times New Roman" w:hAnsi="Times New Roman" w:cs="Times New Roman"/>
                <w:sz w:val="24"/>
                <w:szCs w:val="24"/>
              </w:rPr>
              <w:t>atribuțiile</w:t>
            </w:r>
            <w:r w:rsidRPr="00C64A3E">
              <w:rPr>
                <w:rFonts w:ascii="Times New Roman" w:hAnsi="Times New Roman" w:cs="Times New Roman"/>
                <w:sz w:val="24"/>
                <w:szCs w:val="24"/>
              </w:rPr>
              <w:t xml:space="preserve"> </w:t>
            </w:r>
            <w:r w:rsidR="00F1685D" w:rsidRPr="00C64A3E">
              <w:rPr>
                <w:rFonts w:ascii="Times New Roman" w:hAnsi="Times New Roman" w:cs="Times New Roman"/>
                <w:sz w:val="24"/>
                <w:szCs w:val="24"/>
              </w:rPr>
              <w:t>administrației</w:t>
            </w:r>
            <w:r w:rsidRPr="00C64A3E">
              <w:rPr>
                <w:rFonts w:ascii="Times New Roman" w:hAnsi="Times New Roman" w:cs="Times New Roman"/>
                <w:sz w:val="24"/>
                <w:szCs w:val="24"/>
              </w:rPr>
              <w:t xml:space="preserve"> publice locale este efectuarea supravegherii în domeniul activităţii de </w:t>
            </w:r>
            <w:r w:rsidR="00F1685D" w:rsidRPr="00C64A3E">
              <w:rPr>
                <w:rFonts w:ascii="Times New Roman" w:hAnsi="Times New Roman" w:cs="Times New Roman"/>
                <w:sz w:val="24"/>
                <w:szCs w:val="24"/>
              </w:rPr>
              <w:t>comerț</w:t>
            </w:r>
            <w:r w:rsidRPr="00C64A3E">
              <w:rPr>
                <w:rFonts w:ascii="Times New Roman" w:hAnsi="Times New Roman" w:cs="Times New Roman"/>
                <w:sz w:val="24"/>
                <w:szCs w:val="24"/>
              </w:rPr>
              <w:t xml:space="preserve"> în conformitate cu </w:t>
            </w:r>
            <w:r w:rsidR="00F1685D" w:rsidRPr="00C64A3E">
              <w:rPr>
                <w:rFonts w:ascii="Times New Roman" w:hAnsi="Times New Roman" w:cs="Times New Roman"/>
                <w:sz w:val="24"/>
                <w:szCs w:val="24"/>
              </w:rPr>
              <w:t>legislația</w:t>
            </w:r>
            <w:r w:rsidRPr="00C64A3E">
              <w:rPr>
                <w:rFonts w:ascii="Times New Roman" w:hAnsi="Times New Roman" w:cs="Times New Roman"/>
                <w:sz w:val="24"/>
                <w:szCs w:val="24"/>
              </w:rPr>
              <w:t>.</w:t>
            </w:r>
          </w:p>
        </w:tc>
        <w:tc>
          <w:tcPr>
            <w:tcW w:w="1556" w:type="dxa"/>
            <w:vAlign w:val="center"/>
          </w:tcPr>
          <w:p w:rsidR="005521FC" w:rsidRPr="00C64A3E" w:rsidRDefault="00A22818"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400F1D" w:rsidRPr="00C64A3E" w:rsidRDefault="00A22818" w:rsidP="009A0588">
            <w:pPr>
              <w:pStyle w:val="NoSpacing"/>
              <w:jc w:val="both"/>
              <w:rPr>
                <w:rFonts w:ascii="Times New Roman" w:hAnsi="Times New Roman" w:cs="Times New Roman"/>
                <w:sz w:val="24"/>
                <w:szCs w:val="24"/>
              </w:rPr>
            </w:pPr>
            <w:r w:rsidRPr="00C64A3E">
              <w:rPr>
                <w:rFonts w:ascii="Times New Roman" w:hAnsi="Times New Roman" w:cs="Times New Roman"/>
                <w:sz w:val="24"/>
                <w:szCs w:val="24"/>
              </w:rPr>
              <w:t>Prevederile au fost excluse</w:t>
            </w:r>
          </w:p>
        </w:tc>
      </w:tr>
      <w:tr w:rsidR="00C64A3E" w:rsidRPr="00C64A3E" w:rsidTr="00D04301">
        <w:trPr>
          <w:trHeight w:val="595"/>
        </w:trPr>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53</w:t>
            </w:r>
          </w:p>
        </w:tc>
        <w:tc>
          <w:tcPr>
            <w:tcW w:w="8018" w:type="dxa"/>
            <w:vAlign w:val="center"/>
          </w:tcPr>
          <w:p w:rsidR="005521FC" w:rsidRPr="00C64A3E" w:rsidRDefault="0053244E" w:rsidP="009A0588">
            <w:pPr>
              <w:jc w:val="both"/>
              <w:rPr>
                <w:rFonts w:ascii="Times New Roman" w:hAnsi="Times New Roman" w:cs="Times New Roman"/>
                <w:sz w:val="24"/>
                <w:szCs w:val="24"/>
              </w:rPr>
            </w:pPr>
            <w:r w:rsidRPr="00C64A3E">
              <w:rPr>
                <w:rFonts w:ascii="Times New Roman" w:hAnsi="Times New Roman" w:cs="Times New Roman"/>
                <w:sz w:val="24"/>
                <w:szCs w:val="24"/>
              </w:rPr>
              <w:t>Pe parcursul proiectului se face referire la necesitatea aprobării ulterioare a unor acte suplimentare în scopul aplicării prezentei legi, se propune de denumit concret ce regulamente urmează a fi elaborate în scopul implementării prezentei legi.</w:t>
            </w:r>
          </w:p>
        </w:tc>
        <w:tc>
          <w:tcPr>
            <w:tcW w:w="1556" w:type="dxa"/>
            <w:vAlign w:val="center"/>
          </w:tcPr>
          <w:p w:rsidR="005521FC" w:rsidRPr="00C64A3E" w:rsidRDefault="00A22818" w:rsidP="00A22818">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 parțial</w:t>
            </w:r>
          </w:p>
        </w:tc>
        <w:tc>
          <w:tcPr>
            <w:tcW w:w="4989" w:type="dxa"/>
            <w:vAlign w:val="center"/>
          </w:tcPr>
          <w:p w:rsidR="005521FC" w:rsidRPr="00C64A3E" w:rsidRDefault="00A22818" w:rsidP="00EC3C0F">
            <w:pPr>
              <w:pStyle w:val="NoSpacing"/>
              <w:jc w:val="both"/>
              <w:rPr>
                <w:rFonts w:ascii="Times New Roman" w:hAnsi="Times New Roman" w:cs="Times New Roman"/>
                <w:sz w:val="24"/>
                <w:szCs w:val="24"/>
              </w:rPr>
            </w:pPr>
            <w:r w:rsidRPr="00C64A3E">
              <w:rPr>
                <w:rFonts w:ascii="Times New Roman" w:hAnsi="Times New Roman" w:cs="Times New Roman"/>
                <w:sz w:val="24"/>
                <w:szCs w:val="24"/>
              </w:rPr>
              <w:t>Art. 70 din proiect stabilește expres lista actelor care urmează a fi aprobate ulterior legii. Suplimentar, luînd în considerare numărul mare de componente ale vehiculelor, menționarea tuturor reglementărilor este imposibilă.</w:t>
            </w: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54</w:t>
            </w:r>
          </w:p>
        </w:tc>
        <w:tc>
          <w:tcPr>
            <w:tcW w:w="8018" w:type="dxa"/>
            <w:vAlign w:val="center"/>
          </w:tcPr>
          <w:p w:rsidR="005521FC" w:rsidRPr="00C64A3E" w:rsidRDefault="0053244E" w:rsidP="005521FC">
            <w:pPr>
              <w:jc w:val="both"/>
              <w:rPr>
                <w:rFonts w:ascii="Times New Roman" w:hAnsi="Times New Roman" w:cs="Times New Roman"/>
                <w:sz w:val="24"/>
                <w:szCs w:val="24"/>
              </w:rPr>
            </w:pPr>
            <w:r w:rsidRPr="00C64A3E">
              <w:rPr>
                <w:rFonts w:ascii="Times New Roman" w:hAnsi="Times New Roman" w:cs="Times New Roman"/>
                <w:sz w:val="24"/>
                <w:szCs w:val="24"/>
              </w:rPr>
              <w:t xml:space="preserve">La art. 10 alin. (7) e necesar de indicat că Registrul va fi întocmit şi </w:t>
            </w:r>
            <w:r w:rsidR="00F1685D" w:rsidRPr="00C64A3E">
              <w:rPr>
                <w:rFonts w:ascii="Times New Roman" w:hAnsi="Times New Roman" w:cs="Times New Roman"/>
                <w:sz w:val="24"/>
                <w:szCs w:val="24"/>
              </w:rPr>
              <w:t>ținut</w:t>
            </w:r>
            <w:r w:rsidRPr="00C64A3E">
              <w:rPr>
                <w:rFonts w:ascii="Times New Roman" w:hAnsi="Times New Roman" w:cs="Times New Roman"/>
                <w:sz w:val="24"/>
                <w:szCs w:val="24"/>
              </w:rPr>
              <w:t xml:space="preserve"> în corespundere cu prevederile Legii nr. 71-XVI din 22.03.2007 cu privire la registre. La acest punct se</w:t>
            </w:r>
            <w:r w:rsidR="00E91274" w:rsidRPr="00C64A3E">
              <w:rPr>
                <w:rFonts w:ascii="Times New Roman" w:hAnsi="Times New Roman" w:cs="Times New Roman"/>
                <w:sz w:val="24"/>
                <w:szCs w:val="24"/>
              </w:rPr>
              <w:t xml:space="preserve"> impune excluderea termenului „</w:t>
            </w:r>
            <w:r w:rsidRPr="00C64A3E">
              <w:rPr>
                <w:rFonts w:ascii="Times New Roman" w:hAnsi="Times New Roman" w:cs="Times New Roman"/>
                <w:sz w:val="24"/>
                <w:szCs w:val="24"/>
              </w:rPr>
              <w:t xml:space="preserve">informează constant” şi necesitatea de indica concret forma de informarea sau sursa unde aceasta </w:t>
            </w:r>
            <w:r w:rsidR="00F1685D" w:rsidRPr="00C64A3E">
              <w:rPr>
                <w:rFonts w:ascii="Times New Roman" w:hAnsi="Times New Roman" w:cs="Times New Roman"/>
                <w:sz w:val="24"/>
                <w:szCs w:val="24"/>
              </w:rPr>
              <w:t>informație</w:t>
            </w:r>
            <w:r w:rsidRPr="00C64A3E">
              <w:rPr>
                <w:rFonts w:ascii="Times New Roman" w:hAnsi="Times New Roman" w:cs="Times New Roman"/>
                <w:sz w:val="24"/>
                <w:szCs w:val="24"/>
              </w:rPr>
              <w:t xml:space="preserve"> poate fi opozabilă </w:t>
            </w:r>
            <w:r w:rsidR="00F1685D" w:rsidRPr="00C64A3E">
              <w:rPr>
                <w:rFonts w:ascii="Times New Roman" w:hAnsi="Times New Roman" w:cs="Times New Roman"/>
                <w:sz w:val="24"/>
                <w:szCs w:val="24"/>
              </w:rPr>
              <w:t>părților</w:t>
            </w:r>
            <w:r w:rsidRPr="00C64A3E">
              <w:rPr>
                <w:rFonts w:ascii="Times New Roman" w:hAnsi="Times New Roman" w:cs="Times New Roman"/>
                <w:sz w:val="24"/>
                <w:szCs w:val="24"/>
              </w:rPr>
              <w:t xml:space="preserve"> interesante.</w:t>
            </w:r>
          </w:p>
        </w:tc>
        <w:tc>
          <w:tcPr>
            <w:tcW w:w="1556" w:type="dxa"/>
            <w:vAlign w:val="center"/>
          </w:tcPr>
          <w:p w:rsidR="005521FC" w:rsidRPr="00C64A3E" w:rsidRDefault="00324C2E"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5521FC" w:rsidP="00EC3C0F">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55</w:t>
            </w:r>
          </w:p>
        </w:tc>
        <w:tc>
          <w:tcPr>
            <w:tcW w:w="8018" w:type="dxa"/>
            <w:vAlign w:val="center"/>
          </w:tcPr>
          <w:p w:rsidR="005521FC" w:rsidRPr="00C64A3E" w:rsidRDefault="0053244E" w:rsidP="00443E20">
            <w:pPr>
              <w:jc w:val="both"/>
              <w:rPr>
                <w:rFonts w:ascii="Times New Roman" w:hAnsi="Times New Roman" w:cs="Times New Roman"/>
                <w:sz w:val="24"/>
                <w:szCs w:val="24"/>
              </w:rPr>
            </w:pPr>
            <w:r w:rsidRPr="00C64A3E">
              <w:rPr>
                <w:rFonts w:ascii="Times New Roman" w:hAnsi="Times New Roman" w:cs="Times New Roman"/>
                <w:sz w:val="24"/>
                <w:szCs w:val="24"/>
              </w:rPr>
              <w:t xml:space="preserve">La art.26 alin. (3) se impune o descriere mai detaliata a </w:t>
            </w:r>
            <w:r w:rsidR="00F1685D" w:rsidRPr="00C64A3E">
              <w:rPr>
                <w:rFonts w:ascii="Times New Roman" w:hAnsi="Times New Roman" w:cs="Times New Roman"/>
                <w:sz w:val="24"/>
                <w:szCs w:val="24"/>
              </w:rPr>
              <w:t>cerințelor</w:t>
            </w:r>
            <w:r w:rsidRPr="00C64A3E">
              <w:rPr>
                <w:rFonts w:ascii="Times New Roman" w:hAnsi="Times New Roman" w:cs="Times New Roman"/>
                <w:sz w:val="24"/>
                <w:szCs w:val="24"/>
              </w:rPr>
              <w:t xml:space="preserve">, criteriilor şi a conţinutului „dosarului detaliat”. De asemenea, nu este clar referirea la un sistem armonizat </w:t>
            </w:r>
            <w:r w:rsidR="00F1685D" w:rsidRPr="00C64A3E">
              <w:rPr>
                <w:rFonts w:ascii="Times New Roman" w:hAnsi="Times New Roman" w:cs="Times New Roman"/>
                <w:sz w:val="24"/>
                <w:szCs w:val="24"/>
              </w:rPr>
              <w:t>enunțat</w:t>
            </w:r>
            <w:r w:rsidRPr="00C64A3E">
              <w:rPr>
                <w:rFonts w:ascii="Times New Roman" w:hAnsi="Times New Roman" w:cs="Times New Roman"/>
                <w:sz w:val="24"/>
                <w:szCs w:val="24"/>
              </w:rPr>
              <w:t xml:space="preserve"> la acest articol. La alineatul 5 al </w:t>
            </w:r>
            <w:r w:rsidR="00F1685D" w:rsidRPr="00C64A3E">
              <w:rPr>
                <w:rFonts w:ascii="Times New Roman" w:hAnsi="Times New Roman" w:cs="Times New Roman"/>
                <w:sz w:val="24"/>
                <w:szCs w:val="24"/>
              </w:rPr>
              <w:t>aceluiași</w:t>
            </w:r>
            <w:r w:rsidRPr="00C64A3E">
              <w:rPr>
                <w:rFonts w:ascii="Times New Roman" w:hAnsi="Times New Roman" w:cs="Times New Roman"/>
                <w:sz w:val="24"/>
                <w:szCs w:val="24"/>
              </w:rPr>
              <w:t xml:space="preserve"> articol, este prea exagerat termenul „</w:t>
            </w:r>
            <w:r w:rsidR="001029E3" w:rsidRPr="00C64A3E">
              <w:rPr>
                <w:rFonts w:ascii="Times New Roman" w:hAnsi="Times New Roman" w:cs="Times New Roman"/>
                <w:sz w:val="24"/>
                <w:szCs w:val="24"/>
              </w:rPr>
              <w:t>o</w:t>
            </w:r>
            <w:r w:rsidRPr="00C64A3E">
              <w:rPr>
                <w:rFonts w:ascii="Times New Roman" w:hAnsi="Times New Roman" w:cs="Times New Roman"/>
                <w:sz w:val="24"/>
                <w:szCs w:val="24"/>
              </w:rPr>
              <w:t xml:space="preserve"> lun</w:t>
            </w:r>
            <w:r w:rsidR="001029E3" w:rsidRPr="00C64A3E">
              <w:rPr>
                <w:rFonts w:ascii="Times New Roman" w:hAnsi="Times New Roman" w:cs="Times New Roman"/>
                <w:sz w:val="24"/>
                <w:szCs w:val="24"/>
              </w:rPr>
              <w:t>ă</w:t>
            </w:r>
            <w:r w:rsidRPr="00C64A3E">
              <w:rPr>
                <w:rFonts w:ascii="Times New Roman" w:hAnsi="Times New Roman" w:cs="Times New Roman"/>
                <w:sz w:val="24"/>
                <w:szCs w:val="24"/>
              </w:rPr>
              <w:t xml:space="preserve"> pentru publicar</w:t>
            </w:r>
            <w:r w:rsidR="00443E20" w:rsidRPr="00C64A3E">
              <w:rPr>
                <w:rFonts w:ascii="Times New Roman" w:hAnsi="Times New Roman" w:cs="Times New Roman"/>
                <w:sz w:val="24"/>
                <w:szCs w:val="24"/>
              </w:rPr>
              <w:t>ea certificatului pe pagina web”</w:t>
            </w:r>
            <w:r w:rsidRPr="00C64A3E">
              <w:rPr>
                <w:rFonts w:ascii="Times New Roman" w:hAnsi="Times New Roman" w:cs="Times New Roman"/>
                <w:sz w:val="24"/>
                <w:szCs w:val="24"/>
              </w:rPr>
              <w:t>.</w:t>
            </w:r>
          </w:p>
        </w:tc>
        <w:tc>
          <w:tcPr>
            <w:tcW w:w="1556" w:type="dxa"/>
            <w:vAlign w:val="center"/>
          </w:tcPr>
          <w:p w:rsidR="005521FC" w:rsidRPr="00C64A3E" w:rsidRDefault="001029E3" w:rsidP="008C7445">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r w:rsidR="00443E20" w:rsidRPr="00C64A3E">
              <w:rPr>
                <w:rFonts w:ascii="Times New Roman" w:hAnsi="Times New Roman" w:cs="Times New Roman"/>
                <w:b/>
                <w:sz w:val="24"/>
                <w:szCs w:val="24"/>
              </w:rPr>
              <w:t xml:space="preserve"> parțial</w:t>
            </w:r>
          </w:p>
        </w:tc>
        <w:tc>
          <w:tcPr>
            <w:tcW w:w="4989" w:type="dxa"/>
            <w:vAlign w:val="center"/>
          </w:tcPr>
          <w:p w:rsidR="005521FC" w:rsidRPr="00C64A3E" w:rsidRDefault="00443E20" w:rsidP="008C7445">
            <w:pPr>
              <w:pStyle w:val="NoSpacing"/>
              <w:jc w:val="both"/>
              <w:rPr>
                <w:rFonts w:ascii="Times New Roman" w:hAnsi="Times New Roman" w:cs="Times New Roman"/>
                <w:sz w:val="24"/>
                <w:szCs w:val="24"/>
              </w:rPr>
            </w:pPr>
            <w:r w:rsidRPr="00C64A3E">
              <w:rPr>
                <w:rFonts w:ascii="Times New Roman" w:hAnsi="Times New Roman" w:cs="Times New Roman"/>
                <w:sz w:val="24"/>
                <w:szCs w:val="24"/>
              </w:rPr>
              <w:t>Termenul a fost modificat și a s-a stabilit un termen de 10 zile.</w:t>
            </w:r>
          </w:p>
          <w:p w:rsidR="00443E20" w:rsidRPr="00C64A3E" w:rsidRDefault="00443E20" w:rsidP="008C7445">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În cazul dosarului informativ structura acestuia variază în dependență tipul echipamentului sau piesei. Astfel conținutul dosarului informativ </w:t>
            </w:r>
            <w:r w:rsidRPr="00C64A3E">
              <w:rPr>
                <w:rFonts w:ascii="Times New Roman" w:hAnsi="Times New Roman" w:cs="Times New Roman"/>
                <w:sz w:val="24"/>
                <w:szCs w:val="24"/>
              </w:rPr>
              <w:lastRenderedPageBreak/>
              <w:t xml:space="preserve">urmează a fi aprobat la momentul aprobării cerințelor tehnice de omologare.  </w:t>
            </w: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lastRenderedPageBreak/>
              <w:t>56</w:t>
            </w:r>
          </w:p>
        </w:tc>
        <w:tc>
          <w:tcPr>
            <w:tcW w:w="8018" w:type="dxa"/>
            <w:vAlign w:val="center"/>
          </w:tcPr>
          <w:p w:rsidR="005521FC" w:rsidRPr="00C64A3E" w:rsidRDefault="0053244E" w:rsidP="005521FC">
            <w:pPr>
              <w:jc w:val="both"/>
              <w:rPr>
                <w:rFonts w:ascii="Times New Roman" w:hAnsi="Times New Roman" w:cs="Times New Roman"/>
                <w:sz w:val="24"/>
                <w:szCs w:val="24"/>
              </w:rPr>
            </w:pPr>
            <w:r w:rsidRPr="00C64A3E">
              <w:rPr>
                <w:rFonts w:ascii="Times New Roman" w:hAnsi="Times New Roman" w:cs="Times New Roman"/>
                <w:sz w:val="24"/>
                <w:szCs w:val="24"/>
              </w:rPr>
              <w:t xml:space="preserve">La art. 11 este necesar de indica prin ce act Republica Moldova a aderat la Acordul din 1958. </w:t>
            </w:r>
            <w:r w:rsidR="00F1685D" w:rsidRPr="00C64A3E">
              <w:rPr>
                <w:rFonts w:ascii="Times New Roman" w:hAnsi="Times New Roman" w:cs="Times New Roman"/>
                <w:sz w:val="24"/>
                <w:szCs w:val="24"/>
              </w:rPr>
              <w:t>Obiecția</w:t>
            </w:r>
            <w:r w:rsidRPr="00C64A3E">
              <w:rPr>
                <w:rFonts w:ascii="Times New Roman" w:hAnsi="Times New Roman" w:cs="Times New Roman"/>
                <w:sz w:val="24"/>
                <w:szCs w:val="24"/>
              </w:rPr>
              <w:t xml:space="preserve"> este valabilă şi pentru art. 40 alin. (11), se impune indicarea actului de transpunere a Directivei comunitare.</w:t>
            </w:r>
          </w:p>
        </w:tc>
        <w:tc>
          <w:tcPr>
            <w:tcW w:w="1556" w:type="dxa"/>
            <w:vAlign w:val="center"/>
          </w:tcPr>
          <w:p w:rsidR="005521FC" w:rsidRPr="00C64A3E" w:rsidRDefault="00BF2E96" w:rsidP="00B403AA">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5521FC" w:rsidP="00EC3C0F">
            <w:pPr>
              <w:pStyle w:val="NoSpacing"/>
              <w:jc w:val="both"/>
              <w:rPr>
                <w:rFonts w:ascii="Times New Roman" w:hAnsi="Times New Roman" w:cs="Times New Roman"/>
                <w:sz w:val="24"/>
                <w:szCs w:val="24"/>
              </w:rPr>
            </w:pP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57</w:t>
            </w:r>
          </w:p>
        </w:tc>
        <w:tc>
          <w:tcPr>
            <w:tcW w:w="8018" w:type="dxa"/>
            <w:vAlign w:val="center"/>
          </w:tcPr>
          <w:p w:rsidR="005521FC" w:rsidRPr="00C64A3E" w:rsidRDefault="00F1685D" w:rsidP="00BE4E8F">
            <w:pPr>
              <w:jc w:val="both"/>
              <w:rPr>
                <w:rFonts w:ascii="Times New Roman" w:hAnsi="Times New Roman" w:cs="Times New Roman"/>
                <w:sz w:val="24"/>
                <w:szCs w:val="24"/>
              </w:rPr>
            </w:pPr>
            <w:r w:rsidRPr="00C64A3E">
              <w:rPr>
                <w:rFonts w:ascii="Times New Roman" w:hAnsi="Times New Roman" w:cs="Times New Roman"/>
                <w:sz w:val="24"/>
                <w:szCs w:val="24"/>
              </w:rPr>
              <w:t>Î</w:t>
            </w:r>
            <w:r w:rsidR="0053244E" w:rsidRPr="00C64A3E">
              <w:rPr>
                <w:rFonts w:ascii="Times New Roman" w:hAnsi="Times New Roman" w:cs="Times New Roman"/>
                <w:sz w:val="24"/>
                <w:szCs w:val="24"/>
              </w:rPr>
              <w:t xml:space="preserve">n final, </w:t>
            </w:r>
            <w:r w:rsidRPr="00C64A3E">
              <w:rPr>
                <w:rFonts w:ascii="Times New Roman" w:hAnsi="Times New Roman" w:cs="Times New Roman"/>
                <w:sz w:val="24"/>
                <w:szCs w:val="24"/>
              </w:rPr>
              <w:t>menționăm</w:t>
            </w:r>
            <w:r w:rsidR="0053244E" w:rsidRPr="00C64A3E">
              <w:rPr>
                <w:rFonts w:ascii="Times New Roman" w:hAnsi="Times New Roman" w:cs="Times New Roman"/>
                <w:sz w:val="24"/>
                <w:szCs w:val="24"/>
              </w:rPr>
              <w:t xml:space="preserve"> că proiectul impune obligatoriu efectuarea omologării pentru toate vehiculele fără a face o precizare referitor la acele vehicule care sunt mai vechi, mai ales cele agricole, care sunt reutilate sau sunt dotate cu piese sau componente neoriginare cu marca auto. Acest fapt va crea o povară grea şi costisitoare pentru persoanele care se ocupă cu agricultura. Excluderea sau interpunerea </w:t>
            </w:r>
            <w:r w:rsidR="001029E3" w:rsidRPr="00C64A3E">
              <w:rPr>
                <w:rFonts w:ascii="Times New Roman" w:hAnsi="Times New Roman" w:cs="Times New Roman"/>
                <w:sz w:val="24"/>
                <w:szCs w:val="24"/>
              </w:rPr>
              <w:t>necondiționată</w:t>
            </w:r>
            <w:r w:rsidR="0053244E" w:rsidRPr="00C64A3E">
              <w:rPr>
                <w:rFonts w:ascii="Times New Roman" w:hAnsi="Times New Roman" w:cs="Times New Roman"/>
                <w:sz w:val="24"/>
                <w:szCs w:val="24"/>
              </w:rPr>
              <w:t xml:space="preserve"> a exploatării vehiculelor rutiere, agricole şi forestiere şi echipamentul </w:t>
            </w:r>
            <w:r w:rsidRPr="00C64A3E">
              <w:rPr>
                <w:rFonts w:ascii="Times New Roman" w:hAnsi="Times New Roman" w:cs="Times New Roman"/>
                <w:sz w:val="24"/>
                <w:szCs w:val="24"/>
              </w:rPr>
              <w:t>detașabil</w:t>
            </w:r>
            <w:r w:rsidR="0053244E" w:rsidRPr="00C64A3E">
              <w:rPr>
                <w:rFonts w:ascii="Times New Roman" w:hAnsi="Times New Roman" w:cs="Times New Roman"/>
                <w:sz w:val="24"/>
                <w:szCs w:val="24"/>
              </w:rPr>
              <w:t xml:space="preserve"> de pe </w:t>
            </w:r>
            <w:r w:rsidRPr="00C64A3E">
              <w:rPr>
                <w:rFonts w:ascii="Times New Roman" w:hAnsi="Times New Roman" w:cs="Times New Roman"/>
                <w:sz w:val="24"/>
                <w:szCs w:val="24"/>
              </w:rPr>
              <w:t>piață</w:t>
            </w:r>
            <w:r w:rsidR="0053244E" w:rsidRPr="00C64A3E">
              <w:rPr>
                <w:rFonts w:ascii="Times New Roman" w:hAnsi="Times New Roman" w:cs="Times New Roman"/>
                <w:sz w:val="24"/>
                <w:szCs w:val="24"/>
              </w:rPr>
              <w:t xml:space="preserve"> care nu sunt supuse omologării va fi o </w:t>
            </w:r>
            <w:r w:rsidRPr="00C64A3E">
              <w:rPr>
                <w:rFonts w:ascii="Times New Roman" w:hAnsi="Times New Roman" w:cs="Times New Roman"/>
                <w:sz w:val="24"/>
                <w:szCs w:val="24"/>
              </w:rPr>
              <w:t>acțiune</w:t>
            </w:r>
            <w:r w:rsidR="0053244E" w:rsidRPr="00C64A3E">
              <w:rPr>
                <w:rFonts w:ascii="Times New Roman" w:hAnsi="Times New Roman" w:cs="Times New Roman"/>
                <w:sz w:val="24"/>
                <w:szCs w:val="24"/>
              </w:rPr>
              <w:t xml:space="preserve"> cu impact major</w:t>
            </w:r>
            <w:r w:rsidR="002520F1" w:rsidRPr="00C64A3E">
              <w:rPr>
                <w:rFonts w:ascii="Times New Roman" w:hAnsi="Times New Roman" w:cs="Times New Roman"/>
                <w:sz w:val="24"/>
                <w:szCs w:val="24"/>
              </w:rPr>
              <w:t>.</w:t>
            </w:r>
          </w:p>
        </w:tc>
        <w:tc>
          <w:tcPr>
            <w:tcW w:w="1556" w:type="dxa"/>
            <w:vAlign w:val="center"/>
          </w:tcPr>
          <w:p w:rsidR="005521FC" w:rsidRPr="00C64A3E" w:rsidRDefault="007503DE"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 parțial</w:t>
            </w:r>
          </w:p>
        </w:tc>
        <w:tc>
          <w:tcPr>
            <w:tcW w:w="4989" w:type="dxa"/>
            <w:vAlign w:val="center"/>
          </w:tcPr>
          <w:p w:rsidR="005521FC" w:rsidRPr="00C64A3E" w:rsidRDefault="00D82F98" w:rsidP="001029E3">
            <w:pPr>
              <w:pStyle w:val="NoSpacing"/>
              <w:jc w:val="both"/>
              <w:rPr>
                <w:rFonts w:ascii="Times New Roman" w:hAnsi="Times New Roman" w:cs="Times New Roman"/>
                <w:sz w:val="24"/>
                <w:szCs w:val="24"/>
              </w:rPr>
            </w:pPr>
            <w:r w:rsidRPr="00C64A3E">
              <w:rPr>
                <w:rFonts w:ascii="Times New Roman" w:hAnsi="Times New Roman" w:cs="Times New Roman"/>
                <w:sz w:val="24"/>
                <w:szCs w:val="24"/>
              </w:rPr>
              <w:t xml:space="preserve">Art. 73 al Legii stabilește că aceasta intră în vigoare începînd cu </w:t>
            </w:r>
            <w:r w:rsidR="001029E3" w:rsidRPr="00C64A3E">
              <w:rPr>
                <w:rFonts w:ascii="Times New Roman" w:hAnsi="Times New Roman" w:cs="Times New Roman"/>
                <w:sz w:val="24"/>
                <w:szCs w:val="24"/>
              </w:rPr>
              <w:t>2020, iar vehiculele care au fost înmatriculate pînă la intrarea în vigoare nu vor fi afectate de prevederile legii, cu excepția cazului cînd au fost introduse unele modificări constructive.</w:t>
            </w:r>
          </w:p>
        </w:tc>
      </w:tr>
      <w:tr w:rsidR="00C64A3E" w:rsidRPr="00C64A3E" w:rsidTr="00CE0582">
        <w:tc>
          <w:tcPr>
            <w:tcW w:w="15446" w:type="dxa"/>
            <w:gridSpan w:val="4"/>
            <w:vAlign w:val="center"/>
          </w:tcPr>
          <w:p w:rsidR="0053244E" w:rsidRPr="00C64A3E" w:rsidRDefault="0053244E" w:rsidP="0053244E">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CENTRUL NAŢIONAL DE ACREDITARE DIN REPUBLICA MOLDOVA (MOLDAC)</w:t>
            </w:r>
          </w:p>
          <w:p w:rsidR="00B6247C" w:rsidRPr="00C64A3E" w:rsidRDefault="00B6247C" w:rsidP="00B6247C">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(scrisoarea nr.24/370-DE-4 din 30.05.2017)</w:t>
            </w:r>
          </w:p>
        </w:tc>
      </w:tr>
      <w:tr w:rsidR="00C64A3E" w:rsidRPr="00C64A3E" w:rsidTr="00D04301">
        <w:tc>
          <w:tcPr>
            <w:tcW w:w="883"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58</w:t>
            </w:r>
          </w:p>
        </w:tc>
        <w:tc>
          <w:tcPr>
            <w:tcW w:w="8018" w:type="dxa"/>
            <w:vAlign w:val="center"/>
          </w:tcPr>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La art.3</w:t>
            </w:r>
          </w:p>
          <w:p w:rsidR="0053244E" w:rsidRPr="00C64A3E" w:rsidRDefault="0053244E"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Sunt </w:t>
            </w:r>
            <w:r w:rsidR="007F46E9" w:rsidRPr="00C64A3E">
              <w:rPr>
                <w:rFonts w:ascii="Times New Roman" w:hAnsi="Times New Roman" w:cs="Times New Roman"/>
                <w:sz w:val="24"/>
                <w:szCs w:val="24"/>
              </w:rPr>
              <w:t>r</w:t>
            </w:r>
            <w:r w:rsidRPr="00C64A3E">
              <w:rPr>
                <w:rFonts w:ascii="Times New Roman" w:hAnsi="Times New Roman" w:cs="Times New Roman"/>
                <w:sz w:val="24"/>
                <w:szCs w:val="24"/>
              </w:rPr>
              <w:t xml:space="preserve">edate </w:t>
            </w:r>
            <w:r w:rsidR="007F46E9" w:rsidRPr="00C64A3E">
              <w:rPr>
                <w:rFonts w:ascii="Times New Roman" w:hAnsi="Times New Roman" w:cs="Times New Roman"/>
                <w:sz w:val="24"/>
                <w:szCs w:val="24"/>
              </w:rPr>
              <w:t>noțiuni</w:t>
            </w:r>
            <w:r w:rsidRPr="00C64A3E">
              <w:rPr>
                <w:rFonts w:ascii="Times New Roman" w:hAnsi="Times New Roman" w:cs="Times New Roman"/>
                <w:sz w:val="24"/>
                <w:szCs w:val="24"/>
              </w:rPr>
              <w:t xml:space="preserve"> incorecte (certificat de conformitate, reprezentant al producătorului, etc), sau se repetă (noţiunea 1 se repetă cu noţiunea 4 dar au </w:t>
            </w:r>
            <w:r w:rsidR="00F1685D" w:rsidRPr="00C64A3E">
              <w:rPr>
                <w:rFonts w:ascii="Times New Roman" w:hAnsi="Times New Roman" w:cs="Times New Roman"/>
                <w:sz w:val="24"/>
                <w:szCs w:val="24"/>
              </w:rPr>
              <w:t>definiție</w:t>
            </w:r>
            <w:r w:rsidRPr="00C64A3E">
              <w:rPr>
                <w:rFonts w:ascii="Times New Roman" w:hAnsi="Times New Roman" w:cs="Times New Roman"/>
                <w:sz w:val="24"/>
                <w:szCs w:val="24"/>
              </w:rPr>
              <w:t xml:space="preserve"> diferită; noţiunea 2 se repetă cu noţiunea 6 şi la fel au </w:t>
            </w:r>
            <w:r w:rsidR="00F1685D" w:rsidRPr="00C64A3E">
              <w:rPr>
                <w:rFonts w:ascii="Times New Roman" w:hAnsi="Times New Roman" w:cs="Times New Roman"/>
                <w:sz w:val="24"/>
                <w:szCs w:val="24"/>
              </w:rPr>
              <w:t>definiții</w:t>
            </w:r>
            <w:r w:rsidRPr="00C64A3E">
              <w:rPr>
                <w:rFonts w:ascii="Times New Roman" w:hAnsi="Times New Roman" w:cs="Times New Roman"/>
                <w:sz w:val="24"/>
                <w:szCs w:val="24"/>
              </w:rPr>
              <w:t xml:space="preserve"> diferite).</w:t>
            </w:r>
          </w:p>
          <w:p w:rsidR="005521FC" w:rsidRPr="00C64A3E" w:rsidRDefault="00F1685D" w:rsidP="0053244E">
            <w:pPr>
              <w:jc w:val="both"/>
              <w:rPr>
                <w:rFonts w:ascii="Times New Roman" w:hAnsi="Times New Roman" w:cs="Times New Roman"/>
                <w:sz w:val="24"/>
                <w:szCs w:val="24"/>
              </w:rPr>
            </w:pPr>
            <w:r w:rsidRPr="00C64A3E">
              <w:rPr>
                <w:rFonts w:ascii="Times New Roman" w:hAnsi="Times New Roman" w:cs="Times New Roman"/>
                <w:sz w:val="24"/>
                <w:szCs w:val="24"/>
              </w:rPr>
              <w:t>Noțiunile</w:t>
            </w:r>
            <w:r w:rsidR="0053244E" w:rsidRPr="00C64A3E">
              <w:rPr>
                <w:rFonts w:ascii="Times New Roman" w:hAnsi="Times New Roman" w:cs="Times New Roman"/>
                <w:sz w:val="24"/>
                <w:szCs w:val="24"/>
              </w:rPr>
              <w:t xml:space="preserve"> ce </w:t>
            </w:r>
            <w:r w:rsidRPr="00C64A3E">
              <w:rPr>
                <w:rFonts w:ascii="Times New Roman" w:hAnsi="Times New Roman" w:cs="Times New Roman"/>
                <w:sz w:val="24"/>
                <w:szCs w:val="24"/>
              </w:rPr>
              <w:t>țin</w:t>
            </w:r>
            <w:r w:rsidR="0053244E" w:rsidRPr="00C64A3E">
              <w:rPr>
                <w:rFonts w:ascii="Times New Roman" w:hAnsi="Times New Roman" w:cs="Times New Roman"/>
                <w:sz w:val="24"/>
                <w:szCs w:val="24"/>
              </w:rPr>
              <w:t xml:space="preserve"> de evaluarea </w:t>
            </w:r>
            <w:r w:rsidRPr="00C64A3E">
              <w:rPr>
                <w:rFonts w:ascii="Times New Roman" w:hAnsi="Times New Roman" w:cs="Times New Roman"/>
                <w:sz w:val="24"/>
                <w:szCs w:val="24"/>
              </w:rPr>
              <w:t>conformității</w:t>
            </w:r>
            <w:r w:rsidR="0053244E" w:rsidRPr="00C64A3E">
              <w:rPr>
                <w:rFonts w:ascii="Times New Roman" w:hAnsi="Times New Roman" w:cs="Times New Roman"/>
                <w:sz w:val="24"/>
                <w:szCs w:val="24"/>
              </w:rPr>
              <w:t xml:space="preserve"> specificate mai sus nu sunt conform Legii ni. 235 din 01.12.2011 privind </w:t>
            </w:r>
            <w:r w:rsidRPr="00C64A3E">
              <w:rPr>
                <w:rFonts w:ascii="Times New Roman" w:hAnsi="Times New Roman" w:cs="Times New Roman"/>
                <w:sz w:val="24"/>
                <w:szCs w:val="24"/>
              </w:rPr>
              <w:t>activitățile</w:t>
            </w:r>
            <w:r w:rsidR="0053244E" w:rsidRPr="00C64A3E">
              <w:rPr>
                <w:rFonts w:ascii="Times New Roman" w:hAnsi="Times New Roman" w:cs="Times New Roman"/>
                <w:sz w:val="24"/>
                <w:szCs w:val="24"/>
              </w:rPr>
              <w:t xml:space="preserve"> de acreditare şi de evaluare a </w:t>
            </w:r>
            <w:r w:rsidRPr="00C64A3E">
              <w:rPr>
                <w:rFonts w:ascii="Times New Roman" w:hAnsi="Times New Roman" w:cs="Times New Roman"/>
                <w:sz w:val="24"/>
                <w:szCs w:val="24"/>
              </w:rPr>
              <w:t>conformității</w:t>
            </w:r>
            <w:r w:rsidR="0053244E" w:rsidRPr="00C64A3E">
              <w:rPr>
                <w:rFonts w:ascii="Times New Roman" w:hAnsi="Times New Roman" w:cs="Times New Roman"/>
                <w:sz w:val="24"/>
                <w:szCs w:val="24"/>
              </w:rPr>
              <w:t>.</w:t>
            </w:r>
          </w:p>
        </w:tc>
        <w:tc>
          <w:tcPr>
            <w:tcW w:w="1556"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7E7A64" w:rsidP="00EC3C0F">
            <w:pPr>
              <w:pStyle w:val="NoSpacing"/>
              <w:jc w:val="both"/>
              <w:rPr>
                <w:rFonts w:ascii="Times New Roman" w:hAnsi="Times New Roman" w:cs="Times New Roman"/>
                <w:sz w:val="24"/>
                <w:szCs w:val="24"/>
              </w:rPr>
            </w:pPr>
            <w:r w:rsidRPr="00C64A3E">
              <w:rPr>
                <w:rFonts w:ascii="Times New Roman" w:hAnsi="Times New Roman" w:cs="Times New Roman"/>
                <w:sz w:val="24"/>
                <w:szCs w:val="24"/>
              </w:rPr>
              <w:t>Noțiunile au fost revizuite</w:t>
            </w:r>
          </w:p>
        </w:tc>
      </w:tr>
      <w:tr w:rsidR="00C64A3E" w:rsidRPr="00C64A3E" w:rsidTr="00D04301">
        <w:tc>
          <w:tcPr>
            <w:tcW w:w="883" w:type="dxa"/>
            <w:vAlign w:val="center"/>
          </w:tcPr>
          <w:p w:rsidR="005521FC" w:rsidRPr="00C64A3E" w:rsidRDefault="005521FC" w:rsidP="00EC3C0F">
            <w:pPr>
              <w:pStyle w:val="NoSpacing"/>
              <w:jc w:val="center"/>
              <w:rPr>
                <w:rFonts w:ascii="Times New Roman" w:hAnsi="Times New Roman" w:cs="Times New Roman"/>
                <w:b/>
                <w:sz w:val="24"/>
                <w:szCs w:val="24"/>
              </w:rPr>
            </w:pPr>
          </w:p>
        </w:tc>
        <w:tc>
          <w:tcPr>
            <w:tcW w:w="8018" w:type="dxa"/>
            <w:vAlign w:val="center"/>
          </w:tcPr>
          <w:p w:rsidR="005521FC" w:rsidRPr="00C64A3E" w:rsidRDefault="00D57EC2" w:rsidP="0053244E">
            <w:pPr>
              <w:jc w:val="both"/>
              <w:rPr>
                <w:rFonts w:ascii="Times New Roman" w:hAnsi="Times New Roman" w:cs="Times New Roman"/>
                <w:sz w:val="24"/>
                <w:szCs w:val="24"/>
              </w:rPr>
            </w:pPr>
            <w:r w:rsidRPr="00C64A3E">
              <w:rPr>
                <w:rFonts w:ascii="Times New Roman" w:hAnsi="Times New Roman" w:cs="Times New Roman"/>
                <w:sz w:val="24"/>
                <w:szCs w:val="24"/>
              </w:rPr>
              <w:t xml:space="preserve">La art.4 pct.2 </w:t>
            </w:r>
            <w:r w:rsidR="0053244E" w:rsidRPr="00C64A3E">
              <w:rPr>
                <w:rFonts w:ascii="Times New Roman" w:hAnsi="Times New Roman" w:cs="Times New Roman"/>
                <w:sz w:val="24"/>
                <w:szCs w:val="24"/>
              </w:rPr>
              <w:t xml:space="preserve">Este incorectă </w:t>
            </w:r>
            <w:r w:rsidR="00F1685D" w:rsidRPr="00C64A3E">
              <w:rPr>
                <w:rFonts w:ascii="Times New Roman" w:hAnsi="Times New Roman" w:cs="Times New Roman"/>
                <w:sz w:val="24"/>
                <w:szCs w:val="24"/>
              </w:rPr>
              <w:t>referința</w:t>
            </w:r>
            <w:r w:rsidR="0053244E" w:rsidRPr="00C64A3E">
              <w:rPr>
                <w:rFonts w:ascii="Times New Roman" w:hAnsi="Times New Roman" w:cs="Times New Roman"/>
                <w:sz w:val="24"/>
                <w:szCs w:val="24"/>
              </w:rPr>
              <w:t xml:space="preserve"> „eliberarea certificatelor de conformitate de către producători” deoarece certificatele de conformitate se eliberează de organismele de certificare.</w:t>
            </w:r>
          </w:p>
        </w:tc>
        <w:tc>
          <w:tcPr>
            <w:tcW w:w="1556" w:type="dxa"/>
            <w:vAlign w:val="center"/>
          </w:tcPr>
          <w:p w:rsidR="005521FC" w:rsidRPr="00C64A3E" w:rsidRDefault="007E7A64"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5521FC" w:rsidRPr="00C64A3E" w:rsidRDefault="007E7A64" w:rsidP="00EC3C0F">
            <w:pPr>
              <w:pStyle w:val="NoSpacing"/>
              <w:jc w:val="both"/>
              <w:rPr>
                <w:rFonts w:ascii="Times New Roman" w:hAnsi="Times New Roman" w:cs="Times New Roman"/>
                <w:sz w:val="24"/>
                <w:szCs w:val="24"/>
              </w:rPr>
            </w:pPr>
            <w:r w:rsidRPr="00C64A3E">
              <w:rPr>
                <w:rFonts w:ascii="Times New Roman" w:hAnsi="Times New Roman" w:cs="Times New Roman"/>
                <w:sz w:val="24"/>
                <w:szCs w:val="24"/>
              </w:rPr>
              <w:t>Certificatele de conformitate eliberate reprezintă actele care atestă că autoturismul este conform cu cerințele de omologare și, conform practicii UE, se eliberează de către producători.</w:t>
            </w:r>
          </w:p>
        </w:tc>
      </w:tr>
      <w:tr w:rsidR="00C64A3E" w:rsidRPr="00C64A3E" w:rsidTr="00D04301">
        <w:tc>
          <w:tcPr>
            <w:tcW w:w="883" w:type="dxa"/>
            <w:vAlign w:val="center"/>
          </w:tcPr>
          <w:p w:rsidR="005521FC" w:rsidRPr="00C64A3E" w:rsidRDefault="005521FC" w:rsidP="00EC3C0F">
            <w:pPr>
              <w:pStyle w:val="NoSpacing"/>
              <w:jc w:val="center"/>
              <w:rPr>
                <w:rFonts w:ascii="Times New Roman" w:hAnsi="Times New Roman" w:cs="Times New Roman"/>
                <w:b/>
                <w:sz w:val="24"/>
                <w:szCs w:val="24"/>
              </w:rPr>
            </w:pPr>
          </w:p>
        </w:tc>
        <w:tc>
          <w:tcPr>
            <w:tcW w:w="8018" w:type="dxa"/>
            <w:vAlign w:val="center"/>
          </w:tcPr>
          <w:p w:rsidR="005521FC" w:rsidRPr="00C64A3E" w:rsidRDefault="0053244E" w:rsidP="00D57EC2">
            <w:pPr>
              <w:jc w:val="both"/>
              <w:rPr>
                <w:rFonts w:ascii="Times New Roman" w:hAnsi="Times New Roman" w:cs="Times New Roman"/>
                <w:sz w:val="24"/>
                <w:szCs w:val="24"/>
              </w:rPr>
            </w:pPr>
            <w:r w:rsidRPr="00C64A3E">
              <w:rPr>
                <w:rFonts w:ascii="Times New Roman" w:hAnsi="Times New Roman" w:cs="Times New Roman"/>
                <w:sz w:val="24"/>
                <w:szCs w:val="24"/>
              </w:rPr>
              <w:t>La art.27 pct.</w:t>
            </w:r>
            <w:r w:rsidR="00F1685D" w:rsidRPr="00C64A3E">
              <w:rPr>
                <w:rFonts w:ascii="Times New Roman" w:hAnsi="Times New Roman" w:cs="Times New Roman"/>
                <w:sz w:val="24"/>
                <w:szCs w:val="24"/>
              </w:rPr>
              <w:t xml:space="preserve"> l, l</w:t>
            </w:r>
            <w:r w:rsidRPr="00C64A3E">
              <w:rPr>
                <w:rFonts w:ascii="Times New Roman" w:hAnsi="Times New Roman" w:cs="Times New Roman"/>
                <w:sz w:val="24"/>
                <w:szCs w:val="24"/>
              </w:rPr>
              <w:t xml:space="preserve">it. </w:t>
            </w:r>
            <w:r w:rsidR="00D57EC2" w:rsidRPr="00C64A3E">
              <w:rPr>
                <w:rFonts w:ascii="Times New Roman" w:hAnsi="Times New Roman" w:cs="Times New Roman"/>
                <w:sz w:val="24"/>
                <w:szCs w:val="24"/>
              </w:rPr>
              <w:t>b)</w:t>
            </w:r>
            <w:r w:rsidR="007E7A64" w:rsidRPr="00C64A3E">
              <w:rPr>
                <w:rFonts w:ascii="Times New Roman" w:hAnsi="Times New Roman" w:cs="Times New Roman"/>
                <w:sz w:val="24"/>
                <w:szCs w:val="24"/>
              </w:rPr>
              <w:t xml:space="preserve">, </w:t>
            </w:r>
            <w:r w:rsidR="00D57EC2" w:rsidRPr="00C64A3E">
              <w:rPr>
                <w:rFonts w:ascii="Times New Roman" w:hAnsi="Times New Roman" w:cs="Times New Roman"/>
                <w:sz w:val="24"/>
                <w:szCs w:val="24"/>
              </w:rPr>
              <w:t>n</w:t>
            </w:r>
            <w:r w:rsidRPr="00C64A3E">
              <w:rPr>
                <w:rFonts w:ascii="Times New Roman" w:hAnsi="Times New Roman" w:cs="Times New Roman"/>
                <w:sz w:val="24"/>
                <w:szCs w:val="24"/>
              </w:rPr>
              <w:t xml:space="preserve">u se indică </w:t>
            </w:r>
            <w:r w:rsidR="00F1685D" w:rsidRPr="00C64A3E">
              <w:rPr>
                <w:rFonts w:ascii="Times New Roman" w:hAnsi="Times New Roman" w:cs="Times New Roman"/>
                <w:sz w:val="24"/>
                <w:szCs w:val="24"/>
              </w:rPr>
              <w:t>competența</w:t>
            </w:r>
            <w:r w:rsidRPr="00C64A3E">
              <w:rPr>
                <w:rFonts w:ascii="Times New Roman" w:hAnsi="Times New Roman" w:cs="Times New Roman"/>
                <w:sz w:val="24"/>
                <w:szCs w:val="24"/>
              </w:rPr>
              <w:t xml:space="preserve"> laboratorului de încercări.</w:t>
            </w:r>
          </w:p>
        </w:tc>
        <w:tc>
          <w:tcPr>
            <w:tcW w:w="1556" w:type="dxa"/>
            <w:vAlign w:val="center"/>
          </w:tcPr>
          <w:p w:rsidR="005521FC" w:rsidRPr="00C64A3E" w:rsidRDefault="00D57EC2"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Nu se acceptă</w:t>
            </w:r>
          </w:p>
        </w:tc>
        <w:tc>
          <w:tcPr>
            <w:tcW w:w="4989" w:type="dxa"/>
            <w:vAlign w:val="center"/>
          </w:tcPr>
          <w:p w:rsidR="005521FC" w:rsidRPr="00C64A3E" w:rsidRDefault="00D57EC2" w:rsidP="00C61F6B">
            <w:pPr>
              <w:pStyle w:val="NoSpacing"/>
              <w:jc w:val="both"/>
              <w:rPr>
                <w:rFonts w:ascii="Times New Roman" w:hAnsi="Times New Roman" w:cs="Times New Roman"/>
                <w:sz w:val="24"/>
                <w:szCs w:val="24"/>
              </w:rPr>
            </w:pPr>
            <w:r w:rsidRPr="00C64A3E">
              <w:rPr>
                <w:rFonts w:ascii="Times New Roman" w:hAnsi="Times New Roman" w:cs="Times New Roman"/>
                <w:sz w:val="24"/>
                <w:szCs w:val="24"/>
              </w:rPr>
              <w:t>Laboratorul de încercări urmează să verifice corespunderea echipamentelor sau pieselor cerințelor de bază.</w:t>
            </w:r>
          </w:p>
        </w:tc>
      </w:tr>
      <w:tr w:rsidR="00C64A3E" w:rsidRPr="00C64A3E" w:rsidTr="00D04301">
        <w:tc>
          <w:tcPr>
            <w:tcW w:w="883" w:type="dxa"/>
            <w:vAlign w:val="center"/>
          </w:tcPr>
          <w:p w:rsidR="005521FC" w:rsidRPr="00C64A3E" w:rsidRDefault="005521FC" w:rsidP="00EC3C0F">
            <w:pPr>
              <w:pStyle w:val="NoSpacing"/>
              <w:jc w:val="center"/>
              <w:rPr>
                <w:rFonts w:ascii="Times New Roman" w:hAnsi="Times New Roman" w:cs="Times New Roman"/>
                <w:b/>
                <w:sz w:val="24"/>
                <w:szCs w:val="24"/>
              </w:rPr>
            </w:pPr>
          </w:p>
        </w:tc>
        <w:tc>
          <w:tcPr>
            <w:tcW w:w="8018" w:type="dxa"/>
            <w:vAlign w:val="center"/>
          </w:tcPr>
          <w:p w:rsidR="005521FC" w:rsidRPr="00C64A3E" w:rsidRDefault="0053244E" w:rsidP="00EC3C0F">
            <w:pPr>
              <w:jc w:val="both"/>
              <w:rPr>
                <w:rFonts w:ascii="Times New Roman" w:hAnsi="Times New Roman" w:cs="Times New Roman"/>
                <w:sz w:val="24"/>
                <w:szCs w:val="24"/>
              </w:rPr>
            </w:pPr>
            <w:r w:rsidRPr="00C64A3E">
              <w:rPr>
                <w:rFonts w:ascii="Times New Roman" w:hAnsi="Times New Roman" w:cs="Times New Roman"/>
                <w:sz w:val="24"/>
                <w:szCs w:val="24"/>
              </w:rPr>
              <w:t xml:space="preserve">Pe parcursul textului se </w:t>
            </w:r>
            <w:r w:rsidR="00F1685D" w:rsidRPr="00C64A3E">
              <w:rPr>
                <w:rFonts w:ascii="Times New Roman" w:hAnsi="Times New Roman" w:cs="Times New Roman"/>
                <w:sz w:val="24"/>
                <w:szCs w:val="24"/>
              </w:rPr>
              <w:t>întâlnesc</w:t>
            </w:r>
            <w:r w:rsidRPr="00C64A3E">
              <w:rPr>
                <w:rFonts w:ascii="Times New Roman" w:hAnsi="Times New Roman" w:cs="Times New Roman"/>
                <w:sz w:val="24"/>
                <w:szCs w:val="24"/>
              </w:rPr>
              <w:t xml:space="preserve"> </w:t>
            </w:r>
            <w:r w:rsidR="00F1685D" w:rsidRPr="00C64A3E">
              <w:rPr>
                <w:rFonts w:ascii="Times New Roman" w:hAnsi="Times New Roman" w:cs="Times New Roman"/>
                <w:sz w:val="24"/>
                <w:szCs w:val="24"/>
              </w:rPr>
              <w:t>referințe</w:t>
            </w:r>
            <w:r w:rsidRPr="00C64A3E">
              <w:rPr>
                <w:rFonts w:ascii="Times New Roman" w:hAnsi="Times New Roman" w:cs="Times New Roman"/>
                <w:sz w:val="24"/>
                <w:szCs w:val="24"/>
              </w:rPr>
              <w:t xml:space="preserve"> incorecte.</w:t>
            </w:r>
          </w:p>
        </w:tc>
        <w:tc>
          <w:tcPr>
            <w:tcW w:w="1556" w:type="dxa"/>
            <w:vAlign w:val="center"/>
          </w:tcPr>
          <w:p w:rsidR="005521FC" w:rsidRPr="00C64A3E" w:rsidRDefault="00D57EC2"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5521FC" w:rsidRPr="00C64A3E" w:rsidRDefault="00C64A3E" w:rsidP="00EC3C0F">
            <w:pPr>
              <w:pStyle w:val="NoSpacing"/>
              <w:jc w:val="both"/>
              <w:rPr>
                <w:rFonts w:ascii="Times New Roman" w:hAnsi="Times New Roman" w:cs="Times New Roman"/>
                <w:sz w:val="24"/>
                <w:szCs w:val="24"/>
              </w:rPr>
            </w:pPr>
            <w:r w:rsidRPr="00C64A3E">
              <w:rPr>
                <w:rFonts w:ascii="Times New Roman" w:hAnsi="Times New Roman" w:cs="Times New Roman"/>
                <w:sz w:val="24"/>
                <w:szCs w:val="24"/>
              </w:rPr>
              <w:t>Textul proiectului a fost revizuit.</w:t>
            </w:r>
          </w:p>
        </w:tc>
      </w:tr>
      <w:tr w:rsidR="00C64A3E" w:rsidRPr="00C64A3E" w:rsidTr="00CE0582">
        <w:tc>
          <w:tcPr>
            <w:tcW w:w="15446" w:type="dxa"/>
            <w:gridSpan w:val="4"/>
            <w:vAlign w:val="center"/>
          </w:tcPr>
          <w:p w:rsidR="0053244E" w:rsidRPr="00C64A3E" w:rsidRDefault="0053244E" w:rsidP="0053244E">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MINISTERUL TEHNOLOGIEI INFORMAŢIEI ŞI COMUNICAŢIILOR</w:t>
            </w:r>
          </w:p>
          <w:p w:rsidR="00B6247C" w:rsidRPr="00C64A3E" w:rsidRDefault="00B6247C" w:rsidP="00B6247C">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(scrisoarea nr.01/568 din 12.05.2017)</w:t>
            </w:r>
          </w:p>
        </w:tc>
      </w:tr>
      <w:tr w:rsidR="00C64A3E" w:rsidRPr="00C64A3E" w:rsidTr="00D04301">
        <w:tc>
          <w:tcPr>
            <w:tcW w:w="883" w:type="dxa"/>
            <w:vAlign w:val="center"/>
          </w:tcPr>
          <w:p w:rsidR="000C09D8" w:rsidRPr="00C64A3E" w:rsidRDefault="000C09D8" w:rsidP="00EC3C0F">
            <w:pPr>
              <w:pStyle w:val="NoSpacing"/>
              <w:jc w:val="center"/>
              <w:rPr>
                <w:rFonts w:ascii="Times New Roman" w:hAnsi="Times New Roman" w:cs="Times New Roman"/>
                <w:b/>
                <w:sz w:val="24"/>
                <w:szCs w:val="24"/>
              </w:rPr>
            </w:pPr>
          </w:p>
        </w:tc>
        <w:tc>
          <w:tcPr>
            <w:tcW w:w="8018" w:type="dxa"/>
            <w:vAlign w:val="center"/>
          </w:tcPr>
          <w:p w:rsidR="000C09D8" w:rsidRPr="00C64A3E" w:rsidRDefault="000A3C38" w:rsidP="000C09D8">
            <w:pPr>
              <w:jc w:val="both"/>
              <w:rPr>
                <w:rFonts w:ascii="Times New Roman" w:hAnsi="Times New Roman" w:cs="Times New Roman"/>
                <w:sz w:val="24"/>
                <w:szCs w:val="24"/>
              </w:rPr>
            </w:pPr>
            <w:r w:rsidRPr="00C64A3E">
              <w:rPr>
                <w:rFonts w:ascii="Times New Roman" w:hAnsi="Times New Roman" w:cs="Times New Roman"/>
                <w:sz w:val="24"/>
                <w:szCs w:val="24"/>
              </w:rPr>
              <w:t>Lipsa de propuneri şi obiecții.</w:t>
            </w:r>
          </w:p>
        </w:tc>
        <w:tc>
          <w:tcPr>
            <w:tcW w:w="1556" w:type="dxa"/>
            <w:vAlign w:val="center"/>
          </w:tcPr>
          <w:p w:rsidR="000C09D8" w:rsidRPr="00C64A3E" w:rsidRDefault="009D646F" w:rsidP="00EC3C0F">
            <w:pPr>
              <w:pStyle w:val="NoSpacing"/>
              <w:jc w:val="center"/>
              <w:rPr>
                <w:rFonts w:ascii="Times New Roman" w:hAnsi="Times New Roman" w:cs="Times New Roman"/>
                <w:b/>
                <w:sz w:val="24"/>
                <w:szCs w:val="24"/>
              </w:rPr>
            </w:pPr>
            <w:r w:rsidRPr="00C64A3E">
              <w:rPr>
                <w:rFonts w:ascii="Times New Roman" w:hAnsi="Times New Roman" w:cs="Times New Roman"/>
                <w:b/>
                <w:sz w:val="24"/>
                <w:szCs w:val="24"/>
              </w:rPr>
              <w:t>Se acceptă</w:t>
            </w:r>
          </w:p>
        </w:tc>
        <w:tc>
          <w:tcPr>
            <w:tcW w:w="4989" w:type="dxa"/>
            <w:vAlign w:val="center"/>
          </w:tcPr>
          <w:p w:rsidR="000C09D8" w:rsidRPr="00C64A3E" w:rsidRDefault="000C09D8" w:rsidP="00E6639D">
            <w:pPr>
              <w:pStyle w:val="NoSpacing"/>
              <w:jc w:val="both"/>
              <w:rPr>
                <w:rFonts w:ascii="Times New Roman" w:hAnsi="Times New Roman" w:cs="Times New Roman"/>
                <w:sz w:val="24"/>
                <w:szCs w:val="24"/>
              </w:rPr>
            </w:pPr>
          </w:p>
        </w:tc>
      </w:tr>
    </w:tbl>
    <w:p w:rsidR="007F3E56" w:rsidRPr="00C64A3E" w:rsidRDefault="007F3E56" w:rsidP="007F3E56">
      <w:pPr>
        <w:pStyle w:val="NoSpacing"/>
        <w:jc w:val="center"/>
        <w:rPr>
          <w:rFonts w:ascii="Times New Roman" w:hAnsi="Times New Roman" w:cs="Times New Roman"/>
          <w:b/>
          <w:sz w:val="24"/>
          <w:szCs w:val="24"/>
        </w:rPr>
      </w:pPr>
    </w:p>
    <w:p w:rsidR="00863C69" w:rsidRPr="00C64A3E" w:rsidRDefault="00863C69" w:rsidP="007F3E56">
      <w:pPr>
        <w:pStyle w:val="NoSpacing"/>
        <w:jc w:val="center"/>
        <w:rPr>
          <w:rFonts w:ascii="Times New Roman" w:hAnsi="Times New Roman" w:cs="Times New Roman"/>
          <w:b/>
          <w:sz w:val="24"/>
          <w:szCs w:val="24"/>
        </w:rPr>
      </w:pPr>
    </w:p>
    <w:p w:rsidR="00863C69" w:rsidRPr="00C64A3E" w:rsidRDefault="00863C69" w:rsidP="007F3E56">
      <w:pPr>
        <w:pStyle w:val="NoSpacing"/>
        <w:jc w:val="center"/>
        <w:rPr>
          <w:rFonts w:ascii="Times New Roman" w:hAnsi="Times New Roman" w:cs="Times New Roman"/>
          <w:b/>
          <w:sz w:val="24"/>
          <w:szCs w:val="24"/>
        </w:rPr>
      </w:pPr>
    </w:p>
    <w:p w:rsidR="00863C69" w:rsidRPr="00C64A3E" w:rsidRDefault="006A21B1" w:rsidP="007F3E56">
      <w:pPr>
        <w:pStyle w:val="NoSpacing"/>
        <w:jc w:val="center"/>
        <w:rPr>
          <w:rFonts w:ascii="Times New Roman" w:hAnsi="Times New Roman" w:cs="Times New Roman"/>
          <w:b/>
          <w:sz w:val="28"/>
          <w:szCs w:val="28"/>
        </w:rPr>
      </w:pPr>
      <w:r w:rsidRPr="00C64A3E">
        <w:rPr>
          <w:rFonts w:ascii="Times New Roman" w:hAnsi="Times New Roman" w:cs="Times New Roman"/>
          <w:b/>
          <w:sz w:val="28"/>
          <w:szCs w:val="28"/>
        </w:rPr>
        <w:t>Secretar General de Stat</w:t>
      </w:r>
      <w:r w:rsidR="00863C69" w:rsidRPr="00C64A3E">
        <w:rPr>
          <w:rFonts w:ascii="Times New Roman" w:hAnsi="Times New Roman" w:cs="Times New Roman"/>
          <w:b/>
          <w:sz w:val="28"/>
          <w:szCs w:val="28"/>
        </w:rPr>
        <w:t xml:space="preserve">                                                                                                                               </w:t>
      </w:r>
      <w:r w:rsidRPr="00C64A3E">
        <w:rPr>
          <w:rFonts w:ascii="Times New Roman" w:hAnsi="Times New Roman" w:cs="Times New Roman"/>
          <w:b/>
          <w:sz w:val="28"/>
          <w:szCs w:val="28"/>
        </w:rPr>
        <w:t>Iulia COSTIN</w:t>
      </w:r>
    </w:p>
    <w:sectPr w:rsidR="00863C69" w:rsidRPr="00C64A3E" w:rsidSect="00753ADD">
      <w:footerReference w:type="default" r:id="rId8"/>
      <w:pgSz w:w="16838" w:h="11906" w:orient="landscape"/>
      <w:pgMar w:top="720" w:right="720" w:bottom="720" w:left="720"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13" w:rsidRDefault="00843213" w:rsidP="00753ADD">
      <w:pPr>
        <w:spacing w:after="0" w:line="240" w:lineRule="auto"/>
      </w:pPr>
      <w:r>
        <w:separator/>
      </w:r>
    </w:p>
  </w:endnote>
  <w:endnote w:type="continuationSeparator" w:id="0">
    <w:p w:rsidR="00843213" w:rsidRDefault="00843213" w:rsidP="0075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480455"/>
      <w:docPartObj>
        <w:docPartGallery w:val="Page Numbers (Bottom of Page)"/>
        <w:docPartUnique/>
      </w:docPartObj>
    </w:sdtPr>
    <w:sdtEndPr>
      <w:rPr>
        <w:noProof/>
      </w:rPr>
    </w:sdtEndPr>
    <w:sdtContent>
      <w:p w:rsidR="002520F1" w:rsidRDefault="002520F1">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C64A3E">
          <w:rPr>
            <w:rFonts w:ascii="Times New Roman" w:hAnsi="Times New Roman" w:cs="Times New Roman"/>
            <w:b/>
            <w:noProof/>
            <w:sz w:val="24"/>
          </w:rPr>
          <w:t>12</w:t>
        </w:r>
        <w:r w:rsidRPr="00753ADD">
          <w:rPr>
            <w:rFonts w:ascii="Times New Roman" w:hAnsi="Times New Roman" w:cs="Times New Roman"/>
            <w:b/>
            <w:noProof/>
            <w:sz w:val="24"/>
          </w:rPr>
          <w:fldChar w:fldCharType="end"/>
        </w:r>
      </w:p>
    </w:sdtContent>
  </w:sdt>
  <w:p w:rsidR="002520F1" w:rsidRDefault="0025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13" w:rsidRDefault="00843213" w:rsidP="00753ADD">
      <w:pPr>
        <w:spacing w:after="0" w:line="240" w:lineRule="auto"/>
      </w:pPr>
      <w:r>
        <w:separator/>
      </w:r>
    </w:p>
  </w:footnote>
  <w:footnote w:type="continuationSeparator" w:id="0">
    <w:p w:rsidR="00843213" w:rsidRDefault="00843213" w:rsidP="00753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15:restartNumberingAfterBreak="0">
    <w:nsid w:val="0DF76167"/>
    <w:multiLevelType w:val="hybridMultilevel"/>
    <w:tmpl w:val="11A6886C"/>
    <w:lvl w:ilvl="0" w:tplc="F4A2B3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03A9A"/>
    <w:multiLevelType w:val="hybridMultilevel"/>
    <w:tmpl w:val="87E4D976"/>
    <w:lvl w:ilvl="0" w:tplc="652CBF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1499B"/>
    <w:multiLevelType w:val="hybridMultilevel"/>
    <w:tmpl w:val="0046C83C"/>
    <w:lvl w:ilvl="0" w:tplc="0409000F">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271797"/>
    <w:multiLevelType w:val="hybridMultilevel"/>
    <w:tmpl w:val="BD04E572"/>
    <w:lvl w:ilvl="0" w:tplc="6AE8E480">
      <w:start w:val="18"/>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644461DB"/>
    <w:multiLevelType w:val="hybridMultilevel"/>
    <w:tmpl w:val="1C6C9B12"/>
    <w:lvl w:ilvl="0" w:tplc="83DC2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13052"/>
    <w:multiLevelType w:val="hybridMultilevel"/>
    <w:tmpl w:val="7DBE5428"/>
    <w:lvl w:ilvl="0" w:tplc="0409000F">
      <w:start w:val="1"/>
      <w:numFmt w:val="decimal"/>
      <w:lvlText w:val="%1."/>
      <w:lvlJc w:val="left"/>
      <w:pPr>
        <w:ind w:left="502"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D2C68528">
      <w:start w:val="1"/>
      <w:numFmt w:val="lowerLetter"/>
      <w:lvlText w:val="%4)"/>
      <w:lvlJc w:val="left"/>
      <w:pPr>
        <w:ind w:left="2804" w:hanging="360"/>
      </w:pPr>
      <w:rPr>
        <w:rFonts w:hint="default"/>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34"/>
    <w:rsid w:val="0001415B"/>
    <w:rsid w:val="00014B13"/>
    <w:rsid w:val="000156CC"/>
    <w:rsid w:val="00016533"/>
    <w:rsid w:val="000255F9"/>
    <w:rsid w:val="00025957"/>
    <w:rsid w:val="000314E1"/>
    <w:rsid w:val="00032740"/>
    <w:rsid w:val="00041098"/>
    <w:rsid w:val="00053351"/>
    <w:rsid w:val="00054C26"/>
    <w:rsid w:val="00056A92"/>
    <w:rsid w:val="0006081B"/>
    <w:rsid w:val="00070C7A"/>
    <w:rsid w:val="00073ED9"/>
    <w:rsid w:val="000765D8"/>
    <w:rsid w:val="00082031"/>
    <w:rsid w:val="0008798C"/>
    <w:rsid w:val="0009033F"/>
    <w:rsid w:val="00090E1B"/>
    <w:rsid w:val="000A3C38"/>
    <w:rsid w:val="000C09D8"/>
    <w:rsid w:val="000C785A"/>
    <w:rsid w:val="000D178A"/>
    <w:rsid w:val="000E164C"/>
    <w:rsid w:val="000E6618"/>
    <w:rsid w:val="001000A5"/>
    <w:rsid w:val="00101BC8"/>
    <w:rsid w:val="001029E3"/>
    <w:rsid w:val="00104389"/>
    <w:rsid w:val="00105B0F"/>
    <w:rsid w:val="00112E69"/>
    <w:rsid w:val="00113A46"/>
    <w:rsid w:val="00116D52"/>
    <w:rsid w:val="001179FD"/>
    <w:rsid w:val="00123B8F"/>
    <w:rsid w:val="00127D1C"/>
    <w:rsid w:val="00130611"/>
    <w:rsid w:val="00140096"/>
    <w:rsid w:val="00140795"/>
    <w:rsid w:val="00140AAC"/>
    <w:rsid w:val="00140EB3"/>
    <w:rsid w:val="001424C8"/>
    <w:rsid w:val="00150A00"/>
    <w:rsid w:val="00164874"/>
    <w:rsid w:val="00164B57"/>
    <w:rsid w:val="00170DCD"/>
    <w:rsid w:val="00171EEA"/>
    <w:rsid w:val="00187E63"/>
    <w:rsid w:val="00190F9E"/>
    <w:rsid w:val="00192F2F"/>
    <w:rsid w:val="00194F2A"/>
    <w:rsid w:val="001A7388"/>
    <w:rsid w:val="001B0521"/>
    <w:rsid w:val="001B7596"/>
    <w:rsid w:val="001D0AA6"/>
    <w:rsid w:val="001D4D2D"/>
    <w:rsid w:val="001D505C"/>
    <w:rsid w:val="001F2F91"/>
    <w:rsid w:val="001F39AB"/>
    <w:rsid w:val="001F5A7B"/>
    <w:rsid w:val="00211E60"/>
    <w:rsid w:val="002120D7"/>
    <w:rsid w:val="00225971"/>
    <w:rsid w:val="002276CA"/>
    <w:rsid w:val="0023021D"/>
    <w:rsid w:val="002313C6"/>
    <w:rsid w:val="00237F17"/>
    <w:rsid w:val="002425C4"/>
    <w:rsid w:val="002520F1"/>
    <w:rsid w:val="00255175"/>
    <w:rsid w:val="00260744"/>
    <w:rsid w:val="00260B00"/>
    <w:rsid w:val="002679E1"/>
    <w:rsid w:val="00280289"/>
    <w:rsid w:val="00280C4C"/>
    <w:rsid w:val="002817E3"/>
    <w:rsid w:val="00287834"/>
    <w:rsid w:val="0029271B"/>
    <w:rsid w:val="002A01A1"/>
    <w:rsid w:val="002A69B1"/>
    <w:rsid w:val="002B7D92"/>
    <w:rsid w:val="002C16F6"/>
    <w:rsid w:val="002C2972"/>
    <w:rsid w:val="002C53FD"/>
    <w:rsid w:val="002D0368"/>
    <w:rsid w:val="002D2A7D"/>
    <w:rsid w:val="002D35CF"/>
    <w:rsid w:val="002D3DCA"/>
    <w:rsid w:val="002D5D55"/>
    <w:rsid w:val="002D616F"/>
    <w:rsid w:val="002F0779"/>
    <w:rsid w:val="002F2B7E"/>
    <w:rsid w:val="002F46EC"/>
    <w:rsid w:val="002F6290"/>
    <w:rsid w:val="0030552B"/>
    <w:rsid w:val="003101C9"/>
    <w:rsid w:val="0031096A"/>
    <w:rsid w:val="00311280"/>
    <w:rsid w:val="00314CBA"/>
    <w:rsid w:val="00320360"/>
    <w:rsid w:val="0032359F"/>
    <w:rsid w:val="00324C2E"/>
    <w:rsid w:val="00326AB0"/>
    <w:rsid w:val="0033033A"/>
    <w:rsid w:val="00331D09"/>
    <w:rsid w:val="003416A8"/>
    <w:rsid w:val="00342F60"/>
    <w:rsid w:val="003535C2"/>
    <w:rsid w:val="00362987"/>
    <w:rsid w:val="003723E4"/>
    <w:rsid w:val="003748E9"/>
    <w:rsid w:val="003758B7"/>
    <w:rsid w:val="00380325"/>
    <w:rsid w:val="003818F0"/>
    <w:rsid w:val="003A0C73"/>
    <w:rsid w:val="003A3658"/>
    <w:rsid w:val="003A43BA"/>
    <w:rsid w:val="003B04A9"/>
    <w:rsid w:val="003B3BB2"/>
    <w:rsid w:val="003B3D3F"/>
    <w:rsid w:val="003C36D2"/>
    <w:rsid w:val="003D0345"/>
    <w:rsid w:val="003D6F3E"/>
    <w:rsid w:val="003E56A0"/>
    <w:rsid w:val="003E746A"/>
    <w:rsid w:val="003F2601"/>
    <w:rsid w:val="003F31CC"/>
    <w:rsid w:val="00400A1A"/>
    <w:rsid w:val="00400F1D"/>
    <w:rsid w:val="0041084B"/>
    <w:rsid w:val="00443DFA"/>
    <w:rsid w:val="00443E20"/>
    <w:rsid w:val="00444FEB"/>
    <w:rsid w:val="004558E2"/>
    <w:rsid w:val="00457B71"/>
    <w:rsid w:val="004704BE"/>
    <w:rsid w:val="004835B1"/>
    <w:rsid w:val="00484569"/>
    <w:rsid w:val="00485B27"/>
    <w:rsid w:val="004950D4"/>
    <w:rsid w:val="0049692A"/>
    <w:rsid w:val="004A2354"/>
    <w:rsid w:val="004A3099"/>
    <w:rsid w:val="004A3847"/>
    <w:rsid w:val="004B69AA"/>
    <w:rsid w:val="004C1935"/>
    <w:rsid w:val="004C52ED"/>
    <w:rsid w:val="004E0A44"/>
    <w:rsid w:val="004E4478"/>
    <w:rsid w:val="004F3087"/>
    <w:rsid w:val="004F6442"/>
    <w:rsid w:val="00500692"/>
    <w:rsid w:val="005014F1"/>
    <w:rsid w:val="00510E4D"/>
    <w:rsid w:val="00520AB6"/>
    <w:rsid w:val="0053244E"/>
    <w:rsid w:val="0053362B"/>
    <w:rsid w:val="00543EC8"/>
    <w:rsid w:val="005521FC"/>
    <w:rsid w:val="00557414"/>
    <w:rsid w:val="00557A5C"/>
    <w:rsid w:val="00567451"/>
    <w:rsid w:val="00573AD1"/>
    <w:rsid w:val="00576C05"/>
    <w:rsid w:val="00577222"/>
    <w:rsid w:val="00581992"/>
    <w:rsid w:val="00582E6A"/>
    <w:rsid w:val="005936A0"/>
    <w:rsid w:val="00594C0C"/>
    <w:rsid w:val="005A5DAA"/>
    <w:rsid w:val="005B255E"/>
    <w:rsid w:val="005C16CA"/>
    <w:rsid w:val="005D0B91"/>
    <w:rsid w:val="005E3F4A"/>
    <w:rsid w:val="005F06B8"/>
    <w:rsid w:val="005F7626"/>
    <w:rsid w:val="005F7C81"/>
    <w:rsid w:val="005F7F49"/>
    <w:rsid w:val="00613744"/>
    <w:rsid w:val="006143AA"/>
    <w:rsid w:val="006219D0"/>
    <w:rsid w:val="00632232"/>
    <w:rsid w:val="0063563B"/>
    <w:rsid w:val="00635A9D"/>
    <w:rsid w:val="00645F4A"/>
    <w:rsid w:val="00652585"/>
    <w:rsid w:val="006575C7"/>
    <w:rsid w:val="006731E7"/>
    <w:rsid w:val="00684D0A"/>
    <w:rsid w:val="00695E3E"/>
    <w:rsid w:val="006A21B1"/>
    <w:rsid w:val="006A3B26"/>
    <w:rsid w:val="006B101D"/>
    <w:rsid w:val="006B534A"/>
    <w:rsid w:val="006B69CC"/>
    <w:rsid w:val="006C0FE6"/>
    <w:rsid w:val="006C56E4"/>
    <w:rsid w:val="006C6DE8"/>
    <w:rsid w:val="006D61A5"/>
    <w:rsid w:val="006D6F32"/>
    <w:rsid w:val="006E00DC"/>
    <w:rsid w:val="006F015B"/>
    <w:rsid w:val="00703E32"/>
    <w:rsid w:val="00711437"/>
    <w:rsid w:val="007150C6"/>
    <w:rsid w:val="00715944"/>
    <w:rsid w:val="00717E9F"/>
    <w:rsid w:val="007211DB"/>
    <w:rsid w:val="00726336"/>
    <w:rsid w:val="0074041E"/>
    <w:rsid w:val="007428B1"/>
    <w:rsid w:val="00746BDE"/>
    <w:rsid w:val="007503DE"/>
    <w:rsid w:val="00753ADD"/>
    <w:rsid w:val="00764694"/>
    <w:rsid w:val="00764A84"/>
    <w:rsid w:val="00766F3A"/>
    <w:rsid w:val="00770BF6"/>
    <w:rsid w:val="0078077A"/>
    <w:rsid w:val="00782192"/>
    <w:rsid w:val="007826C6"/>
    <w:rsid w:val="0078435A"/>
    <w:rsid w:val="00794391"/>
    <w:rsid w:val="007A05B6"/>
    <w:rsid w:val="007A19D6"/>
    <w:rsid w:val="007B2D4C"/>
    <w:rsid w:val="007B46A8"/>
    <w:rsid w:val="007B5D58"/>
    <w:rsid w:val="007C1B2C"/>
    <w:rsid w:val="007D6CCC"/>
    <w:rsid w:val="007E750F"/>
    <w:rsid w:val="007E7A64"/>
    <w:rsid w:val="007F27BB"/>
    <w:rsid w:val="007F3E56"/>
    <w:rsid w:val="007F46E9"/>
    <w:rsid w:val="007F48C9"/>
    <w:rsid w:val="0080756C"/>
    <w:rsid w:val="008232D4"/>
    <w:rsid w:val="00830074"/>
    <w:rsid w:val="00836877"/>
    <w:rsid w:val="00843213"/>
    <w:rsid w:val="00852CF4"/>
    <w:rsid w:val="00863C69"/>
    <w:rsid w:val="00864B03"/>
    <w:rsid w:val="0087762F"/>
    <w:rsid w:val="0088549E"/>
    <w:rsid w:val="0088692E"/>
    <w:rsid w:val="00893154"/>
    <w:rsid w:val="00893D21"/>
    <w:rsid w:val="008963F0"/>
    <w:rsid w:val="008A2449"/>
    <w:rsid w:val="008B4BBC"/>
    <w:rsid w:val="008C424A"/>
    <w:rsid w:val="008C7445"/>
    <w:rsid w:val="008D1C05"/>
    <w:rsid w:val="008D30C6"/>
    <w:rsid w:val="008F2298"/>
    <w:rsid w:val="00901F11"/>
    <w:rsid w:val="00911725"/>
    <w:rsid w:val="00914FEC"/>
    <w:rsid w:val="00927EC9"/>
    <w:rsid w:val="009300EE"/>
    <w:rsid w:val="009330E3"/>
    <w:rsid w:val="0093326D"/>
    <w:rsid w:val="00935B2A"/>
    <w:rsid w:val="009443BC"/>
    <w:rsid w:val="00955B98"/>
    <w:rsid w:val="00967463"/>
    <w:rsid w:val="00974892"/>
    <w:rsid w:val="00974BF0"/>
    <w:rsid w:val="0098486B"/>
    <w:rsid w:val="0099052E"/>
    <w:rsid w:val="009920E1"/>
    <w:rsid w:val="00992CF4"/>
    <w:rsid w:val="00993B7B"/>
    <w:rsid w:val="009A0588"/>
    <w:rsid w:val="009A43EF"/>
    <w:rsid w:val="009A471A"/>
    <w:rsid w:val="009B2ADE"/>
    <w:rsid w:val="009C10A3"/>
    <w:rsid w:val="009C4EA9"/>
    <w:rsid w:val="009D646F"/>
    <w:rsid w:val="009D69CB"/>
    <w:rsid w:val="009E5DCF"/>
    <w:rsid w:val="009F305D"/>
    <w:rsid w:val="00A0244D"/>
    <w:rsid w:val="00A11357"/>
    <w:rsid w:val="00A22818"/>
    <w:rsid w:val="00A30689"/>
    <w:rsid w:val="00A34E26"/>
    <w:rsid w:val="00A40905"/>
    <w:rsid w:val="00A420C0"/>
    <w:rsid w:val="00A42258"/>
    <w:rsid w:val="00A44B44"/>
    <w:rsid w:val="00A46AE5"/>
    <w:rsid w:val="00A50F46"/>
    <w:rsid w:val="00A5540D"/>
    <w:rsid w:val="00A70D5C"/>
    <w:rsid w:val="00A741BB"/>
    <w:rsid w:val="00A81941"/>
    <w:rsid w:val="00A859C8"/>
    <w:rsid w:val="00A93DC8"/>
    <w:rsid w:val="00A946FC"/>
    <w:rsid w:val="00AA621C"/>
    <w:rsid w:val="00AB0605"/>
    <w:rsid w:val="00AB79D5"/>
    <w:rsid w:val="00AC3C4F"/>
    <w:rsid w:val="00AC4939"/>
    <w:rsid w:val="00AD2F53"/>
    <w:rsid w:val="00AD63D8"/>
    <w:rsid w:val="00AD6E2F"/>
    <w:rsid w:val="00AE1E83"/>
    <w:rsid w:val="00AE26DD"/>
    <w:rsid w:val="00B01F49"/>
    <w:rsid w:val="00B03FA4"/>
    <w:rsid w:val="00B12EC9"/>
    <w:rsid w:val="00B144AF"/>
    <w:rsid w:val="00B14CD6"/>
    <w:rsid w:val="00B20B17"/>
    <w:rsid w:val="00B21E49"/>
    <w:rsid w:val="00B403AA"/>
    <w:rsid w:val="00B51C98"/>
    <w:rsid w:val="00B52F96"/>
    <w:rsid w:val="00B56E05"/>
    <w:rsid w:val="00B6247C"/>
    <w:rsid w:val="00B65CFE"/>
    <w:rsid w:val="00B66BBA"/>
    <w:rsid w:val="00B84604"/>
    <w:rsid w:val="00B9151A"/>
    <w:rsid w:val="00BA2BE5"/>
    <w:rsid w:val="00BA47EE"/>
    <w:rsid w:val="00BA7D34"/>
    <w:rsid w:val="00BB04B0"/>
    <w:rsid w:val="00BB277D"/>
    <w:rsid w:val="00BB3F42"/>
    <w:rsid w:val="00BC58B6"/>
    <w:rsid w:val="00BD50AB"/>
    <w:rsid w:val="00BD50F0"/>
    <w:rsid w:val="00BE4E8F"/>
    <w:rsid w:val="00BE6945"/>
    <w:rsid w:val="00BE79D8"/>
    <w:rsid w:val="00BF2E96"/>
    <w:rsid w:val="00C04A05"/>
    <w:rsid w:val="00C1694A"/>
    <w:rsid w:val="00C25903"/>
    <w:rsid w:val="00C25955"/>
    <w:rsid w:val="00C27718"/>
    <w:rsid w:val="00C30C77"/>
    <w:rsid w:val="00C35419"/>
    <w:rsid w:val="00C429D8"/>
    <w:rsid w:val="00C4363E"/>
    <w:rsid w:val="00C579C5"/>
    <w:rsid w:val="00C61F6B"/>
    <w:rsid w:val="00C64A3E"/>
    <w:rsid w:val="00C800E8"/>
    <w:rsid w:val="00C91514"/>
    <w:rsid w:val="00C97704"/>
    <w:rsid w:val="00CA040D"/>
    <w:rsid w:val="00CA2D47"/>
    <w:rsid w:val="00CA3DEB"/>
    <w:rsid w:val="00CC0AB5"/>
    <w:rsid w:val="00CC3D63"/>
    <w:rsid w:val="00CC622B"/>
    <w:rsid w:val="00CE0582"/>
    <w:rsid w:val="00CE0858"/>
    <w:rsid w:val="00CE1B10"/>
    <w:rsid w:val="00CE76B5"/>
    <w:rsid w:val="00CF70DA"/>
    <w:rsid w:val="00D03422"/>
    <w:rsid w:val="00D03B68"/>
    <w:rsid w:val="00D04301"/>
    <w:rsid w:val="00D11A58"/>
    <w:rsid w:val="00D13ADD"/>
    <w:rsid w:val="00D26214"/>
    <w:rsid w:val="00D31DFF"/>
    <w:rsid w:val="00D373CA"/>
    <w:rsid w:val="00D37E4F"/>
    <w:rsid w:val="00D4622A"/>
    <w:rsid w:val="00D530BC"/>
    <w:rsid w:val="00D54081"/>
    <w:rsid w:val="00D5683C"/>
    <w:rsid w:val="00D57EC2"/>
    <w:rsid w:val="00D60886"/>
    <w:rsid w:val="00D72C90"/>
    <w:rsid w:val="00D73548"/>
    <w:rsid w:val="00D80238"/>
    <w:rsid w:val="00D80938"/>
    <w:rsid w:val="00D82F98"/>
    <w:rsid w:val="00D84C03"/>
    <w:rsid w:val="00D90A55"/>
    <w:rsid w:val="00D96221"/>
    <w:rsid w:val="00DA0D65"/>
    <w:rsid w:val="00DA3E16"/>
    <w:rsid w:val="00DB193F"/>
    <w:rsid w:val="00DB24A7"/>
    <w:rsid w:val="00DB24CD"/>
    <w:rsid w:val="00DC32B4"/>
    <w:rsid w:val="00DC5291"/>
    <w:rsid w:val="00DC66A8"/>
    <w:rsid w:val="00DD04E1"/>
    <w:rsid w:val="00DE4A13"/>
    <w:rsid w:val="00DE52C2"/>
    <w:rsid w:val="00E016DC"/>
    <w:rsid w:val="00E01F40"/>
    <w:rsid w:val="00E23EB2"/>
    <w:rsid w:val="00E25E39"/>
    <w:rsid w:val="00E31B19"/>
    <w:rsid w:val="00E31D58"/>
    <w:rsid w:val="00E34445"/>
    <w:rsid w:val="00E41A04"/>
    <w:rsid w:val="00E4545B"/>
    <w:rsid w:val="00E564A8"/>
    <w:rsid w:val="00E5778B"/>
    <w:rsid w:val="00E63CAF"/>
    <w:rsid w:val="00E65213"/>
    <w:rsid w:val="00E6639D"/>
    <w:rsid w:val="00E91274"/>
    <w:rsid w:val="00EA58BB"/>
    <w:rsid w:val="00EA6334"/>
    <w:rsid w:val="00EC19A3"/>
    <w:rsid w:val="00EC2FAE"/>
    <w:rsid w:val="00EC3C0F"/>
    <w:rsid w:val="00ED05C9"/>
    <w:rsid w:val="00EE54C1"/>
    <w:rsid w:val="00EF300A"/>
    <w:rsid w:val="00EF6E71"/>
    <w:rsid w:val="00EF6FA5"/>
    <w:rsid w:val="00F04806"/>
    <w:rsid w:val="00F10EC3"/>
    <w:rsid w:val="00F1685D"/>
    <w:rsid w:val="00F220EC"/>
    <w:rsid w:val="00F3061E"/>
    <w:rsid w:val="00F30681"/>
    <w:rsid w:val="00F479C2"/>
    <w:rsid w:val="00F571F8"/>
    <w:rsid w:val="00F62840"/>
    <w:rsid w:val="00F70886"/>
    <w:rsid w:val="00F768FC"/>
    <w:rsid w:val="00F9336E"/>
    <w:rsid w:val="00F950E8"/>
    <w:rsid w:val="00F96814"/>
    <w:rsid w:val="00F9740A"/>
    <w:rsid w:val="00FA046F"/>
    <w:rsid w:val="00FA2AAE"/>
    <w:rsid w:val="00FA3F61"/>
    <w:rsid w:val="00FB2A06"/>
    <w:rsid w:val="00FB5058"/>
    <w:rsid w:val="00FB7B1C"/>
    <w:rsid w:val="00FC18EC"/>
    <w:rsid w:val="00FC365E"/>
    <w:rsid w:val="00FD27EC"/>
    <w:rsid w:val="00FD3DB1"/>
    <w:rsid w:val="00FE2786"/>
    <w:rsid w:val="00FE3917"/>
    <w:rsid w:val="00FE3AB5"/>
    <w:rsid w:val="00FE5288"/>
    <w:rsid w:val="00FE5884"/>
    <w:rsid w:val="00FE7C6C"/>
    <w:rsid w:val="00FF245F"/>
    <w:rsid w:val="00FF33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57E40"/>
  <w15:docId w15:val="{C49075AE-5526-4758-8BB9-E9CD4475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3E56"/>
    <w:pPr>
      <w:spacing w:after="0" w:line="240" w:lineRule="auto"/>
    </w:pPr>
  </w:style>
  <w:style w:type="paragraph" w:styleId="BalloonText">
    <w:name w:val="Balloon Text"/>
    <w:basedOn w:val="Normal"/>
    <w:link w:val="BalloonTextChar"/>
    <w:uiPriority w:val="99"/>
    <w:semiHidden/>
    <w:unhideWhenUsed/>
    <w:rsid w:val="003A3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658"/>
    <w:rPr>
      <w:rFonts w:ascii="Segoe UI" w:hAnsi="Segoe UI" w:cs="Segoe UI"/>
      <w:sz w:val="18"/>
      <w:szCs w:val="18"/>
    </w:rPr>
  </w:style>
  <w:style w:type="paragraph" w:styleId="ListParagraph">
    <w:name w:val="List Paragraph"/>
    <w:basedOn w:val="Normal"/>
    <w:uiPriority w:val="34"/>
    <w:qFormat/>
    <w:rsid w:val="002817E3"/>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753ADD"/>
    <w:pPr>
      <w:tabs>
        <w:tab w:val="center" w:pos="4844"/>
        <w:tab w:val="right" w:pos="9689"/>
      </w:tabs>
      <w:spacing w:after="0" w:line="240" w:lineRule="auto"/>
    </w:pPr>
  </w:style>
  <w:style w:type="character" w:customStyle="1" w:styleId="HeaderChar">
    <w:name w:val="Header Char"/>
    <w:basedOn w:val="DefaultParagraphFont"/>
    <w:link w:val="Header"/>
    <w:uiPriority w:val="99"/>
    <w:rsid w:val="00753ADD"/>
  </w:style>
  <w:style w:type="paragraph" w:styleId="Footer">
    <w:name w:val="footer"/>
    <w:basedOn w:val="Normal"/>
    <w:link w:val="FooterChar"/>
    <w:uiPriority w:val="99"/>
    <w:unhideWhenUsed/>
    <w:rsid w:val="00753ADD"/>
    <w:pPr>
      <w:tabs>
        <w:tab w:val="center" w:pos="4844"/>
        <w:tab w:val="right" w:pos="9689"/>
      </w:tabs>
      <w:spacing w:after="0" w:line="240" w:lineRule="auto"/>
    </w:pPr>
  </w:style>
  <w:style w:type="character" w:customStyle="1" w:styleId="FooterChar">
    <w:name w:val="Footer Char"/>
    <w:basedOn w:val="DefaultParagraphFont"/>
    <w:link w:val="Footer"/>
    <w:uiPriority w:val="99"/>
    <w:rsid w:val="00753ADD"/>
  </w:style>
  <w:style w:type="character" w:customStyle="1" w:styleId="Bodytext4">
    <w:name w:val="Body text (4)_"/>
    <w:basedOn w:val="DefaultParagraphFont"/>
    <w:link w:val="Bodytext40"/>
    <w:uiPriority w:val="99"/>
    <w:rsid w:val="00311280"/>
    <w:rPr>
      <w:rFonts w:ascii="Times New Roman" w:hAnsi="Times New Roman" w:cs="Times New Roman"/>
      <w:b/>
      <w:bCs/>
      <w:sz w:val="26"/>
      <w:szCs w:val="26"/>
      <w:shd w:val="clear" w:color="auto" w:fill="FFFFFF"/>
    </w:rPr>
  </w:style>
  <w:style w:type="paragraph" w:customStyle="1" w:styleId="Bodytext40">
    <w:name w:val="Body text (4)"/>
    <w:basedOn w:val="Normal"/>
    <w:link w:val="Bodytext4"/>
    <w:uiPriority w:val="99"/>
    <w:rsid w:val="00311280"/>
    <w:pPr>
      <w:widowControl w:val="0"/>
      <w:shd w:val="clear" w:color="auto" w:fill="FFFFFF"/>
      <w:spacing w:after="840" w:line="312" w:lineRule="exact"/>
      <w:jc w:val="right"/>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436">
      <w:bodyDiv w:val="1"/>
      <w:marLeft w:val="0"/>
      <w:marRight w:val="0"/>
      <w:marTop w:val="0"/>
      <w:marBottom w:val="0"/>
      <w:divBdr>
        <w:top w:val="none" w:sz="0" w:space="0" w:color="auto"/>
        <w:left w:val="none" w:sz="0" w:space="0" w:color="auto"/>
        <w:bottom w:val="none" w:sz="0" w:space="0" w:color="auto"/>
        <w:right w:val="none" w:sz="0" w:space="0" w:color="auto"/>
      </w:divBdr>
    </w:div>
    <w:div w:id="39861235">
      <w:bodyDiv w:val="1"/>
      <w:marLeft w:val="0"/>
      <w:marRight w:val="0"/>
      <w:marTop w:val="0"/>
      <w:marBottom w:val="0"/>
      <w:divBdr>
        <w:top w:val="none" w:sz="0" w:space="0" w:color="auto"/>
        <w:left w:val="none" w:sz="0" w:space="0" w:color="auto"/>
        <w:bottom w:val="none" w:sz="0" w:space="0" w:color="auto"/>
        <w:right w:val="none" w:sz="0" w:space="0" w:color="auto"/>
      </w:divBdr>
    </w:div>
    <w:div w:id="55668011">
      <w:bodyDiv w:val="1"/>
      <w:marLeft w:val="0"/>
      <w:marRight w:val="0"/>
      <w:marTop w:val="0"/>
      <w:marBottom w:val="0"/>
      <w:divBdr>
        <w:top w:val="none" w:sz="0" w:space="0" w:color="auto"/>
        <w:left w:val="none" w:sz="0" w:space="0" w:color="auto"/>
        <w:bottom w:val="none" w:sz="0" w:space="0" w:color="auto"/>
        <w:right w:val="none" w:sz="0" w:space="0" w:color="auto"/>
      </w:divBdr>
    </w:div>
    <w:div w:id="64304763">
      <w:bodyDiv w:val="1"/>
      <w:marLeft w:val="0"/>
      <w:marRight w:val="0"/>
      <w:marTop w:val="0"/>
      <w:marBottom w:val="0"/>
      <w:divBdr>
        <w:top w:val="none" w:sz="0" w:space="0" w:color="auto"/>
        <w:left w:val="none" w:sz="0" w:space="0" w:color="auto"/>
        <w:bottom w:val="none" w:sz="0" w:space="0" w:color="auto"/>
        <w:right w:val="none" w:sz="0" w:space="0" w:color="auto"/>
      </w:divBdr>
    </w:div>
    <w:div w:id="79255379">
      <w:bodyDiv w:val="1"/>
      <w:marLeft w:val="0"/>
      <w:marRight w:val="0"/>
      <w:marTop w:val="0"/>
      <w:marBottom w:val="0"/>
      <w:divBdr>
        <w:top w:val="none" w:sz="0" w:space="0" w:color="auto"/>
        <w:left w:val="none" w:sz="0" w:space="0" w:color="auto"/>
        <w:bottom w:val="none" w:sz="0" w:space="0" w:color="auto"/>
        <w:right w:val="none" w:sz="0" w:space="0" w:color="auto"/>
      </w:divBdr>
    </w:div>
    <w:div w:id="96875493">
      <w:bodyDiv w:val="1"/>
      <w:marLeft w:val="0"/>
      <w:marRight w:val="0"/>
      <w:marTop w:val="0"/>
      <w:marBottom w:val="0"/>
      <w:divBdr>
        <w:top w:val="none" w:sz="0" w:space="0" w:color="auto"/>
        <w:left w:val="none" w:sz="0" w:space="0" w:color="auto"/>
        <w:bottom w:val="none" w:sz="0" w:space="0" w:color="auto"/>
        <w:right w:val="none" w:sz="0" w:space="0" w:color="auto"/>
      </w:divBdr>
    </w:div>
    <w:div w:id="114449645">
      <w:bodyDiv w:val="1"/>
      <w:marLeft w:val="0"/>
      <w:marRight w:val="0"/>
      <w:marTop w:val="0"/>
      <w:marBottom w:val="0"/>
      <w:divBdr>
        <w:top w:val="none" w:sz="0" w:space="0" w:color="auto"/>
        <w:left w:val="none" w:sz="0" w:space="0" w:color="auto"/>
        <w:bottom w:val="none" w:sz="0" w:space="0" w:color="auto"/>
        <w:right w:val="none" w:sz="0" w:space="0" w:color="auto"/>
      </w:divBdr>
    </w:div>
    <w:div w:id="131295989">
      <w:bodyDiv w:val="1"/>
      <w:marLeft w:val="0"/>
      <w:marRight w:val="0"/>
      <w:marTop w:val="0"/>
      <w:marBottom w:val="0"/>
      <w:divBdr>
        <w:top w:val="none" w:sz="0" w:space="0" w:color="auto"/>
        <w:left w:val="none" w:sz="0" w:space="0" w:color="auto"/>
        <w:bottom w:val="none" w:sz="0" w:space="0" w:color="auto"/>
        <w:right w:val="none" w:sz="0" w:space="0" w:color="auto"/>
      </w:divBdr>
    </w:div>
    <w:div w:id="137117355">
      <w:bodyDiv w:val="1"/>
      <w:marLeft w:val="0"/>
      <w:marRight w:val="0"/>
      <w:marTop w:val="0"/>
      <w:marBottom w:val="0"/>
      <w:divBdr>
        <w:top w:val="none" w:sz="0" w:space="0" w:color="auto"/>
        <w:left w:val="none" w:sz="0" w:space="0" w:color="auto"/>
        <w:bottom w:val="none" w:sz="0" w:space="0" w:color="auto"/>
        <w:right w:val="none" w:sz="0" w:space="0" w:color="auto"/>
      </w:divBdr>
    </w:div>
    <w:div w:id="146434035">
      <w:bodyDiv w:val="1"/>
      <w:marLeft w:val="0"/>
      <w:marRight w:val="0"/>
      <w:marTop w:val="0"/>
      <w:marBottom w:val="0"/>
      <w:divBdr>
        <w:top w:val="none" w:sz="0" w:space="0" w:color="auto"/>
        <w:left w:val="none" w:sz="0" w:space="0" w:color="auto"/>
        <w:bottom w:val="none" w:sz="0" w:space="0" w:color="auto"/>
        <w:right w:val="none" w:sz="0" w:space="0" w:color="auto"/>
      </w:divBdr>
    </w:div>
    <w:div w:id="165945277">
      <w:bodyDiv w:val="1"/>
      <w:marLeft w:val="0"/>
      <w:marRight w:val="0"/>
      <w:marTop w:val="0"/>
      <w:marBottom w:val="0"/>
      <w:divBdr>
        <w:top w:val="none" w:sz="0" w:space="0" w:color="auto"/>
        <w:left w:val="none" w:sz="0" w:space="0" w:color="auto"/>
        <w:bottom w:val="none" w:sz="0" w:space="0" w:color="auto"/>
        <w:right w:val="none" w:sz="0" w:space="0" w:color="auto"/>
      </w:divBdr>
    </w:div>
    <w:div w:id="166872341">
      <w:bodyDiv w:val="1"/>
      <w:marLeft w:val="0"/>
      <w:marRight w:val="0"/>
      <w:marTop w:val="0"/>
      <w:marBottom w:val="0"/>
      <w:divBdr>
        <w:top w:val="none" w:sz="0" w:space="0" w:color="auto"/>
        <w:left w:val="none" w:sz="0" w:space="0" w:color="auto"/>
        <w:bottom w:val="none" w:sz="0" w:space="0" w:color="auto"/>
        <w:right w:val="none" w:sz="0" w:space="0" w:color="auto"/>
      </w:divBdr>
    </w:div>
    <w:div w:id="172496923">
      <w:bodyDiv w:val="1"/>
      <w:marLeft w:val="0"/>
      <w:marRight w:val="0"/>
      <w:marTop w:val="0"/>
      <w:marBottom w:val="0"/>
      <w:divBdr>
        <w:top w:val="none" w:sz="0" w:space="0" w:color="auto"/>
        <w:left w:val="none" w:sz="0" w:space="0" w:color="auto"/>
        <w:bottom w:val="none" w:sz="0" w:space="0" w:color="auto"/>
        <w:right w:val="none" w:sz="0" w:space="0" w:color="auto"/>
      </w:divBdr>
    </w:div>
    <w:div w:id="232856528">
      <w:bodyDiv w:val="1"/>
      <w:marLeft w:val="0"/>
      <w:marRight w:val="0"/>
      <w:marTop w:val="0"/>
      <w:marBottom w:val="0"/>
      <w:divBdr>
        <w:top w:val="none" w:sz="0" w:space="0" w:color="auto"/>
        <w:left w:val="none" w:sz="0" w:space="0" w:color="auto"/>
        <w:bottom w:val="none" w:sz="0" w:space="0" w:color="auto"/>
        <w:right w:val="none" w:sz="0" w:space="0" w:color="auto"/>
      </w:divBdr>
    </w:div>
    <w:div w:id="237061508">
      <w:bodyDiv w:val="1"/>
      <w:marLeft w:val="0"/>
      <w:marRight w:val="0"/>
      <w:marTop w:val="0"/>
      <w:marBottom w:val="0"/>
      <w:divBdr>
        <w:top w:val="none" w:sz="0" w:space="0" w:color="auto"/>
        <w:left w:val="none" w:sz="0" w:space="0" w:color="auto"/>
        <w:bottom w:val="none" w:sz="0" w:space="0" w:color="auto"/>
        <w:right w:val="none" w:sz="0" w:space="0" w:color="auto"/>
      </w:divBdr>
    </w:div>
    <w:div w:id="241263621">
      <w:bodyDiv w:val="1"/>
      <w:marLeft w:val="0"/>
      <w:marRight w:val="0"/>
      <w:marTop w:val="0"/>
      <w:marBottom w:val="0"/>
      <w:divBdr>
        <w:top w:val="none" w:sz="0" w:space="0" w:color="auto"/>
        <w:left w:val="none" w:sz="0" w:space="0" w:color="auto"/>
        <w:bottom w:val="none" w:sz="0" w:space="0" w:color="auto"/>
        <w:right w:val="none" w:sz="0" w:space="0" w:color="auto"/>
      </w:divBdr>
    </w:div>
    <w:div w:id="368453371">
      <w:bodyDiv w:val="1"/>
      <w:marLeft w:val="0"/>
      <w:marRight w:val="0"/>
      <w:marTop w:val="0"/>
      <w:marBottom w:val="0"/>
      <w:divBdr>
        <w:top w:val="none" w:sz="0" w:space="0" w:color="auto"/>
        <w:left w:val="none" w:sz="0" w:space="0" w:color="auto"/>
        <w:bottom w:val="none" w:sz="0" w:space="0" w:color="auto"/>
        <w:right w:val="none" w:sz="0" w:space="0" w:color="auto"/>
      </w:divBdr>
    </w:div>
    <w:div w:id="412702108">
      <w:bodyDiv w:val="1"/>
      <w:marLeft w:val="0"/>
      <w:marRight w:val="0"/>
      <w:marTop w:val="0"/>
      <w:marBottom w:val="0"/>
      <w:divBdr>
        <w:top w:val="none" w:sz="0" w:space="0" w:color="auto"/>
        <w:left w:val="none" w:sz="0" w:space="0" w:color="auto"/>
        <w:bottom w:val="none" w:sz="0" w:space="0" w:color="auto"/>
        <w:right w:val="none" w:sz="0" w:space="0" w:color="auto"/>
      </w:divBdr>
    </w:div>
    <w:div w:id="418914831">
      <w:bodyDiv w:val="1"/>
      <w:marLeft w:val="0"/>
      <w:marRight w:val="0"/>
      <w:marTop w:val="0"/>
      <w:marBottom w:val="0"/>
      <w:divBdr>
        <w:top w:val="none" w:sz="0" w:space="0" w:color="auto"/>
        <w:left w:val="none" w:sz="0" w:space="0" w:color="auto"/>
        <w:bottom w:val="none" w:sz="0" w:space="0" w:color="auto"/>
        <w:right w:val="none" w:sz="0" w:space="0" w:color="auto"/>
      </w:divBdr>
    </w:div>
    <w:div w:id="428233338">
      <w:bodyDiv w:val="1"/>
      <w:marLeft w:val="0"/>
      <w:marRight w:val="0"/>
      <w:marTop w:val="0"/>
      <w:marBottom w:val="0"/>
      <w:divBdr>
        <w:top w:val="none" w:sz="0" w:space="0" w:color="auto"/>
        <w:left w:val="none" w:sz="0" w:space="0" w:color="auto"/>
        <w:bottom w:val="none" w:sz="0" w:space="0" w:color="auto"/>
        <w:right w:val="none" w:sz="0" w:space="0" w:color="auto"/>
      </w:divBdr>
    </w:div>
    <w:div w:id="445776988">
      <w:bodyDiv w:val="1"/>
      <w:marLeft w:val="0"/>
      <w:marRight w:val="0"/>
      <w:marTop w:val="0"/>
      <w:marBottom w:val="0"/>
      <w:divBdr>
        <w:top w:val="none" w:sz="0" w:space="0" w:color="auto"/>
        <w:left w:val="none" w:sz="0" w:space="0" w:color="auto"/>
        <w:bottom w:val="none" w:sz="0" w:space="0" w:color="auto"/>
        <w:right w:val="none" w:sz="0" w:space="0" w:color="auto"/>
      </w:divBdr>
    </w:div>
    <w:div w:id="481777233">
      <w:bodyDiv w:val="1"/>
      <w:marLeft w:val="0"/>
      <w:marRight w:val="0"/>
      <w:marTop w:val="0"/>
      <w:marBottom w:val="0"/>
      <w:divBdr>
        <w:top w:val="none" w:sz="0" w:space="0" w:color="auto"/>
        <w:left w:val="none" w:sz="0" w:space="0" w:color="auto"/>
        <w:bottom w:val="none" w:sz="0" w:space="0" w:color="auto"/>
        <w:right w:val="none" w:sz="0" w:space="0" w:color="auto"/>
      </w:divBdr>
    </w:div>
    <w:div w:id="482358987">
      <w:bodyDiv w:val="1"/>
      <w:marLeft w:val="0"/>
      <w:marRight w:val="0"/>
      <w:marTop w:val="0"/>
      <w:marBottom w:val="0"/>
      <w:divBdr>
        <w:top w:val="none" w:sz="0" w:space="0" w:color="auto"/>
        <w:left w:val="none" w:sz="0" w:space="0" w:color="auto"/>
        <w:bottom w:val="none" w:sz="0" w:space="0" w:color="auto"/>
        <w:right w:val="none" w:sz="0" w:space="0" w:color="auto"/>
      </w:divBdr>
    </w:div>
    <w:div w:id="527372257">
      <w:bodyDiv w:val="1"/>
      <w:marLeft w:val="0"/>
      <w:marRight w:val="0"/>
      <w:marTop w:val="0"/>
      <w:marBottom w:val="0"/>
      <w:divBdr>
        <w:top w:val="none" w:sz="0" w:space="0" w:color="auto"/>
        <w:left w:val="none" w:sz="0" w:space="0" w:color="auto"/>
        <w:bottom w:val="none" w:sz="0" w:space="0" w:color="auto"/>
        <w:right w:val="none" w:sz="0" w:space="0" w:color="auto"/>
      </w:divBdr>
    </w:div>
    <w:div w:id="610169557">
      <w:bodyDiv w:val="1"/>
      <w:marLeft w:val="0"/>
      <w:marRight w:val="0"/>
      <w:marTop w:val="0"/>
      <w:marBottom w:val="0"/>
      <w:divBdr>
        <w:top w:val="none" w:sz="0" w:space="0" w:color="auto"/>
        <w:left w:val="none" w:sz="0" w:space="0" w:color="auto"/>
        <w:bottom w:val="none" w:sz="0" w:space="0" w:color="auto"/>
        <w:right w:val="none" w:sz="0" w:space="0" w:color="auto"/>
      </w:divBdr>
    </w:div>
    <w:div w:id="647444930">
      <w:bodyDiv w:val="1"/>
      <w:marLeft w:val="0"/>
      <w:marRight w:val="0"/>
      <w:marTop w:val="0"/>
      <w:marBottom w:val="0"/>
      <w:divBdr>
        <w:top w:val="none" w:sz="0" w:space="0" w:color="auto"/>
        <w:left w:val="none" w:sz="0" w:space="0" w:color="auto"/>
        <w:bottom w:val="none" w:sz="0" w:space="0" w:color="auto"/>
        <w:right w:val="none" w:sz="0" w:space="0" w:color="auto"/>
      </w:divBdr>
    </w:div>
    <w:div w:id="665212013">
      <w:bodyDiv w:val="1"/>
      <w:marLeft w:val="0"/>
      <w:marRight w:val="0"/>
      <w:marTop w:val="0"/>
      <w:marBottom w:val="0"/>
      <w:divBdr>
        <w:top w:val="none" w:sz="0" w:space="0" w:color="auto"/>
        <w:left w:val="none" w:sz="0" w:space="0" w:color="auto"/>
        <w:bottom w:val="none" w:sz="0" w:space="0" w:color="auto"/>
        <w:right w:val="none" w:sz="0" w:space="0" w:color="auto"/>
      </w:divBdr>
    </w:div>
    <w:div w:id="668141861">
      <w:bodyDiv w:val="1"/>
      <w:marLeft w:val="0"/>
      <w:marRight w:val="0"/>
      <w:marTop w:val="0"/>
      <w:marBottom w:val="0"/>
      <w:divBdr>
        <w:top w:val="none" w:sz="0" w:space="0" w:color="auto"/>
        <w:left w:val="none" w:sz="0" w:space="0" w:color="auto"/>
        <w:bottom w:val="none" w:sz="0" w:space="0" w:color="auto"/>
        <w:right w:val="none" w:sz="0" w:space="0" w:color="auto"/>
      </w:divBdr>
    </w:div>
    <w:div w:id="713387068">
      <w:bodyDiv w:val="1"/>
      <w:marLeft w:val="0"/>
      <w:marRight w:val="0"/>
      <w:marTop w:val="0"/>
      <w:marBottom w:val="0"/>
      <w:divBdr>
        <w:top w:val="none" w:sz="0" w:space="0" w:color="auto"/>
        <w:left w:val="none" w:sz="0" w:space="0" w:color="auto"/>
        <w:bottom w:val="none" w:sz="0" w:space="0" w:color="auto"/>
        <w:right w:val="none" w:sz="0" w:space="0" w:color="auto"/>
      </w:divBdr>
    </w:div>
    <w:div w:id="735934463">
      <w:bodyDiv w:val="1"/>
      <w:marLeft w:val="0"/>
      <w:marRight w:val="0"/>
      <w:marTop w:val="0"/>
      <w:marBottom w:val="0"/>
      <w:divBdr>
        <w:top w:val="none" w:sz="0" w:space="0" w:color="auto"/>
        <w:left w:val="none" w:sz="0" w:space="0" w:color="auto"/>
        <w:bottom w:val="none" w:sz="0" w:space="0" w:color="auto"/>
        <w:right w:val="none" w:sz="0" w:space="0" w:color="auto"/>
      </w:divBdr>
    </w:div>
    <w:div w:id="767189537">
      <w:bodyDiv w:val="1"/>
      <w:marLeft w:val="0"/>
      <w:marRight w:val="0"/>
      <w:marTop w:val="0"/>
      <w:marBottom w:val="0"/>
      <w:divBdr>
        <w:top w:val="none" w:sz="0" w:space="0" w:color="auto"/>
        <w:left w:val="none" w:sz="0" w:space="0" w:color="auto"/>
        <w:bottom w:val="none" w:sz="0" w:space="0" w:color="auto"/>
        <w:right w:val="none" w:sz="0" w:space="0" w:color="auto"/>
      </w:divBdr>
    </w:div>
    <w:div w:id="807236162">
      <w:bodyDiv w:val="1"/>
      <w:marLeft w:val="0"/>
      <w:marRight w:val="0"/>
      <w:marTop w:val="0"/>
      <w:marBottom w:val="0"/>
      <w:divBdr>
        <w:top w:val="none" w:sz="0" w:space="0" w:color="auto"/>
        <w:left w:val="none" w:sz="0" w:space="0" w:color="auto"/>
        <w:bottom w:val="none" w:sz="0" w:space="0" w:color="auto"/>
        <w:right w:val="none" w:sz="0" w:space="0" w:color="auto"/>
      </w:divBdr>
    </w:div>
    <w:div w:id="808978248">
      <w:bodyDiv w:val="1"/>
      <w:marLeft w:val="0"/>
      <w:marRight w:val="0"/>
      <w:marTop w:val="0"/>
      <w:marBottom w:val="0"/>
      <w:divBdr>
        <w:top w:val="none" w:sz="0" w:space="0" w:color="auto"/>
        <w:left w:val="none" w:sz="0" w:space="0" w:color="auto"/>
        <w:bottom w:val="none" w:sz="0" w:space="0" w:color="auto"/>
        <w:right w:val="none" w:sz="0" w:space="0" w:color="auto"/>
      </w:divBdr>
    </w:div>
    <w:div w:id="842016134">
      <w:bodyDiv w:val="1"/>
      <w:marLeft w:val="0"/>
      <w:marRight w:val="0"/>
      <w:marTop w:val="0"/>
      <w:marBottom w:val="0"/>
      <w:divBdr>
        <w:top w:val="none" w:sz="0" w:space="0" w:color="auto"/>
        <w:left w:val="none" w:sz="0" w:space="0" w:color="auto"/>
        <w:bottom w:val="none" w:sz="0" w:space="0" w:color="auto"/>
        <w:right w:val="none" w:sz="0" w:space="0" w:color="auto"/>
      </w:divBdr>
    </w:div>
    <w:div w:id="867717786">
      <w:bodyDiv w:val="1"/>
      <w:marLeft w:val="0"/>
      <w:marRight w:val="0"/>
      <w:marTop w:val="0"/>
      <w:marBottom w:val="0"/>
      <w:divBdr>
        <w:top w:val="none" w:sz="0" w:space="0" w:color="auto"/>
        <w:left w:val="none" w:sz="0" w:space="0" w:color="auto"/>
        <w:bottom w:val="none" w:sz="0" w:space="0" w:color="auto"/>
        <w:right w:val="none" w:sz="0" w:space="0" w:color="auto"/>
      </w:divBdr>
    </w:div>
    <w:div w:id="889877400">
      <w:bodyDiv w:val="1"/>
      <w:marLeft w:val="0"/>
      <w:marRight w:val="0"/>
      <w:marTop w:val="0"/>
      <w:marBottom w:val="0"/>
      <w:divBdr>
        <w:top w:val="none" w:sz="0" w:space="0" w:color="auto"/>
        <w:left w:val="none" w:sz="0" w:space="0" w:color="auto"/>
        <w:bottom w:val="none" w:sz="0" w:space="0" w:color="auto"/>
        <w:right w:val="none" w:sz="0" w:space="0" w:color="auto"/>
      </w:divBdr>
    </w:div>
    <w:div w:id="908079363">
      <w:bodyDiv w:val="1"/>
      <w:marLeft w:val="0"/>
      <w:marRight w:val="0"/>
      <w:marTop w:val="0"/>
      <w:marBottom w:val="0"/>
      <w:divBdr>
        <w:top w:val="none" w:sz="0" w:space="0" w:color="auto"/>
        <w:left w:val="none" w:sz="0" w:space="0" w:color="auto"/>
        <w:bottom w:val="none" w:sz="0" w:space="0" w:color="auto"/>
        <w:right w:val="none" w:sz="0" w:space="0" w:color="auto"/>
      </w:divBdr>
    </w:div>
    <w:div w:id="91130782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
    <w:div w:id="939685453">
      <w:bodyDiv w:val="1"/>
      <w:marLeft w:val="0"/>
      <w:marRight w:val="0"/>
      <w:marTop w:val="0"/>
      <w:marBottom w:val="0"/>
      <w:divBdr>
        <w:top w:val="none" w:sz="0" w:space="0" w:color="auto"/>
        <w:left w:val="none" w:sz="0" w:space="0" w:color="auto"/>
        <w:bottom w:val="none" w:sz="0" w:space="0" w:color="auto"/>
        <w:right w:val="none" w:sz="0" w:space="0" w:color="auto"/>
      </w:divBdr>
    </w:div>
    <w:div w:id="978147628">
      <w:bodyDiv w:val="1"/>
      <w:marLeft w:val="0"/>
      <w:marRight w:val="0"/>
      <w:marTop w:val="0"/>
      <w:marBottom w:val="0"/>
      <w:divBdr>
        <w:top w:val="none" w:sz="0" w:space="0" w:color="auto"/>
        <w:left w:val="none" w:sz="0" w:space="0" w:color="auto"/>
        <w:bottom w:val="none" w:sz="0" w:space="0" w:color="auto"/>
        <w:right w:val="none" w:sz="0" w:space="0" w:color="auto"/>
      </w:divBdr>
    </w:div>
    <w:div w:id="982269615">
      <w:bodyDiv w:val="1"/>
      <w:marLeft w:val="0"/>
      <w:marRight w:val="0"/>
      <w:marTop w:val="0"/>
      <w:marBottom w:val="0"/>
      <w:divBdr>
        <w:top w:val="none" w:sz="0" w:space="0" w:color="auto"/>
        <w:left w:val="none" w:sz="0" w:space="0" w:color="auto"/>
        <w:bottom w:val="none" w:sz="0" w:space="0" w:color="auto"/>
        <w:right w:val="none" w:sz="0" w:space="0" w:color="auto"/>
      </w:divBdr>
    </w:div>
    <w:div w:id="983045647">
      <w:bodyDiv w:val="1"/>
      <w:marLeft w:val="0"/>
      <w:marRight w:val="0"/>
      <w:marTop w:val="0"/>
      <w:marBottom w:val="0"/>
      <w:divBdr>
        <w:top w:val="none" w:sz="0" w:space="0" w:color="auto"/>
        <w:left w:val="none" w:sz="0" w:space="0" w:color="auto"/>
        <w:bottom w:val="none" w:sz="0" w:space="0" w:color="auto"/>
        <w:right w:val="none" w:sz="0" w:space="0" w:color="auto"/>
      </w:divBdr>
    </w:div>
    <w:div w:id="1033115062">
      <w:bodyDiv w:val="1"/>
      <w:marLeft w:val="0"/>
      <w:marRight w:val="0"/>
      <w:marTop w:val="0"/>
      <w:marBottom w:val="0"/>
      <w:divBdr>
        <w:top w:val="none" w:sz="0" w:space="0" w:color="auto"/>
        <w:left w:val="none" w:sz="0" w:space="0" w:color="auto"/>
        <w:bottom w:val="none" w:sz="0" w:space="0" w:color="auto"/>
        <w:right w:val="none" w:sz="0" w:space="0" w:color="auto"/>
      </w:divBdr>
    </w:div>
    <w:div w:id="1160198890">
      <w:bodyDiv w:val="1"/>
      <w:marLeft w:val="0"/>
      <w:marRight w:val="0"/>
      <w:marTop w:val="0"/>
      <w:marBottom w:val="0"/>
      <w:divBdr>
        <w:top w:val="none" w:sz="0" w:space="0" w:color="auto"/>
        <w:left w:val="none" w:sz="0" w:space="0" w:color="auto"/>
        <w:bottom w:val="none" w:sz="0" w:space="0" w:color="auto"/>
        <w:right w:val="none" w:sz="0" w:space="0" w:color="auto"/>
      </w:divBdr>
    </w:div>
    <w:div w:id="1169752692">
      <w:bodyDiv w:val="1"/>
      <w:marLeft w:val="0"/>
      <w:marRight w:val="0"/>
      <w:marTop w:val="0"/>
      <w:marBottom w:val="0"/>
      <w:divBdr>
        <w:top w:val="none" w:sz="0" w:space="0" w:color="auto"/>
        <w:left w:val="none" w:sz="0" w:space="0" w:color="auto"/>
        <w:bottom w:val="none" w:sz="0" w:space="0" w:color="auto"/>
        <w:right w:val="none" w:sz="0" w:space="0" w:color="auto"/>
      </w:divBdr>
    </w:div>
    <w:div w:id="1174221735">
      <w:bodyDiv w:val="1"/>
      <w:marLeft w:val="0"/>
      <w:marRight w:val="0"/>
      <w:marTop w:val="0"/>
      <w:marBottom w:val="0"/>
      <w:divBdr>
        <w:top w:val="none" w:sz="0" w:space="0" w:color="auto"/>
        <w:left w:val="none" w:sz="0" w:space="0" w:color="auto"/>
        <w:bottom w:val="none" w:sz="0" w:space="0" w:color="auto"/>
        <w:right w:val="none" w:sz="0" w:space="0" w:color="auto"/>
      </w:divBdr>
    </w:div>
    <w:div w:id="1206989473">
      <w:bodyDiv w:val="1"/>
      <w:marLeft w:val="0"/>
      <w:marRight w:val="0"/>
      <w:marTop w:val="0"/>
      <w:marBottom w:val="0"/>
      <w:divBdr>
        <w:top w:val="none" w:sz="0" w:space="0" w:color="auto"/>
        <w:left w:val="none" w:sz="0" w:space="0" w:color="auto"/>
        <w:bottom w:val="none" w:sz="0" w:space="0" w:color="auto"/>
        <w:right w:val="none" w:sz="0" w:space="0" w:color="auto"/>
      </w:divBdr>
    </w:div>
    <w:div w:id="1227649355">
      <w:bodyDiv w:val="1"/>
      <w:marLeft w:val="0"/>
      <w:marRight w:val="0"/>
      <w:marTop w:val="0"/>
      <w:marBottom w:val="0"/>
      <w:divBdr>
        <w:top w:val="none" w:sz="0" w:space="0" w:color="auto"/>
        <w:left w:val="none" w:sz="0" w:space="0" w:color="auto"/>
        <w:bottom w:val="none" w:sz="0" w:space="0" w:color="auto"/>
        <w:right w:val="none" w:sz="0" w:space="0" w:color="auto"/>
      </w:divBdr>
    </w:div>
    <w:div w:id="1232891998">
      <w:bodyDiv w:val="1"/>
      <w:marLeft w:val="0"/>
      <w:marRight w:val="0"/>
      <w:marTop w:val="0"/>
      <w:marBottom w:val="0"/>
      <w:divBdr>
        <w:top w:val="none" w:sz="0" w:space="0" w:color="auto"/>
        <w:left w:val="none" w:sz="0" w:space="0" w:color="auto"/>
        <w:bottom w:val="none" w:sz="0" w:space="0" w:color="auto"/>
        <w:right w:val="none" w:sz="0" w:space="0" w:color="auto"/>
      </w:divBdr>
    </w:div>
    <w:div w:id="1239363497">
      <w:bodyDiv w:val="1"/>
      <w:marLeft w:val="0"/>
      <w:marRight w:val="0"/>
      <w:marTop w:val="0"/>
      <w:marBottom w:val="0"/>
      <w:divBdr>
        <w:top w:val="none" w:sz="0" w:space="0" w:color="auto"/>
        <w:left w:val="none" w:sz="0" w:space="0" w:color="auto"/>
        <w:bottom w:val="none" w:sz="0" w:space="0" w:color="auto"/>
        <w:right w:val="none" w:sz="0" w:space="0" w:color="auto"/>
      </w:divBdr>
    </w:div>
    <w:div w:id="1247886873">
      <w:bodyDiv w:val="1"/>
      <w:marLeft w:val="0"/>
      <w:marRight w:val="0"/>
      <w:marTop w:val="0"/>
      <w:marBottom w:val="0"/>
      <w:divBdr>
        <w:top w:val="none" w:sz="0" w:space="0" w:color="auto"/>
        <w:left w:val="none" w:sz="0" w:space="0" w:color="auto"/>
        <w:bottom w:val="none" w:sz="0" w:space="0" w:color="auto"/>
        <w:right w:val="none" w:sz="0" w:space="0" w:color="auto"/>
      </w:divBdr>
    </w:div>
    <w:div w:id="1269851983">
      <w:bodyDiv w:val="1"/>
      <w:marLeft w:val="0"/>
      <w:marRight w:val="0"/>
      <w:marTop w:val="0"/>
      <w:marBottom w:val="0"/>
      <w:divBdr>
        <w:top w:val="none" w:sz="0" w:space="0" w:color="auto"/>
        <w:left w:val="none" w:sz="0" w:space="0" w:color="auto"/>
        <w:bottom w:val="none" w:sz="0" w:space="0" w:color="auto"/>
        <w:right w:val="none" w:sz="0" w:space="0" w:color="auto"/>
      </w:divBdr>
    </w:div>
    <w:div w:id="1281380444">
      <w:bodyDiv w:val="1"/>
      <w:marLeft w:val="0"/>
      <w:marRight w:val="0"/>
      <w:marTop w:val="0"/>
      <w:marBottom w:val="0"/>
      <w:divBdr>
        <w:top w:val="none" w:sz="0" w:space="0" w:color="auto"/>
        <w:left w:val="none" w:sz="0" w:space="0" w:color="auto"/>
        <w:bottom w:val="none" w:sz="0" w:space="0" w:color="auto"/>
        <w:right w:val="none" w:sz="0" w:space="0" w:color="auto"/>
      </w:divBdr>
    </w:div>
    <w:div w:id="1296523317">
      <w:bodyDiv w:val="1"/>
      <w:marLeft w:val="0"/>
      <w:marRight w:val="0"/>
      <w:marTop w:val="0"/>
      <w:marBottom w:val="0"/>
      <w:divBdr>
        <w:top w:val="none" w:sz="0" w:space="0" w:color="auto"/>
        <w:left w:val="none" w:sz="0" w:space="0" w:color="auto"/>
        <w:bottom w:val="none" w:sz="0" w:space="0" w:color="auto"/>
        <w:right w:val="none" w:sz="0" w:space="0" w:color="auto"/>
      </w:divBdr>
    </w:div>
    <w:div w:id="1389456174">
      <w:bodyDiv w:val="1"/>
      <w:marLeft w:val="0"/>
      <w:marRight w:val="0"/>
      <w:marTop w:val="0"/>
      <w:marBottom w:val="0"/>
      <w:divBdr>
        <w:top w:val="none" w:sz="0" w:space="0" w:color="auto"/>
        <w:left w:val="none" w:sz="0" w:space="0" w:color="auto"/>
        <w:bottom w:val="none" w:sz="0" w:space="0" w:color="auto"/>
        <w:right w:val="none" w:sz="0" w:space="0" w:color="auto"/>
      </w:divBdr>
    </w:div>
    <w:div w:id="1392188598">
      <w:bodyDiv w:val="1"/>
      <w:marLeft w:val="0"/>
      <w:marRight w:val="0"/>
      <w:marTop w:val="0"/>
      <w:marBottom w:val="0"/>
      <w:divBdr>
        <w:top w:val="none" w:sz="0" w:space="0" w:color="auto"/>
        <w:left w:val="none" w:sz="0" w:space="0" w:color="auto"/>
        <w:bottom w:val="none" w:sz="0" w:space="0" w:color="auto"/>
        <w:right w:val="none" w:sz="0" w:space="0" w:color="auto"/>
      </w:divBdr>
    </w:div>
    <w:div w:id="1394304851">
      <w:bodyDiv w:val="1"/>
      <w:marLeft w:val="0"/>
      <w:marRight w:val="0"/>
      <w:marTop w:val="0"/>
      <w:marBottom w:val="0"/>
      <w:divBdr>
        <w:top w:val="none" w:sz="0" w:space="0" w:color="auto"/>
        <w:left w:val="none" w:sz="0" w:space="0" w:color="auto"/>
        <w:bottom w:val="none" w:sz="0" w:space="0" w:color="auto"/>
        <w:right w:val="none" w:sz="0" w:space="0" w:color="auto"/>
      </w:divBdr>
    </w:div>
    <w:div w:id="1405489190">
      <w:bodyDiv w:val="1"/>
      <w:marLeft w:val="0"/>
      <w:marRight w:val="0"/>
      <w:marTop w:val="0"/>
      <w:marBottom w:val="0"/>
      <w:divBdr>
        <w:top w:val="none" w:sz="0" w:space="0" w:color="auto"/>
        <w:left w:val="none" w:sz="0" w:space="0" w:color="auto"/>
        <w:bottom w:val="none" w:sz="0" w:space="0" w:color="auto"/>
        <w:right w:val="none" w:sz="0" w:space="0" w:color="auto"/>
      </w:divBdr>
    </w:div>
    <w:div w:id="1426653946">
      <w:bodyDiv w:val="1"/>
      <w:marLeft w:val="0"/>
      <w:marRight w:val="0"/>
      <w:marTop w:val="0"/>
      <w:marBottom w:val="0"/>
      <w:divBdr>
        <w:top w:val="none" w:sz="0" w:space="0" w:color="auto"/>
        <w:left w:val="none" w:sz="0" w:space="0" w:color="auto"/>
        <w:bottom w:val="none" w:sz="0" w:space="0" w:color="auto"/>
        <w:right w:val="none" w:sz="0" w:space="0" w:color="auto"/>
      </w:divBdr>
      <w:divsChild>
        <w:div w:id="1939412195">
          <w:marLeft w:val="0"/>
          <w:marRight w:val="0"/>
          <w:marTop w:val="0"/>
          <w:marBottom w:val="0"/>
          <w:divBdr>
            <w:top w:val="none" w:sz="0" w:space="0" w:color="auto"/>
            <w:left w:val="none" w:sz="0" w:space="0" w:color="auto"/>
            <w:bottom w:val="none" w:sz="0" w:space="0" w:color="auto"/>
            <w:right w:val="none" w:sz="0" w:space="0" w:color="auto"/>
          </w:divBdr>
        </w:div>
        <w:div w:id="1291668077">
          <w:marLeft w:val="0"/>
          <w:marRight w:val="0"/>
          <w:marTop w:val="0"/>
          <w:marBottom w:val="0"/>
          <w:divBdr>
            <w:top w:val="none" w:sz="0" w:space="0" w:color="auto"/>
            <w:left w:val="none" w:sz="0" w:space="0" w:color="auto"/>
            <w:bottom w:val="none" w:sz="0" w:space="0" w:color="auto"/>
            <w:right w:val="none" w:sz="0" w:space="0" w:color="auto"/>
          </w:divBdr>
        </w:div>
      </w:divsChild>
    </w:div>
    <w:div w:id="1468890336">
      <w:bodyDiv w:val="1"/>
      <w:marLeft w:val="0"/>
      <w:marRight w:val="0"/>
      <w:marTop w:val="0"/>
      <w:marBottom w:val="0"/>
      <w:divBdr>
        <w:top w:val="none" w:sz="0" w:space="0" w:color="auto"/>
        <w:left w:val="none" w:sz="0" w:space="0" w:color="auto"/>
        <w:bottom w:val="none" w:sz="0" w:space="0" w:color="auto"/>
        <w:right w:val="none" w:sz="0" w:space="0" w:color="auto"/>
      </w:divBdr>
    </w:div>
    <w:div w:id="1504661497">
      <w:bodyDiv w:val="1"/>
      <w:marLeft w:val="0"/>
      <w:marRight w:val="0"/>
      <w:marTop w:val="0"/>
      <w:marBottom w:val="0"/>
      <w:divBdr>
        <w:top w:val="none" w:sz="0" w:space="0" w:color="auto"/>
        <w:left w:val="none" w:sz="0" w:space="0" w:color="auto"/>
        <w:bottom w:val="none" w:sz="0" w:space="0" w:color="auto"/>
        <w:right w:val="none" w:sz="0" w:space="0" w:color="auto"/>
      </w:divBdr>
    </w:div>
    <w:div w:id="1527793634">
      <w:bodyDiv w:val="1"/>
      <w:marLeft w:val="0"/>
      <w:marRight w:val="0"/>
      <w:marTop w:val="0"/>
      <w:marBottom w:val="0"/>
      <w:divBdr>
        <w:top w:val="none" w:sz="0" w:space="0" w:color="auto"/>
        <w:left w:val="none" w:sz="0" w:space="0" w:color="auto"/>
        <w:bottom w:val="none" w:sz="0" w:space="0" w:color="auto"/>
        <w:right w:val="none" w:sz="0" w:space="0" w:color="auto"/>
      </w:divBdr>
    </w:div>
    <w:div w:id="1535732519">
      <w:bodyDiv w:val="1"/>
      <w:marLeft w:val="0"/>
      <w:marRight w:val="0"/>
      <w:marTop w:val="0"/>
      <w:marBottom w:val="0"/>
      <w:divBdr>
        <w:top w:val="none" w:sz="0" w:space="0" w:color="auto"/>
        <w:left w:val="none" w:sz="0" w:space="0" w:color="auto"/>
        <w:bottom w:val="none" w:sz="0" w:space="0" w:color="auto"/>
        <w:right w:val="none" w:sz="0" w:space="0" w:color="auto"/>
      </w:divBdr>
    </w:div>
    <w:div w:id="1542866055">
      <w:bodyDiv w:val="1"/>
      <w:marLeft w:val="0"/>
      <w:marRight w:val="0"/>
      <w:marTop w:val="0"/>
      <w:marBottom w:val="0"/>
      <w:divBdr>
        <w:top w:val="none" w:sz="0" w:space="0" w:color="auto"/>
        <w:left w:val="none" w:sz="0" w:space="0" w:color="auto"/>
        <w:bottom w:val="none" w:sz="0" w:space="0" w:color="auto"/>
        <w:right w:val="none" w:sz="0" w:space="0" w:color="auto"/>
      </w:divBdr>
    </w:div>
    <w:div w:id="1544712873">
      <w:bodyDiv w:val="1"/>
      <w:marLeft w:val="0"/>
      <w:marRight w:val="0"/>
      <w:marTop w:val="0"/>
      <w:marBottom w:val="0"/>
      <w:divBdr>
        <w:top w:val="none" w:sz="0" w:space="0" w:color="auto"/>
        <w:left w:val="none" w:sz="0" w:space="0" w:color="auto"/>
        <w:bottom w:val="none" w:sz="0" w:space="0" w:color="auto"/>
        <w:right w:val="none" w:sz="0" w:space="0" w:color="auto"/>
      </w:divBdr>
    </w:div>
    <w:div w:id="1550460856">
      <w:bodyDiv w:val="1"/>
      <w:marLeft w:val="0"/>
      <w:marRight w:val="0"/>
      <w:marTop w:val="0"/>
      <w:marBottom w:val="0"/>
      <w:divBdr>
        <w:top w:val="none" w:sz="0" w:space="0" w:color="auto"/>
        <w:left w:val="none" w:sz="0" w:space="0" w:color="auto"/>
        <w:bottom w:val="none" w:sz="0" w:space="0" w:color="auto"/>
        <w:right w:val="none" w:sz="0" w:space="0" w:color="auto"/>
      </w:divBdr>
    </w:div>
    <w:div w:id="1575507704">
      <w:bodyDiv w:val="1"/>
      <w:marLeft w:val="0"/>
      <w:marRight w:val="0"/>
      <w:marTop w:val="0"/>
      <w:marBottom w:val="0"/>
      <w:divBdr>
        <w:top w:val="none" w:sz="0" w:space="0" w:color="auto"/>
        <w:left w:val="none" w:sz="0" w:space="0" w:color="auto"/>
        <w:bottom w:val="none" w:sz="0" w:space="0" w:color="auto"/>
        <w:right w:val="none" w:sz="0" w:space="0" w:color="auto"/>
      </w:divBdr>
    </w:div>
    <w:div w:id="1614707513">
      <w:bodyDiv w:val="1"/>
      <w:marLeft w:val="0"/>
      <w:marRight w:val="0"/>
      <w:marTop w:val="0"/>
      <w:marBottom w:val="0"/>
      <w:divBdr>
        <w:top w:val="none" w:sz="0" w:space="0" w:color="auto"/>
        <w:left w:val="none" w:sz="0" w:space="0" w:color="auto"/>
        <w:bottom w:val="none" w:sz="0" w:space="0" w:color="auto"/>
        <w:right w:val="none" w:sz="0" w:space="0" w:color="auto"/>
      </w:divBdr>
    </w:div>
    <w:div w:id="1619875824">
      <w:bodyDiv w:val="1"/>
      <w:marLeft w:val="0"/>
      <w:marRight w:val="0"/>
      <w:marTop w:val="0"/>
      <w:marBottom w:val="0"/>
      <w:divBdr>
        <w:top w:val="none" w:sz="0" w:space="0" w:color="auto"/>
        <w:left w:val="none" w:sz="0" w:space="0" w:color="auto"/>
        <w:bottom w:val="none" w:sz="0" w:space="0" w:color="auto"/>
        <w:right w:val="none" w:sz="0" w:space="0" w:color="auto"/>
      </w:divBdr>
    </w:div>
    <w:div w:id="1623489617">
      <w:bodyDiv w:val="1"/>
      <w:marLeft w:val="0"/>
      <w:marRight w:val="0"/>
      <w:marTop w:val="0"/>
      <w:marBottom w:val="0"/>
      <w:divBdr>
        <w:top w:val="none" w:sz="0" w:space="0" w:color="auto"/>
        <w:left w:val="none" w:sz="0" w:space="0" w:color="auto"/>
        <w:bottom w:val="none" w:sz="0" w:space="0" w:color="auto"/>
        <w:right w:val="none" w:sz="0" w:space="0" w:color="auto"/>
      </w:divBdr>
    </w:div>
    <w:div w:id="1624728985">
      <w:bodyDiv w:val="1"/>
      <w:marLeft w:val="0"/>
      <w:marRight w:val="0"/>
      <w:marTop w:val="0"/>
      <w:marBottom w:val="0"/>
      <w:divBdr>
        <w:top w:val="none" w:sz="0" w:space="0" w:color="auto"/>
        <w:left w:val="none" w:sz="0" w:space="0" w:color="auto"/>
        <w:bottom w:val="none" w:sz="0" w:space="0" w:color="auto"/>
        <w:right w:val="none" w:sz="0" w:space="0" w:color="auto"/>
      </w:divBdr>
    </w:div>
    <w:div w:id="1631978458">
      <w:bodyDiv w:val="1"/>
      <w:marLeft w:val="0"/>
      <w:marRight w:val="0"/>
      <w:marTop w:val="0"/>
      <w:marBottom w:val="0"/>
      <w:divBdr>
        <w:top w:val="none" w:sz="0" w:space="0" w:color="auto"/>
        <w:left w:val="none" w:sz="0" w:space="0" w:color="auto"/>
        <w:bottom w:val="none" w:sz="0" w:space="0" w:color="auto"/>
        <w:right w:val="none" w:sz="0" w:space="0" w:color="auto"/>
      </w:divBdr>
    </w:div>
    <w:div w:id="1701978492">
      <w:bodyDiv w:val="1"/>
      <w:marLeft w:val="0"/>
      <w:marRight w:val="0"/>
      <w:marTop w:val="0"/>
      <w:marBottom w:val="0"/>
      <w:divBdr>
        <w:top w:val="none" w:sz="0" w:space="0" w:color="auto"/>
        <w:left w:val="none" w:sz="0" w:space="0" w:color="auto"/>
        <w:bottom w:val="none" w:sz="0" w:space="0" w:color="auto"/>
        <w:right w:val="none" w:sz="0" w:space="0" w:color="auto"/>
      </w:divBdr>
    </w:div>
    <w:div w:id="1732388582">
      <w:bodyDiv w:val="1"/>
      <w:marLeft w:val="0"/>
      <w:marRight w:val="0"/>
      <w:marTop w:val="0"/>
      <w:marBottom w:val="0"/>
      <w:divBdr>
        <w:top w:val="none" w:sz="0" w:space="0" w:color="auto"/>
        <w:left w:val="none" w:sz="0" w:space="0" w:color="auto"/>
        <w:bottom w:val="none" w:sz="0" w:space="0" w:color="auto"/>
        <w:right w:val="none" w:sz="0" w:space="0" w:color="auto"/>
      </w:divBdr>
    </w:div>
    <w:div w:id="1770081294">
      <w:bodyDiv w:val="1"/>
      <w:marLeft w:val="0"/>
      <w:marRight w:val="0"/>
      <w:marTop w:val="0"/>
      <w:marBottom w:val="0"/>
      <w:divBdr>
        <w:top w:val="none" w:sz="0" w:space="0" w:color="auto"/>
        <w:left w:val="none" w:sz="0" w:space="0" w:color="auto"/>
        <w:bottom w:val="none" w:sz="0" w:space="0" w:color="auto"/>
        <w:right w:val="none" w:sz="0" w:space="0" w:color="auto"/>
      </w:divBdr>
    </w:div>
    <w:div w:id="1794784050">
      <w:bodyDiv w:val="1"/>
      <w:marLeft w:val="0"/>
      <w:marRight w:val="0"/>
      <w:marTop w:val="0"/>
      <w:marBottom w:val="0"/>
      <w:divBdr>
        <w:top w:val="none" w:sz="0" w:space="0" w:color="auto"/>
        <w:left w:val="none" w:sz="0" w:space="0" w:color="auto"/>
        <w:bottom w:val="none" w:sz="0" w:space="0" w:color="auto"/>
        <w:right w:val="none" w:sz="0" w:space="0" w:color="auto"/>
      </w:divBdr>
    </w:div>
    <w:div w:id="1903321685">
      <w:bodyDiv w:val="1"/>
      <w:marLeft w:val="0"/>
      <w:marRight w:val="0"/>
      <w:marTop w:val="0"/>
      <w:marBottom w:val="0"/>
      <w:divBdr>
        <w:top w:val="none" w:sz="0" w:space="0" w:color="auto"/>
        <w:left w:val="none" w:sz="0" w:space="0" w:color="auto"/>
        <w:bottom w:val="none" w:sz="0" w:space="0" w:color="auto"/>
        <w:right w:val="none" w:sz="0" w:space="0" w:color="auto"/>
      </w:divBdr>
      <w:divsChild>
        <w:div w:id="1627346186">
          <w:marLeft w:val="0"/>
          <w:marRight w:val="0"/>
          <w:marTop w:val="0"/>
          <w:marBottom w:val="0"/>
          <w:divBdr>
            <w:top w:val="none" w:sz="0" w:space="0" w:color="auto"/>
            <w:left w:val="none" w:sz="0" w:space="0" w:color="auto"/>
            <w:bottom w:val="none" w:sz="0" w:space="0" w:color="auto"/>
            <w:right w:val="none" w:sz="0" w:space="0" w:color="auto"/>
          </w:divBdr>
        </w:div>
        <w:div w:id="158620062">
          <w:marLeft w:val="0"/>
          <w:marRight w:val="0"/>
          <w:marTop w:val="0"/>
          <w:marBottom w:val="0"/>
          <w:divBdr>
            <w:top w:val="none" w:sz="0" w:space="0" w:color="auto"/>
            <w:left w:val="none" w:sz="0" w:space="0" w:color="auto"/>
            <w:bottom w:val="none" w:sz="0" w:space="0" w:color="auto"/>
            <w:right w:val="none" w:sz="0" w:space="0" w:color="auto"/>
          </w:divBdr>
        </w:div>
        <w:div w:id="767848059">
          <w:marLeft w:val="0"/>
          <w:marRight w:val="0"/>
          <w:marTop w:val="0"/>
          <w:marBottom w:val="0"/>
          <w:divBdr>
            <w:top w:val="none" w:sz="0" w:space="0" w:color="auto"/>
            <w:left w:val="none" w:sz="0" w:space="0" w:color="auto"/>
            <w:bottom w:val="none" w:sz="0" w:space="0" w:color="auto"/>
            <w:right w:val="none" w:sz="0" w:space="0" w:color="auto"/>
          </w:divBdr>
        </w:div>
        <w:div w:id="417365530">
          <w:marLeft w:val="0"/>
          <w:marRight w:val="0"/>
          <w:marTop w:val="0"/>
          <w:marBottom w:val="0"/>
          <w:divBdr>
            <w:top w:val="none" w:sz="0" w:space="0" w:color="auto"/>
            <w:left w:val="none" w:sz="0" w:space="0" w:color="auto"/>
            <w:bottom w:val="none" w:sz="0" w:space="0" w:color="auto"/>
            <w:right w:val="none" w:sz="0" w:space="0" w:color="auto"/>
          </w:divBdr>
        </w:div>
        <w:div w:id="1473669374">
          <w:marLeft w:val="0"/>
          <w:marRight w:val="0"/>
          <w:marTop w:val="0"/>
          <w:marBottom w:val="0"/>
          <w:divBdr>
            <w:top w:val="none" w:sz="0" w:space="0" w:color="auto"/>
            <w:left w:val="none" w:sz="0" w:space="0" w:color="auto"/>
            <w:bottom w:val="none" w:sz="0" w:space="0" w:color="auto"/>
            <w:right w:val="none" w:sz="0" w:space="0" w:color="auto"/>
          </w:divBdr>
        </w:div>
        <w:div w:id="1967932497">
          <w:marLeft w:val="0"/>
          <w:marRight w:val="0"/>
          <w:marTop w:val="0"/>
          <w:marBottom w:val="0"/>
          <w:divBdr>
            <w:top w:val="none" w:sz="0" w:space="0" w:color="auto"/>
            <w:left w:val="none" w:sz="0" w:space="0" w:color="auto"/>
            <w:bottom w:val="none" w:sz="0" w:space="0" w:color="auto"/>
            <w:right w:val="none" w:sz="0" w:space="0" w:color="auto"/>
          </w:divBdr>
        </w:div>
        <w:div w:id="1934244711">
          <w:marLeft w:val="0"/>
          <w:marRight w:val="0"/>
          <w:marTop w:val="0"/>
          <w:marBottom w:val="0"/>
          <w:divBdr>
            <w:top w:val="none" w:sz="0" w:space="0" w:color="auto"/>
            <w:left w:val="none" w:sz="0" w:space="0" w:color="auto"/>
            <w:bottom w:val="none" w:sz="0" w:space="0" w:color="auto"/>
            <w:right w:val="none" w:sz="0" w:space="0" w:color="auto"/>
          </w:divBdr>
        </w:div>
        <w:div w:id="125514812">
          <w:marLeft w:val="0"/>
          <w:marRight w:val="0"/>
          <w:marTop w:val="0"/>
          <w:marBottom w:val="0"/>
          <w:divBdr>
            <w:top w:val="none" w:sz="0" w:space="0" w:color="auto"/>
            <w:left w:val="none" w:sz="0" w:space="0" w:color="auto"/>
            <w:bottom w:val="none" w:sz="0" w:space="0" w:color="auto"/>
            <w:right w:val="none" w:sz="0" w:space="0" w:color="auto"/>
          </w:divBdr>
        </w:div>
        <w:div w:id="1805268918">
          <w:marLeft w:val="0"/>
          <w:marRight w:val="0"/>
          <w:marTop w:val="0"/>
          <w:marBottom w:val="0"/>
          <w:divBdr>
            <w:top w:val="none" w:sz="0" w:space="0" w:color="auto"/>
            <w:left w:val="none" w:sz="0" w:space="0" w:color="auto"/>
            <w:bottom w:val="none" w:sz="0" w:space="0" w:color="auto"/>
            <w:right w:val="none" w:sz="0" w:space="0" w:color="auto"/>
          </w:divBdr>
        </w:div>
        <w:div w:id="1710642501">
          <w:marLeft w:val="0"/>
          <w:marRight w:val="0"/>
          <w:marTop w:val="0"/>
          <w:marBottom w:val="0"/>
          <w:divBdr>
            <w:top w:val="none" w:sz="0" w:space="0" w:color="auto"/>
            <w:left w:val="none" w:sz="0" w:space="0" w:color="auto"/>
            <w:bottom w:val="none" w:sz="0" w:space="0" w:color="auto"/>
            <w:right w:val="none" w:sz="0" w:space="0" w:color="auto"/>
          </w:divBdr>
        </w:div>
        <w:div w:id="1761023493">
          <w:marLeft w:val="0"/>
          <w:marRight w:val="0"/>
          <w:marTop w:val="0"/>
          <w:marBottom w:val="0"/>
          <w:divBdr>
            <w:top w:val="none" w:sz="0" w:space="0" w:color="auto"/>
            <w:left w:val="none" w:sz="0" w:space="0" w:color="auto"/>
            <w:bottom w:val="none" w:sz="0" w:space="0" w:color="auto"/>
            <w:right w:val="none" w:sz="0" w:space="0" w:color="auto"/>
          </w:divBdr>
        </w:div>
        <w:div w:id="1327319965">
          <w:marLeft w:val="0"/>
          <w:marRight w:val="0"/>
          <w:marTop w:val="0"/>
          <w:marBottom w:val="0"/>
          <w:divBdr>
            <w:top w:val="none" w:sz="0" w:space="0" w:color="auto"/>
            <w:left w:val="none" w:sz="0" w:space="0" w:color="auto"/>
            <w:bottom w:val="none" w:sz="0" w:space="0" w:color="auto"/>
            <w:right w:val="none" w:sz="0" w:space="0" w:color="auto"/>
          </w:divBdr>
        </w:div>
        <w:div w:id="1794327579">
          <w:marLeft w:val="0"/>
          <w:marRight w:val="0"/>
          <w:marTop w:val="0"/>
          <w:marBottom w:val="0"/>
          <w:divBdr>
            <w:top w:val="none" w:sz="0" w:space="0" w:color="auto"/>
            <w:left w:val="none" w:sz="0" w:space="0" w:color="auto"/>
            <w:bottom w:val="none" w:sz="0" w:space="0" w:color="auto"/>
            <w:right w:val="none" w:sz="0" w:space="0" w:color="auto"/>
          </w:divBdr>
        </w:div>
        <w:div w:id="1518108319">
          <w:marLeft w:val="0"/>
          <w:marRight w:val="0"/>
          <w:marTop w:val="0"/>
          <w:marBottom w:val="0"/>
          <w:divBdr>
            <w:top w:val="none" w:sz="0" w:space="0" w:color="auto"/>
            <w:left w:val="none" w:sz="0" w:space="0" w:color="auto"/>
            <w:bottom w:val="none" w:sz="0" w:space="0" w:color="auto"/>
            <w:right w:val="none" w:sz="0" w:space="0" w:color="auto"/>
          </w:divBdr>
        </w:div>
        <w:div w:id="902180211">
          <w:marLeft w:val="0"/>
          <w:marRight w:val="0"/>
          <w:marTop w:val="0"/>
          <w:marBottom w:val="0"/>
          <w:divBdr>
            <w:top w:val="none" w:sz="0" w:space="0" w:color="auto"/>
            <w:left w:val="none" w:sz="0" w:space="0" w:color="auto"/>
            <w:bottom w:val="none" w:sz="0" w:space="0" w:color="auto"/>
            <w:right w:val="none" w:sz="0" w:space="0" w:color="auto"/>
          </w:divBdr>
        </w:div>
        <w:div w:id="855538345">
          <w:marLeft w:val="0"/>
          <w:marRight w:val="0"/>
          <w:marTop w:val="0"/>
          <w:marBottom w:val="0"/>
          <w:divBdr>
            <w:top w:val="none" w:sz="0" w:space="0" w:color="auto"/>
            <w:left w:val="none" w:sz="0" w:space="0" w:color="auto"/>
            <w:bottom w:val="none" w:sz="0" w:space="0" w:color="auto"/>
            <w:right w:val="none" w:sz="0" w:space="0" w:color="auto"/>
          </w:divBdr>
        </w:div>
        <w:div w:id="1565023806">
          <w:marLeft w:val="0"/>
          <w:marRight w:val="0"/>
          <w:marTop w:val="0"/>
          <w:marBottom w:val="0"/>
          <w:divBdr>
            <w:top w:val="none" w:sz="0" w:space="0" w:color="auto"/>
            <w:left w:val="none" w:sz="0" w:space="0" w:color="auto"/>
            <w:bottom w:val="none" w:sz="0" w:space="0" w:color="auto"/>
            <w:right w:val="none" w:sz="0" w:space="0" w:color="auto"/>
          </w:divBdr>
        </w:div>
        <w:div w:id="52512679">
          <w:marLeft w:val="0"/>
          <w:marRight w:val="0"/>
          <w:marTop w:val="0"/>
          <w:marBottom w:val="0"/>
          <w:divBdr>
            <w:top w:val="none" w:sz="0" w:space="0" w:color="auto"/>
            <w:left w:val="none" w:sz="0" w:space="0" w:color="auto"/>
            <w:bottom w:val="none" w:sz="0" w:space="0" w:color="auto"/>
            <w:right w:val="none" w:sz="0" w:space="0" w:color="auto"/>
          </w:divBdr>
        </w:div>
        <w:div w:id="1654990167">
          <w:marLeft w:val="0"/>
          <w:marRight w:val="0"/>
          <w:marTop w:val="0"/>
          <w:marBottom w:val="0"/>
          <w:divBdr>
            <w:top w:val="none" w:sz="0" w:space="0" w:color="auto"/>
            <w:left w:val="none" w:sz="0" w:space="0" w:color="auto"/>
            <w:bottom w:val="none" w:sz="0" w:space="0" w:color="auto"/>
            <w:right w:val="none" w:sz="0" w:space="0" w:color="auto"/>
          </w:divBdr>
        </w:div>
        <w:div w:id="25179345">
          <w:marLeft w:val="0"/>
          <w:marRight w:val="0"/>
          <w:marTop w:val="0"/>
          <w:marBottom w:val="0"/>
          <w:divBdr>
            <w:top w:val="none" w:sz="0" w:space="0" w:color="auto"/>
            <w:left w:val="none" w:sz="0" w:space="0" w:color="auto"/>
            <w:bottom w:val="none" w:sz="0" w:space="0" w:color="auto"/>
            <w:right w:val="none" w:sz="0" w:space="0" w:color="auto"/>
          </w:divBdr>
        </w:div>
        <w:div w:id="1266422176">
          <w:marLeft w:val="0"/>
          <w:marRight w:val="0"/>
          <w:marTop w:val="0"/>
          <w:marBottom w:val="0"/>
          <w:divBdr>
            <w:top w:val="none" w:sz="0" w:space="0" w:color="auto"/>
            <w:left w:val="none" w:sz="0" w:space="0" w:color="auto"/>
            <w:bottom w:val="none" w:sz="0" w:space="0" w:color="auto"/>
            <w:right w:val="none" w:sz="0" w:space="0" w:color="auto"/>
          </w:divBdr>
        </w:div>
        <w:div w:id="694386671">
          <w:marLeft w:val="0"/>
          <w:marRight w:val="0"/>
          <w:marTop w:val="0"/>
          <w:marBottom w:val="0"/>
          <w:divBdr>
            <w:top w:val="none" w:sz="0" w:space="0" w:color="auto"/>
            <w:left w:val="none" w:sz="0" w:space="0" w:color="auto"/>
            <w:bottom w:val="none" w:sz="0" w:space="0" w:color="auto"/>
            <w:right w:val="none" w:sz="0" w:space="0" w:color="auto"/>
          </w:divBdr>
        </w:div>
        <w:div w:id="743913697">
          <w:marLeft w:val="0"/>
          <w:marRight w:val="0"/>
          <w:marTop w:val="0"/>
          <w:marBottom w:val="0"/>
          <w:divBdr>
            <w:top w:val="none" w:sz="0" w:space="0" w:color="auto"/>
            <w:left w:val="none" w:sz="0" w:space="0" w:color="auto"/>
            <w:bottom w:val="none" w:sz="0" w:space="0" w:color="auto"/>
            <w:right w:val="none" w:sz="0" w:space="0" w:color="auto"/>
          </w:divBdr>
        </w:div>
        <w:div w:id="695934882">
          <w:marLeft w:val="0"/>
          <w:marRight w:val="0"/>
          <w:marTop w:val="0"/>
          <w:marBottom w:val="0"/>
          <w:divBdr>
            <w:top w:val="none" w:sz="0" w:space="0" w:color="auto"/>
            <w:left w:val="none" w:sz="0" w:space="0" w:color="auto"/>
            <w:bottom w:val="none" w:sz="0" w:space="0" w:color="auto"/>
            <w:right w:val="none" w:sz="0" w:space="0" w:color="auto"/>
          </w:divBdr>
        </w:div>
        <w:div w:id="455871798">
          <w:marLeft w:val="0"/>
          <w:marRight w:val="0"/>
          <w:marTop w:val="0"/>
          <w:marBottom w:val="0"/>
          <w:divBdr>
            <w:top w:val="none" w:sz="0" w:space="0" w:color="auto"/>
            <w:left w:val="none" w:sz="0" w:space="0" w:color="auto"/>
            <w:bottom w:val="none" w:sz="0" w:space="0" w:color="auto"/>
            <w:right w:val="none" w:sz="0" w:space="0" w:color="auto"/>
          </w:divBdr>
        </w:div>
        <w:div w:id="1445541833">
          <w:marLeft w:val="0"/>
          <w:marRight w:val="0"/>
          <w:marTop w:val="0"/>
          <w:marBottom w:val="0"/>
          <w:divBdr>
            <w:top w:val="none" w:sz="0" w:space="0" w:color="auto"/>
            <w:left w:val="none" w:sz="0" w:space="0" w:color="auto"/>
            <w:bottom w:val="none" w:sz="0" w:space="0" w:color="auto"/>
            <w:right w:val="none" w:sz="0" w:space="0" w:color="auto"/>
          </w:divBdr>
        </w:div>
        <w:div w:id="868371430">
          <w:marLeft w:val="0"/>
          <w:marRight w:val="0"/>
          <w:marTop w:val="0"/>
          <w:marBottom w:val="0"/>
          <w:divBdr>
            <w:top w:val="none" w:sz="0" w:space="0" w:color="auto"/>
            <w:left w:val="none" w:sz="0" w:space="0" w:color="auto"/>
            <w:bottom w:val="none" w:sz="0" w:space="0" w:color="auto"/>
            <w:right w:val="none" w:sz="0" w:space="0" w:color="auto"/>
          </w:divBdr>
        </w:div>
        <w:div w:id="1285960303">
          <w:marLeft w:val="0"/>
          <w:marRight w:val="0"/>
          <w:marTop w:val="0"/>
          <w:marBottom w:val="0"/>
          <w:divBdr>
            <w:top w:val="none" w:sz="0" w:space="0" w:color="auto"/>
            <w:left w:val="none" w:sz="0" w:space="0" w:color="auto"/>
            <w:bottom w:val="none" w:sz="0" w:space="0" w:color="auto"/>
            <w:right w:val="none" w:sz="0" w:space="0" w:color="auto"/>
          </w:divBdr>
        </w:div>
        <w:div w:id="1610509190">
          <w:marLeft w:val="0"/>
          <w:marRight w:val="0"/>
          <w:marTop w:val="0"/>
          <w:marBottom w:val="0"/>
          <w:divBdr>
            <w:top w:val="none" w:sz="0" w:space="0" w:color="auto"/>
            <w:left w:val="none" w:sz="0" w:space="0" w:color="auto"/>
            <w:bottom w:val="none" w:sz="0" w:space="0" w:color="auto"/>
            <w:right w:val="none" w:sz="0" w:space="0" w:color="auto"/>
          </w:divBdr>
        </w:div>
        <w:div w:id="160629093">
          <w:marLeft w:val="0"/>
          <w:marRight w:val="0"/>
          <w:marTop w:val="0"/>
          <w:marBottom w:val="0"/>
          <w:divBdr>
            <w:top w:val="none" w:sz="0" w:space="0" w:color="auto"/>
            <w:left w:val="none" w:sz="0" w:space="0" w:color="auto"/>
            <w:bottom w:val="none" w:sz="0" w:space="0" w:color="auto"/>
            <w:right w:val="none" w:sz="0" w:space="0" w:color="auto"/>
          </w:divBdr>
        </w:div>
        <w:div w:id="52973765">
          <w:marLeft w:val="0"/>
          <w:marRight w:val="0"/>
          <w:marTop w:val="0"/>
          <w:marBottom w:val="0"/>
          <w:divBdr>
            <w:top w:val="none" w:sz="0" w:space="0" w:color="auto"/>
            <w:left w:val="none" w:sz="0" w:space="0" w:color="auto"/>
            <w:bottom w:val="none" w:sz="0" w:space="0" w:color="auto"/>
            <w:right w:val="none" w:sz="0" w:space="0" w:color="auto"/>
          </w:divBdr>
        </w:div>
        <w:div w:id="718748217">
          <w:marLeft w:val="0"/>
          <w:marRight w:val="0"/>
          <w:marTop w:val="0"/>
          <w:marBottom w:val="0"/>
          <w:divBdr>
            <w:top w:val="none" w:sz="0" w:space="0" w:color="auto"/>
            <w:left w:val="none" w:sz="0" w:space="0" w:color="auto"/>
            <w:bottom w:val="none" w:sz="0" w:space="0" w:color="auto"/>
            <w:right w:val="none" w:sz="0" w:space="0" w:color="auto"/>
          </w:divBdr>
        </w:div>
        <w:div w:id="800344377">
          <w:marLeft w:val="0"/>
          <w:marRight w:val="0"/>
          <w:marTop w:val="0"/>
          <w:marBottom w:val="0"/>
          <w:divBdr>
            <w:top w:val="none" w:sz="0" w:space="0" w:color="auto"/>
            <w:left w:val="none" w:sz="0" w:space="0" w:color="auto"/>
            <w:bottom w:val="none" w:sz="0" w:space="0" w:color="auto"/>
            <w:right w:val="none" w:sz="0" w:space="0" w:color="auto"/>
          </w:divBdr>
        </w:div>
        <w:div w:id="778718490">
          <w:marLeft w:val="0"/>
          <w:marRight w:val="0"/>
          <w:marTop w:val="0"/>
          <w:marBottom w:val="0"/>
          <w:divBdr>
            <w:top w:val="none" w:sz="0" w:space="0" w:color="auto"/>
            <w:left w:val="none" w:sz="0" w:space="0" w:color="auto"/>
            <w:bottom w:val="none" w:sz="0" w:space="0" w:color="auto"/>
            <w:right w:val="none" w:sz="0" w:space="0" w:color="auto"/>
          </w:divBdr>
        </w:div>
        <w:div w:id="1833715644">
          <w:marLeft w:val="0"/>
          <w:marRight w:val="0"/>
          <w:marTop w:val="0"/>
          <w:marBottom w:val="0"/>
          <w:divBdr>
            <w:top w:val="none" w:sz="0" w:space="0" w:color="auto"/>
            <w:left w:val="none" w:sz="0" w:space="0" w:color="auto"/>
            <w:bottom w:val="none" w:sz="0" w:space="0" w:color="auto"/>
            <w:right w:val="none" w:sz="0" w:space="0" w:color="auto"/>
          </w:divBdr>
        </w:div>
        <w:div w:id="457990471">
          <w:marLeft w:val="0"/>
          <w:marRight w:val="0"/>
          <w:marTop w:val="0"/>
          <w:marBottom w:val="0"/>
          <w:divBdr>
            <w:top w:val="none" w:sz="0" w:space="0" w:color="auto"/>
            <w:left w:val="none" w:sz="0" w:space="0" w:color="auto"/>
            <w:bottom w:val="none" w:sz="0" w:space="0" w:color="auto"/>
            <w:right w:val="none" w:sz="0" w:space="0" w:color="auto"/>
          </w:divBdr>
        </w:div>
        <w:div w:id="235940066">
          <w:marLeft w:val="0"/>
          <w:marRight w:val="0"/>
          <w:marTop w:val="0"/>
          <w:marBottom w:val="0"/>
          <w:divBdr>
            <w:top w:val="none" w:sz="0" w:space="0" w:color="auto"/>
            <w:left w:val="none" w:sz="0" w:space="0" w:color="auto"/>
            <w:bottom w:val="none" w:sz="0" w:space="0" w:color="auto"/>
            <w:right w:val="none" w:sz="0" w:space="0" w:color="auto"/>
          </w:divBdr>
        </w:div>
        <w:div w:id="1851413364">
          <w:marLeft w:val="0"/>
          <w:marRight w:val="0"/>
          <w:marTop w:val="0"/>
          <w:marBottom w:val="0"/>
          <w:divBdr>
            <w:top w:val="none" w:sz="0" w:space="0" w:color="auto"/>
            <w:left w:val="none" w:sz="0" w:space="0" w:color="auto"/>
            <w:bottom w:val="none" w:sz="0" w:space="0" w:color="auto"/>
            <w:right w:val="none" w:sz="0" w:space="0" w:color="auto"/>
          </w:divBdr>
        </w:div>
        <w:div w:id="730812198">
          <w:marLeft w:val="0"/>
          <w:marRight w:val="0"/>
          <w:marTop w:val="0"/>
          <w:marBottom w:val="0"/>
          <w:divBdr>
            <w:top w:val="none" w:sz="0" w:space="0" w:color="auto"/>
            <w:left w:val="none" w:sz="0" w:space="0" w:color="auto"/>
            <w:bottom w:val="none" w:sz="0" w:space="0" w:color="auto"/>
            <w:right w:val="none" w:sz="0" w:space="0" w:color="auto"/>
          </w:divBdr>
        </w:div>
      </w:divsChild>
    </w:div>
    <w:div w:id="1907104807">
      <w:bodyDiv w:val="1"/>
      <w:marLeft w:val="0"/>
      <w:marRight w:val="0"/>
      <w:marTop w:val="0"/>
      <w:marBottom w:val="0"/>
      <w:divBdr>
        <w:top w:val="none" w:sz="0" w:space="0" w:color="auto"/>
        <w:left w:val="none" w:sz="0" w:space="0" w:color="auto"/>
        <w:bottom w:val="none" w:sz="0" w:space="0" w:color="auto"/>
        <w:right w:val="none" w:sz="0" w:space="0" w:color="auto"/>
      </w:divBdr>
    </w:div>
    <w:div w:id="1969162862">
      <w:bodyDiv w:val="1"/>
      <w:marLeft w:val="0"/>
      <w:marRight w:val="0"/>
      <w:marTop w:val="0"/>
      <w:marBottom w:val="0"/>
      <w:divBdr>
        <w:top w:val="none" w:sz="0" w:space="0" w:color="auto"/>
        <w:left w:val="none" w:sz="0" w:space="0" w:color="auto"/>
        <w:bottom w:val="none" w:sz="0" w:space="0" w:color="auto"/>
        <w:right w:val="none" w:sz="0" w:space="0" w:color="auto"/>
      </w:divBdr>
    </w:div>
    <w:div w:id="1987468162">
      <w:bodyDiv w:val="1"/>
      <w:marLeft w:val="0"/>
      <w:marRight w:val="0"/>
      <w:marTop w:val="0"/>
      <w:marBottom w:val="0"/>
      <w:divBdr>
        <w:top w:val="none" w:sz="0" w:space="0" w:color="auto"/>
        <w:left w:val="none" w:sz="0" w:space="0" w:color="auto"/>
        <w:bottom w:val="none" w:sz="0" w:space="0" w:color="auto"/>
        <w:right w:val="none" w:sz="0" w:space="0" w:color="auto"/>
      </w:divBdr>
    </w:div>
    <w:div w:id="2030637396">
      <w:bodyDiv w:val="1"/>
      <w:marLeft w:val="0"/>
      <w:marRight w:val="0"/>
      <w:marTop w:val="0"/>
      <w:marBottom w:val="0"/>
      <w:divBdr>
        <w:top w:val="none" w:sz="0" w:space="0" w:color="auto"/>
        <w:left w:val="none" w:sz="0" w:space="0" w:color="auto"/>
        <w:bottom w:val="none" w:sz="0" w:space="0" w:color="auto"/>
        <w:right w:val="none" w:sz="0" w:space="0" w:color="auto"/>
      </w:divBdr>
    </w:div>
    <w:div w:id="2035187127">
      <w:bodyDiv w:val="1"/>
      <w:marLeft w:val="0"/>
      <w:marRight w:val="0"/>
      <w:marTop w:val="0"/>
      <w:marBottom w:val="0"/>
      <w:divBdr>
        <w:top w:val="none" w:sz="0" w:space="0" w:color="auto"/>
        <w:left w:val="none" w:sz="0" w:space="0" w:color="auto"/>
        <w:bottom w:val="none" w:sz="0" w:space="0" w:color="auto"/>
        <w:right w:val="none" w:sz="0" w:space="0" w:color="auto"/>
      </w:divBdr>
    </w:div>
    <w:div w:id="2063863800">
      <w:bodyDiv w:val="1"/>
      <w:marLeft w:val="0"/>
      <w:marRight w:val="0"/>
      <w:marTop w:val="0"/>
      <w:marBottom w:val="0"/>
      <w:divBdr>
        <w:top w:val="none" w:sz="0" w:space="0" w:color="auto"/>
        <w:left w:val="none" w:sz="0" w:space="0" w:color="auto"/>
        <w:bottom w:val="none" w:sz="0" w:space="0" w:color="auto"/>
        <w:right w:val="none" w:sz="0" w:space="0" w:color="auto"/>
      </w:divBdr>
    </w:div>
    <w:div w:id="2080203475">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 w:id="21184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92FA-384A-4ECE-8BFD-7C31CCB7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13</Pages>
  <Words>5806</Words>
  <Characters>33098</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S</dc:creator>
  <cp:lastModifiedBy>Andrei Slanina</cp:lastModifiedBy>
  <cp:revision>49</cp:revision>
  <cp:lastPrinted>2017-03-16T11:55:00Z</cp:lastPrinted>
  <dcterms:created xsi:type="dcterms:W3CDTF">2017-06-03T16:23:00Z</dcterms:created>
  <dcterms:modified xsi:type="dcterms:W3CDTF">2017-12-01T10:37:00Z</dcterms:modified>
</cp:coreProperties>
</file>