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3C0" w:rsidRPr="00FF6C51" w:rsidRDefault="007A0E44">
      <w:pPr>
        <w:ind w:firstLine="709"/>
        <w:jc w:val="center"/>
        <w:rPr>
          <w:rFonts w:eastAsia="MS Mincho"/>
          <w:b/>
          <w:sz w:val="28"/>
          <w:lang w:val="ro-RO" w:eastAsia="ja-JP"/>
        </w:rPr>
      </w:pPr>
      <w:bookmarkStart w:id="0" w:name="_GoBack"/>
      <w:bookmarkEnd w:id="0"/>
      <w:r w:rsidRPr="00FF6C51">
        <w:rPr>
          <w:rFonts w:eastAsia="MS Mincho"/>
          <w:b/>
          <w:sz w:val="28"/>
          <w:lang w:val="ro-RO" w:eastAsia="ja-JP"/>
        </w:rPr>
        <w:t>ANALIZA IMPACTULUI DE REGLEMENTARE</w:t>
      </w:r>
    </w:p>
    <w:tbl>
      <w:tblPr>
        <w:tblStyle w:val="TableGrid"/>
        <w:tblW w:w="10686" w:type="dxa"/>
        <w:tblLook w:val="04A0" w:firstRow="1" w:lastRow="0" w:firstColumn="1" w:lastColumn="0" w:noHBand="0" w:noVBand="1"/>
      </w:tblPr>
      <w:tblGrid>
        <w:gridCol w:w="3356"/>
        <w:gridCol w:w="7330"/>
      </w:tblGrid>
      <w:tr w:rsidR="001823C0" w:rsidRPr="00FF6C51">
        <w:tc>
          <w:tcPr>
            <w:tcW w:w="3356" w:type="dxa"/>
          </w:tcPr>
          <w:p w:rsidR="001823C0" w:rsidRPr="00FF6C51" w:rsidRDefault="007A0E44">
            <w:pPr>
              <w:ind w:firstLine="0"/>
              <w:jc w:val="left"/>
              <w:rPr>
                <w:b/>
                <w:sz w:val="24"/>
                <w:lang w:val="ro-RO" w:eastAsia="ja-JP"/>
              </w:rPr>
            </w:pPr>
            <w:r w:rsidRPr="00FF6C51">
              <w:rPr>
                <w:b/>
                <w:sz w:val="24"/>
                <w:lang w:val="ro-RO" w:eastAsia="ja-JP"/>
              </w:rPr>
              <w:t xml:space="preserve">Titlul analizei impactului </w:t>
            </w:r>
            <w:r w:rsidRPr="00FF6C51">
              <w:rPr>
                <w:i/>
                <w:sz w:val="24"/>
                <w:lang w:val="ro-RO" w:eastAsia="ja-JP"/>
              </w:rPr>
              <w:t>(poate con</w:t>
            </w:r>
            <w:r w:rsidRPr="00FF6C51">
              <w:rPr>
                <w:rFonts w:asciiTheme="minorHAnsi" w:hAnsiTheme="minorHAnsi"/>
                <w:i/>
                <w:sz w:val="24"/>
                <w:lang w:val="ro-RO" w:eastAsia="ja-JP"/>
              </w:rPr>
              <w:t>ț</w:t>
            </w:r>
            <w:r w:rsidRPr="00FF6C51">
              <w:rPr>
                <w:i/>
                <w:sz w:val="24"/>
                <w:lang w:val="ro-RO" w:eastAsia="ja-JP"/>
              </w:rPr>
              <w:t>ine titlul propunerii de act normativ)</w:t>
            </w:r>
          </w:p>
        </w:tc>
        <w:tc>
          <w:tcPr>
            <w:tcW w:w="7330" w:type="dxa"/>
          </w:tcPr>
          <w:p w:rsidR="001823C0" w:rsidRPr="00FF6C51" w:rsidRDefault="007A0E44" w:rsidP="00867D7A">
            <w:pPr>
              <w:ind w:firstLine="0"/>
              <w:jc w:val="left"/>
              <w:rPr>
                <w:i/>
                <w:sz w:val="24"/>
                <w:szCs w:val="24"/>
                <w:lang w:eastAsia="ja-JP"/>
              </w:rPr>
            </w:pPr>
            <w:r w:rsidRPr="00FF6C51">
              <w:rPr>
                <w:i/>
                <w:sz w:val="24"/>
                <w:szCs w:val="24"/>
                <w:lang w:eastAsia="ja-JP"/>
              </w:rPr>
              <w:t xml:space="preserve">Proiectul </w:t>
            </w:r>
            <w:r w:rsidR="00787A25" w:rsidRPr="00787A25">
              <w:rPr>
                <w:i/>
                <w:sz w:val="24"/>
                <w:szCs w:val="24"/>
                <w:lang w:val="ro-RO" w:eastAsia="ja-JP"/>
              </w:rPr>
              <w:t>Legii cu privire la sup</w:t>
            </w:r>
            <w:r w:rsidR="00787A25">
              <w:rPr>
                <w:i/>
                <w:sz w:val="24"/>
                <w:szCs w:val="24"/>
                <w:lang w:val="ro-RO" w:eastAsia="ja-JP"/>
              </w:rPr>
              <w:t xml:space="preserve">ravegherea pieței și omologarea </w:t>
            </w:r>
            <w:r w:rsidR="00787A25" w:rsidRPr="00787A25">
              <w:rPr>
                <w:i/>
                <w:sz w:val="24"/>
                <w:szCs w:val="24"/>
                <w:lang w:val="ro-RO" w:eastAsia="ja-JP"/>
              </w:rPr>
              <w:t>vehiculelor</w:t>
            </w:r>
          </w:p>
        </w:tc>
      </w:tr>
      <w:tr w:rsidR="001823C0" w:rsidRPr="00FF6C51">
        <w:trPr>
          <w:trHeight w:val="396"/>
        </w:trPr>
        <w:tc>
          <w:tcPr>
            <w:tcW w:w="3356" w:type="dxa"/>
          </w:tcPr>
          <w:p w:rsidR="001823C0" w:rsidRPr="00FF6C51" w:rsidRDefault="007A0E44">
            <w:pPr>
              <w:ind w:firstLine="0"/>
              <w:jc w:val="left"/>
              <w:rPr>
                <w:b/>
                <w:sz w:val="24"/>
                <w:lang w:val="ro-RO" w:eastAsia="ja-JP"/>
              </w:rPr>
            </w:pPr>
            <w:r w:rsidRPr="00FF6C51">
              <w:rPr>
                <w:b/>
                <w:sz w:val="24"/>
                <w:lang w:val="ro-RO" w:eastAsia="ja-JP"/>
              </w:rPr>
              <w:t>Data:</w:t>
            </w:r>
          </w:p>
        </w:tc>
        <w:tc>
          <w:tcPr>
            <w:tcW w:w="7330" w:type="dxa"/>
          </w:tcPr>
          <w:p w:rsidR="001823C0" w:rsidRPr="00FF6C51" w:rsidRDefault="00867D7A" w:rsidP="00787A25">
            <w:pPr>
              <w:ind w:firstLine="0"/>
              <w:jc w:val="left"/>
              <w:rPr>
                <w:i/>
                <w:sz w:val="24"/>
                <w:lang w:val="ro-RO" w:eastAsia="ja-JP"/>
              </w:rPr>
            </w:pPr>
            <w:r w:rsidRPr="00FF6C51">
              <w:rPr>
                <w:rFonts w:eastAsia="MS Mincho"/>
                <w:sz w:val="26"/>
                <w:szCs w:val="26"/>
                <w:lang w:eastAsia="ja-JP"/>
              </w:rPr>
              <w:t>21.11.201</w:t>
            </w:r>
            <w:r w:rsidR="00787A25">
              <w:rPr>
                <w:rFonts w:eastAsia="MS Mincho"/>
                <w:sz w:val="26"/>
                <w:szCs w:val="26"/>
                <w:lang w:eastAsia="ja-JP"/>
              </w:rPr>
              <w:t>7</w:t>
            </w:r>
          </w:p>
        </w:tc>
      </w:tr>
      <w:tr w:rsidR="001823C0" w:rsidRPr="00FF6C51">
        <w:tc>
          <w:tcPr>
            <w:tcW w:w="3356" w:type="dxa"/>
          </w:tcPr>
          <w:p w:rsidR="001823C0" w:rsidRPr="00FF6C51" w:rsidRDefault="007A0E44">
            <w:pPr>
              <w:ind w:firstLine="0"/>
              <w:jc w:val="left"/>
              <w:rPr>
                <w:b/>
                <w:sz w:val="24"/>
                <w:lang w:val="ro-RO" w:eastAsia="ja-JP"/>
              </w:rPr>
            </w:pPr>
            <w:r w:rsidRPr="00FF6C51">
              <w:rPr>
                <w:b/>
                <w:sz w:val="24"/>
                <w:lang w:val="ro-RO" w:eastAsia="ja-JP"/>
              </w:rPr>
              <w:t>Autoritatea administra</w:t>
            </w:r>
            <w:r w:rsidRPr="00FF6C51">
              <w:rPr>
                <w:rFonts w:asciiTheme="minorHAnsi" w:hAnsiTheme="minorHAnsi"/>
                <w:b/>
                <w:sz w:val="24"/>
                <w:lang w:val="ro-RO" w:eastAsia="ja-JP"/>
              </w:rPr>
              <w:t>ț</w:t>
            </w:r>
            <w:r w:rsidRPr="00FF6C51">
              <w:rPr>
                <w:b/>
                <w:sz w:val="24"/>
                <w:lang w:val="ro-RO" w:eastAsia="ja-JP"/>
              </w:rPr>
              <w:t>iei publice autor:</w:t>
            </w:r>
          </w:p>
        </w:tc>
        <w:tc>
          <w:tcPr>
            <w:tcW w:w="7330" w:type="dxa"/>
          </w:tcPr>
          <w:p w:rsidR="00867D7A" w:rsidRPr="00FF6C51" w:rsidRDefault="007A0E44" w:rsidP="00787A25">
            <w:pPr>
              <w:ind w:firstLine="0"/>
              <w:jc w:val="left"/>
              <w:rPr>
                <w:i/>
                <w:sz w:val="24"/>
                <w:lang w:val="ro-RO" w:eastAsia="ja-JP"/>
              </w:rPr>
            </w:pPr>
            <w:r w:rsidRPr="00FF6C51">
              <w:rPr>
                <w:i/>
                <w:sz w:val="24"/>
                <w:lang w:val="ro-RO" w:eastAsia="ja-JP"/>
              </w:rPr>
              <w:t xml:space="preserve">Ministerul </w:t>
            </w:r>
            <w:r w:rsidR="00787A25">
              <w:rPr>
                <w:i/>
                <w:sz w:val="24"/>
                <w:lang w:val="ro-RO" w:eastAsia="ja-JP"/>
              </w:rPr>
              <w:t>Economie</w:t>
            </w:r>
            <w:r w:rsidRPr="00FF6C51">
              <w:rPr>
                <w:i/>
                <w:sz w:val="24"/>
                <w:lang w:val="ro-RO" w:eastAsia="ja-JP"/>
              </w:rPr>
              <w:t xml:space="preserve"> </w:t>
            </w:r>
            <w:r w:rsidRPr="00787A25">
              <w:rPr>
                <w:i/>
                <w:sz w:val="24"/>
                <w:lang w:val="ro-RO" w:eastAsia="ja-JP"/>
              </w:rPr>
              <w:t>și</w:t>
            </w:r>
            <w:r w:rsidRPr="00FF6C51">
              <w:rPr>
                <w:i/>
                <w:sz w:val="24"/>
                <w:lang w:val="ro-RO" w:eastAsia="ja-JP"/>
              </w:rPr>
              <w:t xml:space="preserve"> Infrastructurii </w:t>
            </w:r>
          </w:p>
        </w:tc>
      </w:tr>
      <w:tr w:rsidR="001823C0" w:rsidRPr="00FF6C51">
        <w:trPr>
          <w:trHeight w:val="408"/>
        </w:trPr>
        <w:tc>
          <w:tcPr>
            <w:tcW w:w="3356" w:type="dxa"/>
          </w:tcPr>
          <w:p w:rsidR="001823C0" w:rsidRPr="00FF6C51" w:rsidRDefault="007A0E44">
            <w:pPr>
              <w:ind w:firstLine="0"/>
              <w:jc w:val="left"/>
              <w:rPr>
                <w:b/>
                <w:sz w:val="24"/>
                <w:lang w:val="ro-RO" w:eastAsia="ja-JP"/>
              </w:rPr>
            </w:pPr>
            <w:r w:rsidRPr="00FF6C51">
              <w:rPr>
                <w:b/>
                <w:sz w:val="24"/>
                <w:lang w:val="ro-RO" w:eastAsia="ja-JP"/>
              </w:rPr>
              <w:t>Subdiviziunea:</w:t>
            </w:r>
          </w:p>
        </w:tc>
        <w:tc>
          <w:tcPr>
            <w:tcW w:w="7330" w:type="dxa"/>
          </w:tcPr>
          <w:p w:rsidR="00B02E78" w:rsidRPr="00FF6C51" w:rsidRDefault="00787A25">
            <w:pPr>
              <w:ind w:firstLine="0"/>
              <w:jc w:val="left"/>
              <w:rPr>
                <w:i/>
                <w:sz w:val="24"/>
                <w:lang w:val="ro-RO" w:eastAsia="ja-JP"/>
              </w:rPr>
            </w:pPr>
            <w:r>
              <w:rPr>
                <w:i/>
                <w:sz w:val="24"/>
                <w:lang w:val="ro-RO" w:eastAsia="ja-JP"/>
              </w:rPr>
              <w:t>Serviciul</w:t>
            </w:r>
            <w:r w:rsidR="007A0E44" w:rsidRPr="00FF6C51">
              <w:rPr>
                <w:i/>
                <w:sz w:val="24"/>
                <w:lang w:val="ro-RO" w:eastAsia="ja-JP"/>
              </w:rPr>
              <w:t xml:space="preserve"> Transport Rutier</w:t>
            </w:r>
          </w:p>
        </w:tc>
      </w:tr>
      <w:tr w:rsidR="001823C0" w:rsidRPr="00FF6C51">
        <w:trPr>
          <w:trHeight w:val="475"/>
        </w:trPr>
        <w:tc>
          <w:tcPr>
            <w:tcW w:w="3356" w:type="dxa"/>
          </w:tcPr>
          <w:p w:rsidR="001823C0" w:rsidRPr="00FF6C51" w:rsidRDefault="007A0E44">
            <w:pPr>
              <w:ind w:firstLine="0"/>
              <w:jc w:val="left"/>
              <w:rPr>
                <w:b/>
                <w:sz w:val="24"/>
                <w:lang w:val="ro-RO" w:eastAsia="ja-JP"/>
              </w:rPr>
            </w:pPr>
            <w:r w:rsidRPr="00FF6C51">
              <w:rPr>
                <w:b/>
                <w:sz w:val="24"/>
                <w:lang w:val="ro-RO" w:eastAsia="ja-JP"/>
              </w:rPr>
              <w:t>Persoana responsabilă şi informa</w:t>
            </w:r>
            <w:r w:rsidRPr="00FF6C51">
              <w:rPr>
                <w:rFonts w:asciiTheme="minorHAnsi" w:hAnsiTheme="minorHAnsi"/>
                <w:b/>
                <w:sz w:val="24"/>
                <w:lang w:val="ro-RO" w:eastAsia="ja-JP"/>
              </w:rPr>
              <w:t>ț</w:t>
            </w:r>
            <w:r w:rsidRPr="00FF6C51">
              <w:rPr>
                <w:b/>
                <w:sz w:val="24"/>
                <w:lang w:val="ro-RO" w:eastAsia="ja-JP"/>
              </w:rPr>
              <w:t>ia de contact:</w:t>
            </w:r>
          </w:p>
        </w:tc>
        <w:tc>
          <w:tcPr>
            <w:tcW w:w="7330" w:type="dxa"/>
          </w:tcPr>
          <w:p w:rsidR="001823C0" w:rsidRPr="00787A25" w:rsidRDefault="007A0E44">
            <w:pPr>
              <w:ind w:firstLine="0"/>
              <w:jc w:val="left"/>
              <w:rPr>
                <w:i/>
                <w:sz w:val="24"/>
                <w:lang w:val="ro-RO" w:eastAsia="ja-JP"/>
              </w:rPr>
            </w:pPr>
            <w:r w:rsidRPr="00FF6C51">
              <w:rPr>
                <w:i/>
                <w:sz w:val="24"/>
                <w:lang w:val="ro-RO" w:eastAsia="ja-JP"/>
              </w:rPr>
              <w:t xml:space="preserve">Andrei SLANINA, </w:t>
            </w:r>
            <w:r w:rsidR="00787A25" w:rsidRPr="00787A25">
              <w:rPr>
                <w:i/>
                <w:sz w:val="24"/>
                <w:lang w:val="ro-RO" w:eastAsia="ja-JP"/>
              </w:rPr>
              <w:t>Consultant principal</w:t>
            </w:r>
          </w:p>
          <w:p w:rsidR="00B02E78" w:rsidRPr="00FF6C51" w:rsidRDefault="007A0E44">
            <w:pPr>
              <w:ind w:firstLine="0"/>
              <w:jc w:val="left"/>
              <w:rPr>
                <w:i/>
                <w:sz w:val="24"/>
                <w:lang w:val="ro-RO" w:eastAsia="ja-JP"/>
              </w:rPr>
            </w:pPr>
            <w:r w:rsidRPr="00FF6C51">
              <w:rPr>
                <w:i/>
                <w:sz w:val="24"/>
                <w:lang w:val="ro-RO" w:eastAsia="ja-JP"/>
              </w:rPr>
              <w:t xml:space="preserve">Tel: (022) </w:t>
            </w:r>
            <w:r w:rsidR="00787A25">
              <w:rPr>
                <w:i/>
                <w:sz w:val="24"/>
                <w:lang w:val="ro-RO" w:eastAsia="ja-JP"/>
              </w:rPr>
              <w:t>250-619</w:t>
            </w:r>
            <w:r w:rsidRPr="00FF6C51">
              <w:rPr>
                <w:i/>
                <w:sz w:val="24"/>
                <w:lang w:val="ro-RO" w:eastAsia="ja-JP"/>
              </w:rPr>
              <w:t xml:space="preserve">, email: </w:t>
            </w:r>
            <w:hyperlink r:id="rId8" w:history="1">
              <w:r w:rsidR="00787A25" w:rsidRPr="00383A33">
                <w:rPr>
                  <w:rStyle w:val="Hyperlink"/>
                  <w:i/>
                  <w:sz w:val="24"/>
                  <w:lang w:val="ro-RO" w:eastAsia="ja-JP"/>
                </w:rPr>
                <w:t>andrei.slanina@mec.gov.md</w:t>
              </w:r>
            </w:hyperlink>
            <w:r w:rsidRPr="00FF6C51">
              <w:rPr>
                <w:i/>
                <w:sz w:val="24"/>
                <w:lang w:val="ro-RO" w:eastAsia="ja-JP"/>
              </w:rPr>
              <w:t xml:space="preserve"> </w:t>
            </w:r>
          </w:p>
        </w:tc>
      </w:tr>
      <w:tr w:rsidR="001823C0" w:rsidRPr="00FF6C51">
        <w:trPr>
          <w:trHeight w:val="277"/>
        </w:trPr>
        <w:tc>
          <w:tcPr>
            <w:tcW w:w="10686" w:type="dxa"/>
            <w:gridSpan w:val="2"/>
          </w:tcPr>
          <w:p w:rsidR="001823C0" w:rsidRPr="00FF6C51" w:rsidRDefault="001823C0">
            <w:pPr>
              <w:ind w:firstLine="0"/>
              <w:rPr>
                <w:b/>
                <w:sz w:val="24"/>
                <w:lang w:val="ro-RO" w:eastAsia="ja-JP"/>
              </w:rPr>
            </w:pPr>
          </w:p>
          <w:p w:rsidR="001823C0" w:rsidRPr="00FF6C51" w:rsidRDefault="007A0E44">
            <w:pPr>
              <w:ind w:firstLine="0"/>
              <w:rPr>
                <w:b/>
                <w:sz w:val="24"/>
                <w:lang w:val="ro-RO" w:eastAsia="ja-JP"/>
              </w:rPr>
            </w:pPr>
            <w:r w:rsidRPr="00FF6C51">
              <w:rPr>
                <w:b/>
                <w:sz w:val="24"/>
                <w:lang w:val="ro-RO" w:eastAsia="ja-JP"/>
              </w:rPr>
              <w:t>Componentele analizei impactului de reglementare</w:t>
            </w:r>
          </w:p>
          <w:p w:rsidR="001823C0" w:rsidRPr="00FF6C51" w:rsidRDefault="001823C0">
            <w:pPr>
              <w:ind w:firstLine="0"/>
              <w:rPr>
                <w:b/>
                <w:sz w:val="24"/>
                <w:lang w:val="ro-RO" w:eastAsia="ja-JP"/>
              </w:rPr>
            </w:pPr>
          </w:p>
        </w:tc>
      </w:tr>
      <w:tr w:rsidR="001823C0" w:rsidRPr="00FF6C51">
        <w:trPr>
          <w:trHeight w:val="248"/>
        </w:trPr>
        <w:tc>
          <w:tcPr>
            <w:tcW w:w="10686" w:type="dxa"/>
            <w:gridSpan w:val="2"/>
          </w:tcPr>
          <w:p w:rsidR="001823C0" w:rsidRPr="00FF6C51" w:rsidRDefault="007A0E44">
            <w:pPr>
              <w:ind w:firstLine="0"/>
              <w:rPr>
                <w:b/>
                <w:sz w:val="24"/>
                <w:lang w:val="ro-RO" w:eastAsia="ja-JP"/>
              </w:rPr>
            </w:pPr>
            <w:r w:rsidRPr="00FF6C51">
              <w:rPr>
                <w:b/>
                <w:sz w:val="24"/>
                <w:lang w:val="ro-RO" w:eastAsia="ja-JP"/>
              </w:rPr>
              <w:t>1. Stabilirea complexită</w:t>
            </w:r>
            <w:r w:rsidRPr="00FF6C51">
              <w:rPr>
                <w:rFonts w:asciiTheme="minorHAnsi" w:hAnsiTheme="minorHAnsi"/>
                <w:b/>
                <w:sz w:val="24"/>
                <w:lang w:val="ro-RO" w:eastAsia="ja-JP"/>
              </w:rPr>
              <w:t>ț</w:t>
            </w:r>
            <w:r w:rsidRPr="00FF6C51">
              <w:rPr>
                <w:b/>
                <w:sz w:val="24"/>
                <w:lang w:val="ro-RO" w:eastAsia="ja-JP"/>
              </w:rPr>
              <w:t>ii analizei impactului de reglementare</w:t>
            </w:r>
          </w:p>
        </w:tc>
      </w:tr>
      <w:tr w:rsidR="001823C0" w:rsidRPr="00FF6C51">
        <w:trPr>
          <w:trHeight w:val="248"/>
        </w:trPr>
        <w:tc>
          <w:tcPr>
            <w:tcW w:w="10686" w:type="dxa"/>
            <w:gridSpan w:val="2"/>
          </w:tcPr>
          <w:p w:rsidR="001823C0" w:rsidRPr="00FF6C51" w:rsidRDefault="001823C0" w:rsidP="003B1E3D">
            <w:pPr>
              <w:spacing w:line="276" w:lineRule="auto"/>
              <w:ind w:firstLine="0"/>
              <w:rPr>
                <w:b/>
                <w:sz w:val="24"/>
                <w:lang w:val="ro-RO"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0"/>
              <w:gridCol w:w="2805"/>
            </w:tblGrid>
            <w:tr w:rsidR="001823C0" w:rsidRPr="00FF6C51">
              <w:tc>
                <w:tcPr>
                  <w:tcW w:w="5560" w:type="dxa"/>
                  <w:vAlign w:val="center"/>
                </w:tcPr>
                <w:p w:rsidR="001823C0" w:rsidRPr="00FF6C51" w:rsidRDefault="007A0E44" w:rsidP="003B1E3D">
                  <w:pPr>
                    <w:spacing w:line="276" w:lineRule="auto"/>
                    <w:ind w:firstLine="0"/>
                    <w:jc w:val="center"/>
                    <w:rPr>
                      <w:rFonts w:eastAsia="MS Mincho"/>
                      <w:b/>
                      <w:sz w:val="24"/>
                      <w:lang w:val="ro-RO" w:eastAsia="ja-JP"/>
                    </w:rPr>
                  </w:pPr>
                  <w:r w:rsidRPr="00FF6C51">
                    <w:rPr>
                      <w:rFonts w:eastAsia="MS Mincho"/>
                      <w:b/>
                      <w:sz w:val="24"/>
                      <w:lang w:val="ro-RO" w:eastAsia="ja-JP"/>
                    </w:rPr>
                    <w:t>Criteriul</w:t>
                  </w:r>
                </w:p>
              </w:tc>
              <w:tc>
                <w:tcPr>
                  <w:tcW w:w="2805" w:type="dxa"/>
                  <w:vAlign w:val="center"/>
                </w:tcPr>
                <w:p w:rsidR="001823C0" w:rsidRPr="00FF6C51" w:rsidRDefault="007A0E44" w:rsidP="003B1E3D">
                  <w:pPr>
                    <w:spacing w:line="276" w:lineRule="auto"/>
                    <w:ind w:firstLine="0"/>
                    <w:jc w:val="center"/>
                    <w:rPr>
                      <w:rFonts w:eastAsia="MS Mincho"/>
                      <w:b/>
                      <w:sz w:val="24"/>
                      <w:lang w:val="ro-RO" w:eastAsia="ja-JP"/>
                    </w:rPr>
                  </w:pPr>
                  <w:r w:rsidRPr="00FF6C51">
                    <w:rPr>
                      <w:rFonts w:eastAsia="MS Mincho"/>
                      <w:b/>
                      <w:sz w:val="24"/>
                      <w:lang w:val="ro-RO" w:eastAsia="ja-JP"/>
                    </w:rPr>
                    <w:t>Punctajul</w:t>
                  </w:r>
                </w:p>
                <w:p w:rsidR="001823C0" w:rsidRPr="00FF6C51" w:rsidRDefault="007A0E44" w:rsidP="003B1E3D">
                  <w:pPr>
                    <w:spacing w:line="276" w:lineRule="auto"/>
                    <w:ind w:firstLine="0"/>
                    <w:jc w:val="center"/>
                    <w:rPr>
                      <w:rFonts w:eastAsia="MS Mincho"/>
                      <w:b/>
                      <w:sz w:val="24"/>
                      <w:lang w:val="ro-RO" w:eastAsia="ja-JP"/>
                    </w:rPr>
                  </w:pPr>
                  <w:r w:rsidRPr="00FF6C51">
                    <w:rPr>
                      <w:rFonts w:eastAsia="MS Mincho"/>
                      <w:b/>
                      <w:sz w:val="24"/>
                      <w:lang w:val="ro-RO" w:eastAsia="ja-JP"/>
                    </w:rPr>
                    <w:t>(de la 1 la 3)</w:t>
                  </w:r>
                </w:p>
              </w:tc>
            </w:tr>
            <w:tr w:rsidR="00867D7A" w:rsidRPr="00FF6C51" w:rsidTr="007F25C8">
              <w:tc>
                <w:tcPr>
                  <w:tcW w:w="5560" w:type="dxa"/>
                </w:tcPr>
                <w:p w:rsidR="00867D7A" w:rsidRPr="00FF6C51" w:rsidRDefault="00867D7A" w:rsidP="003B1E3D">
                  <w:pPr>
                    <w:spacing w:line="276" w:lineRule="auto"/>
                    <w:ind w:firstLine="0"/>
                    <w:rPr>
                      <w:rFonts w:eastAsia="MS Mincho"/>
                      <w:sz w:val="24"/>
                      <w:lang w:val="ro-RO" w:eastAsia="ja-JP"/>
                    </w:rPr>
                  </w:pPr>
                  <w:r w:rsidRPr="00FF6C51">
                    <w:rPr>
                      <w:rFonts w:eastAsia="MS Mincho"/>
                      <w:sz w:val="24"/>
                      <w:lang w:val="ro-RO" w:eastAsia="ja-JP"/>
                    </w:rPr>
                    <w:t>Nivelul de interes public fa</w:t>
                  </w:r>
                  <w:r w:rsidRPr="00FF6C51">
                    <w:rPr>
                      <w:rFonts w:asciiTheme="minorHAnsi" w:eastAsia="MS Mincho" w:hAnsiTheme="minorHAnsi"/>
                      <w:sz w:val="24"/>
                      <w:lang w:val="ro-RO" w:eastAsia="ja-JP"/>
                    </w:rPr>
                    <w:t>ț</w:t>
                  </w:r>
                  <w:r w:rsidRPr="00FF6C51">
                    <w:rPr>
                      <w:rFonts w:eastAsia="MS Mincho"/>
                      <w:sz w:val="24"/>
                      <w:lang w:val="ro-RO" w:eastAsia="ja-JP"/>
                    </w:rPr>
                    <w:t>ă de interven</w:t>
                  </w:r>
                  <w:r w:rsidRPr="00FF6C51">
                    <w:rPr>
                      <w:rFonts w:asciiTheme="minorHAnsi" w:eastAsia="MS Mincho" w:hAnsiTheme="minorHAnsi"/>
                      <w:sz w:val="24"/>
                      <w:lang w:val="ro-RO" w:eastAsia="ja-JP"/>
                    </w:rPr>
                    <w:t>ț</w:t>
                  </w:r>
                  <w:r w:rsidRPr="00FF6C51">
                    <w:rPr>
                      <w:rFonts w:eastAsia="MS Mincho"/>
                      <w:sz w:val="24"/>
                      <w:lang w:val="ro-RO" w:eastAsia="ja-JP"/>
                    </w:rPr>
                    <w:t>ia propusă</w:t>
                  </w:r>
                </w:p>
              </w:tc>
              <w:tc>
                <w:tcPr>
                  <w:tcW w:w="2805" w:type="dxa"/>
                </w:tcPr>
                <w:p w:rsidR="00867D7A" w:rsidRPr="00FF6C51" w:rsidRDefault="00867D7A" w:rsidP="003B1E3D">
                  <w:pPr>
                    <w:spacing w:line="276" w:lineRule="auto"/>
                    <w:ind w:firstLine="851"/>
                    <w:rPr>
                      <w:rFonts w:eastAsia="MS Mincho"/>
                      <w:sz w:val="26"/>
                      <w:szCs w:val="26"/>
                      <w:lang w:eastAsia="ja-JP"/>
                    </w:rPr>
                  </w:pPr>
                  <w:r w:rsidRPr="00FF6C51">
                    <w:rPr>
                      <w:rFonts w:eastAsia="MS Mincho"/>
                      <w:sz w:val="26"/>
                      <w:szCs w:val="26"/>
                      <w:lang w:eastAsia="ja-JP"/>
                    </w:rPr>
                    <w:t>2</w:t>
                  </w:r>
                </w:p>
              </w:tc>
            </w:tr>
            <w:tr w:rsidR="00867D7A" w:rsidRPr="00FF6C51" w:rsidTr="007F25C8">
              <w:tc>
                <w:tcPr>
                  <w:tcW w:w="5560" w:type="dxa"/>
                </w:tcPr>
                <w:p w:rsidR="00867D7A" w:rsidRPr="00FF6C51" w:rsidRDefault="00867D7A" w:rsidP="003B1E3D">
                  <w:pPr>
                    <w:spacing w:line="276" w:lineRule="auto"/>
                    <w:ind w:firstLine="0"/>
                    <w:rPr>
                      <w:rFonts w:eastAsia="MS Mincho"/>
                      <w:sz w:val="24"/>
                      <w:lang w:val="ro-RO" w:eastAsia="ja-JP"/>
                    </w:rPr>
                  </w:pPr>
                  <w:r w:rsidRPr="00FF6C51">
                    <w:rPr>
                      <w:color w:val="000000"/>
                      <w:sz w:val="24"/>
                      <w:lang w:val="ro-RO" w:eastAsia="ja-JP"/>
                    </w:rPr>
                    <w:t>Gradul de inova</w:t>
                  </w:r>
                  <w:r w:rsidRPr="00FF6C51">
                    <w:rPr>
                      <w:rFonts w:asciiTheme="minorHAnsi" w:hAnsiTheme="minorHAnsi"/>
                      <w:color w:val="000000"/>
                      <w:sz w:val="24"/>
                      <w:lang w:val="ro-RO" w:eastAsia="ja-JP"/>
                    </w:rPr>
                    <w:t>ț</w:t>
                  </w:r>
                  <w:r w:rsidRPr="00FF6C51">
                    <w:rPr>
                      <w:color w:val="000000"/>
                      <w:sz w:val="24"/>
                      <w:lang w:val="ro-RO" w:eastAsia="ja-JP"/>
                    </w:rPr>
                    <w:t>ie al interven</w:t>
                  </w:r>
                  <w:r w:rsidRPr="00FF6C51">
                    <w:rPr>
                      <w:rFonts w:asciiTheme="minorHAnsi" w:hAnsiTheme="minorHAnsi"/>
                      <w:color w:val="000000"/>
                      <w:sz w:val="24"/>
                      <w:lang w:val="ro-RO" w:eastAsia="ja-JP"/>
                    </w:rPr>
                    <w:t>ț</w:t>
                  </w:r>
                  <w:r w:rsidRPr="00FF6C51">
                    <w:rPr>
                      <w:color w:val="000000"/>
                      <w:sz w:val="24"/>
                      <w:lang w:val="ro-RO" w:eastAsia="ja-JP"/>
                    </w:rPr>
                    <w:t>iei propuse</w:t>
                  </w:r>
                </w:p>
              </w:tc>
              <w:tc>
                <w:tcPr>
                  <w:tcW w:w="2805" w:type="dxa"/>
                </w:tcPr>
                <w:p w:rsidR="00867D7A" w:rsidRPr="00FF6C51" w:rsidRDefault="00867D7A" w:rsidP="003B1E3D">
                  <w:pPr>
                    <w:spacing w:line="276" w:lineRule="auto"/>
                    <w:ind w:firstLine="851"/>
                    <w:rPr>
                      <w:rFonts w:eastAsia="MS Mincho"/>
                      <w:sz w:val="26"/>
                      <w:szCs w:val="26"/>
                      <w:lang w:eastAsia="ja-JP"/>
                    </w:rPr>
                  </w:pPr>
                  <w:r w:rsidRPr="00FF6C51">
                    <w:rPr>
                      <w:rFonts w:eastAsia="MS Mincho"/>
                      <w:sz w:val="26"/>
                      <w:szCs w:val="26"/>
                      <w:lang w:eastAsia="ja-JP"/>
                    </w:rPr>
                    <w:t>1</w:t>
                  </w:r>
                </w:p>
              </w:tc>
            </w:tr>
            <w:tr w:rsidR="00867D7A" w:rsidRPr="00FF6C51" w:rsidTr="007F25C8">
              <w:tc>
                <w:tcPr>
                  <w:tcW w:w="5560" w:type="dxa"/>
                </w:tcPr>
                <w:p w:rsidR="00867D7A" w:rsidRPr="00FF6C51" w:rsidRDefault="00867D7A" w:rsidP="003B1E3D">
                  <w:pPr>
                    <w:spacing w:line="276" w:lineRule="auto"/>
                    <w:ind w:firstLine="0"/>
                    <w:rPr>
                      <w:rFonts w:eastAsia="MS Mincho"/>
                      <w:sz w:val="24"/>
                      <w:lang w:val="ro-RO" w:eastAsia="ja-JP"/>
                    </w:rPr>
                  </w:pPr>
                  <w:r w:rsidRPr="00FF6C51">
                    <w:rPr>
                      <w:rFonts w:eastAsia="MS Mincho"/>
                      <w:sz w:val="24"/>
                      <w:lang w:val="ro-RO" w:eastAsia="ja-JP"/>
                    </w:rPr>
                    <w:t>Mărimea poten</w:t>
                  </w:r>
                  <w:r w:rsidRPr="00FF6C51">
                    <w:rPr>
                      <w:rFonts w:asciiTheme="minorHAnsi" w:eastAsia="MS Mincho" w:hAnsiTheme="minorHAnsi"/>
                      <w:sz w:val="24"/>
                      <w:lang w:val="ro-RO" w:eastAsia="ja-JP"/>
                    </w:rPr>
                    <w:t>ț</w:t>
                  </w:r>
                  <w:r w:rsidRPr="00FF6C51">
                    <w:rPr>
                      <w:rFonts w:eastAsia="MS Mincho"/>
                      <w:sz w:val="24"/>
                      <w:lang w:val="ro-RO" w:eastAsia="ja-JP"/>
                    </w:rPr>
                    <w:t>ialelor impacturi ale ini</w:t>
                  </w:r>
                  <w:r w:rsidRPr="00FF6C51">
                    <w:rPr>
                      <w:rFonts w:asciiTheme="minorHAnsi" w:eastAsia="MS Mincho" w:hAnsiTheme="minorHAnsi"/>
                      <w:sz w:val="24"/>
                      <w:lang w:val="ro-RO" w:eastAsia="ja-JP"/>
                    </w:rPr>
                    <w:t>ț</w:t>
                  </w:r>
                  <w:r w:rsidRPr="00FF6C51">
                    <w:rPr>
                      <w:rFonts w:eastAsia="MS Mincho"/>
                      <w:sz w:val="24"/>
                      <w:lang w:val="ro-RO" w:eastAsia="ja-JP"/>
                    </w:rPr>
                    <w:t>iativei propuse</w:t>
                  </w:r>
                </w:p>
              </w:tc>
              <w:tc>
                <w:tcPr>
                  <w:tcW w:w="2805" w:type="dxa"/>
                </w:tcPr>
                <w:p w:rsidR="00867D7A" w:rsidRPr="00FF6C51" w:rsidRDefault="00867D7A" w:rsidP="003B1E3D">
                  <w:pPr>
                    <w:spacing w:line="276" w:lineRule="auto"/>
                    <w:ind w:firstLine="851"/>
                    <w:rPr>
                      <w:rFonts w:eastAsia="MS Mincho"/>
                      <w:sz w:val="26"/>
                      <w:szCs w:val="26"/>
                      <w:lang w:eastAsia="ja-JP"/>
                    </w:rPr>
                  </w:pPr>
                  <w:r w:rsidRPr="00FF6C51">
                    <w:rPr>
                      <w:rFonts w:eastAsia="MS Mincho"/>
                      <w:sz w:val="26"/>
                      <w:szCs w:val="26"/>
                      <w:lang w:eastAsia="ja-JP"/>
                    </w:rPr>
                    <w:t>2</w:t>
                  </w:r>
                </w:p>
              </w:tc>
            </w:tr>
            <w:tr w:rsidR="00867D7A" w:rsidRPr="00FF6C51" w:rsidTr="007F25C8">
              <w:tc>
                <w:tcPr>
                  <w:tcW w:w="5560" w:type="dxa"/>
                </w:tcPr>
                <w:p w:rsidR="00867D7A" w:rsidRPr="00FF6C51" w:rsidRDefault="00867D7A" w:rsidP="003B1E3D">
                  <w:pPr>
                    <w:spacing w:line="276" w:lineRule="auto"/>
                    <w:ind w:firstLine="0"/>
                    <w:rPr>
                      <w:rFonts w:eastAsia="MS Mincho"/>
                      <w:sz w:val="24"/>
                      <w:lang w:val="ro-RO" w:eastAsia="ja-JP"/>
                    </w:rPr>
                  </w:pPr>
                  <w:r w:rsidRPr="00FF6C51">
                    <w:rPr>
                      <w:rFonts w:eastAsia="MS Mincho"/>
                      <w:sz w:val="24"/>
                      <w:lang w:val="ro-RO" w:eastAsia="ja-JP"/>
                    </w:rPr>
                    <w:t>TOTAL</w:t>
                  </w:r>
                </w:p>
              </w:tc>
              <w:tc>
                <w:tcPr>
                  <w:tcW w:w="2805" w:type="dxa"/>
                </w:tcPr>
                <w:p w:rsidR="00867D7A" w:rsidRPr="00FF6C51" w:rsidRDefault="00867D7A" w:rsidP="003B1E3D">
                  <w:pPr>
                    <w:spacing w:line="276" w:lineRule="auto"/>
                    <w:ind w:firstLine="851"/>
                    <w:rPr>
                      <w:rFonts w:eastAsia="MS Mincho"/>
                      <w:sz w:val="26"/>
                      <w:szCs w:val="26"/>
                      <w:lang w:eastAsia="ja-JP"/>
                    </w:rPr>
                  </w:pPr>
                  <w:r w:rsidRPr="00FF6C51">
                    <w:rPr>
                      <w:rFonts w:eastAsia="MS Mincho"/>
                      <w:sz w:val="26"/>
                      <w:szCs w:val="26"/>
                      <w:lang w:eastAsia="ja-JP"/>
                    </w:rPr>
                    <w:t>5</w:t>
                  </w:r>
                </w:p>
              </w:tc>
            </w:tr>
          </w:tbl>
          <w:p w:rsidR="001823C0" w:rsidRPr="00FF6C51" w:rsidRDefault="007A0E44" w:rsidP="003B1E3D">
            <w:pPr>
              <w:spacing w:line="276" w:lineRule="auto"/>
              <w:ind w:firstLine="0"/>
              <w:rPr>
                <w:b/>
                <w:sz w:val="24"/>
                <w:lang w:val="ro-RO" w:eastAsia="ja-JP"/>
              </w:rPr>
            </w:pPr>
            <w:r w:rsidRPr="00FF6C51">
              <w:rPr>
                <w:b/>
                <w:sz w:val="24"/>
                <w:lang w:val="ro-RO" w:eastAsia="ja-JP"/>
              </w:rPr>
              <w:t xml:space="preserve">     </w:t>
            </w:r>
          </w:p>
          <w:p w:rsidR="001823C0" w:rsidRPr="00FF6C51" w:rsidRDefault="007A0E44" w:rsidP="003B1E3D">
            <w:pPr>
              <w:spacing w:line="276" w:lineRule="auto"/>
              <w:ind w:firstLine="0"/>
              <w:rPr>
                <w:b/>
                <w:i/>
                <w:sz w:val="24"/>
                <w:u w:val="single"/>
                <w:lang w:val="ro-RO" w:eastAsia="ja-JP"/>
              </w:rPr>
            </w:pPr>
            <w:r w:rsidRPr="00FF6C51">
              <w:rPr>
                <w:b/>
                <w:sz w:val="24"/>
                <w:lang w:val="ro-RO" w:eastAsia="ja-JP"/>
              </w:rPr>
              <w:t xml:space="preserve"> </w:t>
            </w:r>
            <w:r w:rsidRPr="00FF6C51">
              <w:rPr>
                <w:b/>
                <w:i/>
                <w:sz w:val="24"/>
                <w:u w:val="single"/>
                <w:lang w:val="ro-RO" w:eastAsia="ja-JP"/>
              </w:rPr>
              <w:t>Argumentare/descifrarea succintă a punctajului atribuit:</w:t>
            </w:r>
          </w:p>
          <w:p w:rsidR="00B02E78" w:rsidRPr="00FF6C51" w:rsidRDefault="007A0E44" w:rsidP="003B1E3D">
            <w:pPr>
              <w:pStyle w:val="ListParagraph"/>
              <w:numPr>
                <w:ilvl w:val="0"/>
                <w:numId w:val="1"/>
              </w:numPr>
              <w:spacing w:line="276" w:lineRule="auto"/>
              <w:ind w:left="0" w:firstLine="851"/>
              <w:rPr>
                <w:bCs/>
                <w:sz w:val="24"/>
                <w:szCs w:val="24"/>
                <w:lang w:eastAsia="ja-JP"/>
              </w:rPr>
            </w:pPr>
            <w:r w:rsidRPr="00FF6C51">
              <w:rPr>
                <w:b/>
                <w:sz w:val="24"/>
                <w:szCs w:val="24"/>
                <w:lang w:eastAsia="ja-JP"/>
              </w:rPr>
              <w:t>Nivelul de interes public fa</w:t>
            </w:r>
            <w:r w:rsidRPr="00FF6C51">
              <w:rPr>
                <w:rFonts w:asciiTheme="minorHAnsi" w:hAnsiTheme="minorHAnsi"/>
                <w:b/>
                <w:sz w:val="24"/>
                <w:szCs w:val="24"/>
                <w:lang w:eastAsia="ja-JP"/>
              </w:rPr>
              <w:t>ț</w:t>
            </w:r>
            <w:r w:rsidRPr="00FF6C51">
              <w:rPr>
                <w:b/>
                <w:sz w:val="24"/>
                <w:szCs w:val="24"/>
                <w:lang w:eastAsia="ja-JP"/>
              </w:rPr>
              <w:t>ă de interven</w:t>
            </w:r>
            <w:r w:rsidRPr="00FF6C51">
              <w:rPr>
                <w:rFonts w:asciiTheme="minorHAnsi" w:hAnsiTheme="minorHAnsi"/>
                <w:b/>
                <w:sz w:val="24"/>
                <w:szCs w:val="24"/>
                <w:lang w:eastAsia="ja-JP"/>
              </w:rPr>
              <w:t>ț</w:t>
            </w:r>
            <w:r w:rsidRPr="00FF6C51">
              <w:rPr>
                <w:b/>
                <w:sz w:val="24"/>
                <w:szCs w:val="24"/>
                <w:lang w:eastAsia="ja-JP"/>
              </w:rPr>
              <w:t xml:space="preserve">ia propusă: </w:t>
            </w:r>
            <w:r w:rsidR="00B02E78" w:rsidRPr="00FF6C51">
              <w:rPr>
                <w:bCs/>
                <w:sz w:val="24"/>
                <w:szCs w:val="24"/>
                <w:lang w:eastAsia="ja-JP"/>
              </w:rPr>
              <w:t>Nivelul de interes public este apreciat cu cifra 2, deoarece proiectul  vine în contextul armonizării cerin</w:t>
            </w:r>
            <w:r w:rsidR="00B02E78" w:rsidRPr="00FF6C51">
              <w:rPr>
                <w:rFonts w:hAnsiTheme="minorHAnsi"/>
                <w:bCs/>
                <w:sz w:val="24"/>
                <w:szCs w:val="24"/>
                <w:lang w:eastAsia="ja-JP"/>
              </w:rPr>
              <w:t>ț</w:t>
            </w:r>
            <w:r w:rsidR="00B02E78" w:rsidRPr="00FF6C51">
              <w:rPr>
                <w:bCs/>
                <w:sz w:val="24"/>
                <w:szCs w:val="24"/>
                <w:lang w:eastAsia="ja-JP"/>
              </w:rPr>
              <w:t xml:space="preserve">elor tehnice </w:t>
            </w:r>
            <w:r w:rsidR="00B02E78" w:rsidRPr="00FF6C51">
              <w:rPr>
                <w:rFonts w:hAnsiTheme="minorHAnsi"/>
                <w:bCs/>
                <w:sz w:val="24"/>
                <w:szCs w:val="24"/>
                <w:lang w:eastAsia="ja-JP"/>
              </w:rPr>
              <w:t>ș</w:t>
            </w:r>
            <w:r w:rsidR="00B02E78" w:rsidRPr="00FF6C51">
              <w:rPr>
                <w:bCs/>
                <w:sz w:val="24"/>
                <w:szCs w:val="24"/>
                <w:lang w:eastAsia="ja-JP"/>
              </w:rPr>
              <w:t xml:space="preserve">i normelor de mediu aplicabile vehiculelor, sistemelor, componentelor </w:t>
            </w:r>
            <w:r w:rsidR="00B02E78" w:rsidRPr="00FF6C51">
              <w:rPr>
                <w:rFonts w:hAnsiTheme="minorHAnsi"/>
                <w:bCs/>
                <w:sz w:val="24"/>
                <w:szCs w:val="24"/>
                <w:lang w:eastAsia="ja-JP"/>
              </w:rPr>
              <w:t>ș</w:t>
            </w:r>
            <w:r w:rsidR="00B02E78" w:rsidRPr="00FF6C51">
              <w:rPr>
                <w:bCs/>
                <w:sz w:val="24"/>
                <w:szCs w:val="24"/>
                <w:lang w:eastAsia="ja-JP"/>
              </w:rPr>
              <w:t>i unită</w:t>
            </w:r>
            <w:r w:rsidR="00B02E78" w:rsidRPr="00FF6C51">
              <w:rPr>
                <w:rFonts w:hAnsiTheme="minorHAnsi"/>
                <w:bCs/>
                <w:sz w:val="24"/>
                <w:szCs w:val="24"/>
                <w:lang w:eastAsia="ja-JP"/>
              </w:rPr>
              <w:t>ț</w:t>
            </w:r>
            <w:r w:rsidR="00B02E78" w:rsidRPr="00FF6C51">
              <w:rPr>
                <w:bCs/>
                <w:sz w:val="24"/>
                <w:szCs w:val="24"/>
                <w:lang w:eastAsia="ja-JP"/>
              </w:rPr>
              <w:t>ilor tehnice separate cu privire la omologarea de tip şi individual, reglementînd atribuţiile autorităţilor de omologare şi supravegherea pieţii, şi a  autorităţilor competente de reglementare în domeniu.</w:t>
            </w:r>
          </w:p>
          <w:p w:rsidR="00867D7A" w:rsidRPr="00FF6C51" w:rsidRDefault="00867D7A" w:rsidP="003B1E3D">
            <w:pPr>
              <w:pStyle w:val="ListParagraph"/>
              <w:spacing w:line="276" w:lineRule="auto"/>
              <w:ind w:left="447" w:firstLine="0"/>
              <w:rPr>
                <w:sz w:val="24"/>
                <w:szCs w:val="24"/>
                <w:lang w:eastAsia="ja-JP"/>
              </w:rPr>
            </w:pPr>
          </w:p>
          <w:p w:rsidR="00B02E78" w:rsidRPr="00FF6C51" w:rsidRDefault="007A0E44" w:rsidP="003B1E3D">
            <w:pPr>
              <w:spacing w:line="276" w:lineRule="auto"/>
              <w:ind w:firstLine="851"/>
              <w:rPr>
                <w:bCs/>
                <w:sz w:val="24"/>
                <w:szCs w:val="24"/>
                <w:lang w:eastAsia="ja-JP"/>
              </w:rPr>
            </w:pPr>
            <w:r w:rsidRPr="00FF6C51">
              <w:rPr>
                <w:b/>
                <w:color w:val="000000"/>
                <w:sz w:val="24"/>
                <w:szCs w:val="24"/>
                <w:lang w:eastAsia="ja-JP"/>
              </w:rPr>
              <w:t>Gradul de inovație al interven</w:t>
            </w:r>
            <w:r w:rsidRPr="00FF6C51">
              <w:rPr>
                <w:rFonts w:asciiTheme="minorHAnsi" w:hAnsiTheme="minorHAnsi"/>
                <w:b/>
                <w:color w:val="000000"/>
                <w:sz w:val="24"/>
                <w:szCs w:val="24"/>
                <w:lang w:eastAsia="ja-JP"/>
              </w:rPr>
              <w:t>ț</w:t>
            </w:r>
            <w:r w:rsidRPr="00FF6C51">
              <w:rPr>
                <w:b/>
                <w:color w:val="000000"/>
                <w:sz w:val="24"/>
                <w:szCs w:val="24"/>
                <w:lang w:eastAsia="ja-JP"/>
              </w:rPr>
              <w:t>iei propuse:</w:t>
            </w:r>
            <w:r w:rsidRPr="00FF6C51">
              <w:rPr>
                <w:color w:val="000000"/>
                <w:sz w:val="24"/>
                <w:szCs w:val="24"/>
                <w:lang w:eastAsia="ja-JP"/>
              </w:rPr>
              <w:t xml:space="preserve"> Actualmente importul, înmatricularea </w:t>
            </w:r>
            <w:r w:rsidRPr="00FF6C51">
              <w:rPr>
                <w:rFonts w:asciiTheme="minorHAnsi" w:hAnsiTheme="minorHAnsi"/>
                <w:color w:val="000000"/>
                <w:sz w:val="24"/>
                <w:szCs w:val="24"/>
                <w:lang w:eastAsia="ja-JP"/>
              </w:rPr>
              <w:t>ș</w:t>
            </w:r>
            <w:r w:rsidRPr="00FF6C51">
              <w:rPr>
                <w:color w:val="000000"/>
                <w:sz w:val="24"/>
                <w:szCs w:val="24"/>
                <w:lang w:eastAsia="ja-JP"/>
              </w:rPr>
              <w:t>i plasarea pe pia</w:t>
            </w:r>
            <w:r w:rsidRPr="00FF6C51">
              <w:rPr>
                <w:rFonts w:asciiTheme="minorHAnsi" w:hAnsiTheme="minorHAnsi"/>
                <w:color w:val="000000"/>
                <w:sz w:val="24"/>
                <w:szCs w:val="24"/>
                <w:lang w:eastAsia="ja-JP"/>
              </w:rPr>
              <w:t>ț</w:t>
            </w:r>
            <w:r w:rsidRPr="00FF6C51">
              <w:rPr>
                <w:color w:val="000000"/>
                <w:sz w:val="24"/>
                <w:szCs w:val="24"/>
                <w:lang w:eastAsia="ja-JP"/>
              </w:rPr>
              <w:t>ă a vehiculelor rutiere este efectuată cu respectarea cerin</w:t>
            </w:r>
            <w:r w:rsidRPr="00FF6C51">
              <w:rPr>
                <w:rFonts w:asciiTheme="minorHAnsi" w:hAnsiTheme="minorHAnsi"/>
                <w:color w:val="000000"/>
                <w:sz w:val="24"/>
                <w:szCs w:val="24"/>
                <w:lang w:eastAsia="ja-JP"/>
              </w:rPr>
              <w:t>ț</w:t>
            </w:r>
            <w:r w:rsidRPr="00FF6C51">
              <w:rPr>
                <w:color w:val="000000"/>
                <w:sz w:val="24"/>
                <w:szCs w:val="24"/>
                <w:lang w:eastAsia="ja-JP"/>
              </w:rPr>
              <w:t xml:space="preserve">elor specifice de import </w:t>
            </w:r>
            <w:r w:rsidRPr="00FF6C51">
              <w:rPr>
                <w:i/>
                <w:color w:val="000000"/>
                <w:sz w:val="24"/>
                <w:szCs w:val="24"/>
                <w:lang w:eastAsia="ja-JP"/>
              </w:rPr>
              <w:t>(restric</w:t>
            </w:r>
            <w:r w:rsidRPr="00FF6C51">
              <w:rPr>
                <w:rFonts w:asciiTheme="minorHAnsi" w:hAnsiTheme="minorHAnsi"/>
                <w:i/>
                <w:color w:val="000000"/>
                <w:sz w:val="24"/>
                <w:szCs w:val="24"/>
                <w:lang w:eastAsia="ja-JP"/>
              </w:rPr>
              <w:t>ț</w:t>
            </w:r>
            <w:r w:rsidRPr="00FF6C51">
              <w:rPr>
                <w:i/>
                <w:color w:val="000000"/>
                <w:sz w:val="24"/>
                <w:szCs w:val="24"/>
                <w:lang w:eastAsia="ja-JP"/>
              </w:rPr>
              <w:t>iile privind vîrsta vehiculului rutier)</w:t>
            </w:r>
            <w:r w:rsidRPr="00FF6C51">
              <w:rPr>
                <w:color w:val="000000"/>
                <w:sz w:val="24"/>
                <w:szCs w:val="24"/>
                <w:lang w:eastAsia="ja-JP"/>
              </w:rPr>
              <w:t xml:space="preserve"> </w:t>
            </w:r>
            <w:r w:rsidRPr="00FF6C51">
              <w:rPr>
                <w:rFonts w:asciiTheme="minorHAnsi" w:hAnsiTheme="minorHAnsi"/>
                <w:color w:val="000000"/>
                <w:sz w:val="24"/>
                <w:szCs w:val="24"/>
                <w:lang w:eastAsia="ja-JP"/>
              </w:rPr>
              <w:t>ș</w:t>
            </w:r>
            <w:r w:rsidRPr="00FF6C51">
              <w:rPr>
                <w:color w:val="000000"/>
                <w:sz w:val="24"/>
                <w:szCs w:val="24"/>
                <w:lang w:eastAsia="ja-JP"/>
              </w:rPr>
              <w:t>i verificarea corespunderii acestora cerin</w:t>
            </w:r>
            <w:r w:rsidRPr="00FF6C51">
              <w:rPr>
                <w:rFonts w:asciiTheme="minorHAnsi" w:hAnsiTheme="minorHAnsi"/>
                <w:color w:val="000000"/>
                <w:sz w:val="24"/>
                <w:szCs w:val="24"/>
                <w:lang w:eastAsia="ja-JP"/>
              </w:rPr>
              <w:t>ț</w:t>
            </w:r>
            <w:r w:rsidRPr="00FF6C51">
              <w:rPr>
                <w:color w:val="000000"/>
                <w:sz w:val="24"/>
                <w:szCs w:val="24"/>
                <w:lang w:eastAsia="ja-JP"/>
              </w:rPr>
              <w:t xml:space="preserve">elor minime tehnice </w:t>
            </w:r>
            <w:r w:rsidRPr="00FF6C51">
              <w:rPr>
                <w:rFonts w:asciiTheme="minorHAnsi" w:hAnsiTheme="minorHAnsi"/>
                <w:color w:val="000000"/>
                <w:sz w:val="24"/>
                <w:szCs w:val="24"/>
                <w:lang w:eastAsia="ja-JP"/>
              </w:rPr>
              <w:t>ș</w:t>
            </w:r>
            <w:r w:rsidRPr="00FF6C51">
              <w:rPr>
                <w:color w:val="000000"/>
                <w:sz w:val="24"/>
                <w:szCs w:val="24"/>
                <w:lang w:eastAsia="ja-JP"/>
              </w:rPr>
              <w:t>i de siguran</w:t>
            </w:r>
            <w:r w:rsidRPr="00FF6C51">
              <w:rPr>
                <w:rFonts w:asciiTheme="minorHAnsi" w:hAnsiTheme="minorHAnsi"/>
                <w:color w:val="000000"/>
                <w:sz w:val="24"/>
                <w:szCs w:val="24"/>
                <w:lang w:eastAsia="ja-JP"/>
              </w:rPr>
              <w:t>ț</w:t>
            </w:r>
            <w:r w:rsidRPr="00FF6C51">
              <w:rPr>
                <w:color w:val="000000"/>
                <w:sz w:val="24"/>
                <w:szCs w:val="24"/>
                <w:lang w:eastAsia="ja-JP"/>
              </w:rPr>
              <w:t xml:space="preserve">ă. </w:t>
            </w:r>
            <w:r w:rsidR="00B02E78" w:rsidRPr="00FF6C51">
              <w:rPr>
                <w:color w:val="000000"/>
                <w:sz w:val="24"/>
                <w:szCs w:val="24"/>
                <w:lang w:eastAsia="ja-JP"/>
              </w:rPr>
              <w:t xml:space="preserve">Respectiv, </w:t>
            </w:r>
            <w:r w:rsidR="00B02E78" w:rsidRPr="00FF6C51">
              <w:rPr>
                <w:bCs/>
                <w:sz w:val="24"/>
                <w:szCs w:val="24"/>
                <w:lang w:eastAsia="ja-JP"/>
              </w:rPr>
              <w:t xml:space="preserve">este apreciat cu cifra 1 ca fiind unul redus, deoarece reprezintă norme generale în domeniul reglementat. </w:t>
            </w:r>
          </w:p>
          <w:p w:rsidR="001823C0" w:rsidRPr="00FF6C51" w:rsidRDefault="007A0E44" w:rsidP="003B1E3D">
            <w:pPr>
              <w:pStyle w:val="ListParagraph"/>
              <w:numPr>
                <w:ilvl w:val="0"/>
                <w:numId w:val="1"/>
              </w:numPr>
              <w:spacing w:line="276" w:lineRule="auto"/>
              <w:ind w:left="0" w:firstLine="447"/>
              <w:rPr>
                <w:sz w:val="24"/>
                <w:lang w:val="ro-RO" w:eastAsia="ja-JP"/>
              </w:rPr>
            </w:pPr>
            <w:r w:rsidRPr="00FF6C51">
              <w:rPr>
                <w:rFonts w:eastAsia="MS Mincho"/>
                <w:b/>
                <w:sz w:val="24"/>
                <w:szCs w:val="24"/>
                <w:lang w:eastAsia="ja-JP"/>
              </w:rPr>
              <w:t>Mărimea poten</w:t>
            </w:r>
            <w:r w:rsidRPr="00FF6C51">
              <w:rPr>
                <w:rFonts w:eastAsia="MS Mincho" w:hAnsiTheme="minorHAnsi"/>
                <w:b/>
                <w:sz w:val="24"/>
                <w:szCs w:val="24"/>
                <w:lang w:eastAsia="ja-JP"/>
              </w:rPr>
              <w:t>ț</w:t>
            </w:r>
            <w:r w:rsidRPr="00FF6C51">
              <w:rPr>
                <w:rFonts w:eastAsia="MS Mincho"/>
                <w:b/>
                <w:sz w:val="24"/>
                <w:szCs w:val="24"/>
                <w:lang w:eastAsia="ja-JP"/>
              </w:rPr>
              <w:t>ialelor impacturi ale ini</w:t>
            </w:r>
            <w:r w:rsidRPr="00FF6C51">
              <w:rPr>
                <w:rFonts w:eastAsia="MS Mincho" w:hAnsiTheme="minorHAnsi"/>
                <w:b/>
                <w:sz w:val="24"/>
                <w:szCs w:val="24"/>
                <w:lang w:eastAsia="ja-JP"/>
              </w:rPr>
              <w:t>ț</w:t>
            </w:r>
            <w:r w:rsidRPr="00FF6C51">
              <w:rPr>
                <w:rFonts w:eastAsia="MS Mincho"/>
                <w:b/>
                <w:sz w:val="24"/>
                <w:szCs w:val="24"/>
                <w:lang w:eastAsia="ja-JP"/>
              </w:rPr>
              <w:t>iativei propuse:</w:t>
            </w:r>
            <w:r w:rsidRPr="00FF6C51">
              <w:rPr>
                <w:rFonts w:eastAsia="MS Mincho"/>
                <w:sz w:val="24"/>
                <w:szCs w:val="24"/>
                <w:lang w:eastAsia="ja-JP"/>
              </w:rPr>
              <w:t xml:space="preserve"> </w:t>
            </w:r>
            <w:r w:rsidR="00B02E78" w:rsidRPr="00FF6C51">
              <w:rPr>
                <w:bCs/>
                <w:sz w:val="24"/>
                <w:szCs w:val="24"/>
                <w:lang w:eastAsia="ja-JP"/>
              </w:rPr>
              <w:t>Impactul va fi unul de importanţă medie, deoarece prevederile legale au impact asupra unor structuri din</w:t>
            </w:r>
            <w:r w:rsidR="00B02E78" w:rsidRPr="00FF6C51">
              <w:rPr>
                <w:sz w:val="24"/>
                <w:szCs w:val="24"/>
              </w:rPr>
              <w:t xml:space="preserve"> domeniul</w:t>
            </w:r>
            <w:r w:rsidR="00B02E78" w:rsidRPr="00FF6C51">
              <w:rPr>
                <w:rFonts w:eastAsia="Arial Unicode MS"/>
                <w:bCs/>
                <w:sz w:val="24"/>
                <w:szCs w:val="24"/>
                <w:shd w:val="clear" w:color="auto" w:fill="FFFFFF"/>
              </w:rPr>
              <w:t xml:space="preserve"> omologării </w:t>
            </w:r>
            <w:r w:rsidR="00B02E78" w:rsidRPr="00FF6C51">
              <w:rPr>
                <w:rFonts w:eastAsia="Arial Unicode MS" w:hAnsiTheme="minorHAnsi"/>
                <w:bCs/>
                <w:sz w:val="24"/>
                <w:szCs w:val="24"/>
                <w:shd w:val="clear" w:color="auto" w:fill="FFFFFF"/>
              </w:rPr>
              <w:t>ș</w:t>
            </w:r>
            <w:r w:rsidR="00B02E78" w:rsidRPr="00FF6C51">
              <w:rPr>
                <w:rFonts w:eastAsia="Arial Unicode MS"/>
                <w:bCs/>
                <w:sz w:val="24"/>
                <w:szCs w:val="24"/>
                <w:shd w:val="clear" w:color="auto" w:fill="FFFFFF"/>
              </w:rPr>
              <w:t>i supravegherii pie</w:t>
            </w:r>
            <w:r w:rsidR="00B02E78" w:rsidRPr="00FF6C51">
              <w:rPr>
                <w:rFonts w:eastAsia="Arial Unicode MS" w:hAnsiTheme="minorHAnsi"/>
                <w:bCs/>
                <w:sz w:val="24"/>
                <w:szCs w:val="24"/>
                <w:shd w:val="clear" w:color="auto" w:fill="FFFFFF"/>
              </w:rPr>
              <w:t>ț</w:t>
            </w:r>
            <w:r w:rsidR="00B02E78" w:rsidRPr="00FF6C51">
              <w:rPr>
                <w:rFonts w:eastAsia="Arial Unicode MS"/>
                <w:bCs/>
                <w:sz w:val="24"/>
                <w:szCs w:val="24"/>
                <w:shd w:val="clear" w:color="auto" w:fill="FFFFFF"/>
              </w:rPr>
              <w:t xml:space="preserve">ei pentru vehiculele agricole </w:t>
            </w:r>
            <w:r w:rsidR="00B02E78" w:rsidRPr="00FF6C51">
              <w:rPr>
                <w:rFonts w:eastAsia="Arial Unicode MS" w:hAnsiTheme="minorHAnsi"/>
                <w:bCs/>
                <w:sz w:val="24"/>
                <w:szCs w:val="24"/>
                <w:shd w:val="clear" w:color="auto" w:fill="FFFFFF"/>
              </w:rPr>
              <w:t>ș</w:t>
            </w:r>
            <w:r w:rsidR="00B02E78" w:rsidRPr="00FF6C51">
              <w:rPr>
                <w:rFonts w:eastAsia="Arial Unicode MS"/>
                <w:bCs/>
                <w:sz w:val="24"/>
                <w:szCs w:val="24"/>
                <w:shd w:val="clear" w:color="auto" w:fill="FFFFFF"/>
              </w:rPr>
              <w:t xml:space="preserve">i forestiere prin </w:t>
            </w:r>
            <w:r w:rsidR="00B02E78" w:rsidRPr="00FF6C51">
              <w:rPr>
                <w:rFonts w:eastAsia="Arial Unicode MS"/>
                <w:sz w:val="24"/>
                <w:szCs w:val="24"/>
                <w:lang w:eastAsia="ru-RU"/>
              </w:rPr>
              <w:t>includerea sistemului de omologare cu o procedură de omologare de tip la nivel de ţară</w:t>
            </w:r>
            <w:r w:rsidR="00B02E78" w:rsidRPr="00FF6C51">
              <w:rPr>
                <w:bCs/>
                <w:sz w:val="24"/>
                <w:szCs w:val="24"/>
                <w:lang w:eastAsia="ja-JP"/>
              </w:rPr>
              <w:t xml:space="preserve">. </w:t>
            </w:r>
            <w:r w:rsidRPr="00FF6C51">
              <w:rPr>
                <w:rFonts w:eastAsia="MS Mincho"/>
                <w:sz w:val="24"/>
                <w:szCs w:val="24"/>
                <w:lang w:eastAsia="ja-JP"/>
              </w:rPr>
              <w:t>După implementarea sistemului na</w:t>
            </w:r>
            <w:r w:rsidRPr="00FF6C51">
              <w:rPr>
                <w:rFonts w:eastAsia="MS Mincho" w:hAnsiTheme="minorHAnsi"/>
                <w:sz w:val="24"/>
                <w:szCs w:val="24"/>
                <w:lang w:eastAsia="ja-JP"/>
              </w:rPr>
              <w:t>ț</w:t>
            </w:r>
            <w:r w:rsidRPr="00FF6C51">
              <w:rPr>
                <w:rFonts w:eastAsia="MS Mincho"/>
                <w:sz w:val="24"/>
                <w:szCs w:val="24"/>
                <w:lang w:eastAsia="ja-JP"/>
              </w:rPr>
              <w:t>ional de omologare, toate vehiculele puse în circula</w:t>
            </w:r>
            <w:r w:rsidRPr="00FF6C51">
              <w:rPr>
                <w:rFonts w:eastAsia="MS Mincho" w:hAnsiTheme="minorHAnsi"/>
                <w:sz w:val="24"/>
                <w:szCs w:val="24"/>
                <w:lang w:eastAsia="ja-JP"/>
              </w:rPr>
              <w:t>ț</w:t>
            </w:r>
            <w:r w:rsidRPr="00FF6C51">
              <w:rPr>
                <w:rFonts w:eastAsia="MS Mincho"/>
                <w:sz w:val="24"/>
                <w:szCs w:val="24"/>
                <w:lang w:eastAsia="ja-JP"/>
              </w:rPr>
              <w:t xml:space="preserve">ie vor trebui să dispună de certificate de </w:t>
            </w:r>
            <w:r w:rsidR="00B02E78" w:rsidRPr="00FF6C51">
              <w:rPr>
                <w:rFonts w:eastAsia="MS Mincho"/>
                <w:sz w:val="24"/>
                <w:szCs w:val="24"/>
                <w:lang w:eastAsia="ja-JP"/>
              </w:rPr>
              <w:t xml:space="preserve">conformitate emise de producător bazat </w:t>
            </w:r>
            <w:r w:rsidR="005E4FEE" w:rsidRPr="00FF6C51">
              <w:rPr>
                <w:rFonts w:eastAsia="MS Mincho"/>
                <w:sz w:val="24"/>
                <w:szCs w:val="24"/>
                <w:lang w:eastAsia="ja-JP"/>
              </w:rPr>
              <w:t xml:space="preserve">pe certificatul de </w:t>
            </w:r>
            <w:r w:rsidRPr="00FF6C51">
              <w:rPr>
                <w:rFonts w:eastAsia="MS Mincho"/>
                <w:sz w:val="24"/>
                <w:szCs w:val="24"/>
                <w:lang w:eastAsia="ja-JP"/>
              </w:rPr>
              <w:t>omologare</w:t>
            </w:r>
            <w:r w:rsidR="005E4FEE" w:rsidRPr="00FF6C51">
              <w:rPr>
                <w:rFonts w:eastAsia="MS Mincho"/>
                <w:sz w:val="24"/>
                <w:szCs w:val="24"/>
                <w:lang w:eastAsia="ja-JP"/>
              </w:rPr>
              <w:t xml:space="preserve"> de tip sau individuală</w:t>
            </w:r>
            <w:r w:rsidRPr="00FF6C51">
              <w:rPr>
                <w:rFonts w:eastAsia="MS Mincho"/>
                <w:sz w:val="24"/>
                <w:szCs w:val="24"/>
                <w:lang w:eastAsia="ja-JP"/>
              </w:rPr>
              <w:t xml:space="preserve"> autorizat d</w:t>
            </w:r>
            <w:r w:rsidR="005E4FEE" w:rsidRPr="00FF6C51">
              <w:rPr>
                <w:rFonts w:eastAsia="MS Mincho"/>
                <w:sz w:val="24"/>
                <w:szCs w:val="24"/>
                <w:lang w:eastAsia="ja-JP"/>
              </w:rPr>
              <w:t>e</w:t>
            </w:r>
            <w:r w:rsidRPr="00FF6C51">
              <w:rPr>
                <w:rFonts w:eastAsia="MS Mincho"/>
                <w:sz w:val="24"/>
                <w:szCs w:val="24"/>
                <w:lang w:eastAsia="ja-JP"/>
              </w:rPr>
              <w:t xml:space="preserve"> Republica Moldova sau UE. </w:t>
            </w:r>
          </w:p>
        </w:tc>
      </w:tr>
      <w:tr w:rsidR="001823C0" w:rsidRPr="00FF6C51">
        <w:trPr>
          <w:trHeight w:val="248"/>
        </w:trPr>
        <w:tc>
          <w:tcPr>
            <w:tcW w:w="10686" w:type="dxa"/>
            <w:gridSpan w:val="2"/>
          </w:tcPr>
          <w:p w:rsidR="001823C0" w:rsidRPr="00FF6C51" w:rsidRDefault="007A0E44">
            <w:pPr>
              <w:ind w:firstLine="0"/>
              <w:rPr>
                <w:b/>
                <w:sz w:val="24"/>
                <w:lang w:val="ro-RO" w:eastAsia="ja-JP"/>
              </w:rPr>
            </w:pPr>
            <w:r w:rsidRPr="00FF6C51">
              <w:rPr>
                <w:b/>
                <w:sz w:val="24"/>
                <w:lang w:val="ro-RO" w:eastAsia="ja-JP"/>
              </w:rPr>
              <w:t>2. Definirea problemei</w:t>
            </w:r>
          </w:p>
        </w:tc>
      </w:tr>
      <w:tr w:rsidR="001823C0" w:rsidRPr="00787A25">
        <w:trPr>
          <w:trHeight w:val="70"/>
        </w:trPr>
        <w:tc>
          <w:tcPr>
            <w:tcW w:w="10686" w:type="dxa"/>
            <w:gridSpan w:val="2"/>
          </w:tcPr>
          <w:p w:rsidR="00867D7A" w:rsidRPr="00FF6C51" w:rsidRDefault="00867D7A" w:rsidP="00867D7A">
            <w:pPr>
              <w:rPr>
                <w:sz w:val="24"/>
                <w:szCs w:val="24"/>
              </w:rPr>
            </w:pPr>
            <w:r w:rsidRPr="00FF6C51">
              <w:rPr>
                <w:sz w:val="24"/>
                <w:szCs w:val="24"/>
              </w:rPr>
              <w:t xml:space="preserve">        </w:t>
            </w:r>
          </w:p>
          <w:p w:rsidR="00867D7A" w:rsidRPr="00FF6C51" w:rsidRDefault="00867D7A" w:rsidP="003B1E3D">
            <w:pPr>
              <w:spacing w:line="276" w:lineRule="auto"/>
              <w:ind w:firstLine="0"/>
              <w:rPr>
                <w:sz w:val="24"/>
                <w:szCs w:val="24"/>
              </w:rPr>
            </w:pPr>
            <w:r w:rsidRPr="00FF6C51">
              <w:rPr>
                <w:sz w:val="24"/>
                <w:szCs w:val="24"/>
              </w:rPr>
              <w:t xml:space="preserve">Vehicule </w:t>
            </w:r>
            <w:r w:rsidRPr="00FF6C51">
              <w:rPr>
                <w:sz w:val="24"/>
                <w:szCs w:val="24"/>
                <w:lang w:val="ro-RO"/>
              </w:rPr>
              <w:t>rutiere,</w:t>
            </w:r>
            <w:r w:rsidRPr="00FF6C51">
              <w:rPr>
                <w:sz w:val="24"/>
                <w:szCs w:val="24"/>
              </w:rPr>
              <w:t xml:space="preserve"> agricole şi forestiere sigure.</w:t>
            </w:r>
          </w:p>
          <w:p w:rsidR="005E4FEE" w:rsidRPr="00FF6C51" w:rsidRDefault="005E4FEE" w:rsidP="003B1E3D">
            <w:pPr>
              <w:spacing w:line="276" w:lineRule="auto"/>
              <w:ind w:firstLine="0"/>
              <w:rPr>
                <w:sz w:val="24"/>
                <w:szCs w:val="24"/>
              </w:rPr>
            </w:pPr>
          </w:p>
          <w:p w:rsidR="005E4FEE" w:rsidRPr="00FF6C51" w:rsidRDefault="005E4FEE" w:rsidP="003B1E3D">
            <w:pPr>
              <w:spacing w:before="120" w:line="276" w:lineRule="auto"/>
              <w:ind w:firstLine="0"/>
              <w:rPr>
                <w:sz w:val="24"/>
                <w:szCs w:val="24"/>
                <w:lang w:val="ro-RO" w:eastAsia="ja-JP"/>
              </w:rPr>
            </w:pPr>
            <w:r w:rsidRPr="00FF6C51">
              <w:rPr>
                <w:sz w:val="24"/>
                <w:szCs w:val="24"/>
                <w:lang w:val="ro-RO"/>
              </w:rPr>
              <w:t xml:space="preserve">În conformitate cu datele din Registrul de Stat al Transporturilor </w:t>
            </w:r>
            <w:r w:rsidRPr="00FF6C51">
              <w:rPr>
                <w:sz w:val="24"/>
                <w:szCs w:val="24"/>
                <w:lang w:val="ro-RO" w:eastAsia="ja-JP"/>
              </w:rPr>
              <w:t>la data de 01.09.2016 în Republica Moldova sunt înregistrate 883203 unită</w:t>
            </w:r>
            <w:r w:rsidRPr="00FF6C51">
              <w:rPr>
                <w:rFonts w:asciiTheme="minorHAnsi" w:hAnsiTheme="minorHAnsi"/>
                <w:sz w:val="24"/>
                <w:szCs w:val="24"/>
                <w:lang w:val="ro-RO" w:eastAsia="ja-JP"/>
              </w:rPr>
              <w:t>ț</w:t>
            </w:r>
            <w:r w:rsidRPr="00FF6C51">
              <w:rPr>
                <w:sz w:val="24"/>
                <w:szCs w:val="24"/>
                <w:lang w:val="ro-RO" w:eastAsia="ja-JP"/>
              </w:rPr>
              <w:t>i, iar numărul acestora este în cre</w:t>
            </w:r>
            <w:r w:rsidRPr="00FF6C51">
              <w:rPr>
                <w:rFonts w:asciiTheme="minorHAnsi" w:hAnsiTheme="minorHAnsi"/>
                <w:sz w:val="24"/>
                <w:szCs w:val="24"/>
                <w:lang w:val="ro-RO" w:eastAsia="ja-JP"/>
              </w:rPr>
              <w:t>ș</w:t>
            </w:r>
            <w:r w:rsidRPr="00FF6C51">
              <w:rPr>
                <w:sz w:val="24"/>
                <w:szCs w:val="24"/>
                <w:lang w:val="ro-RO" w:eastAsia="ja-JP"/>
              </w:rPr>
              <w:t>te de la an la an. Această tendin</w:t>
            </w:r>
            <w:r w:rsidRPr="00FF6C51">
              <w:rPr>
                <w:rFonts w:asciiTheme="minorHAnsi" w:hAnsiTheme="minorHAnsi"/>
                <w:sz w:val="24"/>
                <w:szCs w:val="24"/>
                <w:lang w:val="ro-RO" w:eastAsia="ja-JP"/>
              </w:rPr>
              <w:t>ț</w:t>
            </w:r>
            <w:r w:rsidRPr="00FF6C51">
              <w:rPr>
                <w:sz w:val="24"/>
                <w:szCs w:val="24"/>
                <w:lang w:val="ro-RO" w:eastAsia="ja-JP"/>
              </w:rPr>
              <w:t>ă se men</w:t>
            </w:r>
            <w:r w:rsidRPr="00FF6C51">
              <w:rPr>
                <w:rFonts w:asciiTheme="minorHAnsi" w:hAnsiTheme="minorHAnsi"/>
                <w:sz w:val="24"/>
                <w:szCs w:val="24"/>
                <w:lang w:val="ro-RO" w:eastAsia="ja-JP"/>
              </w:rPr>
              <w:t>ț</w:t>
            </w:r>
            <w:r w:rsidRPr="00FF6C51">
              <w:rPr>
                <w:sz w:val="24"/>
                <w:szCs w:val="24"/>
                <w:lang w:val="ro-RO" w:eastAsia="ja-JP"/>
              </w:rPr>
              <w:t>ine pe parcursul ultimilor 10 ani, în pofida anumitor restric</w:t>
            </w:r>
            <w:r w:rsidRPr="00FF6C51">
              <w:rPr>
                <w:rFonts w:asciiTheme="minorHAnsi" w:hAnsiTheme="minorHAnsi"/>
                <w:sz w:val="24"/>
                <w:szCs w:val="24"/>
                <w:lang w:val="ro-RO" w:eastAsia="ja-JP"/>
              </w:rPr>
              <w:t>ț</w:t>
            </w:r>
            <w:r w:rsidRPr="00FF6C51">
              <w:rPr>
                <w:sz w:val="24"/>
                <w:szCs w:val="24"/>
                <w:lang w:val="ro-RO" w:eastAsia="ja-JP"/>
              </w:rPr>
              <w:t>ii impuse la importul autovehiculelor.</w:t>
            </w:r>
          </w:p>
          <w:tbl>
            <w:tblPr>
              <w:tblW w:w="10377" w:type="dxa"/>
              <w:tblLook w:val="04A0" w:firstRow="1" w:lastRow="0" w:firstColumn="1" w:lastColumn="0" w:noHBand="0" w:noVBand="1"/>
            </w:tblPr>
            <w:tblGrid>
              <w:gridCol w:w="2400"/>
              <w:gridCol w:w="989"/>
              <w:gridCol w:w="989"/>
              <w:gridCol w:w="991"/>
              <w:gridCol w:w="990"/>
              <w:gridCol w:w="990"/>
              <w:gridCol w:w="990"/>
              <w:gridCol w:w="936"/>
              <w:gridCol w:w="1102"/>
            </w:tblGrid>
            <w:tr w:rsidR="005E4FEE" w:rsidRPr="00FF6C51" w:rsidTr="007F25C8">
              <w:trPr>
                <w:trHeight w:val="600"/>
              </w:trPr>
              <w:tc>
                <w:tcPr>
                  <w:tcW w:w="10377" w:type="dxa"/>
                  <w:gridSpan w:val="9"/>
                  <w:tcBorders>
                    <w:top w:val="nil"/>
                    <w:left w:val="nil"/>
                    <w:bottom w:val="single" w:sz="4" w:space="0" w:color="auto"/>
                    <w:right w:val="nil"/>
                  </w:tcBorders>
                  <w:shd w:val="clear" w:color="auto" w:fill="auto"/>
                  <w:vAlign w:val="center"/>
                </w:tcPr>
                <w:p w:rsidR="005E4FEE" w:rsidRPr="00FF6C51" w:rsidRDefault="005E4FEE" w:rsidP="007F25C8">
                  <w:pPr>
                    <w:ind w:firstLine="0"/>
                    <w:jc w:val="center"/>
                    <w:rPr>
                      <w:b/>
                      <w:color w:val="000000"/>
                      <w:sz w:val="24"/>
                      <w:szCs w:val="24"/>
                      <w:lang w:val="ro-RO"/>
                    </w:rPr>
                  </w:pPr>
                  <w:r w:rsidRPr="00FF6C51">
                    <w:rPr>
                      <w:b/>
                      <w:color w:val="000000"/>
                      <w:sz w:val="24"/>
                      <w:szCs w:val="24"/>
                      <w:lang w:val="ro-RO"/>
                    </w:rPr>
                    <w:lastRenderedPageBreak/>
                    <w:t xml:space="preserve">Autovehicule înmatriculate în Republica Moldova, pe tipuri de autovehicule </w:t>
                  </w:r>
                  <w:r w:rsidRPr="00FF6C51">
                    <w:rPr>
                      <w:rFonts w:asciiTheme="minorHAnsi" w:hAnsiTheme="minorHAnsi"/>
                      <w:b/>
                      <w:color w:val="000000"/>
                      <w:sz w:val="24"/>
                      <w:szCs w:val="24"/>
                      <w:lang w:val="ro-RO"/>
                    </w:rPr>
                    <w:t>ș</w:t>
                  </w:r>
                  <w:r w:rsidRPr="00FF6C51">
                    <w:rPr>
                      <w:b/>
                      <w:color w:val="000000"/>
                      <w:sz w:val="24"/>
                      <w:szCs w:val="24"/>
                      <w:lang w:val="ro-RO"/>
                    </w:rPr>
                    <w:t>i ani</w:t>
                  </w:r>
                </w:p>
              </w:tc>
            </w:tr>
            <w:tr w:rsidR="005E4FEE" w:rsidRPr="00FF6C51" w:rsidTr="005E4FEE">
              <w:trPr>
                <w:trHeight w:val="300"/>
              </w:trPr>
              <w:tc>
                <w:tcPr>
                  <w:tcW w:w="2400" w:type="dxa"/>
                  <w:tcBorders>
                    <w:top w:val="nil"/>
                    <w:left w:val="single" w:sz="4" w:space="0" w:color="auto"/>
                    <w:bottom w:val="single" w:sz="4" w:space="0" w:color="auto"/>
                    <w:right w:val="single" w:sz="4" w:space="0" w:color="auto"/>
                  </w:tcBorders>
                  <w:shd w:val="clear" w:color="auto" w:fill="auto"/>
                  <w:vAlign w:val="center"/>
                </w:tcPr>
                <w:p w:rsidR="005E4FEE" w:rsidRPr="00FF6C51" w:rsidRDefault="005E4FEE" w:rsidP="007F25C8">
                  <w:pPr>
                    <w:ind w:firstLine="0"/>
                    <w:jc w:val="left"/>
                    <w:rPr>
                      <w:color w:val="000000"/>
                      <w:sz w:val="24"/>
                      <w:szCs w:val="24"/>
                      <w:lang w:val="ro-RO"/>
                    </w:rPr>
                  </w:pPr>
                  <w:r w:rsidRPr="00FF6C51">
                    <w:rPr>
                      <w:color w:val="000000"/>
                      <w:sz w:val="24"/>
                      <w:szCs w:val="24"/>
                      <w:lang w:val="ro-RO"/>
                    </w:rPr>
                    <w:t> </w:t>
                  </w:r>
                </w:p>
              </w:tc>
              <w:tc>
                <w:tcPr>
                  <w:tcW w:w="989"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b/>
                      <w:color w:val="000000"/>
                      <w:sz w:val="24"/>
                      <w:szCs w:val="24"/>
                      <w:lang w:val="ro-RO"/>
                    </w:rPr>
                  </w:pPr>
                  <w:r w:rsidRPr="00FF6C51">
                    <w:rPr>
                      <w:b/>
                      <w:color w:val="000000"/>
                      <w:sz w:val="24"/>
                      <w:szCs w:val="24"/>
                      <w:lang w:val="ro-RO"/>
                    </w:rPr>
                    <w:t>2004</w:t>
                  </w:r>
                </w:p>
              </w:tc>
              <w:tc>
                <w:tcPr>
                  <w:tcW w:w="989"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b/>
                      <w:color w:val="000000"/>
                      <w:sz w:val="24"/>
                      <w:szCs w:val="24"/>
                      <w:lang w:val="ro-RO"/>
                    </w:rPr>
                  </w:pPr>
                  <w:r w:rsidRPr="00FF6C51">
                    <w:rPr>
                      <w:b/>
                      <w:color w:val="000000"/>
                      <w:sz w:val="24"/>
                      <w:szCs w:val="24"/>
                      <w:lang w:val="ro-RO"/>
                    </w:rPr>
                    <w:t>2010</w:t>
                  </w:r>
                </w:p>
              </w:tc>
              <w:tc>
                <w:tcPr>
                  <w:tcW w:w="991"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b/>
                      <w:color w:val="000000"/>
                      <w:sz w:val="24"/>
                      <w:szCs w:val="24"/>
                      <w:lang w:val="ro-RO"/>
                    </w:rPr>
                  </w:pPr>
                  <w:r w:rsidRPr="00FF6C51">
                    <w:rPr>
                      <w:b/>
                      <w:color w:val="000000"/>
                      <w:sz w:val="24"/>
                      <w:szCs w:val="24"/>
                      <w:lang w:val="ro-RO"/>
                    </w:rPr>
                    <w:t>2011</w:t>
                  </w:r>
                </w:p>
              </w:tc>
              <w:tc>
                <w:tcPr>
                  <w:tcW w:w="990"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b/>
                      <w:color w:val="000000"/>
                      <w:sz w:val="24"/>
                      <w:szCs w:val="24"/>
                      <w:lang w:val="ro-RO"/>
                    </w:rPr>
                  </w:pPr>
                  <w:r w:rsidRPr="00FF6C51">
                    <w:rPr>
                      <w:b/>
                      <w:color w:val="000000"/>
                      <w:sz w:val="24"/>
                      <w:szCs w:val="24"/>
                      <w:lang w:val="ro-RO"/>
                    </w:rPr>
                    <w:t>2012</w:t>
                  </w:r>
                </w:p>
              </w:tc>
              <w:tc>
                <w:tcPr>
                  <w:tcW w:w="990"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b/>
                      <w:color w:val="000000"/>
                      <w:sz w:val="24"/>
                      <w:szCs w:val="24"/>
                      <w:lang w:val="ro-RO"/>
                    </w:rPr>
                  </w:pPr>
                  <w:r w:rsidRPr="00FF6C51">
                    <w:rPr>
                      <w:b/>
                      <w:color w:val="000000"/>
                      <w:sz w:val="24"/>
                      <w:szCs w:val="24"/>
                      <w:lang w:val="ro-RO"/>
                    </w:rPr>
                    <w:t>2013</w:t>
                  </w:r>
                </w:p>
              </w:tc>
              <w:tc>
                <w:tcPr>
                  <w:tcW w:w="990"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b/>
                      <w:color w:val="000000"/>
                      <w:sz w:val="24"/>
                      <w:szCs w:val="24"/>
                      <w:lang w:val="ro-RO"/>
                    </w:rPr>
                  </w:pPr>
                  <w:r w:rsidRPr="00FF6C51">
                    <w:rPr>
                      <w:b/>
                      <w:color w:val="000000"/>
                      <w:sz w:val="24"/>
                      <w:szCs w:val="24"/>
                      <w:lang w:val="ro-RO"/>
                    </w:rPr>
                    <w:t>2014</w:t>
                  </w:r>
                </w:p>
              </w:tc>
              <w:tc>
                <w:tcPr>
                  <w:tcW w:w="936"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b/>
                      <w:color w:val="000000"/>
                      <w:sz w:val="24"/>
                      <w:szCs w:val="24"/>
                      <w:lang w:val="ro-RO"/>
                    </w:rPr>
                  </w:pPr>
                  <w:r w:rsidRPr="00FF6C51">
                    <w:rPr>
                      <w:b/>
                      <w:color w:val="000000"/>
                      <w:sz w:val="24"/>
                      <w:szCs w:val="24"/>
                      <w:lang w:val="ro-RO"/>
                    </w:rPr>
                    <w:t>2015</w:t>
                  </w:r>
                </w:p>
              </w:tc>
              <w:tc>
                <w:tcPr>
                  <w:tcW w:w="1102"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b/>
                      <w:color w:val="000000"/>
                      <w:sz w:val="24"/>
                      <w:szCs w:val="24"/>
                      <w:lang w:val="ro-RO"/>
                    </w:rPr>
                  </w:pPr>
                  <w:r w:rsidRPr="00FF6C51">
                    <w:rPr>
                      <w:b/>
                      <w:color w:val="000000"/>
                      <w:sz w:val="24"/>
                      <w:szCs w:val="24"/>
                      <w:lang w:val="ro-RO"/>
                    </w:rPr>
                    <w:t xml:space="preserve">2016 </w:t>
                  </w:r>
                  <w:r w:rsidRPr="00FF6C51">
                    <w:rPr>
                      <w:b/>
                      <w:color w:val="000000"/>
                      <w:sz w:val="24"/>
                      <w:szCs w:val="24"/>
                      <w:lang w:val="ro-RO"/>
                    </w:rPr>
                    <w:br/>
                    <w:t>(9 luni)</w:t>
                  </w:r>
                </w:p>
              </w:tc>
            </w:tr>
            <w:tr w:rsidR="005E4FEE" w:rsidRPr="00FF6C51" w:rsidTr="005E4FEE">
              <w:trPr>
                <w:trHeight w:val="540"/>
              </w:trPr>
              <w:tc>
                <w:tcPr>
                  <w:tcW w:w="2400" w:type="dxa"/>
                  <w:tcBorders>
                    <w:top w:val="nil"/>
                    <w:left w:val="single" w:sz="4" w:space="0" w:color="auto"/>
                    <w:bottom w:val="single" w:sz="4" w:space="0" w:color="auto"/>
                    <w:right w:val="single" w:sz="4" w:space="0" w:color="auto"/>
                  </w:tcBorders>
                  <w:shd w:val="clear" w:color="auto" w:fill="auto"/>
                  <w:vAlign w:val="center"/>
                </w:tcPr>
                <w:p w:rsidR="005E4FEE" w:rsidRPr="00FF6C51" w:rsidRDefault="005E4FEE" w:rsidP="007F25C8">
                  <w:pPr>
                    <w:ind w:firstLine="0"/>
                    <w:jc w:val="left"/>
                    <w:rPr>
                      <w:b/>
                      <w:color w:val="000000"/>
                      <w:sz w:val="24"/>
                      <w:szCs w:val="24"/>
                      <w:lang w:val="ro-RO"/>
                    </w:rPr>
                  </w:pPr>
                  <w:r w:rsidRPr="00FF6C51">
                    <w:rPr>
                      <w:b/>
                      <w:color w:val="000000"/>
                      <w:sz w:val="24"/>
                      <w:szCs w:val="24"/>
                      <w:lang w:val="ro-RO"/>
                    </w:rPr>
                    <w:t>Autovehicule pentru transportul mărfurilor</w:t>
                  </w:r>
                </w:p>
              </w:tc>
              <w:tc>
                <w:tcPr>
                  <w:tcW w:w="989"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73774</w:t>
                  </w:r>
                </w:p>
              </w:tc>
              <w:tc>
                <w:tcPr>
                  <w:tcW w:w="989"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131243</w:t>
                  </w:r>
                </w:p>
              </w:tc>
              <w:tc>
                <w:tcPr>
                  <w:tcW w:w="991"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141696</w:t>
                  </w:r>
                </w:p>
              </w:tc>
              <w:tc>
                <w:tcPr>
                  <w:tcW w:w="990"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151830</w:t>
                  </w:r>
                </w:p>
              </w:tc>
              <w:tc>
                <w:tcPr>
                  <w:tcW w:w="990"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154163</w:t>
                  </w:r>
                </w:p>
              </w:tc>
              <w:tc>
                <w:tcPr>
                  <w:tcW w:w="990"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160199</w:t>
                  </w:r>
                </w:p>
              </w:tc>
              <w:tc>
                <w:tcPr>
                  <w:tcW w:w="936"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164533</w:t>
                  </w:r>
                </w:p>
              </w:tc>
              <w:tc>
                <w:tcPr>
                  <w:tcW w:w="1102"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176171</w:t>
                  </w:r>
                </w:p>
              </w:tc>
            </w:tr>
            <w:tr w:rsidR="005E4FEE" w:rsidRPr="00FF6C51" w:rsidTr="005E4FEE">
              <w:trPr>
                <w:trHeight w:val="300"/>
              </w:trPr>
              <w:tc>
                <w:tcPr>
                  <w:tcW w:w="2400" w:type="dxa"/>
                  <w:tcBorders>
                    <w:top w:val="nil"/>
                    <w:left w:val="single" w:sz="4" w:space="0" w:color="auto"/>
                    <w:bottom w:val="single" w:sz="4" w:space="0" w:color="auto"/>
                    <w:right w:val="single" w:sz="4" w:space="0" w:color="auto"/>
                  </w:tcBorders>
                  <w:shd w:val="clear" w:color="auto" w:fill="auto"/>
                  <w:vAlign w:val="center"/>
                </w:tcPr>
                <w:p w:rsidR="005E4FEE" w:rsidRPr="00FF6C51" w:rsidRDefault="005E4FEE" w:rsidP="007F25C8">
                  <w:pPr>
                    <w:ind w:firstLine="0"/>
                    <w:jc w:val="left"/>
                    <w:rPr>
                      <w:b/>
                      <w:color w:val="000000"/>
                      <w:sz w:val="24"/>
                      <w:szCs w:val="24"/>
                      <w:lang w:val="ro-RO"/>
                    </w:rPr>
                  </w:pPr>
                  <w:r w:rsidRPr="00FF6C51">
                    <w:rPr>
                      <w:b/>
                      <w:color w:val="000000"/>
                      <w:sz w:val="24"/>
                      <w:szCs w:val="24"/>
                      <w:lang w:val="ro-RO"/>
                    </w:rPr>
                    <w:t>Autobuze si microbuze</w:t>
                  </w:r>
                </w:p>
              </w:tc>
              <w:tc>
                <w:tcPr>
                  <w:tcW w:w="989"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19741</w:t>
                  </w:r>
                </w:p>
              </w:tc>
              <w:tc>
                <w:tcPr>
                  <w:tcW w:w="989"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21395</w:t>
                  </w:r>
                </w:p>
              </w:tc>
              <w:tc>
                <w:tcPr>
                  <w:tcW w:w="991"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21349</w:t>
                  </w:r>
                </w:p>
              </w:tc>
              <w:tc>
                <w:tcPr>
                  <w:tcW w:w="990"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21433</w:t>
                  </w:r>
                </w:p>
              </w:tc>
              <w:tc>
                <w:tcPr>
                  <w:tcW w:w="990"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21344</w:t>
                  </w:r>
                </w:p>
              </w:tc>
              <w:tc>
                <w:tcPr>
                  <w:tcW w:w="990"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21359</w:t>
                  </w:r>
                </w:p>
              </w:tc>
              <w:tc>
                <w:tcPr>
                  <w:tcW w:w="936"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21134</w:t>
                  </w:r>
                </w:p>
              </w:tc>
              <w:tc>
                <w:tcPr>
                  <w:tcW w:w="1102"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20986</w:t>
                  </w:r>
                </w:p>
              </w:tc>
            </w:tr>
            <w:tr w:rsidR="005E4FEE" w:rsidRPr="00FF6C51" w:rsidTr="005E4FEE">
              <w:trPr>
                <w:trHeight w:val="300"/>
              </w:trPr>
              <w:tc>
                <w:tcPr>
                  <w:tcW w:w="2400" w:type="dxa"/>
                  <w:tcBorders>
                    <w:top w:val="nil"/>
                    <w:left w:val="single" w:sz="4" w:space="0" w:color="auto"/>
                    <w:bottom w:val="single" w:sz="4" w:space="0" w:color="auto"/>
                    <w:right w:val="single" w:sz="4" w:space="0" w:color="auto"/>
                  </w:tcBorders>
                  <w:shd w:val="clear" w:color="auto" w:fill="auto"/>
                  <w:vAlign w:val="center"/>
                </w:tcPr>
                <w:p w:rsidR="005E4FEE" w:rsidRPr="00FF6C51" w:rsidRDefault="005E4FEE" w:rsidP="007F25C8">
                  <w:pPr>
                    <w:ind w:firstLine="0"/>
                    <w:jc w:val="left"/>
                    <w:rPr>
                      <w:b/>
                      <w:color w:val="000000"/>
                      <w:sz w:val="24"/>
                      <w:szCs w:val="24"/>
                      <w:lang w:val="ro-RO"/>
                    </w:rPr>
                  </w:pPr>
                  <w:r w:rsidRPr="00FF6C51">
                    <w:rPr>
                      <w:b/>
                      <w:color w:val="000000"/>
                      <w:sz w:val="24"/>
                      <w:szCs w:val="24"/>
                      <w:lang w:val="ro-RO"/>
                    </w:rPr>
                    <w:t>Autoturisme (inclusiv taxiuri)</w:t>
                  </w:r>
                </w:p>
              </w:tc>
              <w:tc>
                <w:tcPr>
                  <w:tcW w:w="989"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269551</w:t>
                  </w:r>
                </w:p>
              </w:tc>
              <w:tc>
                <w:tcPr>
                  <w:tcW w:w="989"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404290</w:t>
                  </w:r>
                </w:p>
              </w:tc>
              <w:tc>
                <w:tcPr>
                  <w:tcW w:w="991"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426973</w:t>
                  </w:r>
                </w:p>
              </w:tc>
              <w:tc>
                <w:tcPr>
                  <w:tcW w:w="990"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456379</w:t>
                  </w:r>
                </w:p>
              </w:tc>
              <w:tc>
                <w:tcPr>
                  <w:tcW w:w="990"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487418</w:t>
                  </w:r>
                </w:p>
              </w:tc>
              <w:tc>
                <w:tcPr>
                  <w:tcW w:w="990"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512561</w:t>
                  </w:r>
                </w:p>
              </w:tc>
              <w:tc>
                <w:tcPr>
                  <w:tcW w:w="936"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529813</w:t>
                  </w:r>
                </w:p>
              </w:tc>
              <w:tc>
                <w:tcPr>
                  <w:tcW w:w="1102"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540312</w:t>
                  </w:r>
                </w:p>
              </w:tc>
            </w:tr>
            <w:tr w:rsidR="005E4FEE" w:rsidRPr="00FF6C51" w:rsidTr="005E4FEE">
              <w:trPr>
                <w:trHeight w:val="300"/>
              </w:trPr>
              <w:tc>
                <w:tcPr>
                  <w:tcW w:w="2400" w:type="dxa"/>
                  <w:tcBorders>
                    <w:top w:val="nil"/>
                    <w:left w:val="single" w:sz="4" w:space="0" w:color="auto"/>
                    <w:bottom w:val="single" w:sz="4" w:space="0" w:color="auto"/>
                    <w:right w:val="single" w:sz="4" w:space="0" w:color="auto"/>
                  </w:tcBorders>
                  <w:shd w:val="clear" w:color="auto" w:fill="auto"/>
                  <w:vAlign w:val="center"/>
                </w:tcPr>
                <w:p w:rsidR="005E4FEE" w:rsidRPr="00FF6C51" w:rsidRDefault="005E4FEE" w:rsidP="007F25C8">
                  <w:pPr>
                    <w:ind w:firstLine="0"/>
                    <w:jc w:val="left"/>
                    <w:rPr>
                      <w:b/>
                      <w:color w:val="000000"/>
                      <w:sz w:val="24"/>
                      <w:szCs w:val="24"/>
                      <w:lang w:val="ro-RO"/>
                    </w:rPr>
                  </w:pPr>
                  <w:r w:rsidRPr="00FF6C51">
                    <w:rPr>
                      <w:b/>
                      <w:color w:val="000000"/>
                      <w:sz w:val="24"/>
                      <w:szCs w:val="24"/>
                      <w:lang w:val="ro-RO"/>
                    </w:rPr>
                    <w:t>Remorci si semiremorci</w:t>
                  </w:r>
                </w:p>
              </w:tc>
              <w:tc>
                <w:tcPr>
                  <w:tcW w:w="989"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36929</w:t>
                  </w:r>
                </w:p>
              </w:tc>
              <w:tc>
                <w:tcPr>
                  <w:tcW w:w="989"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54127</w:t>
                  </w:r>
                </w:p>
              </w:tc>
              <w:tc>
                <w:tcPr>
                  <w:tcW w:w="991"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56482</w:t>
                  </w:r>
                </w:p>
              </w:tc>
              <w:tc>
                <w:tcPr>
                  <w:tcW w:w="990"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58827</w:t>
                  </w:r>
                </w:p>
              </w:tc>
              <w:tc>
                <w:tcPr>
                  <w:tcW w:w="990"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60797</w:t>
                  </w:r>
                </w:p>
              </w:tc>
              <w:tc>
                <w:tcPr>
                  <w:tcW w:w="990"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63076</w:t>
                  </w:r>
                </w:p>
              </w:tc>
              <w:tc>
                <w:tcPr>
                  <w:tcW w:w="936"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64953</w:t>
                  </w:r>
                </w:p>
              </w:tc>
              <w:tc>
                <w:tcPr>
                  <w:tcW w:w="1102"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66135</w:t>
                  </w:r>
                </w:p>
              </w:tc>
            </w:tr>
            <w:tr w:rsidR="005E4FEE" w:rsidRPr="00FF6C51" w:rsidTr="005E4FEE">
              <w:trPr>
                <w:trHeight w:val="300"/>
              </w:trPr>
              <w:tc>
                <w:tcPr>
                  <w:tcW w:w="2400" w:type="dxa"/>
                  <w:tcBorders>
                    <w:top w:val="nil"/>
                    <w:left w:val="single" w:sz="4" w:space="0" w:color="auto"/>
                    <w:bottom w:val="single" w:sz="4" w:space="0" w:color="auto"/>
                    <w:right w:val="single" w:sz="4" w:space="0" w:color="auto"/>
                  </w:tcBorders>
                  <w:shd w:val="clear" w:color="auto" w:fill="auto"/>
                  <w:vAlign w:val="center"/>
                </w:tcPr>
                <w:p w:rsidR="005E4FEE" w:rsidRPr="00FF6C51" w:rsidRDefault="005E4FEE" w:rsidP="007F25C8">
                  <w:pPr>
                    <w:ind w:firstLine="0"/>
                    <w:jc w:val="left"/>
                    <w:rPr>
                      <w:b/>
                      <w:color w:val="000000"/>
                      <w:sz w:val="24"/>
                      <w:szCs w:val="24"/>
                      <w:lang w:val="ro-RO"/>
                    </w:rPr>
                  </w:pPr>
                  <w:r w:rsidRPr="00FF6C51">
                    <w:rPr>
                      <w:b/>
                      <w:color w:val="000000"/>
                      <w:sz w:val="24"/>
                      <w:szCs w:val="24"/>
                      <w:lang w:val="ro-RO"/>
                    </w:rPr>
                    <w:t>TOTAL</w:t>
                  </w:r>
                </w:p>
              </w:tc>
              <w:tc>
                <w:tcPr>
                  <w:tcW w:w="989"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399995</w:t>
                  </w:r>
                </w:p>
              </w:tc>
              <w:tc>
                <w:tcPr>
                  <w:tcW w:w="989"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611055</w:t>
                  </w:r>
                </w:p>
              </w:tc>
              <w:tc>
                <w:tcPr>
                  <w:tcW w:w="991"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646500</w:t>
                  </w:r>
                </w:p>
              </w:tc>
              <w:tc>
                <w:tcPr>
                  <w:tcW w:w="990"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688469</w:t>
                  </w:r>
                </w:p>
              </w:tc>
              <w:tc>
                <w:tcPr>
                  <w:tcW w:w="990"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723722</w:t>
                  </w:r>
                </w:p>
              </w:tc>
              <w:tc>
                <w:tcPr>
                  <w:tcW w:w="990"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757195</w:t>
                  </w:r>
                </w:p>
              </w:tc>
              <w:tc>
                <w:tcPr>
                  <w:tcW w:w="936"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780433</w:t>
                  </w:r>
                </w:p>
              </w:tc>
              <w:tc>
                <w:tcPr>
                  <w:tcW w:w="1102" w:type="dxa"/>
                  <w:tcBorders>
                    <w:top w:val="nil"/>
                    <w:left w:val="nil"/>
                    <w:bottom w:val="single" w:sz="4" w:space="0" w:color="auto"/>
                    <w:right w:val="single" w:sz="4" w:space="0" w:color="auto"/>
                  </w:tcBorders>
                  <w:shd w:val="clear" w:color="auto" w:fill="auto"/>
                  <w:vAlign w:val="center"/>
                </w:tcPr>
                <w:p w:rsidR="005E4FEE" w:rsidRPr="00FF6C51" w:rsidRDefault="005E4FEE" w:rsidP="007F25C8">
                  <w:pPr>
                    <w:ind w:firstLine="0"/>
                    <w:jc w:val="center"/>
                    <w:rPr>
                      <w:color w:val="000000"/>
                      <w:sz w:val="24"/>
                      <w:szCs w:val="24"/>
                      <w:lang w:val="ro-RO"/>
                    </w:rPr>
                  </w:pPr>
                  <w:r w:rsidRPr="00FF6C51">
                    <w:rPr>
                      <w:color w:val="000000"/>
                      <w:sz w:val="24"/>
                      <w:szCs w:val="24"/>
                      <w:lang w:val="ro-RO"/>
                    </w:rPr>
                    <w:t>803604</w:t>
                  </w:r>
                </w:p>
              </w:tc>
            </w:tr>
          </w:tbl>
          <w:p w:rsidR="005E4FEE" w:rsidRPr="00FF6C51" w:rsidRDefault="005E4FEE" w:rsidP="003B1E3D">
            <w:pPr>
              <w:spacing w:before="120" w:line="276" w:lineRule="auto"/>
              <w:ind w:firstLine="0"/>
              <w:rPr>
                <w:sz w:val="24"/>
                <w:szCs w:val="24"/>
                <w:lang w:val="ro-RO" w:eastAsia="ja-JP"/>
              </w:rPr>
            </w:pPr>
            <w:r w:rsidRPr="00FF6C51">
              <w:rPr>
                <w:sz w:val="24"/>
                <w:szCs w:val="24"/>
                <w:lang w:val="ro-RO" w:eastAsia="ja-JP"/>
              </w:rPr>
              <w:t>Analiza structurii Registrului de stat al transporturilor scoate în eviden</w:t>
            </w:r>
            <w:r w:rsidRPr="00FF6C51">
              <w:rPr>
                <w:rFonts w:asciiTheme="minorHAnsi" w:hAnsiTheme="minorHAnsi"/>
                <w:sz w:val="24"/>
                <w:szCs w:val="24"/>
                <w:lang w:val="ro-RO" w:eastAsia="ja-JP"/>
              </w:rPr>
              <w:t>ț</w:t>
            </w:r>
            <w:r w:rsidRPr="00FF6C51">
              <w:rPr>
                <w:sz w:val="24"/>
                <w:szCs w:val="24"/>
                <w:lang w:val="ro-RO" w:eastAsia="ja-JP"/>
              </w:rPr>
              <w:t xml:space="preserve">ă că cea mai mare parte a autovehiculelor importate </w:t>
            </w:r>
            <w:r w:rsidRPr="00FF6C51">
              <w:rPr>
                <w:rFonts w:asciiTheme="minorHAnsi" w:hAnsiTheme="minorHAnsi"/>
                <w:sz w:val="24"/>
                <w:szCs w:val="24"/>
                <w:lang w:val="ro-RO" w:eastAsia="ja-JP"/>
              </w:rPr>
              <w:t>ș</w:t>
            </w:r>
            <w:r w:rsidRPr="00FF6C51">
              <w:rPr>
                <w:sz w:val="24"/>
                <w:szCs w:val="24"/>
                <w:lang w:val="ro-RO" w:eastAsia="ja-JP"/>
              </w:rPr>
              <w:t>i puse în circula</w:t>
            </w:r>
            <w:r w:rsidRPr="00FF6C51">
              <w:rPr>
                <w:rFonts w:asciiTheme="minorHAnsi" w:hAnsiTheme="minorHAnsi"/>
                <w:sz w:val="24"/>
                <w:szCs w:val="24"/>
                <w:lang w:val="ro-RO" w:eastAsia="ja-JP"/>
              </w:rPr>
              <w:t>ț</w:t>
            </w:r>
            <w:r w:rsidRPr="00FF6C51">
              <w:rPr>
                <w:sz w:val="24"/>
                <w:szCs w:val="24"/>
                <w:lang w:val="ro-RO" w:eastAsia="ja-JP"/>
              </w:rPr>
              <w:t>ie sunt autoturisme, destinate în special pentru uz personal. De altfel, anume această categorie de unită</w:t>
            </w:r>
            <w:r w:rsidRPr="00FF6C51">
              <w:rPr>
                <w:rFonts w:asciiTheme="minorHAnsi" w:hAnsiTheme="minorHAnsi"/>
                <w:sz w:val="24"/>
                <w:szCs w:val="24"/>
                <w:lang w:val="ro-RO" w:eastAsia="ja-JP"/>
              </w:rPr>
              <w:t>ț</w:t>
            </w:r>
            <w:r w:rsidRPr="00FF6C51">
              <w:rPr>
                <w:sz w:val="24"/>
                <w:szCs w:val="24"/>
                <w:lang w:val="ro-RO" w:eastAsia="ja-JP"/>
              </w:rPr>
              <w:t xml:space="preserve">i de transport a </w:t>
            </w:r>
            <w:r w:rsidRPr="00FF6C51">
              <w:rPr>
                <w:rFonts w:asciiTheme="minorHAnsi" w:hAnsiTheme="minorHAnsi"/>
                <w:sz w:val="24"/>
                <w:szCs w:val="24"/>
                <w:lang w:val="ro-RO" w:eastAsia="ja-JP"/>
              </w:rPr>
              <w:t>ș</w:t>
            </w:r>
            <w:r w:rsidRPr="00FF6C51">
              <w:rPr>
                <w:sz w:val="24"/>
                <w:szCs w:val="24"/>
                <w:lang w:val="ro-RO" w:eastAsia="ja-JP"/>
              </w:rPr>
              <w:t>i înregistrat cea mai mare cre</w:t>
            </w:r>
            <w:r w:rsidRPr="00FF6C51">
              <w:rPr>
                <w:rFonts w:asciiTheme="minorHAnsi" w:hAnsiTheme="minorHAnsi"/>
                <w:sz w:val="24"/>
                <w:szCs w:val="24"/>
                <w:lang w:val="ro-RO" w:eastAsia="ja-JP"/>
              </w:rPr>
              <w:t>ș</w:t>
            </w:r>
            <w:r w:rsidRPr="00FF6C51">
              <w:rPr>
                <w:sz w:val="24"/>
                <w:szCs w:val="24"/>
                <w:lang w:val="ro-RO" w:eastAsia="ja-JP"/>
              </w:rPr>
              <w:t xml:space="preserve">tere pe parcursul ultimilor ani. </w:t>
            </w:r>
          </w:p>
          <w:p w:rsidR="005E4FEE" w:rsidRPr="00FF6C51" w:rsidRDefault="005E4FEE" w:rsidP="005E4FEE">
            <w:pPr>
              <w:spacing w:before="120"/>
              <w:ind w:firstLine="0"/>
              <w:rPr>
                <w:sz w:val="24"/>
                <w:szCs w:val="24"/>
                <w:lang w:val="ro-RO" w:eastAsia="ja-JP"/>
              </w:rPr>
            </w:pPr>
            <w:r w:rsidRPr="00FF6C51">
              <w:rPr>
                <w:noProof/>
                <w:sz w:val="24"/>
                <w:szCs w:val="24"/>
              </w:rPr>
              <w:drawing>
                <wp:inline distT="0" distB="0" distL="0" distR="0">
                  <wp:extent cx="6645910" cy="3453765"/>
                  <wp:effectExtent l="0" t="0" r="254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4FEE" w:rsidRPr="00FF6C51" w:rsidRDefault="005E4FEE" w:rsidP="003B1E3D">
            <w:pPr>
              <w:spacing w:before="120" w:line="276" w:lineRule="auto"/>
              <w:ind w:firstLine="0"/>
              <w:rPr>
                <w:sz w:val="24"/>
                <w:szCs w:val="24"/>
                <w:lang w:val="ro-RO"/>
              </w:rPr>
            </w:pPr>
            <w:r w:rsidRPr="00FF6C51">
              <w:rPr>
                <w:sz w:val="24"/>
                <w:szCs w:val="24"/>
                <w:lang w:val="ro-RO"/>
              </w:rPr>
              <w:t xml:space="preserve">Totodată, în rezultatul analizei Registrului de stat al transporturilor sub aspectul </w:t>
            </w:r>
            <w:r w:rsidRPr="00FF6C51">
              <w:rPr>
                <w:rFonts w:asciiTheme="minorHAnsi" w:hAnsiTheme="minorHAnsi"/>
                <w:sz w:val="24"/>
                <w:szCs w:val="24"/>
                <w:lang w:val="ro-RO"/>
              </w:rPr>
              <w:t>ț</w:t>
            </w:r>
            <w:r w:rsidRPr="00FF6C51">
              <w:rPr>
                <w:sz w:val="24"/>
                <w:szCs w:val="24"/>
                <w:lang w:val="ro-RO"/>
              </w:rPr>
              <w:t xml:space="preserve">ării de origine a autovehiculelor, constatăm că cea mai mare pondere o au autovehiculele producătorilor din </w:t>
            </w:r>
            <w:r w:rsidRPr="00FF6C51">
              <w:rPr>
                <w:rFonts w:asciiTheme="minorHAnsi" w:hAnsiTheme="minorHAnsi"/>
                <w:sz w:val="24"/>
                <w:szCs w:val="24"/>
                <w:lang w:val="ro-RO"/>
              </w:rPr>
              <w:t>ț</w:t>
            </w:r>
            <w:r w:rsidRPr="00FF6C51">
              <w:rPr>
                <w:sz w:val="24"/>
                <w:szCs w:val="24"/>
                <w:lang w:val="ro-RO"/>
              </w:rPr>
              <w:t xml:space="preserve">ările Uniunii Europene (59%), Japonia (15%) </w:t>
            </w:r>
            <w:r w:rsidRPr="00FF6C51">
              <w:rPr>
                <w:rFonts w:asciiTheme="minorHAnsi" w:hAnsiTheme="minorHAnsi"/>
                <w:sz w:val="24"/>
                <w:szCs w:val="24"/>
                <w:lang w:val="ro-RO"/>
              </w:rPr>
              <w:t>ș</w:t>
            </w:r>
            <w:r w:rsidRPr="00FF6C51">
              <w:rPr>
                <w:sz w:val="24"/>
                <w:szCs w:val="24"/>
                <w:lang w:val="ro-RO"/>
              </w:rPr>
              <w:t>i Federa</w:t>
            </w:r>
            <w:r w:rsidRPr="00FF6C51">
              <w:rPr>
                <w:rFonts w:asciiTheme="minorHAnsi" w:hAnsiTheme="minorHAnsi"/>
                <w:sz w:val="24"/>
                <w:szCs w:val="24"/>
                <w:lang w:val="ro-RO"/>
              </w:rPr>
              <w:t>ț</w:t>
            </w:r>
            <w:r w:rsidRPr="00FF6C51">
              <w:rPr>
                <w:sz w:val="24"/>
                <w:szCs w:val="24"/>
                <w:lang w:val="ro-RO"/>
              </w:rPr>
              <w:t xml:space="preserve">ia Rusă (13%). </w:t>
            </w:r>
          </w:p>
          <w:p w:rsidR="005E4FEE" w:rsidRPr="00FF6C51" w:rsidRDefault="005E4FEE" w:rsidP="005E4FEE">
            <w:pPr>
              <w:spacing w:before="120"/>
              <w:ind w:firstLine="0"/>
              <w:rPr>
                <w:sz w:val="24"/>
                <w:szCs w:val="24"/>
                <w:lang w:val="ro-RO" w:eastAsia="ja-JP"/>
              </w:rPr>
            </w:pPr>
          </w:p>
          <w:p w:rsidR="005E4FEE" w:rsidRPr="00FF6C51" w:rsidRDefault="005E4FEE" w:rsidP="005E4FEE">
            <w:pPr>
              <w:ind w:firstLine="0"/>
              <w:rPr>
                <w:sz w:val="24"/>
                <w:szCs w:val="24"/>
                <w:lang w:val="ro-RO" w:eastAsia="ja-JP"/>
              </w:rPr>
            </w:pPr>
            <w:r w:rsidRPr="00FF6C51">
              <w:rPr>
                <w:noProof/>
                <w:sz w:val="24"/>
                <w:szCs w:val="24"/>
              </w:rPr>
              <w:lastRenderedPageBreak/>
              <w:drawing>
                <wp:inline distT="0" distB="0" distL="0" distR="0">
                  <wp:extent cx="6581775" cy="2260120"/>
                  <wp:effectExtent l="0" t="0" r="0" b="6985"/>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E4FEE" w:rsidRPr="00FF6C51" w:rsidRDefault="005E4FEE" w:rsidP="005E4FEE">
            <w:pPr>
              <w:ind w:firstLine="0"/>
              <w:rPr>
                <w:sz w:val="24"/>
                <w:szCs w:val="24"/>
                <w:lang w:val="ro-RO" w:eastAsia="ja-JP"/>
              </w:rPr>
            </w:pPr>
          </w:p>
          <w:p w:rsidR="005E4FEE" w:rsidRPr="00FF6C51" w:rsidRDefault="005E4FEE" w:rsidP="003B1E3D">
            <w:pPr>
              <w:spacing w:line="276" w:lineRule="auto"/>
              <w:ind w:firstLine="0"/>
              <w:rPr>
                <w:sz w:val="24"/>
                <w:szCs w:val="24"/>
                <w:lang w:val="ro-RO" w:eastAsia="ja-JP"/>
              </w:rPr>
            </w:pPr>
            <w:r w:rsidRPr="00FF6C51">
              <w:rPr>
                <w:sz w:val="24"/>
                <w:szCs w:val="24"/>
                <w:lang w:val="ro-RO" w:eastAsia="ja-JP"/>
              </w:rPr>
              <w:t xml:space="preserve">O altă cifră relevantă este </w:t>
            </w:r>
            <w:r w:rsidRPr="00FF6C51">
              <w:rPr>
                <w:rFonts w:asciiTheme="minorHAnsi" w:hAnsiTheme="minorHAnsi"/>
                <w:sz w:val="24"/>
                <w:szCs w:val="24"/>
                <w:lang w:val="ro-RO" w:eastAsia="ja-JP"/>
              </w:rPr>
              <w:t>ș</w:t>
            </w:r>
            <w:r w:rsidRPr="00FF6C51">
              <w:rPr>
                <w:sz w:val="24"/>
                <w:szCs w:val="24"/>
                <w:lang w:val="ro-RO" w:eastAsia="ja-JP"/>
              </w:rPr>
              <w:t>i numărul de autovehicule noi care au fost vîndute în Republica Moldova, care în 2015 a constituit 3537 unită</w:t>
            </w:r>
            <w:r w:rsidRPr="00FF6C51">
              <w:rPr>
                <w:rFonts w:asciiTheme="minorHAnsi" w:hAnsiTheme="minorHAnsi"/>
                <w:sz w:val="24"/>
                <w:szCs w:val="24"/>
                <w:lang w:val="ro-RO" w:eastAsia="ja-JP"/>
              </w:rPr>
              <w:t>ț</w:t>
            </w:r>
            <w:r w:rsidRPr="00FF6C51">
              <w:rPr>
                <w:sz w:val="24"/>
                <w:szCs w:val="24"/>
                <w:lang w:val="ro-RO" w:eastAsia="ja-JP"/>
              </w:rPr>
              <w:t>i. Astfel, de</w:t>
            </w:r>
            <w:r w:rsidRPr="00FF6C51">
              <w:rPr>
                <w:rFonts w:asciiTheme="minorHAnsi" w:hAnsiTheme="minorHAnsi"/>
                <w:sz w:val="24"/>
                <w:szCs w:val="24"/>
                <w:lang w:val="ro-RO" w:eastAsia="ja-JP"/>
              </w:rPr>
              <w:t>ș</w:t>
            </w:r>
            <w:r w:rsidRPr="00FF6C51">
              <w:rPr>
                <w:sz w:val="24"/>
                <w:szCs w:val="24"/>
                <w:lang w:val="ro-RO" w:eastAsia="ja-JP"/>
              </w:rPr>
              <w:t>i parcul auto na</w:t>
            </w:r>
            <w:r w:rsidRPr="00FF6C51">
              <w:rPr>
                <w:rFonts w:asciiTheme="minorHAnsi" w:hAnsiTheme="minorHAnsi"/>
                <w:sz w:val="24"/>
                <w:szCs w:val="24"/>
                <w:lang w:val="ro-RO" w:eastAsia="ja-JP"/>
              </w:rPr>
              <w:t>ț</w:t>
            </w:r>
            <w:r w:rsidRPr="00FF6C51">
              <w:rPr>
                <w:sz w:val="24"/>
                <w:szCs w:val="24"/>
                <w:lang w:val="ro-RO" w:eastAsia="ja-JP"/>
              </w:rPr>
              <w:t>ional cre</w:t>
            </w:r>
            <w:r w:rsidRPr="00FF6C51">
              <w:rPr>
                <w:rFonts w:asciiTheme="minorHAnsi" w:hAnsiTheme="minorHAnsi"/>
                <w:sz w:val="24"/>
                <w:szCs w:val="24"/>
                <w:lang w:val="ro-RO" w:eastAsia="ja-JP"/>
              </w:rPr>
              <w:t>ș</w:t>
            </w:r>
            <w:r w:rsidRPr="00FF6C51">
              <w:rPr>
                <w:sz w:val="24"/>
                <w:szCs w:val="24"/>
                <w:lang w:val="ro-RO" w:eastAsia="ja-JP"/>
              </w:rPr>
              <w:t>te anual cu circa 30 de mii de unită</w:t>
            </w:r>
            <w:r w:rsidRPr="00FF6C51">
              <w:rPr>
                <w:rFonts w:asciiTheme="minorHAnsi" w:hAnsiTheme="minorHAnsi"/>
                <w:sz w:val="24"/>
                <w:szCs w:val="24"/>
                <w:lang w:val="ro-RO" w:eastAsia="ja-JP"/>
              </w:rPr>
              <w:t>ț</w:t>
            </w:r>
            <w:r w:rsidRPr="00FF6C51">
              <w:rPr>
                <w:sz w:val="24"/>
                <w:szCs w:val="24"/>
                <w:lang w:val="ro-RO" w:eastAsia="ja-JP"/>
              </w:rPr>
              <w:t>i de transport doar 12 % sunt unită</w:t>
            </w:r>
            <w:r w:rsidRPr="00FF6C51">
              <w:rPr>
                <w:rFonts w:asciiTheme="minorHAnsi" w:hAnsiTheme="minorHAnsi"/>
                <w:sz w:val="24"/>
                <w:szCs w:val="24"/>
                <w:lang w:val="ro-RO" w:eastAsia="ja-JP"/>
              </w:rPr>
              <w:t>ț</w:t>
            </w:r>
            <w:r w:rsidRPr="00FF6C51">
              <w:rPr>
                <w:sz w:val="24"/>
                <w:szCs w:val="24"/>
                <w:lang w:val="ro-RO" w:eastAsia="ja-JP"/>
              </w:rPr>
              <w:t>i de transport noi comercializate de importatorii oficiali. Restul autovehiculelor sunt importate la mâna a doua sau procurate direct de la dealerii autoriza</w:t>
            </w:r>
            <w:r w:rsidRPr="00FF6C51">
              <w:rPr>
                <w:rFonts w:asciiTheme="minorHAnsi" w:hAnsiTheme="minorHAnsi"/>
                <w:sz w:val="24"/>
                <w:szCs w:val="24"/>
                <w:lang w:val="ro-RO" w:eastAsia="ja-JP"/>
              </w:rPr>
              <w:t>ț</w:t>
            </w:r>
            <w:r w:rsidRPr="00FF6C51">
              <w:rPr>
                <w:sz w:val="24"/>
                <w:szCs w:val="24"/>
                <w:lang w:val="ro-RO" w:eastAsia="ja-JP"/>
              </w:rPr>
              <w:t xml:space="preserve">i din alte </w:t>
            </w:r>
            <w:r w:rsidRPr="00FF6C51">
              <w:rPr>
                <w:rFonts w:asciiTheme="minorHAnsi" w:hAnsiTheme="minorHAnsi"/>
                <w:sz w:val="24"/>
                <w:szCs w:val="24"/>
                <w:lang w:val="ro-RO" w:eastAsia="ja-JP"/>
              </w:rPr>
              <w:t>ț</w:t>
            </w:r>
            <w:r w:rsidRPr="00FF6C51">
              <w:rPr>
                <w:sz w:val="24"/>
                <w:szCs w:val="24"/>
                <w:lang w:val="ro-RO" w:eastAsia="ja-JP"/>
              </w:rPr>
              <w:t>ări.</w:t>
            </w:r>
          </w:p>
          <w:p w:rsidR="005E4FEE" w:rsidRPr="00FF6C51" w:rsidRDefault="005E4FEE" w:rsidP="005E4FEE">
            <w:pPr>
              <w:ind w:firstLine="0"/>
              <w:rPr>
                <w:sz w:val="24"/>
                <w:szCs w:val="24"/>
                <w:lang w:val="ro-RO" w:eastAsia="ja-JP"/>
              </w:rPr>
            </w:pPr>
            <w:r w:rsidRPr="00FF6C51">
              <w:rPr>
                <w:noProof/>
                <w:sz w:val="24"/>
                <w:szCs w:val="24"/>
              </w:rPr>
              <w:drawing>
                <wp:inline distT="0" distB="0" distL="0" distR="0">
                  <wp:extent cx="6416675" cy="2520564"/>
                  <wp:effectExtent l="0" t="0" r="3175"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E4FEE" w:rsidRPr="00FF6C51" w:rsidRDefault="005E4FEE" w:rsidP="003B1E3D">
            <w:pPr>
              <w:spacing w:before="120" w:line="276" w:lineRule="auto"/>
              <w:ind w:firstLine="0"/>
              <w:rPr>
                <w:sz w:val="24"/>
                <w:szCs w:val="24"/>
                <w:lang w:val="ro-RO" w:eastAsia="ja-JP"/>
              </w:rPr>
            </w:pPr>
            <w:r w:rsidRPr="00FF6C51">
              <w:rPr>
                <w:sz w:val="24"/>
                <w:szCs w:val="24"/>
                <w:lang w:val="ro-RO" w:eastAsia="ja-JP"/>
              </w:rPr>
              <w:t>În acest context, dacă în cazul unită</w:t>
            </w:r>
            <w:r w:rsidRPr="00FF6C51">
              <w:rPr>
                <w:rFonts w:asciiTheme="minorHAnsi" w:hAnsiTheme="minorHAnsi"/>
                <w:sz w:val="24"/>
                <w:szCs w:val="24"/>
                <w:lang w:val="ro-RO" w:eastAsia="ja-JP"/>
              </w:rPr>
              <w:t>ț</w:t>
            </w:r>
            <w:r w:rsidRPr="00FF6C51">
              <w:rPr>
                <w:sz w:val="24"/>
                <w:szCs w:val="24"/>
                <w:lang w:val="ro-RO" w:eastAsia="ja-JP"/>
              </w:rPr>
              <w:t>ilor de transport noi importate de reprezentan</w:t>
            </w:r>
            <w:r w:rsidRPr="00FF6C51">
              <w:rPr>
                <w:rFonts w:asciiTheme="minorHAnsi" w:hAnsiTheme="minorHAnsi"/>
                <w:sz w:val="24"/>
                <w:szCs w:val="24"/>
                <w:lang w:val="ro-RO" w:eastAsia="ja-JP"/>
              </w:rPr>
              <w:t>ț</w:t>
            </w:r>
            <w:r w:rsidRPr="00FF6C51">
              <w:rPr>
                <w:sz w:val="24"/>
                <w:szCs w:val="24"/>
                <w:lang w:val="ro-RO" w:eastAsia="ja-JP"/>
              </w:rPr>
              <w:t>e oficiale ale producătorilor ace</w:t>
            </w:r>
            <w:r w:rsidRPr="00FF6C51">
              <w:rPr>
                <w:rFonts w:asciiTheme="minorHAnsi" w:hAnsiTheme="minorHAnsi"/>
                <w:sz w:val="24"/>
                <w:szCs w:val="24"/>
                <w:lang w:val="ro-RO" w:eastAsia="ja-JP"/>
              </w:rPr>
              <w:t>ș</w:t>
            </w:r>
            <w:r w:rsidRPr="00FF6C51">
              <w:rPr>
                <w:sz w:val="24"/>
                <w:szCs w:val="24"/>
                <w:lang w:val="ro-RO" w:eastAsia="ja-JP"/>
              </w:rPr>
              <w:t>tia pot pune la dispozi</w:t>
            </w:r>
            <w:r w:rsidRPr="00FF6C51">
              <w:rPr>
                <w:rFonts w:asciiTheme="minorHAnsi" w:hAnsiTheme="minorHAnsi"/>
                <w:sz w:val="24"/>
                <w:szCs w:val="24"/>
                <w:lang w:val="ro-RO" w:eastAsia="ja-JP"/>
              </w:rPr>
              <w:t>ț</w:t>
            </w:r>
            <w:r w:rsidRPr="00FF6C51">
              <w:rPr>
                <w:sz w:val="24"/>
                <w:szCs w:val="24"/>
                <w:lang w:val="ro-RO" w:eastAsia="ja-JP"/>
              </w:rPr>
              <w:t>ia clien</w:t>
            </w:r>
            <w:r w:rsidRPr="00FF6C51">
              <w:rPr>
                <w:rFonts w:asciiTheme="minorHAnsi" w:hAnsiTheme="minorHAnsi"/>
                <w:sz w:val="24"/>
                <w:szCs w:val="24"/>
                <w:lang w:val="ro-RO" w:eastAsia="ja-JP"/>
              </w:rPr>
              <w:t>ț</w:t>
            </w:r>
            <w:r w:rsidRPr="00FF6C51">
              <w:rPr>
                <w:sz w:val="24"/>
                <w:szCs w:val="24"/>
                <w:lang w:val="ro-RO" w:eastAsia="ja-JP"/>
              </w:rPr>
              <w:t>ilor toate informa</w:t>
            </w:r>
            <w:r w:rsidRPr="00FF6C51">
              <w:rPr>
                <w:rFonts w:asciiTheme="minorHAnsi" w:hAnsiTheme="minorHAnsi"/>
                <w:sz w:val="24"/>
                <w:szCs w:val="24"/>
                <w:lang w:val="ro-RO" w:eastAsia="ja-JP"/>
              </w:rPr>
              <w:t>ț</w:t>
            </w:r>
            <w:r w:rsidRPr="00FF6C51">
              <w:rPr>
                <w:sz w:val="24"/>
                <w:szCs w:val="24"/>
                <w:lang w:val="ro-RO" w:eastAsia="ja-JP"/>
              </w:rPr>
              <w:t>iile tehnice necesare, în cazul ma</w:t>
            </w:r>
            <w:r w:rsidRPr="00FF6C51">
              <w:rPr>
                <w:rFonts w:asciiTheme="minorHAnsi" w:hAnsiTheme="minorHAnsi"/>
                <w:sz w:val="24"/>
                <w:szCs w:val="24"/>
                <w:lang w:val="ro-RO" w:eastAsia="ja-JP"/>
              </w:rPr>
              <w:t>ș</w:t>
            </w:r>
            <w:r w:rsidRPr="00FF6C51">
              <w:rPr>
                <w:sz w:val="24"/>
                <w:szCs w:val="24"/>
                <w:lang w:val="ro-RO" w:eastAsia="ja-JP"/>
              </w:rPr>
              <w:t>inilor la mâna a doua la majoritatea unită</w:t>
            </w:r>
            <w:r w:rsidRPr="00FF6C51">
              <w:rPr>
                <w:rFonts w:asciiTheme="minorHAnsi" w:hAnsiTheme="minorHAnsi"/>
                <w:sz w:val="24"/>
                <w:szCs w:val="24"/>
                <w:lang w:val="ro-RO" w:eastAsia="ja-JP"/>
              </w:rPr>
              <w:t>ț</w:t>
            </w:r>
            <w:r w:rsidRPr="00FF6C51">
              <w:rPr>
                <w:sz w:val="24"/>
                <w:szCs w:val="24"/>
                <w:lang w:val="ro-RO" w:eastAsia="ja-JP"/>
              </w:rPr>
              <w:t>ilor de transport această informa</w:t>
            </w:r>
            <w:r w:rsidRPr="00FF6C51">
              <w:rPr>
                <w:rFonts w:asciiTheme="minorHAnsi" w:hAnsiTheme="minorHAnsi"/>
                <w:sz w:val="24"/>
                <w:szCs w:val="24"/>
                <w:lang w:val="ro-RO" w:eastAsia="ja-JP"/>
              </w:rPr>
              <w:t>ț</w:t>
            </w:r>
            <w:r w:rsidRPr="00FF6C51">
              <w:rPr>
                <w:sz w:val="24"/>
                <w:szCs w:val="24"/>
                <w:lang w:val="ro-RO" w:eastAsia="ja-JP"/>
              </w:rPr>
              <w:t>ie nu poate fi accesată. Ca rezultat nu poate fi verificată corespunderea acestora cerin</w:t>
            </w:r>
            <w:r w:rsidRPr="00FF6C51">
              <w:rPr>
                <w:rFonts w:asciiTheme="minorHAnsi" w:hAnsiTheme="minorHAnsi"/>
                <w:sz w:val="24"/>
                <w:szCs w:val="24"/>
                <w:lang w:val="ro-RO" w:eastAsia="ja-JP"/>
              </w:rPr>
              <w:t>ț</w:t>
            </w:r>
            <w:r w:rsidRPr="00FF6C51">
              <w:rPr>
                <w:sz w:val="24"/>
                <w:szCs w:val="24"/>
                <w:lang w:val="ro-RO" w:eastAsia="ja-JP"/>
              </w:rPr>
              <w:t xml:space="preserve">elor tehnice care au fost impuse la momentul producerii, precum </w:t>
            </w:r>
            <w:r w:rsidRPr="00FF6C51">
              <w:rPr>
                <w:rFonts w:asciiTheme="minorHAnsi" w:hAnsiTheme="minorHAnsi"/>
                <w:sz w:val="24"/>
                <w:szCs w:val="24"/>
                <w:lang w:val="ro-RO" w:eastAsia="ja-JP"/>
              </w:rPr>
              <w:t>ș</w:t>
            </w:r>
            <w:r w:rsidRPr="00FF6C51">
              <w:rPr>
                <w:sz w:val="24"/>
                <w:szCs w:val="24"/>
                <w:lang w:val="ro-RO" w:eastAsia="ja-JP"/>
              </w:rPr>
              <w:t>i dacă pe parcursul exploatării nu au fost aduse unele modificări constructive.</w:t>
            </w:r>
          </w:p>
          <w:p w:rsidR="005E4FEE" w:rsidRPr="00FF6C51" w:rsidRDefault="005E4FEE" w:rsidP="003B1E3D">
            <w:pPr>
              <w:spacing w:before="120" w:line="276" w:lineRule="auto"/>
              <w:ind w:firstLine="0"/>
              <w:rPr>
                <w:sz w:val="24"/>
                <w:szCs w:val="24"/>
                <w:lang w:val="ro-RO" w:eastAsia="ja-JP"/>
              </w:rPr>
            </w:pPr>
            <w:r w:rsidRPr="00FF6C51">
              <w:rPr>
                <w:sz w:val="24"/>
                <w:szCs w:val="24"/>
                <w:lang w:val="ro-RO" w:eastAsia="ja-JP"/>
              </w:rPr>
              <w:t>Ca rezultat pe pia</w:t>
            </w:r>
            <w:r w:rsidRPr="00FF6C51">
              <w:rPr>
                <w:rFonts w:asciiTheme="minorHAnsi" w:hAnsiTheme="minorHAnsi"/>
                <w:sz w:val="24"/>
                <w:szCs w:val="24"/>
                <w:lang w:val="ro-RO" w:eastAsia="ja-JP"/>
              </w:rPr>
              <w:t>ț</w:t>
            </w:r>
            <w:r w:rsidRPr="00FF6C51">
              <w:rPr>
                <w:sz w:val="24"/>
                <w:szCs w:val="24"/>
                <w:lang w:val="ro-RO" w:eastAsia="ja-JP"/>
              </w:rPr>
              <w:t>ă pot ajunge unită</w:t>
            </w:r>
            <w:r w:rsidRPr="00FF6C51">
              <w:rPr>
                <w:rFonts w:asciiTheme="minorHAnsi" w:hAnsiTheme="minorHAnsi"/>
                <w:sz w:val="24"/>
                <w:szCs w:val="24"/>
                <w:lang w:val="ro-RO" w:eastAsia="ja-JP"/>
              </w:rPr>
              <w:t>ț</w:t>
            </w:r>
            <w:r w:rsidRPr="00FF6C51">
              <w:rPr>
                <w:sz w:val="24"/>
                <w:szCs w:val="24"/>
                <w:lang w:val="ro-RO" w:eastAsia="ja-JP"/>
              </w:rPr>
              <w:t>i de transport care au fost modificate sau care nu corespund cerin</w:t>
            </w:r>
            <w:r w:rsidRPr="00FF6C51">
              <w:rPr>
                <w:rFonts w:asciiTheme="minorHAnsi" w:hAnsiTheme="minorHAnsi"/>
                <w:sz w:val="24"/>
                <w:szCs w:val="24"/>
                <w:lang w:val="ro-RO" w:eastAsia="ja-JP"/>
              </w:rPr>
              <w:t>ț</w:t>
            </w:r>
            <w:r w:rsidRPr="00FF6C51">
              <w:rPr>
                <w:sz w:val="24"/>
                <w:szCs w:val="24"/>
                <w:lang w:val="ro-RO" w:eastAsia="ja-JP"/>
              </w:rPr>
              <w:t>elor tehnice de admitere în trafic pe teritoriu Europei. În special aceasta se referă la autovehiculele importate din Statele Unite ale Americii.</w:t>
            </w:r>
          </w:p>
          <w:p w:rsidR="005E4FEE" w:rsidRPr="00FF6C51" w:rsidRDefault="005E4FEE" w:rsidP="003B1E3D">
            <w:pPr>
              <w:spacing w:before="120" w:line="276" w:lineRule="auto"/>
              <w:ind w:firstLine="0"/>
              <w:rPr>
                <w:sz w:val="24"/>
                <w:szCs w:val="24"/>
                <w:lang w:val="ro-RO" w:eastAsia="ja-JP"/>
              </w:rPr>
            </w:pPr>
            <w:r w:rsidRPr="00FF6C51">
              <w:rPr>
                <w:sz w:val="24"/>
                <w:szCs w:val="24"/>
                <w:lang w:val="ro-RO" w:eastAsia="ja-JP"/>
              </w:rPr>
              <w:t>Astăzi, pe pia</w:t>
            </w:r>
            <w:r w:rsidRPr="00FF6C51">
              <w:rPr>
                <w:rFonts w:asciiTheme="minorHAnsi" w:hAnsiTheme="minorHAnsi"/>
                <w:sz w:val="24"/>
                <w:szCs w:val="24"/>
                <w:lang w:val="ro-RO" w:eastAsia="ja-JP"/>
              </w:rPr>
              <w:t>ț</w:t>
            </w:r>
            <w:r w:rsidRPr="00FF6C51">
              <w:rPr>
                <w:sz w:val="24"/>
                <w:szCs w:val="24"/>
                <w:lang w:val="ro-RO" w:eastAsia="ja-JP"/>
              </w:rPr>
              <w:t>a vehiculelor rutiere activează circa 10 agen</w:t>
            </w:r>
            <w:r w:rsidRPr="00FF6C51">
              <w:rPr>
                <w:rFonts w:asciiTheme="minorHAnsi" w:hAnsiTheme="minorHAnsi"/>
                <w:sz w:val="24"/>
                <w:szCs w:val="24"/>
                <w:lang w:val="ro-RO" w:eastAsia="ja-JP"/>
              </w:rPr>
              <w:t>ț</w:t>
            </w:r>
            <w:r w:rsidRPr="00FF6C51">
              <w:rPr>
                <w:sz w:val="24"/>
                <w:szCs w:val="24"/>
                <w:lang w:val="ro-RO" w:eastAsia="ja-JP"/>
              </w:rPr>
              <w:t>i economici care au statut de dealer autorizat sau reprezentant al producătorului, care asigură importul a peste 70 % din vehiculele rutiere noi comercializate pe pia</w:t>
            </w:r>
            <w:r w:rsidRPr="00FF6C51">
              <w:rPr>
                <w:rFonts w:asciiTheme="minorHAnsi" w:hAnsiTheme="minorHAnsi"/>
                <w:sz w:val="24"/>
                <w:szCs w:val="24"/>
                <w:lang w:val="ro-RO" w:eastAsia="ja-JP"/>
              </w:rPr>
              <w:t>ț</w:t>
            </w:r>
            <w:r w:rsidRPr="00FF6C51">
              <w:rPr>
                <w:sz w:val="24"/>
                <w:szCs w:val="24"/>
                <w:lang w:val="ro-RO" w:eastAsia="ja-JP"/>
              </w:rPr>
              <w:t>ă. Restul sunt importate de al</w:t>
            </w:r>
            <w:r w:rsidRPr="00FF6C51">
              <w:rPr>
                <w:rFonts w:asciiTheme="minorHAnsi" w:hAnsiTheme="minorHAnsi"/>
                <w:sz w:val="24"/>
                <w:szCs w:val="24"/>
                <w:lang w:val="ro-RO" w:eastAsia="ja-JP"/>
              </w:rPr>
              <w:t>ț</w:t>
            </w:r>
            <w:r w:rsidRPr="00FF6C51">
              <w:rPr>
                <w:sz w:val="24"/>
                <w:szCs w:val="24"/>
                <w:lang w:val="ro-RO" w:eastAsia="ja-JP"/>
              </w:rPr>
              <w:t>i agen</w:t>
            </w:r>
            <w:r w:rsidRPr="00FF6C51">
              <w:rPr>
                <w:rFonts w:asciiTheme="minorHAnsi" w:hAnsiTheme="minorHAnsi"/>
                <w:sz w:val="24"/>
                <w:szCs w:val="24"/>
                <w:lang w:val="ro-RO" w:eastAsia="ja-JP"/>
              </w:rPr>
              <w:t>ț</w:t>
            </w:r>
            <w:r w:rsidRPr="00FF6C51">
              <w:rPr>
                <w:sz w:val="24"/>
                <w:szCs w:val="24"/>
                <w:lang w:val="ro-RO" w:eastAsia="ja-JP"/>
              </w:rPr>
              <w:t>i economici mici. În cazul pieselor de schimb situa</w:t>
            </w:r>
            <w:r w:rsidRPr="00FF6C51">
              <w:rPr>
                <w:rFonts w:asciiTheme="minorHAnsi" w:hAnsiTheme="minorHAnsi"/>
                <w:sz w:val="24"/>
                <w:szCs w:val="24"/>
                <w:lang w:val="ro-RO" w:eastAsia="ja-JP"/>
              </w:rPr>
              <w:t>ț</w:t>
            </w:r>
            <w:r w:rsidRPr="00FF6C51">
              <w:rPr>
                <w:sz w:val="24"/>
                <w:szCs w:val="24"/>
                <w:lang w:val="ro-RO" w:eastAsia="ja-JP"/>
              </w:rPr>
              <w:t>ia este mai dificilă, deoarece importul acestora nu este reglementat şi poate fi realizat de orice agent, pentru comercializare sau uz personal.</w:t>
            </w:r>
          </w:p>
          <w:p w:rsidR="005E4FEE" w:rsidRPr="00FF6C51" w:rsidRDefault="005E4FEE" w:rsidP="005E4FEE">
            <w:pPr>
              <w:spacing w:before="120"/>
              <w:ind w:firstLine="0"/>
              <w:rPr>
                <w:sz w:val="24"/>
                <w:szCs w:val="24"/>
                <w:lang w:val="ro-RO" w:eastAsia="ja-JP"/>
              </w:rPr>
            </w:pPr>
            <w:r w:rsidRPr="00FF6C51">
              <w:rPr>
                <w:noProof/>
                <w:sz w:val="24"/>
                <w:szCs w:val="24"/>
              </w:rPr>
              <w:lastRenderedPageBreak/>
              <w:drawing>
                <wp:inline distT="0" distB="0" distL="0" distR="0">
                  <wp:extent cx="6570345" cy="2577086"/>
                  <wp:effectExtent l="0" t="0" r="1905" b="1397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17451" w:rsidRPr="00FF6C51" w:rsidRDefault="00117451">
            <w:pPr>
              <w:ind w:firstLine="0"/>
              <w:rPr>
                <w:sz w:val="24"/>
                <w:szCs w:val="24"/>
                <w:lang w:eastAsia="ja-JP"/>
              </w:rPr>
            </w:pPr>
          </w:p>
          <w:p w:rsidR="00601132" w:rsidRPr="00FF6C51" w:rsidRDefault="00601132">
            <w:pPr>
              <w:ind w:firstLine="0"/>
              <w:rPr>
                <w:sz w:val="24"/>
                <w:szCs w:val="24"/>
                <w:lang w:val="ro-RO" w:eastAsia="ja-JP"/>
              </w:rPr>
            </w:pPr>
          </w:p>
          <w:p w:rsidR="005E4FEE" w:rsidRPr="00FF6C51" w:rsidRDefault="005E4FEE" w:rsidP="005E4FEE">
            <w:pPr>
              <w:spacing w:line="276" w:lineRule="auto"/>
              <w:ind w:left="360"/>
              <w:rPr>
                <w:bCs/>
                <w:sz w:val="24"/>
                <w:szCs w:val="24"/>
                <w:lang w:eastAsia="ja-JP"/>
              </w:rPr>
            </w:pPr>
            <w:r w:rsidRPr="00FF6C51">
              <w:rPr>
                <w:bCs/>
                <w:sz w:val="24"/>
                <w:szCs w:val="24"/>
                <w:lang w:eastAsia="ja-JP"/>
              </w:rPr>
              <w:t>Conform statisticii vamale importurile de tractoare agricole şi forestiere constituie:</w:t>
            </w:r>
          </w:p>
          <w:p w:rsidR="005E4FEE" w:rsidRPr="00FF6C51" w:rsidRDefault="005E4FEE" w:rsidP="005E4FEE">
            <w:pPr>
              <w:spacing w:line="276" w:lineRule="auto"/>
              <w:ind w:left="360"/>
              <w:rPr>
                <w:bCs/>
                <w:sz w:val="26"/>
                <w:szCs w:val="26"/>
                <w:lang w:eastAsia="ja-JP"/>
              </w:rPr>
            </w:pPr>
            <w:r w:rsidRPr="00FF6C51">
              <w:rPr>
                <w:bCs/>
                <w:sz w:val="26"/>
                <w:szCs w:val="26"/>
                <w:lang w:eastAsia="ja-JP"/>
              </w:rPr>
              <w:t xml:space="preserve"> </w:t>
            </w:r>
          </w:p>
          <w:tbl>
            <w:tblPr>
              <w:tblW w:w="10030" w:type="dxa"/>
              <w:tblInd w:w="171" w:type="dxa"/>
              <w:tblLook w:val="04A0" w:firstRow="1" w:lastRow="0" w:firstColumn="1" w:lastColumn="0" w:noHBand="0" w:noVBand="1"/>
            </w:tblPr>
            <w:tblGrid>
              <w:gridCol w:w="3226"/>
              <w:gridCol w:w="2268"/>
              <w:gridCol w:w="1560"/>
              <w:gridCol w:w="1559"/>
              <w:gridCol w:w="1417"/>
            </w:tblGrid>
            <w:tr w:rsidR="005E4FEE" w:rsidRPr="00FF6C51" w:rsidTr="006B1C93">
              <w:trPr>
                <w:trHeight w:val="315"/>
              </w:trPr>
              <w:tc>
                <w:tcPr>
                  <w:tcW w:w="3226" w:type="dxa"/>
                  <w:vMerge w:val="restart"/>
                  <w:tcBorders>
                    <w:top w:val="single" w:sz="4" w:space="0" w:color="auto"/>
                    <w:left w:val="single" w:sz="4" w:space="0" w:color="auto"/>
                    <w:right w:val="single" w:sz="4" w:space="0" w:color="auto"/>
                  </w:tcBorders>
                  <w:shd w:val="clear" w:color="auto" w:fill="auto"/>
                  <w:noWrap/>
                  <w:vAlign w:val="center"/>
                  <w:hideMark/>
                </w:tcPr>
                <w:p w:rsidR="005E4FEE" w:rsidRPr="00FF6C51" w:rsidRDefault="005E4FEE" w:rsidP="007F25C8">
                  <w:pPr>
                    <w:jc w:val="center"/>
                    <w:rPr>
                      <w:lang w:eastAsia="ru-RU"/>
                    </w:rPr>
                  </w:pPr>
                  <w:r w:rsidRPr="00FF6C51">
                    <w:rPr>
                      <w:lang w:eastAsia="ru-RU"/>
                    </w:rPr>
                    <w:t>Ţara de export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FEE" w:rsidRPr="00FF6C51" w:rsidRDefault="005E4FEE" w:rsidP="007F25C8">
                  <w:pPr>
                    <w:jc w:val="center"/>
                    <w:rPr>
                      <w:b/>
                      <w:bCs/>
                      <w:lang w:eastAsia="ru-RU"/>
                    </w:rPr>
                  </w:pPr>
                  <w:r w:rsidRPr="00FF6C51">
                    <w:rPr>
                      <w:b/>
                      <w:bCs/>
                      <w:lang w:eastAsia="ru-RU"/>
                    </w:rPr>
                    <w:t>Denumirea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E4FEE" w:rsidRPr="00FF6C51" w:rsidRDefault="005E4FEE" w:rsidP="007F25C8">
                  <w:pPr>
                    <w:jc w:val="center"/>
                    <w:rPr>
                      <w:bCs/>
                      <w:lang w:eastAsia="ru-RU"/>
                    </w:rPr>
                  </w:pPr>
                  <w:r w:rsidRPr="00FF6C51">
                    <w:rPr>
                      <w:bCs/>
                      <w:lang w:eastAsia="ru-RU"/>
                    </w:rPr>
                    <w:t>2013.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E4FEE" w:rsidRPr="00FF6C51" w:rsidRDefault="005E4FEE" w:rsidP="007F25C8">
                  <w:pPr>
                    <w:jc w:val="center"/>
                    <w:rPr>
                      <w:bCs/>
                      <w:lang w:eastAsia="ru-RU"/>
                    </w:rPr>
                  </w:pPr>
                  <w:r w:rsidRPr="00FF6C51">
                    <w:rPr>
                      <w:bCs/>
                      <w:lang w:eastAsia="ru-RU"/>
                    </w:rPr>
                    <w:t>2014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E4FEE" w:rsidRPr="00FF6C51" w:rsidRDefault="005E4FEE" w:rsidP="007F25C8">
                  <w:pPr>
                    <w:jc w:val="center"/>
                    <w:rPr>
                      <w:lang w:eastAsia="ru-RU"/>
                    </w:rPr>
                  </w:pPr>
                  <w:r w:rsidRPr="00FF6C51">
                    <w:rPr>
                      <w:lang w:eastAsia="ru-RU"/>
                    </w:rPr>
                    <w:t>2015</w:t>
                  </w:r>
                </w:p>
              </w:tc>
            </w:tr>
            <w:tr w:rsidR="005E4FEE" w:rsidRPr="00FF6C51" w:rsidTr="006B1C93">
              <w:trPr>
                <w:trHeight w:val="630"/>
              </w:trPr>
              <w:tc>
                <w:tcPr>
                  <w:tcW w:w="3226" w:type="dxa"/>
                  <w:vMerge/>
                  <w:tcBorders>
                    <w:left w:val="single" w:sz="4" w:space="0" w:color="auto"/>
                    <w:right w:val="single" w:sz="4" w:space="0" w:color="auto"/>
                  </w:tcBorders>
                  <w:vAlign w:val="center"/>
                  <w:hideMark/>
                </w:tcPr>
                <w:p w:rsidR="005E4FEE" w:rsidRPr="00FF6C51" w:rsidRDefault="005E4FEE" w:rsidP="007F25C8">
                  <w:pPr>
                    <w:rPr>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E4FEE" w:rsidRPr="00FF6C51" w:rsidRDefault="005E4FEE" w:rsidP="007F25C8">
                  <w:pPr>
                    <w:rPr>
                      <w:b/>
                      <w:bCs/>
                      <w:lang w:eastAsia="ru-RU"/>
                    </w:rPr>
                  </w:pPr>
                </w:p>
              </w:tc>
              <w:tc>
                <w:tcPr>
                  <w:tcW w:w="1560"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center"/>
                    <w:rPr>
                      <w:lang w:eastAsia="ru-RU"/>
                    </w:rPr>
                  </w:pPr>
                  <w:r w:rsidRPr="00FF6C51">
                    <w:rPr>
                      <w:lang w:eastAsia="ru-RU"/>
                    </w:rPr>
                    <w:t>unit.</w:t>
                  </w:r>
                </w:p>
              </w:tc>
              <w:tc>
                <w:tcPr>
                  <w:tcW w:w="1559"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center"/>
                    <w:rPr>
                      <w:lang w:eastAsia="ru-RU"/>
                    </w:rPr>
                  </w:pPr>
                  <w:r w:rsidRPr="00FF6C51">
                    <w:rPr>
                      <w:lang w:eastAsia="ru-RU"/>
                    </w:rPr>
                    <w:t>unit.</w:t>
                  </w:r>
                </w:p>
              </w:tc>
              <w:tc>
                <w:tcPr>
                  <w:tcW w:w="1417"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center"/>
                    <w:rPr>
                      <w:lang w:eastAsia="ru-RU"/>
                    </w:rPr>
                  </w:pPr>
                  <w:r w:rsidRPr="00FF6C51">
                    <w:rPr>
                      <w:lang w:eastAsia="ru-RU"/>
                    </w:rPr>
                    <w:t>unit.</w:t>
                  </w:r>
                </w:p>
              </w:tc>
            </w:tr>
            <w:tr w:rsidR="005E4FEE" w:rsidRPr="00FF6C51" w:rsidTr="006B1C93">
              <w:trPr>
                <w:trHeight w:val="315"/>
              </w:trPr>
              <w:tc>
                <w:tcPr>
                  <w:tcW w:w="3226" w:type="dxa"/>
                  <w:vMerge/>
                  <w:tcBorders>
                    <w:left w:val="single" w:sz="4" w:space="0" w:color="auto"/>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p>
              </w:tc>
              <w:tc>
                <w:tcPr>
                  <w:tcW w:w="2268"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center"/>
                    <w:rPr>
                      <w:b/>
                      <w:lang w:eastAsia="ru-RU"/>
                    </w:rPr>
                  </w:pPr>
                  <w:r w:rsidRPr="00FF6C51">
                    <w:rPr>
                      <w:b/>
                      <w:lang w:eastAsia="ru-RU"/>
                    </w:rPr>
                    <w:t>Tractoare</w:t>
                  </w:r>
                </w:p>
              </w:tc>
              <w:tc>
                <w:tcPr>
                  <w:tcW w:w="1560"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b/>
                      <w:lang w:eastAsia="ru-RU"/>
                    </w:rPr>
                  </w:pPr>
                  <w:r w:rsidRPr="00FF6C51">
                    <w:rPr>
                      <w:b/>
                      <w:lang w:eastAsia="ru-RU"/>
                    </w:rPr>
                    <w:t>992</w:t>
                  </w:r>
                </w:p>
              </w:tc>
              <w:tc>
                <w:tcPr>
                  <w:tcW w:w="1559"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b/>
                      <w:lang w:eastAsia="ru-RU"/>
                    </w:rPr>
                  </w:pPr>
                  <w:r w:rsidRPr="00FF6C51">
                    <w:rPr>
                      <w:b/>
                      <w:lang w:eastAsia="ru-RU"/>
                    </w:rPr>
                    <w:t>842</w:t>
                  </w:r>
                </w:p>
              </w:tc>
              <w:tc>
                <w:tcPr>
                  <w:tcW w:w="1417"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b/>
                      <w:lang w:eastAsia="ru-RU"/>
                    </w:rPr>
                  </w:pPr>
                  <w:r w:rsidRPr="00FF6C51">
                    <w:rPr>
                      <w:b/>
                      <w:lang w:eastAsia="ru-RU"/>
                    </w:rPr>
                    <w:t>819</w:t>
                  </w:r>
                </w:p>
              </w:tc>
            </w:tr>
            <w:tr w:rsidR="005E4FEE" w:rsidRPr="00FF6C51" w:rsidTr="006B1C93">
              <w:trPr>
                <w:trHeight w:val="255"/>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5E4FEE" w:rsidRPr="00FF6C51" w:rsidRDefault="005E4FEE" w:rsidP="007F25C8">
                  <w:pPr>
                    <w:rPr>
                      <w:lang w:eastAsia="ru-RU"/>
                    </w:rPr>
                  </w:pPr>
                  <w:r w:rsidRPr="00FF6C51">
                    <w:rPr>
                      <w:lang w:eastAsia="ru-RU"/>
                    </w:rPr>
                    <w:t>România</w:t>
                  </w:r>
                </w:p>
              </w:tc>
              <w:tc>
                <w:tcPr>
                  <w:tcW w:w="2268"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rPr>
                      <w:lang w:eastAsia="ru-RU"/>
                    </w:rPr>
                  </w:pPr>
                  <w:r w:rsidRPr="00FF6C51">
                    <w:rPr>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90</w:t>
                  </w:r>
                </w:p>
              </w:tc>
              <w:tc>
                <w:tcPr>
                  <w:tcW w:w="1559"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65</w:t>
                  </w:r>
                </w:p>
              </w:tc>
              <w:tc>
                <w:tcPr>
                  <w:tcW w:w="1417"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69</w:t>
                  </w:r>
                </w:p>
              </w:tc>
            </w:tr>
            <w:tr w:rsidR="005E4FEE" w:rsidRPr="00FF6C51" w:rsidTr="006B1C93">
              <w:trPr>
                <w:trHeight w:val="255"/>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5E4FEE" w:rsidRPr="00FF6C51" w:rsidRDefault="005E4FEE" w:rsidP="007F25C8">
                  <w:pPr>
                    <w:rPr>
                      <w:lang w:eastAsia="ru-RU"/>
                    </w:rPr>
                  </w:pPr>
                  <w:r w:rsidRPr="00FF6C51">
                    <w:rPr>
                      <w:lang w:eastAsia="ru-RU"/>
                    </w:rPr>
                    <w:t>Germania</w:t>
                  </w:r>
                </w:p>
              </w:tc>
              <w:tc>
                <w:tcPr>
                  <w:tcW w:w="2268"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rPr>
                      <w:lang w:eastAsia="ru-RU"/>
                    </w:rPr>
                  </w:pPr>
                  <w:r w:rsidRPr="00FF6C51">
                    <w:rPr>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44</w:t>
                  </w:r>
                </w:p>
              </w:tc>
              <w:tc>
                <w:tcPr>
                  <w:tcW w:w="1559"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59</w:t>
                  </w:r>
                </w:p>
              </w:tc>
              <w:tc>
                <w:tcPr>
                  <w:tcW w:w="1417"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28</w:t>
                  </w:r>
                </w:p>
              </w:tc>
            </w:tr>
            <w:tr w:rsidR="005E4FEE" w:rsidRPr="00FF6C51" w:rsidTr="006B1C93">
              <w:trPr>
                <w:trHeight w:val="255"/>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5E4FEE" w:rsidRPr="00FF6C51" w:rsidRDefault="005E4FEE" w:rsidP="007F25C8">
                  <w:pPr>
                    <w:rPr>
                      <w:lang w:eastAsia="ru-RU"/>
                    </w:rPr>
                  </w:pPr>
                  <w:r w:rsidRPr="00FF6C51">
                    <w:rPr>
                      <w:lang w:eastAsia="ru-RU"/>
                    </w:rPr>
                    <w:t>Italia</w:t>
                  </w:r>
                </w:p>
              </w:tc>
              <w:tc>
                <w:tcPr>
                  <w:tcW w:w="2268"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rPr>
                      <w:lang w:eastAsia="ru-RU"/>
                    </w:rPr>
                  </w:pPr>
                  <w:r w:rsidRPr="00FF6C51">
                    <w:rPr>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8</w:t>
                  </w:r>
                </w:p>
              </w:tc>
              <w:tc>
                <w:tcPr>
                  <w:tcW w:w="1559"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50</w:t>
                  </w:r>
                </w:p>
              </w:tc>
              <w:tc>
                <w:tcPr>
                  <w:tcW w:w="1417"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32</w:t>
                  </w:r>
                </w:p>
              </w:tc>
            </w:tr>
            <w:tr w:rsidR="005E4FEE" w:rsidRPr="00FF6C51" w:rsidTr="006B1C93">
              <w:trPr>
                <w:trHeight w:val="255"/>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5E4FEE" w:rsidRPr="00FF6C51" w:rsidRDefault="005E4FEE" w:rsidP="007F25C8">
                  <w:pPr>
                    <w:rPr>
                      <w:lang w:eastAsia="ru-RU"/>
                    </w:rPr>
                  </w:pPr>
                  <w:r w:rsidRPr="00FF6C51">
                    <w:rPr>
                      <w:lang w:eastAsia="ru-RU"/>
                    </w:rPr>
                    <w:t>Bulgaria</w:t>
                  </w:r>
                </w:p>
              </w:tc>
              <w:tc>
                <w:tcPr>
                  <w:tcW w:w="2268"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rPr>
                      <w:lang w:eastAsia="ru-RU"/>
                    </w:rPr>
                  </w:pPr>
                  <w:r w:rsidRPr="00FF6C51">
                    <w:rPr>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7</w:t>
                  </w:r>
                </w:p>
              </w:tc>
              <w:tc>
                <w:tcPr>
                  <w:tcW w:w="1559"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18</w:t>
                  </w:r>
                </w:p>
              </w:tc>
              <w:tc>
                <w:tcPr>
                  <w:tcW w:w="1417"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22</w:t>
                  </w:r>
                </w:p>
              </w:tc>
            </w:tr>
            <w:tr w:rsidR="005E4FEE" w:rsidRPr="00FF6C51" w:rsidTr="006B1C93">
              <w:trPr>
                <w:trHeight w:val="255"/>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5E4FEE" w:rsidRPr="00FF6C51" w:rsidRDefault="005E4FEE" w:rsidP="007F25C8">
                  <w:pPr>
                    <w:rPr>
                      <w:lang w:eastAsia="ru-RU"/>
                    </w:rPr>
                  </w:pPr>
                  <w:r w:rsidRPr="00FF6C51">
                    <w:rPr>
                      <w:lang w:eastAsia="ru-RU"/>
                    </w:rPr>
                    <w:t>Cehia</w:t>
                  </w:r>
                </w:p>
              </w:tc>
              <w:tc>
                <w:tcPr>
                  <w:tcW w:w="2268"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rPr>
                      <w:lang w:eastAsia="ru-RU"/>
                    </w:rPr>
                  </w:pPr>
                  <w:r w:rsidRPr="00FF6C51">
                    <w:rPr>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3</w:t>
                  </w:r>
                </w:p>
              </w:tc>
              <w:tc>
                <w:tcPr>
                  <w:tcW w:w="1559"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6</w:t>
                  </w:r>
                </w:p>
              </w:tc>
              <w:tc>
                <w:tcPr>
                  <w:tcW w:w="1417"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10</w:t>
                  </w:r>
                </w:p>
              </w:tc>
            </w:tr>
            <w:tr w:rsidR="005E4FEE" w:rsidRPr="00FF6C51" w:rsidTr="006B1C93">
              <w:trPr>
                <w:trHeight w:val="242"/>
              </w:trPr>
              <w:tc>
                <w:tcPr>
                  <w:tcW w:w="3226" w:type="dxa"/>
                  <w:tcBorders>
                    <w:top w:val="nil"/>
                    <w:left w:val="single" w:sz="4" w:space="0" w:color="auto"/>
                    <w:bottom w:val="single" w:sz="4" w:space="0" w:color="auto"/>
                    <w:right w:val="single" w:sz="4" w:space="0" w:color="auto"/>
                  </w:tcBorders>
                  <w:shd w:val="clear" w:color="auto" w:fill="auto"/>
                  <w:vAlign w:val="bottom"/>
                  <w:hideMark/>
                </w:tcPr>
                <w:p w:rsidR="005E4FEE" w:rsidRPr="00FF6C51" w:rsidRDefault="005E4FEE" w:rsidP="007F25C8">
                  <w:pPr>
                    <w:rPr>
                      <w:lang w:eastAsia="ru-RU"/>
                    </w:rPr>
                  </w:pPr>
                  <w:r w:rsidRPr="00FF6C51">
                    <w:rPr>
                      <w:lang w:eastAsia="ru-RU"/>
                    </w:rPr>
                    <w:t>alte state din Europa</w:t>
                  </w:r>
                </w:p>
              </w:tc>
              <w:tc>
                <w:tcPr>
                  <w:tcW w:w="2268"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rPr>
                      <w:lang w:eastAsia="ru-RU"/>
                    </w:rPr>
                  </w:pPr>
                  <w:r w:rsidRPr="00FF6C51">
                    <w:rPr>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19</w:t>
                  </w:r>
                </w:p>
              </w:tc>
              <w:tc>
                <w:tcPr>
                  <w:tcW w:w="1559"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75</w:t>
                  </w:r>
                </w:p>
              </w:tc>
              <w:tc>
                <w:tcPr>
                  <w:tcW w:w="1417" w:type="dxa"/>
                  <w:tcBorders>
                    <w:top w:val="nil"/>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313</w:t>
                  </w:r>
                </w:p>
              </w:tc>
            </w:tr>
            <w:tr w:rsidR="005E4FEE" w:rsidRPr="00FF6C51" w:rsidTr="006B1C93">
              <w:trPr>
                <w:trHeight w:val="176"/>
              </w:trPr>
              <w:tc>
                <w:tcPr>
                  <w:tcW w:w="3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FEE" w:rsidRPr="00FF6C51" w:rsidRDefault="005E4FEE" w:rsidP="007F25C8">
                  <w:pPr>
                    <w:rPr>
                      <w:b/>
                      <w:lang w:eastAsia="ru-RU"/>
                    </w:rPr>
                  </w:pPr>
                  <w:r w:rsidRPr="00FF6C51">
                    <w:rPr>
                      <w:b/>
                      <w:lang w:eastAsia="ru-RU"/>
                    </w:rPr>
                    <w:t>Total</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FEE" w:rsidRPr="00FF6C51" w:rsidRDefault="005E4FEE" w:rsidP="007F25C8">
                  <w:pPr>
                    <w:rPr>
                      <w:b/>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FEE" w:rsidRPr="00FF6C51" w:rsidRDefault="005E4FEE" w:rsidP="007F25C8">
                  <w:pPr>
                    <w:jc w:val="right"/>
                    <w:rPr>
                      <w:b/>
                      <w:lang w:eastAsia="ru-RU"/>
                    </w:rPr>
                  </w:pPr>
                  <w:r w:rsidRPr="00FF6C51">
                    <w:rPr>
                      <w:b/>
                      <w:lang w:eastAsia="ru-RU"/>
                    </w:rPr>
                    <w:t>171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FEE" w:rsidRPr="00FF6C51" w:rsidRDefault="005E4FEE" w:rsidP="007F25C8">
                  <w:pPr>
                    <w:jc w:val="right"/>
                    <w:rPr>
                      <w:b/>
                      <w:lang w:eastAsia="ru-RU"/>
                    </w:rPr>
                  </w:pPr>
                  <w:r w:rsidRPr="00FF6C51">
                    <w:rPr>
                      <w:b/>
                      <w:lang w:eastAsia="ru-RU"/>
                    </w:rPr>
                    <w:t>273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FEE" w:rsidRPr="00FF6C51" w:rsidRDefault="005E4FEE" w:rsidP="007F25C8">
                  <w:pPr>
                    <w:jc w:val="right"/>
                    <w:rPr>
                      <w:b/>
                      <w:lang w:eastAsia="ru-RU"/>
                    </w:rPr>
                  </w:pPr>
                  <w:r w:rsidRPr="00FF6C51">
                    <w:rPr>
                      <w:b/>
                      <w:lang w:eastAsia="ru-RU"/>
                    </w:rPr>
                    <w:t>474</w:t>
                  </w:r>
                </w:p>
              </w:tc>
            </w:tr>
            <w:tr w:rsidR="005E4FEE" w:rsidRPr="00FF6C51" w:rsidTr="006B1C93">
              <w:trPr>
                <w:trHeight w:val="221"/>
              </w:trPr>
              <w:tc>
                <w:tcPr>
                  <w:tcW w:w="3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FEE" w:rsidRPr="00FF6C51" w:rsidRDefault="005E4FEE" w:rsidP="007F25C8">
                  <w:pPr>
                    <w:rPr>
                      <w:lang w:eastAsia="ru-RU"/>
                    </w:rPr>
                  </w:pPr>
                  <w:r w:rsidRPr="00FF6C51">
                    <w:rPr>
                      <w:lang w:eastAsia="ru-RU"/>
                    </w:rPr>
                    <w:t xml:space="preserve">Rusia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5E4FEE" w:rsidRPr="00FF6C51" w:rsidRDefault="005E4FEE" w:rsidP="007F25C8">
                  <w:pPr>
                    <w:rPr>
                      <w:lang w:eastAsia="ru-RU"/>
                    </w:rPr>
                  </w:pPr>
                  <w:r w:rsidRPr="00FF6C51">
                    <w:rPr>
                      <w:lang w:eastAsia="ru-RU"/>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11</w:t>
                  </w:r>
                </w:p>
              </w:tc>
            </w:tr>
            <w:tr w:rsidR="005E4FEE" w:rsidRPr="00FF6C51" w:rsidTr="006B1C93">
              <w:trPr>
                <w:trHeight w:val="255"/>
              </w:trPr>
              <w:tc>
                <w:tcPr>
                  <w:tcW w:w="3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FEE" w:rsidRPr="00FF6C51" w:rsidRDefault="005E4FEE" w:rsidP="007F25C8">
                  <w:pPr>
                    <w:rPr>
                      <w:lang w:eastAsia="ru-RU"/>
                    </w:rPr>
                  </w:pPr>
                  <w:r w:rsidRPr="00FF6C51">
                    <w:rPr>
                      <w:lang w:eastAsia="ru-RU"/>
                    </w:rPr>
                    <w:t>Turcia</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5E4FEE" w:rsidRPr="00FF6C51" w:rsidRDefault="005E4FEE" w:rsidP="007F25C8">
                  <w:pPr>
                    <w:rPr>
                      <w:lang w:eastAsia="ru-RU"/>
                    </w:rPr>
                  </w:pPr>
                  <w:r w:rsidRPr="00FF6C51">
                    <w:rPr>
                      <w:lang w:eastAsia="ru-RU"/>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33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23</w:t>
                  </w:r>
                </w:p>
              </w:tc>
            </w:tr>
            <w:tr w:rsidR="005E4FEE" w:rsidRPr="00FF6C51" w:rsidTr="006B1C93">
              <w:trPr>
                <w:trHeight w:val="255"/>
              </w:trPr>
              <w:tc>
                <w:tcPr>
                  <w:tcW w:w="3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FEE" w:rsidRPr="00FF6C51" w:rsidRDefault="005E4FEE" w:rsidP="007F25C8">
                  <w:pPr>
                    <w:rPr>
                      <w:lang w:eastAsia="ru-RU"/>
                    </w:rPr>
                  </w:pPr>
                  <w:r w:rsidRPr="00FF6C51">
                    <w:rPr>
                      <w:lang w:eastAsia="ru-RU"/>
                    </w:rPr>
                    <w:t>Bielorusia</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5E4FEE" w:rsidRPr="00FF6C51" w:rsidRDefault="005E4FEE" w:rsidP="007F25C8">
                  <w:pPr>
                    <w:rPr>
                      <w:lang w:eastAsia="ru-RU"/>
                    </w:rPr>
                  </w:pPr>
                  <w:r w:rsidRPr="00FF6C51">
                    <w:rPr>
                      <w:lang w:eastAsia="ru-RU"/>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658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276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215</w:t>
                  </w:r>
                </w:p>
              </w:tc>
            </w:tr>
            <w:tr w:rsidR="005E4FEE" w:rsidRPr="00FF6C51" w:rsidTr="006B1C93">
              <w:trPr>
                <w:trHeight w:val="255"/>
              </w:trPr>
              <w:tc>
                <w:tcPr>
                  <w:tcW w:w="3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FEE" w:rsidRPr="00FF6C51" w:rsidRDefault="005E4FEE" w:rsidP="007F25C8">
                  <w:pPr>
                    <w:rPr>
                      <w:lang w:eastAsia="ru-RU"/>
                    </w:rPr>
                  </w:pPr>
                  <w:r w:rsidRPr="00FF6C51">
                    <w:rPr>
                      <w:lang w:eastAsia="ru-RU"/>
                    </w:rPr>
                    <w:t>China</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5E4FEE" w:rsidRPr="00FF6C51" w:rsidRDefault="005E4FEE" w:rsidP="007F25C8">
                  <w:pPr>
                    <w:rPr>
                      <w:lang w:eastAsia="ru-RU"/>
                    </w:rPr>
                  </w:pPr>
                  <w:r w:rsidRPr="00FF6C51">
                    <w:rPr>
                      <w:lang w:eastAsia="ru-RU"/>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151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260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E4FEE" w:rsidRPr="00FF6C51" w:rsidRDefault="005E4FEE" w:rsidP="007F25C8">
                  <w:pPr>
                    <w:jc w:val="right"/>
                    <w:rPr>
                      <w:lang w:eastAsia="ru-RU"/>
                    </w:rPr>
                  </w:pPr>
                  <w:r w:rsidRPr="00FF6C51">
                    <w:rPr>
                      <w:lang w:eastAsia="ru-RU"/>
                    </w:rPr>
                    <w:t>96</w:t>
                  </w:r>
                </w:p>
              </w:tc>
            </w:tr>
            <w:tr w:rsidR="005E4FEE" w:rsidRPr="00FF6C51" w:rsidTr="006B1C93">
              <w:trPr>
                <w:trHeight w:val="324"/>
              </w:trPr>
              <w:tc>
                <w:tcPr>
                  <w:tcW w:w="3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FEE" w:rsidRPr="00FF6C51" w:rsidRDefault="005E4FEE" w:rsidP="007F25C8">
                  <w:pPr>
                    <w:rPr>
                      <w:b/>
                      <w:lang w:eastAsia="ru-RU"/>
                    </w:rPr>
                  </w:pPr>
                  <w:r w:rsidRPr="00FF6C51">
                    <w:rPr>
                      <w:b/>
                      <w:lang w:eastAsia="ru-RU"/>
                    </w:rPr>
                    <w:t>Total</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FEE" w:rsidRPr="00FF6C51" w:rsidRDefault="005E4FEE" w:rsidP="007F25C8">
                  <w:pPr>
                    <w:rPr>
                      <w:b/>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FEE" w:rsidRPr="00FF6C51" w:rsidRDefault="005E4FEE" w:rsidP="007F25C8">
                  <w:pPr>
                    <w:jc w:val="right"/>
                    <w:rPr>
                      <w:b/>
                      <w:lang w:eastAsia="ru-RU"/>
                    </w:rPr>
                  </w:pPr>
                  <w:r w:rsidRPr="00FF6C51">
                    <w:rPr>
                      <w:b/>
                      <w:lang w:eastAsia="ru-RU"/>
                    </w:rPr>
                    <w:t>821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FEE" w:rsidRPr="00FF6C51" w:rsidRDefault="005E4FEE" w:rsidP="007F25C8">
                  <w:pPr>
                    <w:jc w:val="right"/>
                    <w:rPr>
                      <w:b/>
                      <w:lang w:eastAsia="ru-RU"/>
                    </w:rPr>
                  </w:pPr>
                  <w:r w:rsidRPr="00FF6C51">
                    <w:rPr>
                      <w:b/>
                      <w:lang w:eastAsia="ru-RU"/>
                    </w:rPr>
                    <w:t>569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FEE" w:rsidRPr="00FF6C51" w:rsidRDefault="005E4FEE" w:rsidP="007F25C8">
                  <w:pPr>
                    <w:jc w:val="right"/>
                    <w:rPr>
                      <w:b/>
                      <w:lang w:eastAsia="ru-RU"/>
                    </w:rPr>
                  </w:pPr>
                  <w:r w:rsidRPr="00FF6C51">
                    <w:rPr>
                      <w:b/>
                      <w:lang w:eastAsia="ru-RU"/>
                    </w:rPr>
                    <w:t>345</w:t>
                  </w:r>
                </w:p>
              </w:tc>
            </w:tr>
          </w:tbl>
          <w:p w:rsidR="005E4FEE" w:rsidRPr="00FF6C51" w:rsidRDefault="005E4FEE" w:rsidP="005E4FEE">
            <w:pPr>
              <w:spacing w:line="276" w:lineRule="auto"/>
              <w:ind w:left="360"/>
              <w:rPr>
                <w:bCs/>
                <w:sz w:val="26"/>
                <w:szCs w:val="26"/>
                <w:lang w:eastAsia="ja-JP"/>
              </w:rPr>
            </w:pPr>
          </w:p>
          <w:p w:rsidR="005E4FEE" w:rsidRPr="00FF6C51" w:rsidRDefault="005E4FEE" w:rsidP="005E4FEE">
            <w:pPr>
              <w:spacing w:line="276" w:lineRule="auto"/>
              <w:ind w:left="34" w:firstLine="426"/>
              <w:rPr>
                <w:bCs/>
                <w:sz w:val="24"/>
                <w:szCs w:val="24"/>
                <w:lang w:eastAsia="ja-JP"/>
              </w:rPr>
            </w:pPr>
            <w:r w:rsidRPr="00FF6C51">
              <w:rPr>
                <w:bCs/>
                <w:sz w:val="24"/>
                <w:szCs w:val="24"/>
                <w:lang w:eastAsia="ja-JP"/>
              </w:rPr>
              <w:t xml:space="preserve">Datele din tabel demonstrează interesul utilizatorului de a procura un tractor cu o calitate mai înaltă cum ar fi cele din </w:t>
            </w:r>
            <w:r w:rsidR="003B1E3D" w:rsidRPr="00FF6C51">
              <w:rPr>
                <w:bCs/>
                <w:sz w:val="24"/>
                <w:szCs w:val="24"/>
                <w:lang w:eastAsia="ja-JP"/>
              </w:rPr>
              <w:t>țările</w:t>
            </w:r>
            <w:r w:rsidRPr="00FF6C51">
              <w:rPr>
                <w:bCs/>
                <w:sz w:val="24"/>
                <w:szCs w:val="24"/>
                <w:lang w:eastAsia="ja-JP"/>
              </w:rPr>
              <w:t xml:space="preserve"> europene, unde ponderea importului pentru anul 2015 constituie 58 la sută din total, cu o </w:t>
            </w:r>
            <w:r w:rsidR="003B1E3D" w:rsidRPr="00FF6C51">
              <w:rPr>
                <w:bCs/>
                <w:sz w:val="24"/>
                <w:szCs w:val="24"/>
                <w:lang w:eastAsia="ja-JP"/>
              </w:rPr>
              <w:t>creștere</w:t>
            </w:r>
            <w:r w:rsidRPr="00FF6C51">
              <w:rPr>
                <w:bCs/>
                <w:sz w:val="24"/>
                <w:szCs w:val="24"/>
                <w:lang w:eastAsia="ja-JP"/>
              </w:rPr>
              <w:t xml:space="preserve"> anuală de 20% </w:t>
            </w:r>
            <w:r w:rsidR="003B1E3D" w:rsidRPr="00FF6C51">
              <w:rPr>
                <w:bCs/>
                <w:sz w:val="24"/>
                <w:szCs w:val="24"/>
                <w:lang w:eastAsia="ja-JP"/>
              </w:rPr>
              <w:t>față</w:t>
            </w:r>
            <w:r w:rsidRPr="00FF6C51">
              <w:rPr>
                <w:bCs/>
                <w:sz w:val="24"/>
                <w:szCs w:val="24"/>
                <w:lang w:eastAsia="ja-JP"/>
              </w:rPr>
              <w:t xml:space="preserve"> de 2013.   </w:t>
            </w:r>
          </w:p>
          <w:p w:rsidR="005E4FEE" w:rsidRPr="00FF6C51" w:rsidRDefault="005E4FEE" w:rsidP="005E4FEE">
            <w:pPr>
              <w:spacing w:line="276" w:lineRule="auto"/>
              <w:ind w:left="34" w:firstLine="426"/>
              <w:rPr>
                <w:rFonts w:eastAsia="Arial Unicode MS"/>
                <w:sz w:val="24"/>
                <w:szCs w:val="24"/>
                <w:shd w:val="clear" w:color="auto" w:fill="FFFFFF"/>
              </w:rPr>
            </w:pPr>
            <w:r w:rsidRPr="00FF6C51">
              <w:rPr>
                <w:rFonts w:eastAsia="Arial Unicode MS"/>
                <w:sz w:val="24"/>
                <w:szCs w:val="24"/>
                <w:shd w:val="clear" w:color="auto" w:fill="FFFFFF"/>
              </w:rPr>
              <w:t xml:space="preserve">Potrivit datelor Biroului Naţional de Statistică, în Republica Moldova sunt 2 producători de tractoare şi 2 producători de remorci. Anual producătorii autohtoni produc: 2 tractoare cu </w:t>
            </w:r>
            <w:r w:rsidR="003B1E3D" w:rsidRPr="00FF6C51">
              <w:rPr>
                <w:rFonts w:eastAsia="Arial Unicode MS"/>
                <w:sz w:val="24"/>
                <w:szCs w:val="24"/>
                <w:shd w:val="clear" w:color="auto" w:fill="FFFFFF"/>
              </w:rPr>
              <w:t>roți</w:t>
            </w:r>
            <w:r w:rsidRPr="00FF6C51">
              <w:rPr>
                <w:rFonts w:eastAsia="Arial Unicode MS"/>
                <w:sz w:val="24"/>
                <w:szCs w:val="24"/>
                <w:shd w:val="clear" w:color="auto" w:fill="FFFFFF"/>
              </w:rPr>
              <w:t xml:space="preserve"> şi circa 25 remorci şi semiremorci.</w:t>
            </w:r>
          </w:p>
          <w:p w:rsidR="005E4FEE" w:rsidRPr="00FF6C51" w:rsidRDefault="003B1E3D" w:rsidP="005E4FEE">
            <w:pPr>
              <w:spacing w:line="276" w:lineRule="auto"/>
              <w:ind w:left="34" w:firstLine="426"/>
              <w:rPr>
                <w:rFonts w:eastAsia="Arial Unicode MS"/>
                <w:sz w:val="24"/>
                <w:szCs w:val="24"/>
                <w:shd w:val="clear" w:color="auto" w:fill="FFFFFF"/>
              </w:rPr>
            </w:pPr>
            <w:r w:rsidRPr="00FF6C51">
              <w:rPr>
                <w:rFonts w:eastAsia="Arial Unicode MS"/>
                <w:sz w:val="24"/>
                <w:szCs w:val="24"/>
                <w:shd w:val="clear" w:color="auto" w:fill="FFFFFF"/>
              </w:rPr>
              <w:t>Reieșind</w:t>
            </w:r>
            <w:r w:rsidR="005E4FEE" w:rsidRPr="00FF6C51">
              <w:rPr>
                <w:rFonts w:eastAsia="Arial Unicode MS"/>
                <w:sz w:val="24"/>
                <w:szCs w:val="24"/>
                <w:shd w:val="clear" w:color="auto" w:fill="FFFFFF"/>
              </w:rPr>
              <w:t xml:space="preserve"> din </w:t>
            </w:r>
            <w:r w:rsidRPr="00FF6C51">
              <w:rPr>
                <w:rFonts w:eastAsia="Arial Unicode MS"/>
                <w:sz w:val="24"/>
                <w:szCs w:val="24"/>
                <w:shd w:val="clear" w:color="auto" w:fill="FFFFFF"/>
              </w:rPr>
              <w:t>situația</w:t>
            </w:r>
            <w:r w:rsidR="005E4FEE" w:rsidRPr="00FF6C51">
              <w:rPr>
                <w:rFonts w:eastAsia="Arial Unicode MS"/>
                <w:sz w:val="24"/>
                <w:szCs w:val="24"/>
                <w:shd w:val="clear" w:color="auto" w:fill="FFFFFF"/>
              </w:rPr>
              <w:t xml:space="preserve"> actuală a </w:t>
            </w:r>
            <w:r w:rsidRPr="00FF6C51">
              <w:rPr>
                <w:rFonts w:eastAsia="Arial Unicode MS"/>
                <w:sz w:val="24"/>
                <w:szCs w:val="24"/>
                <w:shd w:val="clear" w:color="auto" w:fill="FFFFFF"/>
              </w:rPr>
              <w:t>legislației</w:t>
            </w:r>
            <w:r w:rsidR="005E4FEE" w:rsidRPr="00FF6C51">
              <w:rPr>
                <w:rFonts w:eastAsia="Arial Unicode MS"/>
                <w:sz w:val="24"/>
                <w:szCs w:val="24"/>
                <w:shd w:val="clear" w:color="auto" w:fill="FFFFFF"/>
              </w:rPr>
              <w:t xml:space="preserve"> în vigoare </w:t>
            </w:r>
            <w:r w:rsidRPr="00FF6C51">
              <w:rPr>
                <w:rFonts w:eastAsia="Arial Unicode MS"/>
                <w:sz w:val="24"/>
                <w:szCs w:val="24"/>
                <w:shd w:val="clear" w:color="auto" w:fill="FFFFFF"/>
              </w:rPr>
              <w:t>menționăm</w:t>
            </w:r>
            <w:r w:rsidR="005E4FEE" w:rsidRPr="00FF6C51">
              <w:rPr>
                <w:rFonts w:eastAsia="Arial Unicode MS"/>
                <w:sz w:val="24"/>
                <w:szCs w:val="24"/>
                <w:shd w:val="clear" w:color="auto" w:fill="FFFFFF"/>
              </w:rPr>
              <w:t xml:space="preserve"> că, procedura de înmatriculare a tractoarelor agricole şi forestiere se efectuează conform prevederilor HG nr. 1047</w:t>
            </w:r>
            <w:r w:rsidR="005E4FEE" w:rsidRPr="00FF6C51">
              <w:rPr>
                <w:color w:val="000000"/>
                <w:sz w:val="24"/>
                <w:szCs w:val="24"/>
              </w:rPr>
              <w:t xml:space="preserve"> din  08.11.1999</w:t>
            </w:r>
            <w:r w:rsidR="005E4FEE" w:rsidRPr="00FF6C51">
              <w:rPr>
                <w:rFonts w:eastAsia="Arial Unicode MS"/>
                <w:sz w:val="24"/>
                <w:szCs w:val="24"/>
                <w:shd w:val="clear" w:color="auto" w:fill="FFFFFF"/>
              </w:rPr>
              <w:t xml:space="preserve">. Punerea în exploatare a acestora se efectuează în lipsa actului ce atestă conformitatea produsului. </w:t>
            </w:r>
          </w:p>
          <w:p w:rsidR="005E4FEE" w:rsidRPr="00FF6C51" w:rsidRDefault="005E4FEE" w:rsidP="005E4FEE">
            <w:pPr>
              <w:spacing w:line="276" w:lineRule="auto"/>
              <w:ind w:left="34" w:firstLine="426"/>
              <w:rPr>
                <w:sz w:val="24"/>
                <w:szCs w:val="24"/>
              </w:rPr>
            </w:pPr>
            <w:r w:rsidRPr="00FF6C51">
              <w:rPr>
                <w:bCs/>
                <w:sz w:val="24"/>
                <w:szCs w:val="24"/>
                <w:lang w:eastAsia="ja-JP"/>
              </w:rPr>
              <w:t>Actualmente, legisla</w:t>
            </w:r>
            <w:r w:rsidRPr="00FF6C51">
              <w:rPr>
                <w:rFonts w:hAnsiTheme="minorHAnsi"/>
                <w:bCs/>
                <w:sz w:val="24"/>
                <w:szCs w:val="24"/>
                <w:lang w:eastAsia="ja-JP"/>
              </w:rPr>
              <w:t>ț</w:t>
            </w:r>
            <w:r w:rsidRPr="00FF6C51">
              <w:rPr>
                <w:bCs/>
                <w:sz w:val="24"/>
                <w:szCs w:val="24"/>
                <w:lang w:eastAsia="ja-JP"/>
              </w:rPr>
              <w:t>ia na</w:t>
            </w:r>
            <w:r w:rsidRPr="00FF6C51">
              <w:rPr>
                <w:rFonts w:hAnsiTheme="minorHAnsi"/>
                <w:bCs/>
                <w:sz w:val="24"/>
                <w:szCs w:val="24"/>
                <w:lang w:eastAsia="ja-JP"/>
              </w:rPr>
              <w:t>ț</w:t>
            </w:r>
            <w:r w:rsidRPr="00FF6C51">
              <w:rPr>
                <w:bCs/>
                <w:sz w:val="24"/>
                <w:szCs w:val="24"/>
                <w:lang w:eastAsia="ja-JP"/>
              </w:rPr>
              <w:t>ională în vigoare nu con</w:t>
            </w:r>
            <w:r w:rsidRPr="00FF6C51">
              <w:rPr>
                <w:rFonts w:hAnsiTheme="minorHAnsi"/>
                <w:bCs/>
                <w:sz w:val="24"/>
                <w:szCs w:val="24"/>
                <w:lang w:eastAsia="ja-JP"/>
              </w:rPr>
              <w:t>ț</w:t>
            </w:r>
            <w:r w:rsidRPr="00FF6C51">
              <w:rPr>
                <w:bCs/>
                <w:sz w:val="24"/>
                <w:szCs w:val="24"/>
                <w:lang w:eastAsia="ja-JP"/>
              </w:rPr>
              <w:t xml:space="preserve">ine reglementări tehnice cu </w:t>
            </w:r>
            <w:r w:rsidRPr="00FF6C51">
              <w:rPr>
                <w:rFonts w:eastAsia="Arial Unicode MS"/>
                <w:sz w:val="24"/>
                <w:szCs w:val="24"/>
                <w:lang w:eastAsia="ru-RU"/>
              </w:rPr>
              <w:t>cerin</w:t>
            </w:r>
            <w:r w:rsidRPr="00FF6C51">
              <w:rPr>
                <w:rFonts w:eastAsia="Arial Unicode MS" w:hAnsiTheme="minorHAnsi"/>
                <w:sz w:val="24"/>
                <w:szCs w:val="24"/>
                <w:lang w:eastAsia="ru-RU"/>
              </w:rPr>
              <w:t>ț</w:t>
            </w:r>
            <w:r w:rsidRPr="00FF6C51">
              <w:rPr>
                <w:rFonts w:eastAsia="Arial Unicode MS"/>
                <w:sz w:val="24"/>
                <w:szCs w:val="24"/>
                <w:lang w:eastAsia="ru-RU"/>
              </w:rPr>
              <w:t xml:space="preserve">ele tehnice </w:t>
            </w:r>
            <w:r w:rsidRPr="00FF6C51">
              <w:rPr>
                <w:rFonts w:eastAsia="Arial Unicode MS" w:hAnsiTheme="minorHAnsi"/>
                <w:sz w:val="24"/>
                <w:szCs w:val="24"/>
                <w:lang w:eastAsia="ru-RU"/>
              </w:rPr>
              <w:t>ș</w:t>
            </w:r>
            <w:r w:rsidRPr="00FF6C51">
              <w:rPr>
                <w:rFonts w:eastAsia="Arial Unicode MS"/>
                <w:sz w:val="24"/>
                <w:szCs w:val="24"/>
                <w:lang w:eastAsia="ru-RU"/>
              </w:rPr>
              <w:t>i administrative pentru omologarea de tip</w:t>
            </w:r>
            <w:r w:rsidR="00221EC6" w:rsidRPr="00FF6C51">
              <w:rPr>
                <w:rFonts w:eastAsia="Arial Unicode MS"/>
                <w:sz w:val="24"/>
                <w:szCs w:val="24"/>
                <w:lang w:eastAsia="ru-RU"/>
              </w:rPr>
              <w:t xml:space="preserve"> şi individuală </w:t>
            </w:r>
            <w:r w:rsidRPr="00FF6C51">
              <w:rPr>
                <w:rFonts w:eastAsia="Arial Unicode MS"/>
                <w:sz w:val="24"/>
                <w:szCs w:val="24"/>
                <w:lang w:eastAsia="ru-RU"/>
              </w:rPr>
              <w:t xml:space="preserve">a tuturor vehiculelor, sistemelor, componentelor </w:t>
            </w:r>
            <w:r w:rsidRPr="00FF6C51">
              <w:rPr>
                <w:rFonts w:eastAsia="Arial Unicode MS" w:hAnsiTheme="minorHAnsi"/>
                <w:sz w:val="24"/>
                <w:szCs w:val="24"/>
                <w:lang w:eastAsia="ru-RU"/>
              </w:rPr>
              <w:t>ș</w:t>
            </w:r>
            <w:r w:rsidRPr="00FF6C51">
              <w:rPr>
                <w:rFonts w:eastAsia="Arial Unicode MS"/>
                <w:sz w:val="24"/>
                <w:szCs w:val="24"/>
                <w:lang w:eastAsia="ru-RU"/>
              </w:rPr>
              <w:t>i unită</w:t>
            </w:r>
            <w:r w:rsidRPr="00FF6C51">
              <w:rPr>
                <w:rFonts w:eastAsia="Arial Unicode MS" w:hAnsiTheme="minorHAnsi"/>
                <w:sz w:val="24"/>
                <w:szCs w:val="24"/>
                <w:lang w:eastAsia="ru-RU"/>
              </w:rPr>
              <w:t>ț</w:t>
            </w:r>
            <w:r w:rsidRPr="00FF6C51">
              <w:rPr>
                <w:rFonts w:eastAsia="Arial Unicode MS"/>
                <w:sz w:val="24"/>
                <w:szCs w:val="24"/>
                <w:lang w:eastAsia="ru-RU"/>
              </w:rPr>
              <w:t>ilor tehnice</w:t>
            </w:r>
            <w:r w:rsidRPr="00FF6C51">
              <w:rPr>
                <w:bCs/>
                <w:sz w:val="24"/>
                <w:szCs w:val="24"/>
                <w:lang w:eastAsia="ja-JP"/>
              </w:rPr>
              <w:t>, norme primare care constituie temei legal pentru</w:t>
            </w:r>
            <w:r w:rsidRPr="00FF6C51">
              <w:rPr>
                <w:sz w:val="24"/>
                <w:szCs w:val="24"/>
              </w:rPr>
              <w:t xml:space="preserve"> </w:t>
            </w:r>
            <w:r w:rsidR="003B1E3D" w:rsidRPr="00FF6C51">
              <w:rPr>
                <w:sz w:val="24"/>
                <w:szCs w:val="24"/>
              </w:rPr>
              <w:t>omologarea vehiculelor rutiere</w:t>
            </w:r>
            <w:r w:rsidRPr="00FF6C51">
              <w:rPr>
                <w:sz w:val="24"/>
                <w:szCs w:val="24"/>
              </w:rPr>
              <w:t>.</w:t>
            </w:r>
          </w:p>
          <w:p w:rsidR="005E4FEE" w:rsidRPr="00FF6C51" w:rsidRDefault="003B1E3D" w:rsidP="005E4FEE">
            <w:pPr>
              <w:spacing w:line="276" w:lineRule="auto"/>
              <w:ind w:left="34" w:firstLine="426"/>
              <w:rPr>
                <w:bCs/>
                <w:sz w:val="24"/>
                <w:szCs w:val="24"/>
                <w:lang w:eastAsia="ja-JP"/>
              </w:rPr>
            </w:pPr>
            <w:r w:rsidRPr="00FF6C51">
              <w:rPr>
                <w:bCs/>
                <w:sz w:val="24"/>
                <w:szCs w:val="24"/>
                <w:lang w:eastAsia="ja-JP"/>
              </w:rPr>
              <w:t>Lipsește</w:t>
            </w:r>
            <w:r w:rsidR="005E4FEE" w:rsidRPr="00FF6C51">
              <w:rPr>
                <w:bCs/>
                <w:sz w:val="24"/>
                <w:szCs w:val="24"/>
                <w:lang w:eastAsia="ja-JP"/>
              </w:rPr>
              <w:t xml:space="preserve"> </w:t>
            </w:r>
            <w:r w:rsidRPr="00FF6C51">
              <w:rPr>
                <w:bCs/>
                <w:sz w:val="24"/>
                <w:szCs w:val="24"/>
                <w:lang w:eastAsia="ja-JP"/>
              </w:rPr>
              <w:t>instituția</w:t>
            </w:r>
            <w:r w:rsidR="005E4FEE" w:rsidRPr="00FF6C51">
              <w:rPr>
                <w:bCs/>
                <w:sz w:val="24"/>
                <w:szCs w:val="24"/>
                <w:lang w:eastAsia="ja-JP"/>
              </w:rPr>
              <w:t xml:space="preserve"> responsabilă de supravegherea </w:t>
            </w:r>
            <w:r w:rsidRPr="00FF6C51">
              <w:rPr>
                <w:bCs/>
                <w:sz w:val="24"/>
                <w:szCs w:val="24"/>
                <w:lang w:eastAsia="ja-JP"/>
              </w:rPr>
              <w:t>pieței</w:t>
            </w:r>
            <w:r w:rsidR="005E4FEE" w:rsidRPr="00FF6C51">
              <w:rPr>
                <w:bCs/>
                <w:sz w:val="24"/>
                <w:szCs w:val="24"/>
                <w:lang w:eastAsia="ja-JP"/>
              </w:rPr>
              <w:t xml:space="preserve"> </w:t>
            </w:r>
            <w:r w:rsidR="005E4FEE" w:rsidRPr="00FF6C51">
              <w:rPr>
                <w:rFonts w:eastAsia="Arial Unicode MS"/>
                <w:sz w:val="24"/>
                <w:szCs w:val="24"/>
                <w:lang w:eastAsia="ru-RU"/>
              </w:rPr>
              <w:t xml:space="preserve">pentru </w:t>
            </w:r>
            <w:r w:rsidR="00221EC6" w:rsidRPr="00FF6C51">
              <w:rPr>
                <w:rFonts w:eastAsia="Arial Unicode MS"/>
                <w:sz w:val="24"/>
                <w:szCs w:val="24"/>
                <w:lang w:eastAsia="ru-RU"/>
              </w:rPr>
              <w:t>vehicule, sisteme</w:t>
            </w:r>
            <w:r w:rsidR="005E4FEE" w:rsidRPr="00FF6C51">
              <w:rPr>
                <w:rFonts w:eastAsia="Arial Unicode MS"/>
                <w:sz w:val="24"/>
                <w:szCs w:val="24"/>
                <w:lang w:eastAsia="ru-RU"/>
              </w:rPr>
              <w:t xml:space="preserve">, componente </w:t>
            </w:r>
            <w:r w:rsidR="005E4FEE" w:rsidRPr="00FF6C51">
              <w:rPr>
                <w:rFonts w:eastAsia="Arial Unicode MS" w:hAnsiTheme="minorHAnsi"/>
                <w:sz w:val="24"/>
                <w:szCs w:val="24"/>
                <w:lang w:eastAsia="ru-RU"/>
              </w:rPr>
              <w:t>ș</w:t>
            </w:r>
            <w:r w:rsidR="005E4FEE" w:rsidRPr="00FF6C51">
              <w:rPr>
                <w:rFonts w:eastAsia="Arial Unicode MS"/>
                <w:sz w:val="24"/>
                <w:szCs w:val="24"/>
                <w:lang w:eastAsia="ru-RU"/>
              </w:rPr>
              <w:t>i unită</w:t>
            </w:r>
            <w:r w:rsidR="005E4FEE" w:rsidRPr="00FF6C51">
              <w:rPr>
                <w:rFonts w:eastAsia="Arial Unicode MS" w:hAnsiTheme="minorHAnsi"/>
                <w:sz w:val="24"/>
                <w:szCs w:val="24"/>
                <w:lang w:eastAsia="ru-RU"/>
              </w:rPr>
              <w:t>ț</w:t>
            </w:r>
            <w:r w:rsidR="005E4FEE" w:rsidRPr="00FF6C51">
              <w:rPr>
                <w:rFonts w:eastAsia="Arial Unicode MS"/>
                <w:sz w:val="24"/>
                <w:szCs w:val="24"/>
                <w:lang w:eastAsia="ru-RU"/>
              </w:rPr>
              <w:t xml:space="preserve">i tehnice separate, piese </w:t>
            </w:r>
            <w:r w:rsidR="005E4FEE" w:rsidRPr="00FF6C51">
              <w:rPr>
                <w:rFonts w:eastAsia="Arial Unicode MS" w:hAnsiTheme="minorHAnsi"/>
                <w:sz w:val="24"/>
                <w:szCs w:val="24"/>
                <w:lang w:eastAsia="ru-RU"/>
              </w:rPr>
              <w:t>ș</w:t>
            </w:r>
            <w:r w:rsidR="005E4FEE" w:rsidRPr="00FF6C51">
              <w:rPr>
                <w:rFonts w:eastAsia="Arial Unicode MS"/>
                <w:sz w:val="24"/>
                <w:szCs w:val="24"/>
                <w:lang w:eastAsia="ru-RU"/>
              </w:rPr>
              <w:t>i echipamente destinate acestor vehicule</w:t>
            </w:r>
            <w:r w:rsidR="005E4FEE" w:rsidRPr="00FF6C51">
              <w:rPr>
                <w:bCs/>
                <w:sz w:val="24"/>
                <w:szCs w:val="24"/>
                <w:lang w:eastAsia="ja-JP"/>
              </w:rPr>
              <w:t>.</w:t>
            </w:r>
          </w:p>
          <w:p w:rsidR="005E4FEE" w:rsidRPr="00FF6C51" w:rsidRDefault="005E4FEE" w:rsidP="005E4FEE">
            <w:pPr>
              <w:spacing w:line="276" w:lineRule="auto"/>
              <w:ind w:left="34" w:firstLine="426"/>
              <w:rPr>
                <w:bCs/>
                <w:sz w:val="24"/>
                <w:szCs w:val="24"/>
                <w:lang w:eastAsia="ja-JP"/>
              </w:rPr>
            </w:pPr>
            <w:r w:rsidRPr="00FF6C51">
              <w:rPr>
                <w:bCs/>
                <w:sz w:val="24"/>
                <w:szCs w:val="24"/>
                <w:lang w:eastAsia="ja-JP"/>
              </w:rPr>
              <w:t xml:space="preserve">Conform dalelor prezentate de către Inspectoratul General al </w:t>
            </w:r>
            <w:r w:rsidR="003B1E3D" w:rsidRPr="00FF6C51">
              <w:rPr>
                <w:bCs/>
                <w:sz w:val="24"/>
                <w:szCs w:val="24"/>
                <w:lang w:eastAsia="ja-JP"/>
              </w:rPr>
              <w:t>Poliției</w:t>
            </w:r>
            <w:r w:rsidRPr="00FF6C51">
              <w:rPr>
                <w:bCs/>
                <w:sz w:val="24"/>
                <w:szCs w:val="24"/>
                <w:lang w:eastAsia="ja-JP"/>
              </w:rPr>
              <w:t xml:space="preserve"> al MAI, pentru perioada anilor 2013-2015 numărul accidentelor produse cu tractoarele cu roţi sunt:</w:t>
            </w:r>
          </w:p>
          <w:p w:rsidR="005E4FEE" w:rsidRPr="00FF6C51" w:rsidRDefault="005E4FEE" w:rsidP="005E4FEE">
            <w:pPr>
              <w:spacing w:line="276" w:lineRule="auto"/>
              <w:ind w:left="34" w:firstLine="426"/>
              <w:rPr>
                <w:bCs/>
                <w:sz w:val="24"/>
                <w:szCs w:val="24"/>
                <w:lang w:eastAsia="ja-JP"/>
              </w:rPr>
            </w:pPr>
          </w:p>
          <w:tbl>
            <w:tblPr>
              <w:tblStyle w:val="TableGrid"/>
              <w:tblW w:w="0" w:type="auto"/>
              <w:tblInd w:w="34" w:type="dxa"/>
              <w:tblLook w:val="04A0" w:firstRow="1" w:lastRow="0" w:firstColumn="1" w:lastColumn="0" w:noHBand="0" w:noVBand="1"/>
            </w:tblPr>
            <w:tblGrid>
              <w:gridCol w:w="1095"/>
              <w:gridCol w:w="3544"/>
              <w:gridCol w:w="2552"/>
              <w:gridCol w:w="1275"/>
              <w:gridCol w:w="1843"/>
            </w:tblGrid>
            <w:tr w:rsidR="005E4FEE" w:rsidRPr="00FF6C51" w:rsidTr="00221EC6">
              <w:tc>
                <w:tcPr>
                  <w:tcW w:w="1095" w:type="dxa"/>
                </w:tcPr>
                <w:p w:rsidR="005E4FEE" w:rsidRPr="00FF6C51" w:rsidRDefault="005E4FEE" w:rsidP="00221EC6">
                  <w:pPr>
                    <w:spacing w:line="276" w:lineRule="auto"/>
                    <w:ind w:firstLine="137"/>
                    <w:rPr>
                      <w:bCs/>
                      <w:sz w:val="24"/>
                      <w:szCs w:val="24"/>
                      <w:lang w:eastAsia="ja-JP"/>
                    </w:rPr>
                  </w:pPr>
                  <w:r w:rsidRPr="00FF6C51">
                    <w:rPr>
                      <w:bCs/>
                      <w:sz w:val="24"/>
                      <w:szCs w:val="24"/>
                      <w:lang w:eastAsia="ja-JP"/>
                    </w:rPr>
                    <w:t xml:space="preserve">Anul </w:t>
                  </w:r>
                </w:p>
              </w:tc>
              <w:tc>
                <w:tcPr>
                  <w:tcW w:w="3544" w:type="dxa"/>
                </w:tcPr>
                <w:p w:rsidR="005E4FEE" w:rsidRPr="00FF6C51" w:rsidRDefault="005E4FEE" w:rsidP="00221EC6">
                  <w:pPr>
                    <w:spacing w:line="276" w:lineRule="auto"/>
                    <w:ind w:firstLine="317"/>
                    <w:rPr>
                      <w:bCs/>
                      <w:sz w:val="24"/>
                      <w:szCs w:val="24"/>
                      <w:lang w:eastAsia="ja-JP"/>
                    </w:rPr>
                  </w:pPr>
                  <w:r w:rsidRPr="00FF6C51">
                    <w:rPr>
                      <w:bCs/>
                      <w:sz w:val="24"/>
                      <w:szCs w:val="24"/>
                      <w:lang w:eastAsia="ja-JP"/>
                    </w:rPr>
                    <w:t>Tipul accidentului</w:t>
                  </w:r>
                </w:p>
              </w:tc>
              <w:tc>
                <w:tcPr>
                  <w:tcW w:w="2552" w:type="dxa"/>
                </w:tcPr>
                <w:p w:rsidR="005E4FEE" w:rsidRPr="00FF6C51" w:rsidRDefault="005E4FEE" w:rsidP="00221EC6">
                  <w:pPr>
                    <w:spacing w:line="276" w:lineRule="auto"/>
                    <w:ind w:firstLine="34"/>
                    <w:rPr>
                      <w:bCs/>
                      <w:sz w:val="24"/>
                      <w:szCs w:val="24"/>
                      <w:lang w:eastAsia="ja-JP"/>
                    </w:rPr>
                  </w:pPr>
                  <w:r w:rsidRPr="00FF6C51">
                    <w:rPr>
                      <w:bCs/>
                      <w:sz w:val="24"/>
                      <w:szCs w:val="24"/>
                      <w:lang w:eastAsia="ja-JP"/>
                    </w:rPr>
                    <w:t>Numărul accidentelor</w:t>
                  </w:r>
                </w:p>
              </w:tc>
              <w:tc>
                <w:tcPr>
                  <w:tcW w:w="1275" w:type="dxa"/>
                </w:tcPr>
                <w:p w:rsidR="005E4FEE" w:rsidRPr="00FF6C51" w:rsidRDefault="003B1E3D" w:rsidP="00221EC6">
                  <w:pPr>
                    <w:spacing w:line="276" w:lineRule="auto"/>
                    <w:ind w:firstLine="34"/>
                    <w:rPr>
                      <w:bCs/>
                      <w:sz w:val="24"/>
                      <w:szCs w:val="24"/>
                      <w:lang w:eastAsia="ja-JP"/>
                    </w:rPr>
                  </w:pPr>
                  <w:r w:rsidRPr="00FF6C51">
                    <w:rPr>
                      <w:bCs/>
                      <w:sz w:val="24"/>
                      <w:szCs w:val="24"/>
                      <w:lang w:eastAsia="ja-JP"/>
                    </w:rPr>
                    <w:t>Decedați</w:t>
                  </w:r>
                  <w:r w:rsidR="005E4FEE" w:rsidRPr="00FF6C51">
                    <w:rPr>
                      <w:bCs/>
                      <w:sz w:val="24"/>
                      <w:szCs w:val="24"/>
                      <w:lang w:eastAsia="ja-JP"/>
                    </w:rPr>
                    <w:t xml:space="preserve"> </w:t>
                  </w:r>
                </w:p>
              </w:tc>
              <w:tc>
                <w:tcPr>
                  <w:tcW w:w="1843" w:type="dxa"/>
                </w:tcPr>
                <w:p w:rsidR="005E4FEE" w:rsidRPr="00FF6C51" w:rsidRDefault="005E4FEE" w:rsidP="00221EC6">
                  <w:pPr>
                    <w:spacing w:line="276" w:lineRule="auto"/>
                    <w:ind w:firstLine="33"/>
                    <w:rPr>
                      <w:bCs/>
                      <w:sz w:val="24"/>
                      <w:szCs w:val="24"/>
                      <w:lang w:eastAsia="ja-JP"/>
                    </w:rPr>
                  </w:pPr>
                  <w:r w:rsidRPr="00FF6C51">
                    <w:rPr>
                      <w:bCs/>
                      <w:sz w:val="24"/>
                      <w:szCs w:val="24"/>
                      <w:lang w:eastAsia="ja-JP"/>
                    </w:rPr>
                    <w:t>Traumaţi total</w:t>
                  </w:r>
                </w:p>
              </w:tc>
            </w:tr>
            <w:tr w:rsidR="005E4FEE" w:rsidRPr="00FF6C51" w:rsidTr="00221EC6">
              <w:tc>
                <w:tcPr>
                  <w:tcW w:w="1095" w:type="dxa"/>
                  <w:vMerge w:val="restart"/>
                </w:tcPr>
                <w:p w:rsidR="005E4FEE" w:rsidRPr="00FF6C51" w:rsidRDefault="005E4FEE" w:rsidP="00221EC6">
                  <w:pPr>
                    <w:spacing w:line="276" w:lineRule="auto"/>
                    <w:ind w:firstLine="137"/>
                    <w:rPr>
                      <w:bCs/>
                      <w:sz w:val="24"/>
                      <w:szCs w:val="24"/>
                      <w:lang w:eastAsia="ja-JP"/>
                    </w:rPr>
                  </w:pPr>
                  <w:r w:rsidRPr="00FF6C51">
                    <w:rPr>
                      <w:bCs/>
                      <w:sz w:val="24"/>
                      <w:szCs w:val="24"/>
                      <w:lang w:eastAsia="ja-JP"/>
                    </w:rPr>
                    <w:t xml:space="preserve">2013 </w:t>
                  </w:r>
                </w:p>
              </w:tc>
              <w:tc>
                <w:tcPr>
                  <w:tcW w:w="3544" w:type="dxa"/>
                </w:tcPr>
                <w:p w:rsidR="005E4FEE" w:rsidRPr="00FF6C51" w:rsidRDefault="005E4FEE" w:rsidP="00221EC6">
                  <w:pPr>
                    <w:spacing w:line="276" w:lineRule="auto"/>
                    <w:ind w:firstLine="317"/>
                    <w:rPr>
                      <w:bCs/>
                      <w:sz w:val="24"/>
                      <w:szCs w:val="24"/>
                      <w:lang w:eastAsia="ja-JP"/>
                    </w:rPr>
                  </w:pPr>
                  <w:r w:rsidRPr="00FF6C51">
                    <w:rPr>
                      <w:bCs/>
                      <w:sz w:val="24"/>
                      <w:szCs w:val="24"/>
                      <w:lang w:eastAsia="ja-JP"/>
                    </w:rPr>
                    <w:t xml:space="preserve">Grave </w:t>
                  </w:r>
                </w:p>
              </w:tc>
              <w:tc>
                <w:tcPr>
                  <w:tcW w:w="2552" w:type="dxa"/>
                </w:tcPr>
                <w:p w:rsidR="005E4FEE" w:rsidRPr="00FF6C51" w:rsidRDefault="005E4FEE" w:rsidP="007F25C8">
                  <w:pPr>
                    <w:spacing w:line="276" w:lineRule="auto"/>
                    <w:rPr>
                      <w:bCs/>
                      <w:sz w:val="24"/>
                      <w:szCs w:val="24"/>
                      <w:lang w:eastAsia="ja-JP"/>
                    </w:rPr>
                  </w:pPr>
                  <w:r w:rsidRPr="00FF6C51">
                    <w:rPr>
                      <w:bCs/>
                      <w:sz w:val="24"/>
                      <w:szCs w:val="24"/>
                      <w:lang w:eastAsia="ja-JP"/>
                    </w:rPr>
                    <w:t>4</w:t>
                  </w:r>
                </w:p>
              </w:tc>
              <w:tc>
                <w:tcPr>
                  <w:tcW w:w="1275" w:type="dxa"/>
                </w:tcPr>
                <w:p w:rsidR="005E4FEE" w:rsidRPr="00FF6C51" w:rsidRDefault="005E4FEE" w:rsidP="007F25C8">
                  <w:pPr>
                    <w:spacing w:line="276" w:lineRule="auto"/>
                    <w:rPr>
                      <w:bCs/>
                      <w:sz w:val="24"/>
                      <w:szCs w:val="24"/>
                      <w:lang w:eastAsia="ja-JP"/>
                    </w:rPr>
                  </w:pPr>
                  <w:r w:rsidRPr="00FF6C51">
                    <w:rPr>
                      <w:bCs/>
                      <w:sz w:val="24"/>
                      <w:szCs w:val="24"/>
                      <w:lang w:eastAsia="ja-JP"/>
                    </w:rPr>
                    <w:t>2</w:t>
                  </w:r>
                </w:p>
              </w:tc>
              <w:tc>
                <w:tcPr>
                  <w:tcW w:w="1843" w:type="dxa"/>
                </w:tcPr>
                <w:p w:rsidR="005E4FEE" w:rsidRPr="00FF6C51" w:rsidRDefault="005E4FEE" w:rsidP="007F25C8">
                  <w:pPr>
                    <w:spacing w:line="276" w:lineRule="auto"/>
                    <w:rPr>
                      <w:bCs/>
                      <w:sz w:val="24"/>
                      <w:szCs w:val="24"/>
                      <w:lang w:eastAsia="ja-JP"/>
                    </w:rPr>
                  </w:pPr>
                  <w:r w:rsidRPr="00FF6C51">
                    <w:rPr>
                      <w:bCs/>
                      <w:sz w:val="24"/>
                      <w:szCs w:val="24"/>
                      <w:lang w:eastAsia="ja-JP"/>
                    </w:rPr>
                    <w:t>2</w:t>
                  </w:r>
                </w:p>
              </w:tc>
            </w:tr>
            <w:tr w:rsidR="005E4FEE" w:rsidRPr="00FF6C51" w:rsidTr="00221EC6">
              <w:tc>
                <w:tcPr>
                  <w:tcW w:w="1095" w:type="dxa"/>
                  <w:vMerge/>
                </w:tcPr>
                <w:p w:rsidR="005E4FEE" w:rsidRPr="00FF6C51" w:rsidRDefault="005E4FEE" w:rsidP="00221EC6">
                  <w:pPr>
                    <w:spacing w:line="276" w:lineRule="auto"/>
                    <w:ind w:firstLine="137"/>
                    <w:rPr>
                      <w:bCs/>
                      <w:sz w:val="24"/>
                      <w:szCs w:val="24"/>
                      <w:lang w:eastAsia="ja-JP"/>
                    </w:rPr>
                  </w:pPr>
                </w:p>
              </w:tc>
              <w:tc>
                <w:tcPr>
                  <w:tcW w:w="3544" w:type="dxa"/>
                </w:tcPr>
                <w:p w:rsidR="005E4FEE" w:rsidRPr="00FF6C51" w:rsidRDefault="005E4FEE" w:rsidP="00221EC6">
                  <w:pPr>
                    <w:spacing w:line="276" w:lineRule="auto"/>
                    <w:ind w:firstLine="317"/>
                    <w:rPr>
                      <w:bCs/>
                      <w:sz w:val="24"/>
                      <w:szCs w:val="24"/>
                      <w:lang w:eastAsia="ja-JP"/>
                    </w:rPr>
                  </w:pPr>
                  <w:r w:rsidRPr="00FF6C51">
                    <w:rPr>
                      <w:bCs/>
                      <w:sz w:val="24"/>
                      <w:szCs w:val="24"/>
                      <w:lang w:eastAsia="ja-JP"/>
                    </w:rPr>
                    <w:t>Soldate cu pagube materiale</w:t>
                  </w:r>
                </w:p>
              </w:tc>
              <w:tc>
                <w:tcPr>
                  <w:tcW w:w="2552" w:type="dxa"/>
                </w:tcPr>
                <w:p w:rsidR="005E4FEE" w:rsidRPr="00FF6C51" w:rsidRDefault="005E4FEE" w:rsidP="007F25C8">
                  <w:pPr>
                    <w:spacing w:line="276" w:lineRule="auto"/>
                    <w:rPr>
                      <w:bCs/>
                      <w:sz w:val="24"/>
                      <w:szCs w:val="24"/>
                      <w:lang w:eastAsia="ja-JP"/>
                    </w:rPr>
                  </w:pPr>
                  <w:r w:rsidRPr="00FF6C51">
                    <w:rPr>
                      <w:bCs/>
                      <w:sz w:val="24"/>
                      <w:szCs w:val="24"/>
                      <w:lang w:eastAsia="ja-JP"/>
                    </w:rPr>
                    <w:t>5</w:t>
                  </w:r>
                </w:p>
              </w:tc>
              <w:tc>
                <w:tcPr>
                  <w:tcW w:w="1275" w:type="dxa"/>
                </w:tcPr>
                <w:p w:rsidR="005E4FEE" w:rsidRPr="00FF6C51" w:rsidRDefault="005E4FEE" w:rsidP="007F25C8">
                  <w:pPr>
                    <w:spacing w:line="276" w:lineRule="auto"/>
                    <w:rPr>
                      <w:bCs/>
                      <w:sz w:val="24"/>
                      <w:szCs w:val="24"/>
                      <w:lang w:eastAsia="ja-JP"/>
                    </w:rPr>
                  </w:pPr>
                  <w:r w:rsidRPr="00FF6C51">
                    <w:rPr>
                      <w:bCs/>
                      <w:sz w:val="24"/>
                      <w:szCs w:val="24"/>
                      <w:lang w:eastAsia="ja-JP"/>
                    </w:rPr>
                    <w:t>0</w:t>
                  </w:r>
                </w:p>
              </w:tc>
              <w:tc>
                <w:tcPr>
                  <w:tcW w:w="1843" w:type="dxa"/>
                </w:tcPr>
                <w:p w:rsidR="005E4FEE" w:rsidRPr="00FF6C51" w:rsidRDefault="005E4FEE" w:rsidP="007F25C8">
                  <w:pPr>
                    <w:spacing w:line="276" w:lineRule="auto"/>
                    <w:rPr>
                      <w:bCs/>
                      <w:sz w:val="24"/>
                      <w:szCs w:val="24"/>
                      <w:lang w:eastAsia="ja-JP"/>
                    </w:rPr>
                  </w:pPr>
                  <w:r w:rsidRPr="00FF6C51">
                    <w:rPr>
                      <w:bCs/>
                      <w:sz w:val="24"/>
                      <w:szCs w:val="24"/>
                      <w:lang w:eastAsia="ja-JP"/>
                    </w:rPr>
                    <w:t>0</w:t>
                  </w:r>
                </w:p>
              </w:tc>
            </w:tr>
            <w:tr w:rsidR="005E4FEE" w:rsidRPr="00FF6C51" w:rsidTr="00221EC6">
              <w:tc>
                <w:tcPr>
                  <w:tcW w:w="1095" w:type="dxa"/>
                  <w:vMerge/>
                </w:tcPr>
                <w:p w:rsidR="005E4FEE" w:rsidRPr="00FF6C51" w:rsidRDefault="005E4FEE" w:rsidP="00221EC6">
                  <w:pPr>
                    <w:spacing w:line="276" w:lineRule="auto"/>
                    <w:ind w:firstLine="137"/>
                    <w:rPr>
                      <w:bCs/>
                      <w:sz w:val="24"/>
                      <w:szCs w:val="24"/>
                      <w:lang w:eastAsia="ja-JP"/>
                    </w:rPr>
                  </w:pPr>
                </w:p>
              </w:tc>
              <w:tc>
                <w:tcPr>
                  <w:tcW w:w="3544" w:type="dxa"/>
                </w:tcPr>
                <w:p w:rsidR="005E4FEE" w:rsidRPr="00FF6C51" w:rsidRDefault="005E4FEE" w:rsidP="00221EC6">
                  <w:pPr>
                    <w:spacing w:line="276" w:lineRule="auto"/>
                    <w:ind w:firstLine="317"/>
                    <w:rPr>
                      <w:bCs/>
                      <w:sz w:val="24"/>
                      <w:szCs w:val="24"/>
                      <w:lang w:eastAsia="ja-JP"/>
                    </w:rPr>
                  </w:pPr>
                  <w:r w:rsidRPr="00FF6C51">
                    <w:rPr>
                      <w:bCs/>
                      <w:sz w:val="24"/>
                      <w:szCs w:val="24"/>
                      <w:lang w:eastAsia="ja-JP"/>
                    </w:rPr>
                    <w:t>uşoare</w:t>
                  </w:r>
                </w:p>
              </w:tc>
              <w:tc>
                <w:tcPr>
                  <w:tcW w:w="2552" w:type="dxa"/>
                </w:tcPr>
                <w:p w:rsidR="005E4FEE" w:rsidRPr="00FF6C51" w:rsidRDefault="005E4FEE" w:rsidP="007F25C8">
                  <w:pPr>
                    <w:spacing w:line="276" w:lineRule="auto"/>
                    <w:rPr>
                      <w:bCs/>
                      <w:sz w:val="24"/>
                      <w:szCs w:val="24"/>
                      <w:lang w:eastAsia="ja-JP"/>
                    </w:rPr>
                  </w:pPr>
                  <w:r w:rsidRPr="00FF6C51">
                    <w:rPr>
                      <w:bCs/>
                      <w:sz w:val="24"/>
                      <w:szCs w:val="24"/>
                      <w:lang w:eastAsia="ja-JP"/>
                    </w:rPr>
                    <w:t>5</w:t>
                  </w:r>
                </w:p>
              </w:tc>
              <w:tc>
                <w:tcPr>
                  <w:tcW w:w="1275" w:type="dxa"/>
                </w:tcPr>
                <w:p w:rsidR="005E4FEE" w:rsidRPr="00FF6C51" w:rsidRDefault="005E4FEE" w:rsidP="007F25C8">
                  <w:pPr>
                    <w:spacing w:line="276" w:lineRule="auto"/>
                    <w:rPr>
                      <w:bCs/>
                      <w:sz w:val="24"/>
                      <w:szCs w:val="24"/>
                      <w:lang w:eastAsia="ja-JP"/>
                    </w:rPr>
                  </w:pPr>
                  <w:r w:rsidRPr="00FF6C51">
                    <w:rPr>
                      <w:bCs/>
                      <w:sz w:val="24"/>
                      <w:szCs w:val="24"/>
                      <w:lang w:eastAsia="ja-JP"/>
                    </w:rPr>
                    <w:t>0</w:t>
                  </w:r>
                </w:p>
              </w:tc>
              <w:tc>
                <w:tcPr>
                  <w:tcW w:w="1843" w:type="dxa"/>
                </w:tcPr>
                <w:p w:rsidR="005E4FEE" w:rsidRPr="00FF6C51" w:rsidRDefault="005E4FEE" w:rsidP="007F25C8">
                  <w:pPr>
                    <w:spacing w:line="276" w:lineRule="auto"/>
                    <w:rPr>
                      <w:bCs/>
                      <w:sz w:val="24"/>
                      <w:szCs w:val="24"/>
                      <w:lang w:eastAsia="ja-JP"/>
                    </w:rPr>
                  </w:pPr>
                  <w:r w:rsidRPr="00FF6C51">
                    <w:rPr>
                      <w:bCs/>
                      <w:sz w:val="24"/>
                      <w:szCs w:val="24"/>
                      <w:lang w:eastAsia="ja-JP"/>
                    </w:rPr>
                    <w:t>6</w:t>
                  </w:r>
                </w:p>
              </w:tc>
            </w:tr>
            <w:tr w:rsidR="005E4FEE" w:rsidRPr="00FF6C51" w:rsidTr="00221EC6">
              <w:tc>
                <w:tcPr>
                  <w:tcW w:w="1095" w:type="dxa"/>
                  <w:vMerge/>
                </w:tcPr>
                <w:p w:rsidR="005E4FEE" w:rsidRPr="00FF6C51" w:rsidRDefault="005E4FEE" w:rsidP="00221EC6">
                  <w:pPr>
                    <w:spacing w:line="276" w:lineRule="auto"/>
                    <w:ind w:firstLine="137"/>
                    <w:rPr>
                      <w:bCs/>
                      <w:sz w:val="24"/>
                      <w:szCs w:val="24"/>
                      <w:lang w:eastAsia="ja-JP"/>
                    </w:rPr>
                  </w:pPr>
                </w:p>
              </w:tc>
              <w:tc>
                <w:tcPr>
                  <w:tcW w:w="3544" w:type="dxa"/>
                </w:tcPr>
                <w:p w:rsidR="005E4FEE" w:rsidRPr="00FF6C51" w:rsidRDefault="005E4FEE" w:rsidP="00221EC6">
                  <w:pPr>
                    <w:spacing w:line="276" w:lineRule="auto"/>
                    <w:ind w:firstLine="317"/>
                    <w:rPr>
                      <w:b/>
                      <w:bCs/>
                      <w:sz w:val="24"/>
                      <w:szCs w:val="24"/>
                      <w:lang w:eastAsia="ja-JP"/>
                    </w:rPr>
                  </w:pPr>
                  <w:r w:rsidRPr="00FF6C51">
                    <w:rPr>
                      <w:b/>
                      <w:bCs/>
                      <w:sz w:val="24"/>
                      <w:szCs w:val="24"/>
                      <w:lang w:eastAsia="ja-JP"/>
                    </w:rPr>
                    <w:t>total</w:t>
                  </w:r>
                </w:p>
              </w:tc>
              <w:tc>
                <w:tcPr>
                  <w:tcW w:w="2552" w:type="dxa"/>
                </w:tcPr>
                <w:p w:rsidR="005E4FEE" w:rsidRPr="00FF6C51" w:rsidRDefault="005E4FEE" w:rsidP="007F25C8">
                  <w:pPr>
                    <w:spacing w:line="276" w:lineRule="auto"/>
                    <w:rPr>
                      <w:b/>
                      <w:bCs/>
                      <w:sz w:val="24"/>
                      <w:szCs w:val="24"/>
                      <w:lang w:eastAsia="ja-JP"/>
                    </w:rPr>
                  </w:pPr>
                  <w:r w:rsidRPr="00FF6C51">
                    <w:rPr>
                      <w:b/>
                      <w:bCs/>
                      <w:sz w:val="24"/>
                      <w:szCs w:val="24"/>
                      <w:lang w:eastAsia="ja-JP"/>
                    </w:rPr>
                    <w:t>14</w:t>
                  </w:r>
                </w:p>
              </w:tc>
              <w:tc>
                <w:tcPr>
                  <w:tcW w:w="1275" w:type="dxa"/>
                </w:tcPr>
                <w:p w:rsidR="005E4FEE" w:rsidRPr="00FF6C51" w:rsidRDefault="005E4FEE" w:rsidP="007F25C8">
                  <w:pPr>
                    <w:spacing w:line="276" w:lineRule="auto"/>
                    <w:rPr>
                      <w:b/>
                      <w:bCs/>
                      <w:sz w:val="24"/>
                      <w:szCs w:val="24"/>
                      <w:lang w:eastAsia="ja-JP"/>
                    </w:rPr>
                  </w:pPr>
                  <w:r w:rsidRPr="00FF6C51">
                    <w:rPr>
                      <w:b/>
                      <w:bCs/>
                      <w:sz w:val="24"/>
                      <w:szCs w:val="24"/>
                      <w:lang w:eastAsia="ja-JP"/>
                    </w:rPr>
                    <w:t>2</w:t>
                  </w:r>
                </w:p>
              </w:tc>
              <w:tc>
                <w:tcPr>
                  <w:tcW w:w="1843" w:type="dxa"/>
                </w:tcPr>
                <w:p w:rsidR="005E4FEE" w:rsidRPr="00FF6C51" w:rsidRDefault="005E4FEE" w:rsidP="007F25C8">
                  <w:pPr>
                    <w:spacing w:line="276" w:lineRule="auto"/>
                    <w:rPr>
                      <w:b/>
                      <w:bCs/>
                      <w:sz w:val="24"/>
                      <w:szCs w:val="24"/>
                      <w:lang w:eastAsia="ja-JP"/>
                    </w:rPr>
                  </w:pPr>
                  <w:r w:rsidRPr="00FF6C51">
                    <w:rPr>
                      <w:b/>
                      <w:bCs/>
                      <w:sz w:val="24"/>
                      <w:szCs w:val="24"/>
                      <w:lang w:eastAsia="ja-JP"/>
                    </w:rPr>
                    <w:t>8</w:t>
                  </w:r>
                </w:p>
              </w:tc>
            </w:tr>
            <w:tr w:rsidR="005E4FEE" w:rsidRPr="00FF6C51" w:rsidTr="00221EC6">
              <w:tc>
                <w:tcPr>
                  <w:tcW w:w="1095" w:type="dxa"/>
                  <w:vMerge w:val="restart"/>
                </w:tcPr>
                <w:p w:rsidR="005E4FEE" w:rsidRPr="00FF6C51" w:rsidRDefault="005E4FEE" w:rsidP="00221EC6">
                  <w:pPr>
                    <w:spacing w:line="276" w:lineRule="auto"/>
                    <w:ind w:firstLine="137"/>
                    <w:rPr>
                      <w:bCs/>
                      <w:sz w:val="24"/>
                      <w:szCs w:val="24"/>
                      <w:lang w:eastAsia="ja-JP"/>
                    </w:rPr>
                  </w:pPr>
                  <w:r w:rsidRPr="00FF6C51">
                    <w:rPr>
                      <w:bCs/>
                      <w:sz w:val="24"/>
                      <w:szCs w:val="24"/>
                      <w:lang w:eastAsia="ja-JP"/>
                    </w:rPr>
                    <w:t>2014</w:t>
                  </w:r>
                </w:p>
              </w:tc>
              <w:tc>
                <w:tcPr>
                  <w:tcW w:w="3544" w:type="dxa"/>
                </w:tcPr>
                <w:p w:rsidR="005E4FEE" w:rsidRPr="00FF6C51" w:rsidRDefault="005E4FEE" w:rsidP="00221EC6">
                  <w:pPr>
                    <w:spacing w:line="276" w:lineRule="auto"/>
                    <w:ind w:firstLine="317"/>
                    <w:rPr>
                      <w:bCs/>
                      <w:sz w:val="24"/>
                      <w:szCs w:val="24"/>
                      <w:lang w:eastAsia="ja-JP"/>
                    </w:rPr>
                  </w:pPr>
                  <w:r w:rsidRPr="00FF6C51">
                    <w:rPr>
                      <w:bCs/>
                      <w:sz w:val="24"/>
                      <w:szCs w:val="24"/>
                      <w:lang w:eastAsia="ja-JP"/>
                    </w:rPr>
                    <w:t xml:space="preserve">Grave </w:t>
                  </w:r>
                </w:p>
              </w:tc>
              <w:tc>
                <w:tcPr>
                  <w:tcW w:w="2552" w:type="dxa"/>
                </w:tcPr>
                <w:p w:rsidR="005E4FEE" w:rsidRPr="00FF6C51" w:rsidRDefault="005E4FEE" w:rsidP="007F25C8">
                  <w:pPr>
                    <w:spacing w:line="276" w:lineRule="auto"/>
                    <w:rPr>
                      <w:bCs/>
                      <w:sz w:val="24"/>
                      <w:szCs w:val="24"/>
                      <w:lang w:eastAsia="ja-JP"/>
                    </w:rPr>
                  </w:pPr>
                  <w:r w:rsidRPr="00FF6C51">
                    <w:rPr>
                      <w:bCs/>
                      <w:sz w:val="24"/>
                      <w:szCs w:val="24"/>
                      <w:lang w:eastAsia="ja-JP"/>
                    </w:rPr>
                    <w:t>1</w:t>
                  </w:r>
                </w:p>
              </w:tc>
              <w:tc>
                <w:tcPr>
                  <w:tcW w:w="1275" w:type="dxa"/>
                </w:tcPr>
                <w:p w:rsidR="005E4FEE" w:rsidRPr="00FF6C51" w:rsidRDefault="005E4FEE" w:rsidP="007F25C8">
                  <w:pPr>
                    <w:spacing w:line="276" w:lineRule="auto"/>
                    <w:rPr>
                      <w:bCs/>
                      <w:sz w:val="24"/>
                      <w:szCs w:val="24"/>
                      <w:lang w:eastAsia="ja-JP"/>
                    </w:rPr>
                  </w:pPr>
                  <w:r w:rsidRPr="00FF6C51">
                    <w:rPr>
                      <w:bCs/>
                      <w:sz w:val="24"/>
                      <w:szCs w:val="24"/>
                      <w:lang w:eastAsia="ja-JP"/>
                    </w:rPr>
                    <w:t>0</w:t>
                  </w:r>
                </w:p>
              </w:tc>
              <w:tc>
                <w:tcPr>
                  <w:tcW w:w="1843" w:type="dxa"/>
                </w:tcPr>
                <w:p w:rsidR="005E4FEE" w:rsidRPr="00FF6C51" w:rsidRDefault="005E4FEE" w:rsidP="007F25C8">
                  <w:pPr>
                    <w:spacing w:line="276" w:lineRule="auto"/>
                    <w:rPr>
                      <w:bCs/>
                      <w:sz w:val="24"/>
                      <w:szCs w:val="24"/>
                      <w:lang w:eastAsia="ja-JP"/>
                    </w:rPr>
                  </w:pPr>
                  <w:r w:rsidRPr="00FF6C51">
                    <w:rPr>
                      <w:bCs/>
                      <w:sz w:val="24"/>
                      <w:szCs w:val="24"/>
                      <w:lang w:eastAsia="ja-JP"/>
                    </w:rPr>
                    <w:t>1</w:t>
                  </w:r>
                </w:p>
              </w:tc>
            </w:tr>
            <w:tr w:rsidR="005E4FEE" w:rsidRPr="00FF6C51" w:rsidTr="00221EC6">
              <w:tc>
                <w:tcPr>
                  <w:tcW w:w="1095" w:type="dxa"/>
                  <w:vMerge/>
                </w:tcPr>
                <w:p w:rsidR="005E4FEE" w:rsidRPr="00FF6C51" w:rsidRDefault="005E4FEE" w:rsidP="00221EC6">
                  <w:pPr>
                    <w:spacing w:line="276" w:lineRule="auto"/>
                    <w:ind w:firstLine="137"/>
                    <w:rPr>
                      <w:bCs/>
                      <w:sz w:val="24"/>
                      <w:szCs w:val="24"/>
                      <w:lang w:eastAsia="ja-JP"/>
                    </w:rPr>
                  </w:pPr>
                </w:p>
              </w:tc>
              <w:tc>
                <w:tcPr>
                  <w:tcW w:w="3544" w:type="dxa"/>
                </w:tcPr>
                <w:p w:rsidR="005E4FEE" w:rsidRPr="00FF6C51" w:rsidRDefault="005E4FEE" w:rsidP="00221EC6">
                  <w:pPr>
                    <w:spacing w:line="276" w:lineRule="auto"/>
                    <w:ind w:firstLine="317"/>
                    <w:rPr>
                      <w:bCs/>
                      <w:sz w:val="24"/>
                      <w:szCs w:val="24"/>
                      <w:lang w:eastAsia="ja-JP"/>
                    </w:rPr>
                  </w:pPr>
                  <w:r w:rsidRPr="00FF6C51">
                    <w:rPr>
                      <w:bCs/>
                      <w:sz w:val="24"/>
                      <w:szCs w:val="24"/>
                      <w:lang w:eastAsia="ja-JP"/>
                    </w:rPr>
                    <w:t>Soldate cu pagube materiale</w:t>
                  </w:r>
                </w:p>
              </w:tc>
              <w:tc>
                <w:tcPr>
                  <w:tcW w:w="2552" w:type="dxa"/>
                </w:tcPr>
                <w:p w:rsidR="005E4FEE" w:rsidRPr="00FF6C51" w:rsidRDefault="005E4FEE" w:rsidP="007F25C8">
                  <w:pPr>
                    <w:spacing w:line="276" w:lineRule="auto"/>
                    <w:rPr>
                      <w:bCs/>
                      <w:sz w:val="24"/>
                      <w:szCs w:val="24"/>
                      <w:lang w:eastAsia="ja-JP"/>
                    </w:rPr>
                  </w:pPr>
                  <w:r w:rsidRPr="00FF6C51">
                    <w:rPr>
                      <w:bCs/>
                      <w:sz w:val="24"/>
                      <w:szCs w:val="24"/>
                      <w:lang w:eastAsia="ja-JP"/>
                    </w:rPr>
                    <w:t>18</w:t>
                  </w:r>
                </w:p>
              </w:tc>
              <w:tc>
                <w:tcPr>
                  <w:tcW w:w="1275" w:type="dxa"/>
                </w:tcPr>
                <w:p w:rsidR="005E4FEE" w:rsidRPr="00FF6C51" w:rsidRDefault="005E4FEE" w:rsidP="007F25C8">
                  <w:pPr>
                    <w:spacing w:line="276" w:lineRule="auto"/>
                    <w:rPr>
                      <w:bCs/>
                      <w:sz w:val="24"/>
                      <w:szCs w:val="24"/>
                      <w:lang w:eastAsia="ja-JP"/>
                    </w:rPr>
                  </w:pPr>
                  <w:r w:rsidRPr="00FF6C51">
                    <w:rPr>
                      <w:bCs/>
                      <w:sz w:val="24"/>
                      <w:szCs w:val="24"/>
                      <w:lang w:eastAsia="ja-JP"/>
                    </w:rPr>
                    <w:t>0</w:t>
                  </w:r>
                </w:p>
              </w:tc>
              <w:tc>
                <w:tcPr>
                  <w:tcW w:w="1843" w:type="dxa"/>
                </w:tcPr>
                <w:p w:rsidR="005E4FEE" w:rsidRPr="00FF6C51" w:rsidRDefault="005E4FEE" w:rsidP="007F25C8">
                  <w:pPr>
                    <w:spacing w:line="276" w:lineRule="auto"/>
                    <w:rPr>
                      <w:bCs/>
                      <w:sz w:val="24"/>
                      <w:szCs w:val="24"/>
                      <w:lang w:eastAsia="ja-JP"/>
                    </w:rPr>
                  </w:pPr>
                  <w:r w:rsidRPr="00FF6C51">
                    <w:rPr>
                      <w:bCs/>
                      <w:sz w:val="24"/>
                      <w:szCs w:val="24"/>
                      <w:lang w:eastAsia="ja-JP"/>
                    </w:rPr>
                    <w:t>0</w:t>
                  </w:r>
                </w:p>
              </w:tc>
            </w:tr>
            <w:tr w:rsidR="005E4FEE" w:rsidRPr="00FF6C51" w:rsidTr="00221EC6">
              <w:tc>
                <w:tcPr>
                  <w:tcW w:w="1095" w:type="dxa"/>
                  <w:vMerge/>
                </w:tcPr>
                <w:p w:rsidR="005E4FEE" w:rsidRPr="00FF6C51" w:rsidRDefault="005E4FEE" w:rsidP="00221EC6">
                  <w:pPr>
                    <w:spacing w:line="276" w:lineRule="auto"/>
                    <w:ind w:firstLine="137"/>
                    <w:rPr>
                      <w:bCs/>
                      <w:sz w:val="24"/>
                      <w:szCs w:val="24"/>
                      <w:lang w:eastAsia="ja-JP"/>
                    </w:rPr>
                  </w:pPr>
                </w:p>
              </w:tc>
              <w:tc>
                <w:tcPr>
                  <w:tcW w:w="3544" w:type="dxa"/>
                </w:tcPr>
                <w:p w:rsidR="005E4FEE" w:rsidRPr="00FF6C51" w:rsidRDefault="005E4FEE" w:rsidP="00221EC6">
                  <w:pPr>
                    <w:spacing w:line="276" w:lineRule="auto"/>
                    <w:ind w:firstLine="317"/>
                    <w:rPr>
                      <w:bCs/>
                      <w:sz w:val="24"/>
                      <w:szCs w:val="24"/>
                      <w:lang w:eastAsia="ja-JP"/>
                    </w:rPr>
                  </w:pPr>
                  <w:r w:rsidRPr="00FF6C51">
                    <w:rPr>
                      <w:bCs/>
                      <w:sz w:val="24"/>
                      <w:szCs w:val="24"/>
                      <w:lang w:eastAsia="ja-JP"/>
                    </w:rPr>
                    <w:t>uşoare</w:t>
                  </w:r>
                </w:p>
              </w:tc>
              <w:tc>
                <w:tcPr>
                  <w:tcW w:w="2552" w:type="dxa"/>
                </w:tcPr>
                <w:p w:rsidR="005E4FEE" w:rsidRPr="00FF6C51" w:rsidRDefault="005E4FEE" w:rsidP="007F25C8">
                  <w:pPr>
                    <w:spacing w:line="276" w:lineRule="auto"/>
                    <w:rPr>
                      <w:bCs/>
                      <w:sz w:val="24"/>
                      <w:szCs w:val="24"/>
                      <w:lang w:eastAsia="ja-JP"/>
                    </w:rPr>
                  </w:pPr>
                  <w:r w:rsidRPr="00FF6C51">
                    <w:rPr>
                      <w:bCs/>
                      <w:sz w:val="24"/>
                      <w:szCs w:val="24"/>
                      <w:lang w:eastAsia="ja-JP"/>
                    </w:rPr>
                    <w:t>2</w:t>
                  </w:r>
                </w:p>
              </w:tc>
              <w:tc>
                <w:tcPr>
                  <w:tcW w:w="1275" w:type="dxa"/>
                </w:tcPr>
                <w:p w:rsidR="005E4FEE" w:rsidRPr="00FF6C51" w:rsidRDefault="005E4FEE" w:rsidP="007F25C8">
                  <w:pPr>
                    <w:spacing w:line="276" w:lineRule="auto"/>
                    <w:rPr>
                      <w:bCs/>
                      <w:sz w:val="24"/>
                      <w:szCs w:val="24"/>
                      <w:lang w:eastAsia="ja-JP"/>
                    </w:rPr>
                  </w:pPr>
                  <w:r w:rsidRPr="00FF6C51">
                    <w:rPr>
                      <w:bCs/>
                      <w:sz w:val="24"/>
                      <w:szCs w:val="24"/>
                      <w:lang w:eastAsia="ja-JP"/>
                    </w:rPr>
                    <w:t>0</w:t>
                  </w:r>
                </w:p>
              </w:tc>
              <w:tc>
                <w:tcPr>
                  <w:tcW w:w="1843" w:type="dxa"/>
                </w:tcPr>
                <w:p w:rsidR="005E4FEE" w:rsidRPr="00FF6C51" w:rsidRDefault="005E4FEE" w:rsidP="007F25C8">
                  <w:pPr>
                    <w:spacing w:line="276" w:lineRule="auto"/>
                    <w:rPr>
                      <w:bCs/>
                      <w:sz w:val="24"/>
                      <w:szCs w:val="24"/>
                      <w:lang w:eastAsia="ja-JP"/>
                    </w:rPr>
                  </w:pPr>
                  <w:r w:rsidRPr="00FF6C51">
                    <w:rPr>
                      <w:bCs/>
                      <w:sz w:val="24"/>
                      <w:szCs w:val="24"/>
                      <w:lang w:eastAsia="ja-JP"/>
                    </w:rPr>
                    <w:t>3</w:t>
                  </w:r>
                </w:p>
              </w:tc>
            </w:tr>
            <w:tr w:rsidR="005E4FEE" w:rsidRPr="00FF6C51" w:rsidTr="00221EC6">
              <w:tc>
                <w:tcPr>
                  <w:tcW w:w="1095" w:type="dxa"/>
                  <w:vMerge/>
                </w:tcPr>
                <w:p w:rsidR="005E4FEE" w:rsidRPr="00FF6C51" w:rsidRDefault="005E4FEE" w:rsidP="00221EC6">
                  <w:pPr>
                    <w:spacing w:line="276" w:lineRule="auto"/>
                    <w:ind w:firstLine="137"/>
                    <w:rPr>
                      <w:bCs/>
                      <w:sz w:val="24"/>
                      <w:szCs w:val="24"/>
                      <w:lang w:eastAsia="ja-JP"/>
                    </w:rPr>
                  </w:pPr>
                </w:p>
              </w:tc>
              <w:tc>
                <w:tcPr>
                  <w:tcW w:w="3544" w:type="dxa"/>
                </w:tcPr>
                <w:p w:rsidR="005E4FEE" w:rsidRPr="00FF6C51" w:rsidRDefault="005E4FEE" w:rsidP="00221EC6">
                  <w:pPr>
                    <w:spacing w:line="276" w:lineRule="auto"/>
                    <w:ind w:firstLine="317"/>
                    <w:rPr>
                      <w:b/>
                      <w:bCs/>
                      <w:sz w:val="24"/>
                      <w:szCs w:val="24"/>
                      <w:lang w:eastAsia="ja-JP"/>
                    </w:rPr>
                  </w:pPr>
                  <w:r w:rsidRPr="00FF6C51">
                    <w:rPr>
                      <w:b/>
                      <w:bCs/>
                      <w:sz w:val="24"/>
                      <w:szCs w:val="24"/>
                      <w:lang w:eastAsia="ja-JP"/>
                    </w:rPr>
                    <w:t>total</w:t>
                  </w:r>
                </w:p>
              </w:tc>
              <w:tc>
                <w:tcPr>
                  <w:tcW w:w="2552" w:type="dxa"/>
                </w:tcPr>
                <w:p w:rsidR="005E4FEE" w:rsidRPr="00FF6C51" w:rsidRDefault="005E4FEE" w:rsidP="007F25C8">
                  <w:pPr>
                    <w:spacing w:line="276" w:lineRule="auto"/>
                    <w:rPr>
                      <w:b/>
                      <w:bCs/>
                      <w:sz w:val="24"/>
                      <w:szCs w:val="24"/>
                      <w:lang w:eastAsia="ja-JP"/>
                    </w:rPr>
                  </w:pPr>
                  <w:r w:rsidRPr="00FF6C51">
                    <w:rPr>
                      <w:b/>
                      <w:bCs/>
                      <w:sz w:val="24"/>
                      <w:szCs w:val="24"/>
                      <w:lang w:eastAsia="ja-JP"/>
                    </w:rPr>
                    <w:t>21</w:t>
                  </w:r>
                </w:p>
              </w:tc>
              <w:tc>
                <w:tcPr>
                  <w:tcW w:w="1275" w:type="dxa"/>
                </w:tcPr>
                <w:p w:rsidR="005E4FEE" w:rsidRPr="00FF6C51" w:rsidRDefault="005E4FEE" w:rsidP="007F25C8">
                  <w:pPr>
                    <w:spacing w:line="276" w:lineRule="auto"/>
                    <w:rPr>
                      <w:b/>
                      <w:bCs/>
                      <w:sz w:val="24"/>
                      <w:szCs w:val="24"/>
                      <w:lang w:eastAsia="ja-JP"/>
                    </w:rPr>
                  </w:pPr>
                  <w:r w:rsidRPr="00FF6C51">
                    <w:rPr>
                      <w:b/>
                      <w:bCs/>
                      <w:sz w:val="24"/>
                      <w:szCs w:val="24"/>
                      <w:lang w:eastAsia="ja-JP"/>
                    </w:rPr>
                    <w:t>0</w:t>
                  </w:r>
                </w:p>
              </w:tc>
              <w:tc>
                <w:tcPr>
                  <w:tcW w:w="1843" w:type="dxa"/>
                </w:tcPr>
                <w:p w:rsidR="005E4FEE" w:rsidRPr="00FF6C51" w:rsidRDefault="005E4FEE" w:rsidP="007F25C8">
                  <w:pPr>
                    <w:spacing w:line="276" w:lineRule="auto"/>
                    <w:rPr>
                      <w:b/>
                      <w:bCs/>
                      <w:sz w:val="24"/>
                      <w:szCs w:val="24"/>
                      <w:lang w:eastAsia="ja-JP"/>
                    </w:rPr>
                  </w:pPr>
                  <w:r w:rsidRPr="00FF6C51">
                    <w:rPr>
                      <w:b/>
                      <w:bCs/>
                      <w:sz w:val="24"/>
                      <w:szCs w:val="24"/>
                      <w:lang w:eastAsia="ja-JP"/>
                    </w:rPr>
                    <w:t>4</w:t>
                  </w:r>
                </w:p>
              </w:tc>
            </w:tr>
            <w:tr w:rsidR="005E4FEE" w:rsidRPr="00FF6C51" w:rsidTr="00221EC6">
              <w:tc>
                <w:tcPr>
                  <w:tcW w:w="1095" w:type="dxa"/>
                  <w:vMerge w:val="restart"/>
                </w:tcPr>
                <w:p w:rsidR="005E4FEE" w:rsidRPr="00FF6C51" w:rsidRDefault="005E4FEE" w:rsidP="00221EC6">
                  <w:pPr>
                    <w:spacing w:line="276" w:lineRule="auto"/>
                    <w:ind w:firstLine="137"/>
                    <w:rPr>
                      <w:bCs/>
                      <w:sz w:val="24"/>
                      <w:szCs w:val="24"/>
                      <w:lang w:eastAsia="ja-JP"/>
                    </w:rPr>
                  </w:pPr>
                  <w:r w:rsidRPr="00FF6C51">
                    <w:rPr>
                      <w:bCs/>
                      <w:sz w:val="24"/>
                      <w:szCs w:val="24"/>
                      <w:lang w:eastAsia="ja-JP"/>
                    </w:rPr>
                    <w:t>2015</w:t>
                  </w:r>
                </w:p>
                <w:p w:rsidR="005E4FEE" w:rsidRPr="00FF6C51" w:rsidRDefault="005E4FEE" w:rsidP="00221EC6">
                  <w:pPr>
                    <w:spacing w:line="276" w:lineRule="auto"/>
                    <w:ind w:firstLine="137"/>
                    <w:rPr>
                      <w:bCs/>
                      <w:sz w:val="24"/>
                      <w:szCs w:val="24"/>
                      <w:lang w:eastAsia="ja-JP"/>
                    </w:rPr>
                  </w:pPr>
                </w:p>
                <w:p w:rsidR="005E4FEE" w:rsidRPr="00FF6C51" w:rsidRDefault="005E4FEE" w:rsidP="00221EC6">
                  <w:pPr>
                    <w:ind w:firstLine="137"/>
                    <w:rPr>
                      <w:bCs/>
                      <w:sz w:val="24"/>
                      <w:szCs w:val="24"/>
                      <w:lang w:eastAsia="ja-JP"/>
                    </w:rPr>
                  </w:pPr>
                </w:p>
              </w:tc>
              <w:tc>
                <w:tcPr>
                  <w:tcW w:w="3544" w:type="dxa"/>
                </w:tcPr>
                <w:p w:rsidR="005E4FEE" w:rsidRPr="00FF6C51" w:rsidRDefault="005E4FEE" w:rsidP="00221EC6">
                  <w:pPr>
                    <w:spacing w:line="276" w:lineRule="auto"/>
                    <w:ind w:firstLine="317"/>
                    <w:rPr>
                      <w:bCs/>
                      <w:sz w:val="24"/>
                      <w:szCs w:val="24"/>
                      <w:lang w:eastAsia="ja-JP"/>
                    </w:rPr>
                  </w:pPr>
                  <w:r w:rsidRPr="00FF6C51">
                    <w:rPr>
                      <w:bCs/>
                      <w:sz w:val="24"/>
                      <w:szCs w:val="24"/>
                      <w:lang w:eastAsia="ja-JP"/>
                    </w:rPr>
                    <w:t xml:space="preserve">Grave </w:t>
                  </w:r>
                </w:p>
              </w:tc>
              <w:tc>
                <w:tcPr>
                  <w:tcW w:w="2552" w:type="dxa"/>
                </w:tcPr>
                <w:p w:rsidR="005E4FEE" w:rsidRPr="00FF6C51" w:rsidRDefault="005E4FEE" w:rsidP="007F25C8">
                  <w:pPr>
                    <w:spacing w:line="276" w:lineRule="auto"/>
                    <w:rPr>
                      <w:bCs/>
                      <w:sz w:val="24"/>
                      <w:szCs w:val="24"/>
                      <w:lang w:eastAsia="ja-JP"/>
                    </w:rPr>
                  </w:pPr>
                  <w:r w:rsidRPr="00FF6C51">
                    <w:rPr>
                      <w:bCs/>
                      <w:sz w:val="24"/>
                      <w:szCs w:val="24"/>
                      <w:lang w:eastAsia="ja-JP"/>
                    </w:rPr>
                    <w:t>4</w:t>
                  </w:r>
                </w:p>
              </w:tc>
              <w:tc>
                <w:tcPr>
                  <w:tcW w:w="1275" w:type="dxa"/>
                </w:tcPr>
                <w:p w:rsidR="005E4FEE" w:rsidRPr="00FF6C51" w:rsidRDefault="005E4FEE" w:rsidP="007F25C8">
                  <w:pPr>
                    <w:spacing w:line="276" w:lineRule="auto"/>
                    <w:rPr>
                      <w:bCs/>
                      <w:sz w:val="24"/>
                      <w:szCs w:val="24"/>
                      <w:lang w:eastAsia="ja-JP"/>
                    </w:rPr>
                  </w:pPr>
                  <w:r w:rsidRPr="00FF6C51">
                    <w:rPr>
                      <w:bCs/>
                      <w:sz w:val="24"/>
                      <w:szCs w:val="24"/>
                      <w:lang w:eastAsia="ja-JP"/>
                    </w:rPr>
                    <w:t>2</w:t>
                  </w:r>
                </w:p>
              </w:tc>
              <w:tc>
                <w:tcPr>
                  <w:tcW w:w="1843" w:type="dxa"/>
                </w:tcPr>
                <w:p w:rsidR="005E4FEE" w:rsidRPr="00FF6C51" w:rsidRDefault="005E4FEE" w:rsidP="007F25C8">
                  <w:pPr>
                    <w:spacing w:line="276" w:lineRule="auto"/>
                    <w:rPr>
                      <w:bCs/>
                      <w:sz w:val="24"/>
                      <w:szCs w:val="24"/>
                      <w:lang w:eastAsia="ja-JP"/>
                    </w:rPr>
                  </w:pPr>
                  <w:r w:rsidRPr="00FF6C51">
                    <w:rPr>
                      <w:bCs/>
                      <w:sz w:val="24"/>
                      <w:szCs w:val="24"/>
                      <w:lang w:eastAsia="ja-JP"/>
                    </w:rPr>
                    <w:t>5</w:t>
                  </w:r>
                </w:p>
              </w:tc>
            </w:tr>
            <w:tr w:rsidR="005E4FEE" w:rsidRPr="00FF6C51" w:rsidTr="00221EC6">
              <w:tc>
                <w:tcPr>
                  <w:tcW w:w="1095" w:type="dxa"/>
                  <w:vMerge/>
                </w:tcPr>
                <w:p w:rsidR="005E4FEE" w:rsidRPr="00FF6C51" w:rsidRDefault="005E4FEE" w:rsidP="007F25C8">
                  <w:pPr>
                    <w:rPr>
                      <w:bCs/>
                      <w:sz w:val="24"/>
                      <w:szCs w:val="24"/>
                      <w:lang w:eastAsia="ja-JP"/>
                    </w:rPr>
                  </w:pPr>
                </w:p>
              </w:tc>
              <w:tc>
                <w:tcPr>
                  <w:tcW w:w="3544" w:type="dxa"/>
                </w:tcPr>
                <w:p w:rsidR="005E4FEE" w:rsidRPr="00FF6C51" w:rsidRDefault="005E4FEE" w:rsidP="00221EC6">
                  <w:pPr>
                    <w:spacing w:line="276" w:lineRule="auto"/>
                    <w:ind w:firstLine="317"/>
                    <w:rPr>
                      <w:bCs/>
                      <w:sz w:val="24"/>
                      <w:szCs w:val="24"/>
                      <w:lang w:eastAsia="ja-JP"/>
                    </w:rPr>
                  </w:pPr>
                  <w:r w:rsidRPr="00FF6C51">
                    <w:rPr>
                      <w:bCs/>
                      <w:sz w:val="24"/>
                      <w:szCs w:val="24"/>
                      <w:lang w:eastAsia="ja-JP"/>
                    </w:rPr>
                    <w:t>Soldate cu pagube materiale</w:t>
                  </w:r>
                </w:p>
              </w:tc>
              <w:tc>
                <w:tcPr>
                  <w:tcW w:w="2552" w:type="dxa"/>
                </w:tcPr>
                <w:p w:rsidR="005E4FEE" w:rsidRPr="00FF6C51" w:rsidRDefault="005E4FEE" w:rsidP="007F25C8">
                  <w:pPr>
                    <w:spacing w:line="276" w:lineRule="auto"/>
                    <w:rPr>
                      <w:bCs/>
                      <w:sz w:val="24"/>
                      <w:szCs w:val="24"/>
                      <w:lang w:eastAsia="ja-JP"/>
                    </w:rPr>
                  </w:pPr>
                  <w:r w:rsidRPr="00FF6C51">
                    <w:rPr>
                      <w:bCs/>
                      <w:sz w:val="24"/>
                      <w:szCs w:val="24"/>
                      <w:lang w:eastAsia="ja-JP"/>
                    </w:rPr>
                    <w:t>12</w:t>
                  </w:r>
                </w:p>
              </w:tc>
              <w:tc>
                <w:tcPr>
                  <w:tcW w:w="1275" w:type="dxa"/>
                </w:tcPr>
                <w:p w:rsidR="005E4FEE" w:rsidRPr="00FF6C51" w:rsidRDefault="005E4FEE" w:rsidP="007F25C8">
                  <w:pPr>
                    <w:spacing w:line="276" w:lineRule="auto"/>
                    <w:rPr>
                      <w:bCs/>
                      <w:sz w:val="24"/>
                      <w:szCs w:val="24"/>
                      <w:lang w:eastAsia="ja-JP"/>
                    </w:rPr>
                  </w:pPr>
                  <w:r w:rsidRPr="00FF6C51">
                    <w:rPr>
                      <w:bCs/>
                      <w:sz w:val="24"/>
                      <w:szCs w:val="24"/>
                      <w:lang w:eastAsia="ja-JP"/>
                    </w:rPr>
                    <w:t>0</w:t>
                  </w:r>
                </w:p>
              </w:tc>
              <w:tc>
                <w:tcPr>
                  <w:tcW w:w="1843" w:type="dxa"/>
                </w:tcPr>
                <w:p w:rsidR="005E4FEE" w:rsidRPr="00FF6C51" w:rsidRDefault="005E4FEE" w:rsidP="007F25C8">
                  <w:pPr>
                    <w:spacing w:line="276" w:lineRule="auto"/>
                    <w:rPr>
                      <w:bCs/>
                      <w:sz w:val="24"/>
                      <w:szCs w:val="24"/>
                      <w:lang w:eastAsia="ja-JP"/>
                    </w:rPr>
                  </w:pPr>
                  <w:r w:rsidRPr="00FF6C51">
                    <w:rPr>
                      <w:bCs/>
                      <w:sz w:val="24"/>
                      <w:szCs w:val="24"/>
                      <w:lang w:eastAsia="ja-JP"/>
                    </w:rPr>
                    <w:t>0</w:t>
                  </w:r>
                </w:p>
              </w:tc>
            </w:tr>
            <w:tr w:rsidR="005E4FEE" w:rsidRPr="00FF6C51" w:rsidTr="00221EC6">
              <w:tc>
                <w:tcPr>
                  <w:tcW w:w="1095" w:type="dxa"/>
                  <w:vMerge/>
                </w:tcPr>
                <w:p w:rsidR="005E4FEE" w:rsidRPr="00FF6C51" w:rsidRDefault="005E4FEE" w:rsidP="007F25C8">
                  <w:pPr>
                    <w:spacing w:line="276" w:lineRule="auto"/>
                    <w:rPr>
                      <w:bCs/>
                      <w:sz w:val="24"/>
                      <w:szCs w:val="24"/>
                      <w:lang w:eastAsia="ja-JP"/>
                    </w:rPr>
                  </w:pPr>
                </w:p>
              </w:tc>
              <w:tc>
                <w:tcPr>
                  <w:tcW w:w="3544" w:type="dxa"/>
                </w:tcPr>
                <w:p w:rsidR="005E4FEE" w:rsidRPr="00FF6C51" w:rsidRDefault="005E4FEE" w:rsidP="00221EC6">
                  <w:pPr>
                    <w:spacing w:line="276" w:lineRule="auto"/>
                    <w:ind w:firstLine="317"/>
                    <w:rPr>
                      <w:bCs/>
                      <w:sz w:val="24"/>
                      <w:szCs w:val="24"/>
                      <w:lang w:eastAsia="ja-JP"/>
                    </w:rPr>
                  </w:pPr>
                  <w:r w:rsidRPr="00FF6C51">
                    <w:rPr>
                      <w:bCs/>
                      <w:sz w:val="24"/>
                      <w:szCs w:val="24"/>
                      <w:lang w:eastAsia="ja-JP"/>
                    </w:rPr>
                    <w:t>uşoare</w:t>
                  </w:r>
                </w:p>
              </w:tc>
              <w:tc>
                <w:tcPr>
                  <w:tcW w:w="2552" w:type="dxa"/>
                </w:tcPr>
                <w:p w:rsidR="005E4FEE" w:rsidRPr="00FF6C51" w:rsidRDefault="005E4FEE" w:rsidP="007F25C8">
                  <w:pPr>
                    <w:spacing w:line="276" w:lineRule="auto"/>
                    <w:rPr>
                      <w:bCs/>
                      <w:sz w:val="24"/>
                      <w:szCs w:val="24"/>
                      <w:lang w:eastAsia="ja-JP"/>
                    </w:rPr>
                  </w:pPr>
                  <w:r w:rsidRPr="00FF6C51">
                    <w:rPr>
                      <w:bCs/>
                      <w:sz w:val="24"/>
                      <w:szCs w:val="24"/>
                      <w:lang w:eastAsia="ja-JP"/>
                    </w:rPr>
                    <w:t>2</w:t>
                  </w:r>
                </w:p>
              </w:tc>
              <w:tc>
                <w:tcPr>
                  <w:tcW w:w="1275" w:type="dxa"/>
                </w:tcPr>
                <w:p w:rsidR="005E4FEE" w:rsidRPr="00FF6C51" w:rsidRDefault="005E4FEE" w:rsidP="007F25C8">
                  <w:pPr>
                    <w:spacing w:line="276" w:lineRule="auto"/>
                    <w:rPr>
                      <w:bCs/>
                      <w:sz w:val="24"/>
                      <w:szCs w:val="24"/>
                      <w:lang w:eastAsia="ja-JP"/>
                    </w:rPr>
                  </w:pPr>
                  <w:r w:rsidRPr="00FF6C51">
                    <w:rPr>
                      <w:bCs/>
                      <w:sz w:val="24"/>
                      <w:szCs w:val="24"/>
                      <w:lang w:eastAsia="ja-JP"/>
                    </w:rPr>
                    <w:t>0</w:t>
                  </w:r>
                </w:p>
              </w:tc>
              <w:tc>
                <w:tcPr>
                  <w:tcW w:w="1843" w:type="dxa"/>
                </w:tcPr>
                <w:p w:rsidR="005E4FEE" w:rsidRPr="00FF6C51" w:rsidRDefault="005E4FEE" w:rsidP="007F25C8">
                  <w:pPr>
                    <w:spacing w:line="276" w:lineRule="auto"/>
                    <w:rPr>
                      <w:bCs/>
                      <w:sz w:val="24"/>
                      <w:szCs w:val="24"/>
                      <w:lang w:eastAsia="ja-JP"/>
                    </w:rPr>
                  </w:pPr>
                  <w:r w:rsidRPr="00FF6C51">
                    <w:rPr>
                      <w:bCs/>
                      <w:sz w:val="24"/>
                      <w:szCs w:val="24"/>
                      <w:lang w:eastAsia="ja-JP"/>
                    </w:rPr>
                    <w:t>1</w:t>
                  </w:r>
                </w:p>
              </w:tc>
            </w:tr>
            <w:tr w:rsidR="005E4FEE" w:rsidRPr="00FF6C51" w:rsidTr="00221EC6">
              <w:tc>
                <w:tcPr>
                  <w:tcW w:w="1095" w:type="dxa"/>
                  <w:vMerge/>
                </w:tcPr>
                <w:p w:rsidR="005E4FEE" w:rsidRPr="00FF6C51" w:rsidRDefault="005E4FEE" w:rsidP="007F25C8">
                  <w:pPr>
                    <w:spacing w:line="276" w:lineRule="auto"/>
                    <w:rPr>
                      <w:bCs/>
                      <w:sz w:val="24"/>
                      <w:szCs w:val="24"/>
                      <w:lang w:eastAsia="ja-JP"/>
                    </w:rPr>
                  </w:pPr>
                </w:p>
              </w:tc>
              <w:tc>
                <w:tcPr>
                  <w:tcW w:w="3544" w:type="dxa"/>
                </w:tcPr>
                <w:p w:rsidR="005E4FEE" w:rsidRPr="00FF6C51" w:rsidRDefault="005E4FEE" w:rsidP="00221EC6">
                  <w:pPr>
                    <w:spacing w:line="276" w:lineRule="auto"/>
                    <w:ind w:firstLine="317"/>
                    <w:rPr>
                      <w:b/>
                      <w:bCs/>
                      <w:sz w:val="24"/>
                      <w:szCs w:val="24"/>
                      <w:lang w:eastAsia="ja-JP"/>
                    </w:rPr>
                  </w:pPr>
                  <w:r w:rsidRPr="00FF6C51">
                    <w:rPr>
                      <w:b/>
                      <w:bCs/>
                      <w:sz w:val="24"/>
                      <w:szCs w:val="24"/>
                      <w:lang w:eastAsia="ja-JP"/>
                    </w:rPr>
                    <w:t>total</w:t>
                  </w:r>
                </w:p>
              </w:tc>
              <w:tc>
                <w:tcPr>
                  <w:tcW w:w="2552" w:type="dxa"/>
                </w:tcPr>
                <w:p w:rsidR="005E4FEE" w:rsidRPr="00FF6C51" w:rsidRDefault="005E4FEE" w:rsidP="007F25C8">
                  <w:pPr>
                    <w:spacing w:line="276" w:lineRule="auto"/>
                    <w:rPr>
                      <w:b/>
                      <w:bCs/>
                      <w:sz w:val="24"/>
                      <w:szCs w:val="24"/>
                      <w:lang w:eastAsia="ja-JP"/>
                    </w:rPr>
                  </w:pPr>
                  <w:r w:rsidRPr="00FF6C51">
                    <w:rPr>
                      <w:b/>
                      <w:bCs/>
                      <w:sz w:val="24"/>
                      <w:szCs w:val="24"/>
                      <w:lang w:eastAsia="ja-JP"/>
                    </w:rPr>
                    <w:t>18</w:t>
                  </w:r>
                </w:p>
              </w:tc>
              <w:tc>
                <w:tcPr>
                  <w:tcW w:w="1275" w:type="dxa"/>
                </w:tcPr>
                <w:p w:rsidR="005E4FEE" w:rsidRPr="00FF6C51" w:rsidRDefault="005E4FEE" w:rsidP="007F25C8">
                  <w:pPr>
                    <w:spacing w:line="276" w:lineRule="auto"/>
                    <w:rPr>
                      <w:b/>
                      <w:bCs/>
                      <w:sz w:val="24"/>
                      <w:szCs w:val="24"/>
                      <w:lang w:eastAsia="ja-JP"/>
                    </w:rPr>
                  </w:pPr>
                  <w:r w:rsidRPr="00FF6C51">
                    <w:rPr>
                      <w:b/>
                      <w:bCs/>
                      <w:sz w:val="24"/>
                      <w:szCs w:val="24"/>
                      <w:lang w:eastAsia="ja-JP"/>
                    </w:rPr>
                    <w:t>2</w:t>
                  </w:r>
                </w:p>
              </w:tc>
              <w:tc>
                <w:tcPr>
                  <w:tcW w:w="1843" w:type="dxa"/>
                </w:tcPr>
                <w:p w:rsidR="005E4FEE" w:rsidRPr="00FF6C51" w:rsidRDefault="005E4FEE" w:rsidP="007F25C8">
                  <w:pPr>
                    <w:spacing w:line="276" w:lineRule="auto"/>
                    <w:rPr>
                      <w:b/>
                      <w:bCs/>
                      <w:sz w:val="24"/>
                      <w:szCs w:val="24"/>
                      <w:lang w:eastAsia="ja-JP"/>
                    </w:rPr>
                  </w:pPr>
                  <w:r w:rsidRPr="00FF6C51">
                    <w:rPr>
                      <w:b/>
                      <w:bCs/>
                      <w:sz w:val="24"/>
                      <w:szCs w:val="24"/>
                      <w:lang w:eastAsia="ja-JP"/>
                    </w:rPr>
                    <w:t>6</w:t>
                  </w:r>
                </w:p>
              </w:tc>
            </w:tr>
          </w:tbl>
          <w:p w:rsidR="005E4FEE" w:rsidRPr="00FF6C51" w:rsidRDefault="005E4FEE" w:rsidP="005E4FEE">
            <w:pPr>
              <w:spacing w:line="276" w:lineRule="auto"/>
              <w:ind w:left="34" w:firstLine="426"/>
              <w:rPr>
                <w:bCs/>
                <w:sz w:val="24"/>
                <w:szCs w:val="24"/>
                <w:lang w:eastAsia="ja-JP"/>
              </w:rPr>
            </w:pPr>
          </w:p>
          <w:p w:rsidR="00221EC6" w:rsidRPr="00FF6C51" w:rsidRDefault="00221EC6" w:rsidP="003B1E3D">
            <w:pPr>
              <w:spacing w:line="276" w:lineRule="auto"/>
              <w:ind w:firstLine="0"/>
              <w:rPr>
                <w:bCs/>
                <w:sz w:val="26"/>
                <w:szCs w:val="26"/>
                <w:lang w:eastAsia="ja-JP"/>
              </w:rPr>
            </w:pPr>
            <w:r w:rsidRPr="00FF6C51">
              <w:rPr>
                <w:bCs/>
                <w:sz w:val="24"/>
                <w:szCs w:val="24"/>
                <w:lang w:eastAsia="ja-JP"/>
              </w:rPr>
              <w:t>Prin urmare, se constată că există lipsa siguranţei la trafic.</w:t>
            </w:r>
          </w:p>
          <w:p w:rsidR="00221BF6" w:rsidRPr="00FF6C51" w:rsidRDefault="00221BF6" w:rsidP="003B1E3D">
            <w:pPr>
              <w:spacing w:before="120"/>
              <w:ind w:firstLine="0"/>
              <w:rPr>
                <w:sz w:val="24"/>
                <w:szCs w:val="24"/>
                <w:lang w:val="ro-RO" w:eastAsia="ja-JP"/>
              </w:rPr>
            </w:pPr>
            <w:r w:rsidRPr="00FF6C51">
              <w:rPr>
                <w:sz w:val="24"/>
                <w:szCs w:val="24"/>
                <w:lang w:val="ro-RO" w:eastAsia="ja-JP"/>
              </w:rPr>
              <w:t>Totodată, analiza importurilor denotă o instabilitate pe acest segment, situa</w:t>
            </w:r>
            <w:r w:rsidRPr="00FF6C51">
              <w:rPr>
                <w:rFonts w:asciiTheme="minorHAnsi" w:hAnsiTheme="minorHAnsi"/>
                <w:sz w:val="24"/>
                <w:szCs w:val="24"/>
                <w:lang w:val="ro-RO" w:eastAsia="ja-JP"/>
              </w:rPr>
              <w:t>ț</w:t>
            </w:r>
            <w:r w:rsidRPr="00FF6C51">
              <w:rPr>
                <w:sz w:val="24"/>
                <w:szCs w:val="24"/>
                <w:lang w:val="ro-RO" w:eastAsia="ja-JP"/>
              </w:rPr>
              <w:t xml:space="preserve">ie care direct reflectă </w:t>
            </w:r>
            <w:r w:rsidRPr="00FF6C51">
              <w:rPr>
                <w:rFonts w:asciiTheme="minorHAnsi" w:hAnsiTheme="minorHAnsi"/>
                <w:sz w:val="24"/>
                <w:szCs w:val="24"/>
                <w:lang w:val="ro-RO" w:eastAsia="ja-JP"/>
              </w:rPr>
              <w:t>ș</w:t>
            </w:r>
            <w:r w:rsidRPr="00FF6C51">
              <w:rPr>
                <w:sz w:val="24"/>
                <w:szCs w:val="24"/>
                <w:lang w:val="ro-RO" w:eastAsia="ja-JP"/>
              </w:rPr>
              <w:t>i situa</w:t>
            </w:r>
            <w:r w:rsidRPr="00FF6C51">
              <w:rPr>
                <w:rFonts w:asciiTheme="minorHAnsi" w:hAnsiTheme="minorHAnsi"/>
                <w:sz w:val="24"/>
                <w:szCs w:val="24"/>
                <w:lang w:val="ro-RO" w:eastAsia="ja-JP"/>
              </w:rPr>
              <w:t>ț</w:t>
            </w:r>
            <w:r w:rsidRPr="00FF6C51">
              <w:rPr>
                <w:sz w:val="24"/>
                <w:szCs w:val="24"/>
                <w:lang w:val="ro-RO" w:eastAsia="ja-JP"/>
              </w:rPr>
              <w:t xml:space="preserve">ia economică general pe </w:t>
            </w:r>
            <w:r w:rsidRPr="00FF6C51">
              <w:rPr>
                <w:rFonts w:asciiTheme="minorHAnsi" w:hAnsiTheme="minorHAnsi"/>
                <w:sz w:val="24"/>
                <w:szCs w:val="24"/>
                <w:lang w:val="ro-RO" w:eastAsia="ja-JP"/>
              </w:rPr>
              <w:t>ț</w:t>
            </w:r>
            <w:r w:rsidRPr="00FF6C51">
              <w:rPr>
                <w:sz w:val="24"/>
                <w:szCs w:val="24"/>
                <w:lang w:val="ro-RO" w:eastAsia="ja-JP"/>
              </w:rPr>
              <w:t xml:space="preserve">ară. Însă, lipsa unor reglementări clari </w:t>
            </w:r>
            <w:r w:rsidRPr="00FF6C51">
              <w:rPr>
                <w:rFonts w:asciiTheme="minorHAnsi" w:hAnsiTheme="minorHAnsi"/>
                <w:sz w:val="24"/>
                <w:szCs w:val="24"/>
                <w:lang w:val="ro-RO" w:eastAsia="ja-JP"/>
              </w:rPr>
              <w:t>ș</w:t>
            </w:r>
            <w:r w:rsidRPr="00FF6C51">
              <w:rPr>
                <w:sz w:val="24"/>
                <w:szCs w:val="24"/>
                <w:lang w:val="ro-RO" w:eastAsia="ja-JP"/>
              </w:rPr>
              <w:t>i a unui control al statului asupra acestui domeniu permite accesul pe pia</w:t>
            </w:r>
            <w:r w:rsidRPr="00FF6C51">
              <w:rPr>
                <w:rFonts w:asciiTheme="minorHAnsi" w:hAnsiTheme="minorHAnsi"/>
                <w:sz w:val="24"/>
                <w:szCs w:val="24"/>
                <w:lang w:val="ro-RO" w:eastAsia="ja-JP"/>
              </w:rPr>
              <w:t>ț</w:t>
            </w:r>
            <w:r w:rsidRPr="00FF6C51">
              <w:rPr>
                <w:sz w:val="24"/>
                <w:szCs w:val="24"/>
                <w:lang w:val="ro-RO" w:eastAsia="ja-JP"/>
              </w:rPr>
              <w:t>a a unor vehicule rutiere sau piese de schimb de o calitate joasă, sau parametrii tehnici ai cărora nu corespunde cerin</w:t>
            </w:r>
            <w:r w:rsidRPr="00FF6C51">
              <w:rPr>
                <w:rFonts w:asciiTheme="minorHAnsi" w:hAnsiTheme="minorHAnsi"/>
                <w:sz w:val="24"/>
                <w:szCs w:val="24"/>
                <w:lang w:val="ro-RO" w:eastAsia="ja-JP"/>
              </w:rPr>
              <w:t>ț</w:t>
            </w:r>
            <w:r w:rsidRPr="00FF6C51">
              <w:rPr>
                <w:sz w:val="24"/>
                <w:szCs w:val="24"/>
                <w:lang w:val="ro-RO" w:eastAsia="ja-JP"/>
              </w:rPr>
              <w:t>elor de siguran</w:t>
            </w:r>
            <w:r w:rsidRPr="00FF6C51">
              <w:rPr>
                <w:rFonts w:asciiTheme="minorHAnsi" w:hAnsiTheme="minorHAnsi"/>
                <w:sz w:val="24"/>
                <w:szCs w:val="24"/>
                <w:lang w:val="ro-RO" w:eastAsia="ja-JP"/>
              </w:rPr>
              <w:t>ț</w:t>
            </w:r>
            <w:r w:rsidRPr="00FF6C51">
              <w:rPr>
                <w:sz w:val="24"/>
                <w:szCs w:val="24"/>
                <w:lang w:val="ro-RO" w:eastAsia="ja-JP"/>
              </w:rPr>
              <w:t>ă specifice.</w:t>
            </w:r>
          </w:p>
          <w:p w:rsidR="005E4FEE" w:rsidRPr="00FF6C51" w:rsidRDefault="005E4FEE" w:rsidP="003B1E3D">
            <w:pPr>
              <w:ind w:firstLine="0"/>
              <w:rPr>
                <w:sz w:val="24"/>
                <w:szCs w:val="24"/>
                <w:lang w:val="ro-RO" w:eastAsia="ja-JP"/>
              </w:rPr>
            </w:pPr>
          </w:p>
          <w:p w:rsidR="00221EC6" w:rsidRPr="00FF6C51" w:rsidRDefault="00221EC6" w:rsidP="003B1E3D">
            <w:pPr>
              <w:ind w:firstLine="0"/>
              <w:rPr>
                <w:sz w:val="24"/>
                <w:szCs w:val="24"/>
              </w:rPr>
            </w:pPr>
            <w:r w:rsidRPr="00FF6C51">
              <w:rPr>
                <w:sz w:val="24"/>
                <w:szCs w:val="24"/>
              </w:rPr>
              <w:t xml:space="preserve">Sistemele de omologare ale </w:t>
            </w:r>
            <w:r w:rsidRPr="00FF6C51">
              <w:rPr>
                <w:rFonts w:ascii="Cambria Math" w:hAnsi="Cambria Math"/>
                <w:sz w:val="24"/>
                <w:szCs w:val="24"/>
              </w:rPr>
              <w:t>ț</w:t>
            </w:r>
            <w:r w:rsidRPr="00FF6C51">
              <w:rPr>
                <w:sz w:val="24"/>
                <w:szCs w:val="24"/>
              </w:rPr>
              <w:t xml:space="preserve">ărilor Uniunii Europene (UE) pentru vehicule ritiere, tractoare agricole </w:t>
            </w:r>
            <w:r w:rsidRPr="00FF6C51">
              <w:rPr>
                <w:rFonts w:ascii="Cambria Math" w:hAnsi="Cambria Math"/>
                <w:sz w:val="24"/>
                <w:szCs w:val="24"/>
              </w:rPr>
              <w:t>ș</w:t>
            </w:r>
            <w:r w:rsidRPr="00FF6C51">
              <w:rPr>
                <w:sz w:val="24"/>
                <w:szCs w:val="24"/>
              </w:rPr>
              <w:t>i forestiere au fost înlocuite cu o procedură de omologare de tip la nivelul Uniunii bazată pe principiul unei armonizări totale.</w:t>
            </w:r>
          </w:p>
          <w:p w:rsidR="005E4FEE" w:rsidRPr="00FF6C51" w:rsidRDefault="005E4FEE" w:rsidP="003B1E3D">
            <w:pPr>
              <w:ind w:firstLine="0"/>
              <w:rPr>
                <w:sz w:val="24"/>
                <w:szCs w:val="24"/>
                <w:lang w:eastAsia="ja-JP"/>
              </w:rPr>
            </w:pPr>
          </w:p>
          <w:p w:rsidR="00221EC6" w:rsidRPr="00FF6C51" w:rsidRDefault="00221EC6" w:rsidP="003B1E3D">
            <w:pPr>
              <w:spacing w:line="276" w:lineRule="auto"/>
              <w:ind w:left="34" w:firstLine="0"/>
              <w:rPr>
                <w:sz w:val="24"/>
                <w:szCs w:val="24"/>
              </w:rPr>
            </w:pPr>
            <w:r w:rsidRPr="00FF6C51">
              <w:rPr>
                <w:sz w:val="24"/>
                <w:szCs w:val="24"/>
              </w:rPr>
              <w:t xml:space="preserve">La moment în Republica Moldova nu există omologarea de tip şi cea individuală a vehiculelor </w:t>
            </w:r>
            <w:r w:rsidR="00DC7338" w:rsidRPr="00FF6C51">
              <w:rPr>
                <w:sz w:val="24"/>
                <w:szCs w:val="24"/>
              </w:rPr>
              <w:t xml:space="preserve">rutiere, </w:t>
            </w:r>
            <w:r w:rsidRPr="00FF6C51">
              <w:rPr>
                <w:sz w:val="24"/>
                <w:szCs w:val="24"/>
              </w:rPr>
              <w:t xml:space="preserve">agricole şi forestiere, şi acest sistem este necesar pentru a fi creat pe teritoriul </w:t>
            </w:r>
            <w:r w:rsidRPr="00FF6C51">
              <w:rPr>
                <w:rFonts w:hAnsiTheme="minorHAnsi"/>
                <w:sz w:val="24"/>
                <w:szCs w:val="24"/>
              </w:rPr>
              <w:t>ț</w:t>
            </w:r>
            <w:r w:rsidRPr="00FF6C51">
              <w:rPr>
                <w:sz w:val="24"/>
                <w:szCs w:val="24"/>
              </w:rPr>
              <w:t>ări, în scopul permiterii unui comer</w:t>
            </w:r>
            <w:r w:rsidRPr="00FF6C51">
              <w:rPr>
                <w:rFonts w:hAnsiTheme="minorHAnsi"/>
                <w:sz w:val="24"/>
                <w:szCs w:val="24"/>
              </w:rPr>
              <w:t>ț</w:t>
            </w:r>
            <w:r w:rsidRPr="00FF6C51">
              <w:rPr>
                <w:sz w:val="24"/>
                <w:szCs w:val="24"/>
              </w:rPr>
              <w:t xml:space="preserve"> liber între Republica Moldova </w:t>
            </w:r>
            <w:r w:rsidRPr="00FF6C51">
              <w:rPr>
                <w:rFonts w:hAnsiTheme="minorHAnsi"/>
                <w:sz w:val="24"/>
                <w:szCs w:val="24"/>
              </w:rPr>
              <w:t>ș</w:t>
            </w:r>
            <w:r w:rsidRPr="00FF6C51">
              <w:rPr>
                <w:sz w:val="24"/>
                <w:szCs w:val="24"/>
              </w:rPr>
              <w:t>i Uniunea Europeană pentru toate categoriile de vehicule</w:t>
            </w:r>
            <w:r w:rsidR="00DC7338" w:rsidRPr="00FF6C51">
              <w:rPr>
                <w:sz w:val="24"/>
                <w:szCs w:val="24"/>
              </w:rPr>
              <w:t xml:space="preserve">, </w:t>
            </w:r>
            <w:r w:rsidR="003B1E3D" w:rsidRPr="00FF6C51">
              <w:rPr>
                <w:sz w:val="24"/>
                <w:szCs w:val="24"/>
              </w:rPr>
              <w:t>creînd</w:t>
            </w:r>
            <w:r w:rsidR="00DC7338" w:rsidRPr="00FF6C51">
              <w:rPr>
                <w:sz w:val="24"/>
                <w:szCs w:val="24"/>
              </w:rPr>
              <w:t xml:space="preserve"> </w:t>
            </w:r>
            <w:r w:rsidR="003B1E3D" w:rsidRPr="00FF6C51">
              <w:rPr>
                <w:sz w:val="24"/>
                <w:szCs w:val="24"/>
              </w:rPr>
              <w:t>condiții</w:t>
            </w:r>
            <w:r w:rsidR="00DC7338" w:rsidRPr="00FF6C51">
              <w:rPr>
                <w:sz w:val="24"/>
                <w:szCs w:val="24"/>
              </w:rPr>
              <w:t xml:space="preserve"> egale pentru </w:t>
            </w:r>
            <w:r w:rsidR="003B1E3D" w:rsidRPr="00FF6C51">
              <w:rPr>
                <w:sz w:val="24"/>
                <w:szCs w:val="24"/>
              </w:rPr>
              <w:t>toți</w:t>
            </w:r>
            <w:r w:rsidR="00DC7338" w:rsidRPr="00FF6C51">
              <w:rPr>
                <w:sz w:val="24"/>
                <w:szCs w:val="24"/>
              </w:rPr>
              <w:t xml:space="preserve"> actorii</w:t>
            </w:r>
            <w:r w:rsidRPr="00FF6C51">
              <w:rPr>
                <w:sz w:val="24"/>
                <w:szCs w:val="24"/>
              </w:rPr>
              <w:t xml:space="preserve">. </w:t>
            </w:r>
          </w:p>
          <w:p w:rsidR="00221EC6" w:rsidRPr="00FF6C51" w:rsidRDefault="00221EC6" w:rsidP="003B1E3D">
            <w:pPr>
              <w:spacing w:line="276" w:lineRule="auto"/>
              <w:ind w:left="34" w:firstLine="0"/>
              <w:rPr>
                <w:sz w:val="24"/>
                <w:szCs w:val="24"/>
              </w:rPr>
            </w:pPr>
            <w:r w:rsidRPr="00FF6C51">
              <w:rPr>
                <w:sz w:val="24"/>
                <w:szCs w:val="24"/>
              </w:rPr>
              <w:t xml:space="preserve">Totodată, </w:t>
            </w:r>
            <w:r w:rsidR="003B1E3D" w:rsidRPr="00FF6C51">
              <w:rPr>
                <w:sz w:val="24"/>
                <w:szCs w:val="24"/>
              </w:rPr>
              <w:t>menționăm</w:t>
            </w:r>
            <w:r w:rsidRPr="00FF6C51">
              <w:rPr>
                <w:sz w:val="24"/>
                <w:szCs w:val="24"/>
              </w:rPr>
              <w:t xml:space="preserve"> că </w:t>
            </w:r>
            <w:r w:rsidR="003B1E3D" w:rsidRPr="00FF6C51">
              <w:rPr>
                <w:sz w:val="24"/>
                <w:szCs w:val="24"/>
              </w:rPr>
              <w:t>lipsește</w:t>
            </w:r>
            <w:r w:rsidRPr="00FF6C51">
              <w:rPr>
                <w:sz w:val="24"/>
                <w:szCs w:val="24"/>
              </w:rPr>
              <w:t xml:space="preserve"> </w:t>
            </w:r>
            <w:r w:rsidR="003B1E3D" w:rsidRPr="00FF6C51">
              <w:rPr>
                <w:sz w:val="24"/>
                <w:szCs w:val="24"/>
              </w:rPr>
              <w:t>protecția</w:t>
            </w:r>
            <w:r w:rsidRPr="00FF6C51">
              <w:rPr>
                <w:sz w:val="24"/>
                <w:szCs w:val="24"/>
              </w:rPr>
              <w:t xml:space="preserve"> utilizatorului la nivel </w:t>
            </w:r>
            <w:r w:rsidR="003B1E3D" w:rsidRPr="00FF6C51">
              <w:rPr>
                <w:sz w:val="24"/>
                <w:szCs w:val="24"/>
              </w:rPr>
              <w:t>instituțional</w:t>
            </w:r>
            <w:r w:rsidRPr="00FF6C51">
              <w:rPr>
                <w:sz w:val="24"/>
                <w:szCs w:val="24"/>
              </w:rPr>
              <w:t xml:space="preserve"> şi cadrul normativ.</w:t>
            </w:r>
          </w:p>
          <w:p w:rsidR="00DC7338" w:rsidRPr="00FF6C51" w:rsidRDefault="00DC7338" w:rsidP="003B1E3D">
            <w:pPr>
              <w:spacing w:before="120"/>
              <w:ind w:firstLine="0"/>
              <w:rPr>
                <w:sz w:val="24"/>
                <w:szCs w:val="24"/>
              </w:rPr>
            </w:pPr>
            <w:r w:rsidRPr="00FF6C51">
              <w:rPr>
                <w:sz w:val="24"/>
                <w:szCs w:val="24"/>
              </w:rPr>
              <w:t>Încă de la momentul inven</w:t>
            </w:r>
            <w:r w:rsidRPr="00FF6C51">
              <w:rPr>
                <w:rFonts w:asciiTheme="minorHAnsi" w:hAnsiTheme="minorHAnsi"/>
                <w:sz w:val="24"/>
                <w:szCs w:val="24"/>
              </w:rPr>
              <w:t>ț</w:t>
            </w:r>
            <w:r w:rsidRPr="00FF6C51">
              <w:rPr>
                <w:sz w:val="24"/>
                <w:szCs w:val="24"/>
              </w:rPr>
              <w:t xml:space="preserve">ie </w:t>
            </w:r>
            <w:r w:rsidRPr="00FF6C51">
              <w:rPr>
                <w:rFonts w:asciiTheme="minorHAnsi" w:hAnsiTheme="minorHAnsi"/>
                <w:sz w:val="24"/>
                <w:szCs w:val="24"/>
              </w:rPr>
              <w:t>ș</w:t>
            </w:r>
            <w:r w:rsidRPr="00FF6C51">
              <w:rPr>
                <w:sz w:val="24"/>
                <w:szCs w:val="24"/>
              </w:rPr>
              <w:t>i pînă în prezent, vehiculele rutiere, agricole şi forestiere au fost subiect de discu</w:t>
            </w:r>
            <w:r w:rsidRPr="00FF6C51">
              <w:rPr>
                <w:rFonts w:asciiTheme="minorHAnsi" w:hAnsiTheme="minorHAnsi"/>
                <w:sz w:val="24"/>
                <w:szCs w:val="24"/>
              </w:rPr>
              <w:t>ț</w:t>
            </w:r>
            <w:r w:rsidRPr="00FF6C51">
              <w:rPr>
                <w:sz w:val="24"/>
                <w:szCs w:val="24"/>
              </w:rPr>
              <w:t>ie. În special la capitolul siguran</w:t>
            </w:r>
            <w:r w:rsidRPr="00FF6C51">
              <w:rPr>
                <w:rFonts w:asciiTheme="minorHAnsi" w:hAnsiTheme="minorHAnsi"/>
                <w:sz w:val="24"/>
                <w:szCs w:val="24"/>
              </w:rPr>
              <w:t>ț</w:t>
            </w:r>
            <w:r w:rsidRPr="00FF6C51">
              <w:rPr>
                <w:sz w:val="24"/>
                <w:szCs w:val="24"/>
              </w:rPr>
              <w:t xml:space="preserve">ă </w:t>
            </w:r>
            <w:r w:rsidRPr="00FF6C51">
              <w:rPr>
                <w:rFonts w:asciiTheme="minorHAnsi" w:hAnsiTheme="minorHAnsi"/>
                <w:sz w:val="24"/>
                <w:szCs w:val="24"/>
              </w:rPr>
              <w:t>ș</w:t>
            </w:r>
            <w:r w:rsidRPr="00FF6C51">
              <w:rPr>
                <w:sz w:val="24"/>
                <w:szCs w:val="24"/>
              </w:rPr>
              <w:t>i protec</w:t>
            </w:r>
            <w:r w:rsidRPr="00FF6C51">
              <w:rPr>
                <w:rFonts w:asciiTheme="minorHAnsi" w:hAnsiTheme="minorHAnsi"/>
                <w:sz w:val="24"/>
                <w:szCs w:val="24"/>
              </w:rPr>
              <w:t>ț</w:t>
            </w:r>
            <w:r w:rsidRPr="00FF6C51">
              <w:rPr>
                <w:sz w:val="24"/>
                <w:szCs w:val="24"/>
              </w:rPr>
              <w:t xml:space="preserve">ie. Acest factor a condus la obligativitatea supunerii tuturor vehiculelor unor proceduri riguroase de certificare. </w:t>
            </w:r>
          </w:p>
          <w:p w:rsidR="00DC7338" w:rsidRPr="00FF6C51" w:rsidRDefault="00DC7338" w:rsidP="003B1E3D">
            <w:pPr>
              <w:spacing w:line="276" w:lineRule="auto"/>
              <w:ind w:left="34" w:firstLine="0"/>
              <w:rPr>
                <w:sz w:val="24"/>
                <w:szCs w:val="24"/>
              </w:rPr>
            </w:pPr>
            <w:r w:rsidRPr="00FF6C51">
              <w:rPr>
                <w:sz w:val="24"/>
                <w:szCs w:val="24"/>
              </w:rPr>
              <w:t xml:space="preserve">Odată cu trecerea timpului </w:t>
            </w:r>
            <w:r w:rsidRPr="00FF6C51">
              <w:rPr>
                <w:rFonts w:asciiTheme="minorHAnsi" w:hAnsiTheme="minorHAnsi"/>
                <w:sz w:val="24"/>
                <w:szCs w:val="24"/>
              </w:rPr>
              <w:t>ș</w:t>
            </w:r>
            <w:r w:rsidRPr="00FF6C51">
              <w:rPr>
                <w:sz w:val="24"/>
                <w:szCs w:val="24"/>
              </w:rPr>
              <w:t xml:space="preserve">i extinderii fenomenului globalizării a fost sporit gradul de complexitate al acestor proceduri, dar </w:t>
            </w:r>
            <w:r w:rsidRPr="00FF6C51">
              <w:rPr>
                <w:rFonts w:asciiTheme="minorHAnsi" w:hAnsiTheme="minorHAnsi"/>
                <w:sz w:val="24"/>
                <w:szCs w:val="24"/>
              </w:rPr>
              <w:t>ș</w:t>
            </w:r>
            <w:r w:rsidRPr="00FF6C51">
              <w:rPr>
                <w:sz w:val="24"/>
                <w:szCs w:val="24"/>
              </w:rPr>
              <w:t>i create premise pentru dezvoltarea unor cerin</w:t>
            </w:r>
            <w:r w:rsidRPr="00FF6C51">
              <w:rPr>
                <w:rFonts w:asciiTheme="minorHAnsi" w:hAnsiTheme="minorHAnsi"/>
                <w:sz w:val="24"/>
                <w:szCs w:val="24"/>
              </w:rPr>
              <w:t>ț</w:t>
            </w:r>
            <w:r w:rsidRPr="00FF6C51">
              <w:rPr>
                <w:sz w:val="24"/>
                <w:szCs w:val="24"/>
              </w:rPr>
              <w:t xml:space="preserve">e unice  la nivel regional sau mondial. Guvernele statelor, precum </w:t>
            </w:r>
            <w:r w:rsidRPr="00FF6C51">
              <w:rPr>
                <w:rFonts w:asciiTheme="minorHAnsi" w:hAnsiTheme="minorHAnsi"/>
                <w:sz w:val="24"/>
                <w:szCs w:val="24"/>
              </w:rPr>
              <w:t>ș</w:t>
            </w:r>
            <w:r w:rsidRPr="00FF6C51">
              <w:rPr>
                <w:sz w:val="24"/>
                <w:szCs w:val="24"/>
              </w:rPr>
              <w:t>i producătorii au în</w:t>
            </w:r>
            <w:r w:rsidRPr="00FF6C51">
              <w:rPr>
                <w:rFonts w:asciiTheme="minorHAnsi" w:hAnsiTheme="minorHAnsi"/>
                <w:sz w:val="24"/>
                <w:szCs w:val="24"/>
              </w:rPr>
              <w:t>ț</w:t>
            </w:r>
            <w:r w:rsidRPr="00FF6C51">
              <w:rPr>
                <w:sz w:val="24"/>
                <w:szCs w:val="24"/>
              </w:rPr>
              <w:t xml:space="preserve">eles că fără o politică clară, care va </w:t>
            </w:r>
            <w:r w:rsidRPr="00FF6C51">
              <w:rPr>
                <w:rFonts w:asciiTheme="minorHAnsi" w:hAnsiTheme="minorHAnsi"/>
                <w:sz w:val="24"/>
                <w:szCs w:val="24"/>
              </w:rPr>
              <w:t>ț</w:t>
            </w:r>
            <w:r w:rsidRPr="00FF6C51">
              <w:rPr>
                <w:sz w:val="24"/>
                <w:szCs w:val="24"/>
              </w:rPr>
              <w:t xml:space="preserve">ine cont de impactul vehiculelor asupra mediului </w:t>
            </w:r>
            <w:r w:rsidRPr="00FF6C51">
              <w:rPr>
                <w:rFonts w:asciiTheme="minorHAnsi" w:hAnsiTheme="minorHAnsi"/>
                <w:sz w:val="24"/>
                <w:szCs w:val="24"/>
              </w:rPr>
              <w:t>ș</w:t>
            </w:r>
            <w:r w:rsidRPr="00FF6C51">
              <w:rPr>
                <w:sz w:val="24"/>
                <w:szCs w:val="24"/>
              </w:rPr>
              <w:t>i siguran</w:t>
            </w:r>
            <w:r w:rsidRPr="00FF6C51">
              <w:rPr>
                <w:rFonts w:asciiTheme="minorHAnsi" w:hAnsiTheme="minorHAnsi"/>
                <w:sz w:val="24"/>
                <w:szCs w:val="24"/>
              </w:rPr>
              <w:t>ț</w:t>
            </w:r>
            <w:r w:rsidRPr="00FF6C51">
              <w:rPr>
                <w:sz w:val="24"/>
                <w:szCs w:val="24"/>
              </w:rPr>
              <w:t>ei rutiere, nu va putea fi dezvoltat acest domeniu.</w:t>
            </w:r>
          </w:p>
          <w:p w:rsidR="00221EC6" w:rsidRPr="00FF6C51" w:rsidRDefault="00221EC6" w:rsidP="003B1E3D">
            <w:pPr>
              <w:spacing w:line="276" w:lineRule="auto"/>
              <w:ind w:left="34" w:firstLine="0"/>
              <w:rPr>
                <w:sz w:val="24"/>
                <w:szCs w:val="24"/>
              </w:rPr>
            </w:pPr>
            <w:r w:rsidRPr="00FF6C51">
              <w:rPr>
                <w:sz w:val="24"/>
                <w:szCs w:val="24"/>
              </w:rPr>
              <w:t xml:space="preserve">Plasarea pe </w:t>
            </w:r>
            <w:r w:rsidR="00897BFC" w:rsidRPr="00FF6C51">
              <w:rPr>
                <w:sz w:val="24"/>
                <w:szCs w:val="24"/>
              </w:rPr>
              <w:t>piață</w:t>
            </w:r>
            <w:r w:rsidRPr="00FF6C51">
              <w:rPr>
                <w:sz w:val="24"/>
                <w:szCs w:val="24"/>
              </w:rPr>
              <w:t xml:space="preserve"> este efectuată cu probabilitatea că aceste vehicule sunt ne</w:t>
            </w:r>
            <w:r w:rsidR="00DC7338" w:rsidRPr="00FF6C51">
              <w:rPr>
                <w:sz w:val="24"/>
                <w:szCs w:val="24"/>
              </w:rPr>
              <w:t>sigure</w:t>
            </w:r>
            <w:r w:rsidRPr="00FF6C51">
              <w:rPr>
                <w:sz w:val="24"/>
                <w:szCs w:val="24"/>
              </w:rPr>
              <w:t xml:space="preserve">.  </w:t>
            </w:r>
          </w:p>
          <w:p w:rsidR="00221EC6" w:rsidRPr="00FF6C51" w:rsidRDefault="00221EC6" w:rsidP="003B1E3D">
            <w:pPr>
              <w:spacing w:line="276" w:lineRule="auto"/>
              <w:ind w:left="34" w:firstLine="0"/>
              <w:rPr>
                <w:sz w:val="24"/>
                <w:szCs w:val="24"/>
              </w:rPr>
            </w:pPr>
            <w:r w:rsidRPr="00FF6C51">
              <w:rPr>
                <w:sz w:val="24"/>
                <w:szCs w:val="24"/>
              </w:rPr>
              <w:t xml:space="preserve">Una din dovezi este cazul înregistrat în anul 2013 în urma unui proces de judecată, în care s-a constatat că producătorul nu a asigurat </w:t>
            </w:r>
            <w:r w:rsidR="00897BFC" w:rsidRPr="00FF6C51">
              <w:rPr>
                <w:sz w:val="24"/>
                <w:szCs w:val="24"/>
              </w:rPr>
              <w:t>cerințele</w:t>
            </w:r>
            <w:r w:rsidRPr="00FF6C51">
              <w:rPr>
                <w:sz w:val="24"/>
                <w:szCs w:val="24"/>
              </w:rPr>
              <w:t xml:space="preserve"> de calitate, dar care nu au putut fi luate în calcul de </w:t>
            </w:r>
            <w:r w:rsidR="00897BFC" w:rsidRPr="00FF6C51">
              <w:rPr>
                <w:sz w:val="24"/>
                <w:szCs w:val="24"/>
              </w:rPr>
              <w:t>instanță</w:t>
            </w:r>
            <w:r w:rsidRPr="00FF6C51">
              <w:rPr>
                <w:sz w:val="24"/>
                <w:szCs w:val="24"/>
              </w:rPr>
              <w:t xml:space="preserve"> din lipsa </w:t>
            </w:r>
            <w:r w:rsidR="00897BFC" w:rsidRPr="00FF6C51">
              <w:rPr>
                <w:sz w:val="24"/>
                <w:szCs w:val="24"/>
              </w:rPr>
              <w:t>cerințelor</w:t>
            </w:r>
            <w:r w:rsidRPr="00FF6C51">
              <w:rPr>
                <w:sz w:val="24"/>
                <w:szCs w:val="24"/>
              </w:rPr>
              <w:t xml:space="preserve"> nereglementate.   </w:t>
            </w:r>
          </w:p>
          <w:p w:rsidR="001823C0" w:rsidRPr="00FF6C51" w:rsidRDefault="007A0E44">
            <w:pPr>
              <w:spacing w:before="120"/>
              <w:ind w:firstLine="0"/>
              <w:rPr>
                <w:sz w:val="24"/>
                <w:szCs w:val="24"/>
              </w:rPr>
            </w:pPr>
            <w:r w:rsidRPr="00FF6C51">
              <w:rPr>
                <w:sz w:val="24"/>
                <w:szCs w:val="24"/>
              </w:rPr>
              <w:t>La nivel european de mai bine de 20 de ani func</w:t>
            </w:r>
            <w:r w:rsidRPr="00FF6C51">
              <w:rPr>
                <w:rFonts w:asciiTheme="minorHAnsi" w:hAnsiTheme="minorHAnsi"/>
                <w:sz w:val="24"/>
                <w:szCs w:val="24"/>
              </w:rPr>
              <w:t>ț</w:t>
            </w:r>
            <w:r w:rsidRPr="00FF6C51">
              <w:rPr>
                <w:sz w:val="24"/>
                <w:szCs w:val="24"/>
              </w:rPr>
              <w:t xml:space="preserve">ionează două sisteme de certificare </w:t>
            </w:r>
            <w:r w:rsidRPr="00FF6C51">
              <w:rPr>
                <w:rFonts w:asciiTheme="minorHAnsi" w:hAnsiTheme="minorHAnsi"/>
                <w:sz w:val="24"/>
                <w:szCs w:val="24"/>
              </w:rPr>
              <w:t>ș</w:t>
            </w:r>
            <w:r w:rsidRPr="00FF6C51">
              <w:rPr>
                <w:sz w:val="24"/>
                <w:szCs w:val="24"/>
              </w:rPr>
              <w:t xml:space="preserve">i aprobare de model a vehiculelor rutiere, unul bazat pe Regulamentele </w:t>
            </w:r>
            <w:r w:rsidRPr="00FF6C51">
              <w:rPr>
                <w:rFonts w:asciiTheme="minorHAnsi" w:hAnsiTheme="minorHAnsi"/>
                <w:sz w:val="24"/>
                <w:szCs w:val="24"/>
              </w:rPr>
              <w:t>ș</w:t>
            </w:r>
            <w:r w:rsidRPr="00FF6C51">
              <w:rPr>
                <w:sz w:val="24"/>
                <w:szCs w:val="24"/>
              </w:rPr>
              <w:t xml:space="preserve">i Directivele Uniunii Europene </w:t>
            </w:r>
            <w:r w:rsidRPr="00FF6C51">
              <w:rPr>
                <w:rFonts w:asciiTheme="minorHAnsi" w:hAnsiTheme="minorHAnsi"/>
                <w:sz w:val="24"/>
                <w:szCs w:val="24"/>
              </w:rPr>
              <w:t>ș</w:t>
            </w:r>
            <w:r w:rsidRPr="00FF6C51">
              <w:rPr>
                <w:sz w:val="24"/>
                <w:szCs w:val="24"/>
              </w:rPr>
              <w:t>i altul în baza Reglementărilor aprobate sub egida Comisiei Economice pentru Europe din cadrul Organiza</w:t>
            </w:r>
            <w:r w:rsidRPr="00FF6C51">
              <w:rPr>
                <w:rFonts w:asciiTheme="minorHAnsi" w:hAnsiTheme="minorHAnsi"/>
                <w:sz w:val="24"/>
                <w:szCs w:val="24"/>
              </w:rPr>
              <w:t>ț</w:t>
            </w:r>
            <w:r w:rsidRPr="00FF6C51">
              <w:rPr>
                <w:sz w:val="24"/>
                <w:szCs w:val="24"/>
              </w:rPr>
              <w:t>iei Na</w:t>
            </w:r>
            <w:r w:rsidRPr="00FF6C51">
              <w:rPr>
                <w:rFonts w:asciiTheme="minorHAnsi" w:hAnsiTheme="minorHAnsi"/>
                <w:sz w:val="24"/>
                <w:szCs w:val="24"/>
              </w:rPr>
              <w:t>ț</w:t>
            </w:r>
            <w:r w:rsidRPr="00FF6C51">
              <w:rPr>
                <w:sz w:val="24"/>
                <w:szCs w:val="24"/>
              </w:rPr>
              <w:t>iunilor Unite, în baza Acordului privind adoptarea prescrip</w:t>
            </w:r>
            <w:r w:rsidRPr="00FF6C51">
              <w:rPr>
                <w:rFonts w:asciiTheme="minorHAnsi" w:hAnsiTheme="minorHAnsi"/>
                <w:sz w:val="24"/>
                <w:szCs w:val="24"/>
              </w:rPr>
              <w:t>ț</w:t>
            </w:r>
            <w:r w:rsidRPr="00FF6C51">
              <w:rPr>
                <w:sz w:val="24"/>
                <w:szCs w:val="24"/>
              </w:rPr>
              <w:t>iilor tehnice uniforme pentru vehicule cu ro</w:t>
            </w:r>
            <w:r w:rsidRPr="00FF6C51">
              <w:rPr>
                <w:rFonts w:asciiTheme="minorHAnsi" w:hAnsiTheme="minorHAnsi"/>
                <w:sz w:val="24"/>
                <w:szCs w:val="24"/>
              </w:rPr>
              <w:t>ț</w:t>
            </w:r>
            <w:r w:rsidRPr="00FF6C51">
              <w:rPr>
                <w:sz w:val="24"/>
                <w:szCs w:val="24"/>
              </w:rPr>
              <w:t>i, echipamente şi piese care pot fi montate şi/sau pot fi utilizate pe vehiculele cu ro</w:t>
            </w:r>
            <w:r w:rsidRPr="00FF6C51">
              <w:rPr>
                <w:rFonts w:asciiTheme="minorHAnsi" w:hAnsiTheme="minorHAnsi"/>
                <w:sz w:val="24"/>
                <w:szCs w:val="24"/>
              </w:rPr>
              <w:t>ț</w:t>
            </w:r>
            <w:r w:rsidRPr="00FF6C51">
              <w:rPr>
                <w:sz w:val="24"/>
                <w:szCs w:val="24"/>
              </w:rPr>
              <w:t>i şi condi</w:t>
            </w:r>
            <w:r w:rsidRPr="00FF6C51">
              <w:rPr>
                <w:rFonts w:asciiTheme="minorHAnsi" w:hAnsiTheme="minorHAnsi"/>
                <w:sz w:val="24"/>
                <w:szCs w:val="24"/>
              </w:rPr>
              <w:t>ț</w:t>
            </w:r>
            <w:r w:rsidRPr="00FF6C51">
              <w:rPr>
                <w:sz w:val="24"/>
                <w:szCs w:val="24"/>
              </w:rPr>
              <w:t>iile pentru recunoa</w:t>
            </w:r>
            <w:r w:rsidRPr="00FF6C51">
              <w:rPr>
                <w:rFonts w:asciiTheme="minorHAnsi" w:hAnsiTheme="minorHAnsi"/>
                <w:sz w:val="24"/>
                <w:szCs w:val="24"/>
              </w:rPr>
              <w:t>ș</w:t>
            </w:r>
            <w:r w:rsidRPr="00FF6C51">
              <w:rPr>
                <w:sz w:val="24"/>
                <w:szCs w:val="24"/>
              </w:rPr>
              <w:t>terea omologărilor pe baza acestor prescrip</w:t>
            </w:r>
            <w:r w:rsidRPr="00FF6C51">
              <w:rPr>
                <w:rFonts w:asciiTheme="minorHAnsi" w:hAnsiTheme="minorHAnsi"/>
                <w:sz w:val="24"/>
                <w:szCs w:val="24"/>
              </w:rPr>
              <w:t>ț</w:t>
            </w:r>
            <w:r w:rsidRPr="00FF6C51">
              <w:rPr>
                <w:sz w:val="24"/>
                <w:szCs w:val="24"/>
              </w:rPr>
              <w:t>ii, întocmit la Geneva la 20 martie 1958. Republica Moldova a aderat la Acordul men</w:t>
            </w:r>
            <w:r w:rsidRPr="00FF6C51">
              <w:rPr>
                <w:rFonts w:asciiTheme="minorHAnsi" w:hAnsiTheme="minorHAnsi"/>
                <w:sz w:val="24"/>
                <w:szCs w:val="24"/>
              </w:rPr>
              <w:t>ț</w:t>
            </w:r>
            <w:r w:rsidRPr="00FF6C51">
              <w:rPr>
                <w:sz w:val="24"/>
                <w:szCs w:val="24"/>
              </w:rPr>
              <w:t>iona prin Legea nr. 111 din 27.05.2016.</w:t>
            </w:r>
          </w:p>
          <w:p w:rsidR="001823C0" w:rsidRPr="00FF6C51" w:rsidRDefault="007A0E44">
            <w:pPr>
              <w:spacing w:before="120"/>
              <w:ind w:firstLine="0"/>
              <w:rPr>
                <w:sz w:val="24"/>
                <w:szCs w:val="24"/>
                <w:lang w:val="ro-RO"/>
              </w:rPr>
            </w:pPr>
            <w:r w:rsidRPr="00FF6C51">
              <w:rPr>
                <w:sz w:val="24"/>
                <w:szCs w:val="24"/>
                <w:lang w:val="ro-RO"/>
              </w:rPr>
              <w:lastRenderedPageBreak/>
              <w:t>Diferen</w:t>
            </w:r>
            <w:r w:rsidRPr="00FF6C51">
              <w:rPr>
                <w:rFonts w:asciiTheme="minorHAnsi" w:hAnsiTheme="minorHAnsi"/>
                <w:sz w:val="24"/>
                <w:szCs w:val="24"/>
                <w:lang w:val="ro-RO"/>
              </w:rPr>
              <w:t>ț</w:t>
            </w:r>
            <w:r w:rsidRPr="00FF6C51">
              <w:rPr>
                <w:sz w:val="24"/>
                <w:szCs w:val="24"/>
                <w:lang w:val="ro-RO"/>
              </w:rPr>
              <w:t xml:space="preserve">a dintre aceste sisteme este faptul că, Directivele Uniunii Europene permit omologarea unui vehicul, sistem sau parte componentă, iar Regulamentele CEE-ONU permit doar aprobarea sistemelor </w:t>
            </w:r>
            <w:r w:rsidRPr="00FF6C51">
              <w:rPr>
                <w:rFonts w:asciiTheme="minorHAnsi" w:hAnsiTheme="minorHAnsi"/>
                <w:sz w:val="24"/>
                <w:szCs w:val="24"/>
                <w:lang w:val="ro-RO"/>
              </w:rPr>
              <w:t>ș</w:t>
            </w:r>
            <w:r w:rsidRPr="00FF6C51">
              <w:rPr>
                <w:sz w:val="24"/>
                <w:szCs w:val="24"/>
                <w:lang w:val="ro-RO"/>
              </w:rPr>
              <w:t>i păr</w:t>
            </w:r>
            <w:r w:rsidRPr="00FF6C51">
              <w:rPr>
                <w:rFonts w:asciiTheme="minorHAnsi" w:hAnsiTheme="minorHAnsi"/>
                <w:sz w:val="24"/>
                <w:szCs w:val="24"/>
                <w:lang w:val="ro-RO"/>
              </w:rPr>
              <w:t>ț</w:t>
            </w:r>
            <w:r w:rsidRPr="00FF6C51">
              <w:rPr>
                <w:sz w:val="24"/>
                <w:szCs w:val="24"/>
                <w:lang w:val="ro-RO"/>
              </w:rPr>
              <w:t>ilor componente instalate pe vehicule. Însă, de</w:t>
            </w:r>
            <w:r w:rsidRPr="00FF6C51">
              <w:rPr>
                <w:rFonts w:asciiTheme="minorHAnsi" w:hAnsiTheme="minorHAnsi"/>
                <w:sz w:val="24"/>
                <w:szCs w:val="24"/>
                <w:lang w:val="ro-RO"/>
              </w:rPr>
              <w:t>ș</w:t>
            </w:r>
            <w:r w:rsidRPr="00FF6C51">
              <w:rPr>
                <w:sz w:val="24"/>
                <w:szCs w:val="24"/>
                <w:lang w:val="ro-RO"/>
              </w:rPr>
              <w:t>i aceste sisteme de certificare au unele diferen</w:t>
            </w:r>
            <w:r w:rsidRPr="00FF6C51">
              <w:rPr>
                <w:rFonts w:asciiTheme="minorHAnsi" w:hAnsiTheme="minorHAnsi"/>
                <w:sz w:val="24"/>
                <w:szCs w:val="24"/>
                <w:lang w:val="ro-RO"/>
              </w:rPr>
              <w:t>ț</w:t>
            </w:r>
            <w:r w:rsidRPr="00FF6C51">
              <w:rPr>
                <w:sz w:val="24"/>
                <w:szCs w:val="24"/>
                <w:lang w:val="ro-RO"/>
              </w:rPr>
              <w:t xml:space="preserve">e, la nivelul reglementărilor tehnice acestea au o practică comună. În multe Directive </w:t>
            </w:r>
            <w:r w:rsidRPr="00FF6C51">
              <w:rPr>
                <w:rFonts w:asciiTheme="minorHAnsi" w:hAnsiTheme="minorHAnsi"/>
                <w:sz w:val="24"/>
                <w:szCs w:val="24"/>
                <w:lang w:val="ro-RO"/>
              </w:rPr>
              <w:t>ș</w:t>
            </w:r>
            <w:r w:rsidRPr="00FF6C51">
              <w:rPr>
                <w:sz w:val="24"/>
                <w:szCs w:val="24"/>
                <w:lang w:val="ro-RO"/>
              </w:rPr>
              <w:t>i Regulamente ale Uniunii Europene fiind făcute trimiteri la Regulamentele CEE-ONU.</w:t>
            </w:r>
          </w:p>
          <w:p w:rsidR="001823C0" w:rsidRPr="00FF6C51" w:rsidRDefault="007A0E44">
            <w:pPr>
              <w:spacing w:before="120"/>
              <w:ind w:firstLine="0"/>
              <w:rPr>
                <w:sz w:val="24"/>
                <w:szCs w:val="24"/>
                <w:lang w:val="ro-RO"/>
              </w:rPr>
            </w:pPr>
            <w:r w:rsidRPr="00FF6C51">
              <w:rPr>
                <w:sz w:val="24"/>
                <w:szCs w:val="24"/>
                <w:lang w:val="ro-RO"/>
              </w:rPr>
              <w:t>Astfel, orice vehicul rutier, sistem sau parte componentă pentru a putea fi plasată pe pia</w:t>
            </w:r>
            <w:r w:rsidRPr="00FF6C51">
              <w:rPr>
                <w:rFonts w:asciiTheme="minorHAnsi" w:hAnsiTheme="minorHAnsi"/>
                <w:sz w:val="24"/>
                <w:szCs w:val="24"/>
                <w:lang w:val="ro-RO"/>
              </w:rPr>
              <w:t>ț</w:t>
            </w:r>
            <w:r w:rsidRPr="00FF6C51">
              <w:rPr>
                <w:sz w:val="24"/>
                <w:szCs w:val="24"/>
                <w:lang w:val="ro-RO"/>
              </w:rPr>
              <w:t>ă trebuie să corespundă tuturor rigorilor tehnice. Iar de politica dusă de fiecare stat direct depinde siguran</w:t>
            </w:r>
            <w:r w:rsidRPr="00FF6C51">
              <w:rPr>
                <w:rFonts w:asciiTheme="minorHAnsi" w:hAnsiTheme="minorHAnsi"/>
                <w:sz w:val="24"/>
                <w:szCs w:val="24"/>
                <w:lang w:val="ro-RO"/>
              </w:rPr>
              <w:t>ț</w:t>
            </w:r>
            <w:r w:rsidRPr="00FF6C51">
              <w:rPr>
                <w:sz w:val="24"/>
                <w:szCs w:val="24"/>
                <w:lang w:val="ro-RO"/>
              </w:rPr>
              <w:t>a popula</w:t>
            </w:r>
            <w:r w:rsidRPr="00FF6C51">
              <w:rPr>
                <w:rFonts w:asciiTheme="minorHAnsi" w:hAnsiTheme="minorHAnsi"/>
                <w:sz w:val="24"/>
                <w:szCs w:val="24"/>
                <w:lang w:val="ro-RO"/>
              </w:rPr>
              <w:t>ț</w:t>
            </w:r>
            <w:r w:rsidRPr="00FF6C51">
              <w:rPr>
                <w:sz w:val="24"/>
                <w:szCs w:val="24"/>
                <w:lang w:val="ro-RO"/>
              </w:rPr>
              <w:t xml:space="preserve">iei </w:t>
            </w:r>
            <w:r w:rsidRPr="00FF6C51">
              <w:rPr>
                <w:rFonts w:asciiTheme="minorHAnsi" w:hAnsiTheme="minorHAnsi"/>
                <w:sz w:val="24"/>
                <w:szCs w:val="24"/>
                <w:lang w:val="ro-RO"/>
              </w:rPr>
              <w:t>ș</w:t>
            </w:r>
            <w:r w:rsidRPr="00FF6C51">
              <w:rPr>
                <w:sz w:val="24"/>
                <w:szCs w:val="24"/>
                <w:lang w:val="ro-RO"/>
              </w:rPr>
              <w:t>i impactul asupra mediului.</w:t>
            </w:r>
          </w:p>
          <w:p w:rsidR="001823C0" w:rsidRPr="00FF6C51" w:rsidRDefault="007A0E44">
            <w:pPr>
              <w:spacing w:before="120"/>
              <w:ind w:firstLine="0"/>
              <w:rPr>
                <w:sz w:val="24"/>
                <w:szCs w:val="24"/>
                <w:lang w:val="ro-RO"/>
              </w:rPr>
            </w:pPr>
            <w:r w:rsidRPr="00FF6C51">
              <w:rPr>
                <w:sz w:val="24"/>
                <w:szCs w:val="24"/>
                <w:lang w:val="ro-RO"/>
              </w:rPr>
              <w:t xml:space="preserve">Dacă în cazul </w:t>
            </w:r>
            <w:r w:rsidRPr="00FF6C51">
              <w:rPr>
                <w:rFonts w:asciiTheme="minorHAnsi" w:hAnsiTheme="minorHAnsi"/>
                <w:sz w:val="24"/>
                <w:szCs w:val="24"/>
                <w:lang w:val="ro-RO"/>
              </w:rPr>
              <w:t>ț</w:t>
            </w:r>
            <w:r w:rsidRPr="00FF6C51">
              <w:rPr>
                <w:sz w:val="24"/>
                <w:szCs w:val="24"/>
                <w:lang w:val="ro-RO"/>
              </w:rPr>
              <w:t xml:space="preserve">ărilor Uniunii Europene există un sistem reglementat de control al acestui domeniu, în unele </w:t>
            </w:r>
            <w:r w:rsidRPr="00FF6C51">
              <w:rPr>
                <w:rFonts w:asciiTheme="minorHAnsi" w:hAnsiTheme="minorHAnsi"/>
                <w:sz w:val="24"/>
                <w:szCs w:val="24"/>
                <w:lang w:val="ro-RO"/>
              </w:rPr>
              <w:t>ț</w:t>
            </w:r>
            <w:r w:rsidRPr="00FF6C51">
              <w:rPr>
                <w:sz w:val="24"/>
                <w:szCs w:val="24"/>
                <w:lang w:val="ro-RO"/>
              </w:rPr>
              <w:t>ări din Asia acest sistem lipse</w:t>
            </w:r>
            <w:r w:rsidRPr="00FF6C51">
              <w:rPr>
                <w:rFonts w:asciiTheme="minorHAnsi" w:hAnsiTheme="minorHAnsi"/>
                <w:sz w:val="24"/>
                <w:szCs w:val="24"/>
                <w:lang w:val="ro-RO"/>
              </w:rPr>
              <w:t>ș</w:t>
            </w:r>
            <w:r w:rsidRPr="00FF6C51">
              <w:rPr>
                <w:sz w:val="24"/>
                <w:szCs w:val="24"/>
                <w:lang w:val="ro-RO"/>
              </w:rPr>
              <w:t>te sau reglementările aplicate sunt mai permisive fa</w:t>
            </w:r>
            <w:r w:rsidRPr="00FF6C51">
              <w:rPr>
                <w:rFonts w:asciiTheme="minorHAnsi" w:hAnsiTheme="minorHAnsi"/>
                <w:sz w:val="24"/>
                <w:szCs w:val="24"/>
                <w:lang w:val="ro-RO"/>
              </w:rPr>
              <w:t>ț</w:t>
            </w:r>
            <w:r w:rsidRPr="00FF6C51">
              <w:rPr>
                <w:sz w:val="24"/>
                <w:szCs w:val="24"/>
                <w:lang w:val="ro-RO"/>
              </w:rPr>
              <w:t>ă de cele aplicate pe teritoriul Europei. O situa</w:t>
            </w:r>
            <w:r w:rsidRPr="00FF6C51">
              <w:rPr>
                <w:rFonts w:asciiTheme="minorHAnsi" w:hAnsiTheme="minorHAnsi"/>
                <w:sz w:val="24"/>
                <w:szCs w:val="24"/>
                <w:lang w:val="ro-RO"/>
              </w:rPr>
              <w:t>ț</w:t>
            </w:r>
            <w:r w:rsidRPr="00FF6C51">
              <w:rPr>
                <w:sz w:val="24"/>
                <w:szCs w:val="24"/>
                <w:lang w:val="ro-RO"/>
              </w:rPr>
              <w:t xml:space="preserve">ie similară poate fi atestată </w:t>
            </w:r>
            <w:r w:rsidRPr="00FF6C51">
              <w:rPr>
                <w:rFonts w:asciiTheme="minorHAnsi" w:hAnsiTheme="minorHAnsi"/>
                <w:sz w:val="24"/>
                <w:szCs w:val="24"/>
                <w:lang w:val="ro-RO"/>
              </w:rPr>
              <w:t>ș</w:t>
            </w:r>
            <w:r w:rsidRPr="00FF6C51">
              <w:rPr>
                <w:sz w:val="24"/>
                <w:szCs w:val="24"/>
                <w:lang w:val="ro-RO"/>
              </w:rPr>
              <w:t xml:space="preserve">i în cazul autovehiculelor produse </w:t>
            </w:r>
            <w:r w:rsidRPr="00FF6C51">
              <w:rPr>
                <w:rFonts w:asciiTheme="minorHAnsi" w:hAnsiTheme="minorHAnsi"/>
                <w:sz w:val="24"/>
                <w:szCs w:val="24"/>
                <w:lang w:val="ro-RO"/>
              </w:rPr>
              <w:t>ș</w:t>
            </w:r>
            <w:r w:rsidRPr="00FF6C51">
              <w:rPr>
                <w:sz w:val="24"/>
                <w:szCs w:val="24"/>
                <w:lang w:val="ro-RO"/>
              </w:rPr>
              <w:t>i importate de pe alte continente. În special divergen</w:t>
            </w:r>
            <w:r w:rsidRPr="00FF6C51">
              <w:rPr>
                <w:rFonts w:asciiTheme="minorHAnsi" w:hAnsiTheme="minorHAnsi"/>
                <w:sz w:val="24"/>
                <w:szCs w:val="24"/>
                <w:lang w:val="ro-RO"/>
              </w:rPr>
              <w:t>ț</w:t>
            </w:r>
            <w:r w:rsidRPr="00FF6C51">
              <w:rPr>
                <w:sz w:val="24"/>
                <w:szCs w:val="24"/>
                <w:lang w:val="ro-RO"/>
              </w:rPr>
              <w:t>ele se referă la anumite caracteristici tehnice care de</w:t>
            </w:r>
            <w:r w:rsidRPr="00FF6C51">
              <w:rPr>
                <w:rFonts w:asciiTheme="minorHAnsi" w:hAnsiTheme="minorHAnsi"/>
                <w:sz w:val="24"/>
                <w:szCs w:val="24"/>
                <w:lang w:val="ro-RO"/>
              </w:rPr>
              <w:t>ș</w:t>
            </w:r>
            <w:r w:rsidRPr="00FF6C51">
              <w:rPr>
                <w:sz w:val="24"/>
                <w:szCs w:val="24"/>
                <w:lang w:val="ro-RO"/>
              </w:rPr>
              <w:t>i pot avea acela</w:t>
            </w:r>
            <w:r w:rsidRPr="00FF6C51">
              <w:rPr>
                <w:rFonts w:asciiTheme="minorHAnsi" w:hAnsiTheme="minorHAnsi"/>
                <w:sz w:val="24"/>
                <w:szCs w:val="24"/>
                <w:lang w:val="ro-RO"/>
              </w:rPr>
              <w:t>ș</w:t>
            </w:r>
            <w:r w:rsidRPr="00FF6C51">
              <w:rPr>
                <w:sz w:val="24"/>
                <w:szCs w:val="24"/>
                <w:lang w:val="ro-RO"/>
              </w:rPr>
              <w:t>i nivel de siguran</w:t>
            </w:r>
            <w:r w:rsidRPr="00FF6C51">
              <w:rPr>
                <w:rFonts w:asciiTheme="minorHAnsi" w:hAnsiTheme="minorHAnsi"/>
                <w:sz w:val="24"/>
                <w:szCs w:val="24"/>
                <w:lang w:val="ro-RO"/>
              </w:rPr>
              <w:t>ț</w:t>
            </w:r>
            <w:r w:rsidRPr="00FF6C51">
              <w:rPr>
                <w:sz w:val="24"/>
                <w:szCs w:val="24"/>
                <w:lang w:val="ro-RO"/>
              </w:rPr>
              <w:t>ă, totu</w:t>
            </w:r>
            <w:r w:rsidRPr="00FF6C51">
              <w:rPr>
                <w:rFonts w:asciiTheme="minorHAnsi" w:hAnsiTheme="minorHAnsi"/>
                <w:sz w:val="24"/>
                <w:szCs w:val="24"/>
                <w:lang w:val="ro-RO"/>
              </w:rPr>
              <w:t>ș</w:t>
            </w:r>
            <w:r w:rsidRPr="00FF6C51">
              <w:rPr>
                <w:sz w:val="24"/>
                <w:szCs w:val="24"/>
                <w:lang w:val="ro-RO"/>
              </w:rPr>
              <w:t>i utilizează solu</w:t>
            </w:r>
            <w:r w:rsidRPr="00FF6C51">
              <w:rPr>
                <w:rFonts w:asciiTheme="minorHAnsi" w:hAnsiTheme="minorHAnsi"/>
                <w:sz w:val="24"/>
                <w:szCs w:val="24"/>
                <w:lang w:val="ro-RO"/>
              </w:rPr>
              <w:t>ț</w:t>
            </w:r>
            <w:r w:rsidRPr="00FF6C51">
              <w:rPr>
                <w:sz w:val="24"/>
                <w:szCs w:val="24"/>
                <w:lang w:val="ro-RO"/>
              </w:rPr>
              <w:t>ii diferite.</w:t>
            </w:r>
          </w:p>
          <w:p w:rsidR="001823C0" w:rsidRPr="00FF6C51" w:rsidRDefault="007A0E44">
            <w:pPr>
              <w:spacing w:before="120"/>
              <w:ind w:firstLine="0"/>
              <w:rPr>
                <w:sz w:val="24"/>
                <w:szCs w:val="24"/>
                <w:lang w:val="ro-RO"/>
              </w:rPr>
            </w:pPr>
            <w:r w:rsidRPr="00FF6C51">
              <w:rPr>
                <w:sz w:val="24"/>
                <w:szCs w:val="24"/>
                <w:lang w:val="ro-RO"/>
              </w:rPr>
              <w:t xml:space="preserve">În acest sens pentru a asigura că toate autovehiculele rutiere </w:t>
            </w:r>
            <w:r w:rsidRPr="00FF6C51">
              <w:rPr>
                <w:rFonts w:asciiTheme="minorHAnsi" w:hAnsiTheme="minorHAnsi"/>
                <w:sz w:val="24"/>
                <w:szCs w:val="24"/>
                <w:lang w:val="ro-RO"/>
              </w:rPr>
              <w:t>ș</w:t>
            </w:r>
            <w:r w:rsidRPr="00FF6C51">
              <w:rPr>
                <w:sz w:val="24"/>
                <w:szCs w:val="24"/>
                <w:lang w:val="ro-RO"/>
              </w:rPr>
              <w:t>i păr</w:t>
            </w:r>
            <w:r w:rsidRPr="00FF6C51">
              <w:rPr>
                <w:rFonts w:asciiTheme="minorHAnsi" w:hAnsiTheme="minorHAnsi"/>
                <w:sz w:val="24"/>
                <w:szCs w:val="24"/>
                <w:lang w:val="ro-RO"/>
              </w:rPr>
              <w:t>ț</w:t>
            </w:r>
            <w:r w:rsidRPr="00FF6C51">
              <w:rPr>
                <w:sz w:val="24"/>
                <w:szCs w:val="24"/>
                <w:lang w:val="ro-RO"/>
              </w:rPr>
              <w:t xml:space="preserve">ile componente ale acestora </w:t>
            </w:r>
            <w:r w:rsidR="00221BF6" w:rsidRPr="00FF6C51">
              <w:rPr>
                <w:sz w:val="24"/>
                <w:szCs w:val="24"/>
                <w:lang w:val="ro-RO"/>
              </w:rPr>
              <w:t>respectă</w:t>
            </w:r>
            <w:r w:rsidRPr="00FF6C51">
              <w:rPr>
                <w:sz w:val="24"/>
                <w:szCs w:val="24"/>
                <w:lang w:val="ro-RO"/>
              </w:rPr>
              <w:t xml:space="preserve"> nivel</w:t>
            </w:r>
            <w:r w:rsidR="00221BF6" w:rsidRPr="00FF6C51">
              <w:rPr>
                <w:sz w:val="24"/>
                <w:szCs w:val="24"/>
                <w:lang w:val="ro-RO"/>
              </w:rPr>
              <w:t>ul</w:t>
            </w:r>
            <w:r w:rsidRPr="00FF6C51">
              <w:rPr>
                <w:sz w:val="24"/>
                <w:szCs w:val="24"/>
                <w:lang w:val="ro-RO"/>
              </w:rPr>
              <w:t xml:space="preserve"> de siguran</w:t>
            </w:r>
            <w:r w:rsidRPr="00FF6C51">
              <w:rPr>
                <w:rFonts w:asciiTheme="minorHAnsi" w:hAnsiTheme="minorHAnsi"/>
                <w:sz w:val="24"/>
                <w:szCs w:val="24"/>
                <w:lang w:val="ro-RO"/>
              </w:rPr>
              <w:t>ț</w:t>
            </w:r>
            <w:r w:rsidRPr="00FF6C51">
              <w:rPr>
                <w:sz w:val="24"/>
                <w:szCs w:val="24"/>
                <w:lang w:val="ro-RO"/>
              </w:rPr>
              <w:t>ă</w:t>
            </w:r>
            <w:r w:rsidR="00221BF6" w:rsidRPr="00FF6C51">
              <w:rPr>
                <w:sz w:val="24"/>
                <w:szCs w:val="24"/>
                <w:lang w:val="ro-RO"/>
              </w:rPr>
              <w:t>,</w:t>
            </w:r>
            <w:r w:rsidRPr="00FF6C51">
              <w:rPr>
                <w:sz w:val="24"/>
                <w:szCs w:val="24"/>
                <w:lang w:val="ro-RO"/>
              </w:rPr>
              <w:t xml:space="preserve"> </w:t>
            </w:r>
            <w:r w:rsidR="00221BF6" w:rsidRPr="00FF6C51">
              <w:rPr>
                <w:sz w:val="24"/>
                <w:szCs w:val="24"/>
                <w:lang w:val="ro-RO"/>
              </w:rPr>
              <w:t>a</w:t>
            </w:r>
            <w:r w:rsidRPr="00FF6C51">
              <w:rPr>
                <w:sz w:val="24"/>
                <w:szCs w:val="24"/>
                <w:lang w:val="ro-RO"/>
              </w:rPr>
              <w:t xml:space="preserve"> cerin</w:t>
            </w:r>
            <w:r w:rsidRPr="00FF6C51">
              <w:rPr>
                <w:rFonts w:asciiTheme="minorHAnsi" w:hAnsiTheme="minorHAnsi"/>
                <w:sz w:val="24"/>
                <w:szCs w:val="24"/>
                <w:lang w:val="ro-RO"/>
              </w:rPr>
              <w:t>ț</w:t>
            </w:r>
            <w:r w:rsidRPr="00FF6C51">
              <w:rPr>
                <w:sz w:val="24"/>
                <w:szCs w:val="24"/>
                <w:lang w:val="ro-RO"/>
              </w:rPr>
              <w:t>el</w:t>
            </w:r>
            <w:r w:rsidR="00221BF6" w:rsidRPr="00FF6C51">
              <w:rPr>
                <w:sz w:val="24"/>
                <w:szCs w:val="24"/>
                <w:lang w:val="ro-RO"/>
              </w:rPr>
              <w:t>or</w:t>
            </w:r>
            <w:r w:rsidRPr="00FF6C51">
              <w:rPr>
                <w:sz w:val="24"/>
                <w:szCs w:val="24"/>
                <w:lang w:val="ro-RO"/>
              </w:rPr>
              <w:t xml:space="preserve"> tehnice </w:t>
            </w:r>
            <w:r w:rsidRPr="00FF6C51">
              <w:rPr>
                <w:rFonts w:asciiTheme="minorHAnsi" w:hAnsiTheme="minorHAnsi"/>
                <w:sz w:val="24"/>
                <w:szCs w:val="24"/>
                <w:lang w:val="ro-RO"/>
              </w:rPr>
              <w:t>ș</w:t>
            </w:r>
            <w:r w:rsidRPr="00FF6C51">
              <w:rPr>
                <w:sz w:val="24"/>
                <w:szCs w:val="24"/>
                <w:lang w:val="ro-RO"/>
              </w:rPr>
              <w:t>i constructive impuse de reglementările na</w:t>
            </w:r>
            <w:r w:rsidRPr="00FF6C51">
              <w:rPr>
                <w:rFonts w:asciiTheme="minorHAnsi" w:hAnsiTheme="minorHAnsi"/>
                <w:sz w:val="24"/>
                <w:szCs w:val="24"/>
                <w:lang w:val="ro-RO"/>
              </w:rPr>
              <w:t>ț</w:t>
            </w:r>
            <w:r w:rsidRPr="00FF6C51">
              <w:rPr>
                <w:sz w:val="24"/>
                <w:szCs w:val="24"/>
                <w:lang w:val="ro-RO"/>
              </w:rPr>
              <w:t xml:space="preserve">ionale </w:t>
            </w:r>
            <w:r w:rsidRPr="00FF6C51">
              <w:rPr>
                <w:rFonts w:asciiTheme="minorHAnsi" w:hAnsiTheme="minorHAnsi"/>
                <w:sz w:val="24"/>
                <w:szCs w:val="24"/>
                <w:lang w:val="ro-RO"/>
              </w:rPr>
              <w:t>ș</w:t>
            </w:r>
            <w:r w:rsidRPr="00FF6C51">
              <w:rPr>
                <w:sz w:val="24"/>
                <w:szCs w:val="24"/>
                <w:lang w:val="ro-RO"/>
              </w:rPr>
              <w:t>i interna</w:t>
            </w:r>
            <w:r w:rsidRPr="00FF6C51">
              <w:rPr>
                <w:rFonts w:asciiTheme="minorHAnsi" w:hAnsiTheme="minorHAnsi"/>
                <w:sz w:val="24"/>
                <w:szCs w:val="24"/>
                <w:lang w:val="ro-RO"/>
              </w:rPr>
              <w:t>ț</w:t>
            </w:r>
            <w:r w:rsidRPr="00FF6C51">
              <w:rPr>
                <w:sz w:val="24"/>
                <w:szCs w:val="24"/>
                <w:lang w:val="ro-RO"/>
              </w:rPr>
              <w:t xml:space="preserve">ionale este necesară crearea unui sistem eficient de omologare </w:t>
            </w:r>
            <w:r w:rsidRPr="00FF6C51">
              <w:rPr>
                <w:rFonts w:asciiTheme="minorHAnsi" w:hAnsiTheme="minorHAnsi"/>
                <w:sz w:val="24"/>
                <w:szCs w:val="24"/>
                <w:lang w:val="ro-RO"/>
              </w:rPr>
              <w:t>ș</w:t>
            </w:r>
            <w:r w:rsidRPr="00FF6C51">
              <w:rPr>
                <w:sz w:val="24"/>
                <w:szCs w:val="24"/>
                <w:lang w:val="ro-RO"/>
              </w:rPr>
              <w:t>i certificare.</w:t>
            </w:r>
          </w:p>
          <w:p w:rsidR="001823C0" w:rsidRPr="00FF6C51" w:rsidRDefault="007A0E44">
            <w:pPr>
              <w:spacing w:before="120"/>
              <w:ind w:firstLine="0"/>
              <w:rPr>
                <w:sz w:val="24"/>
                <w:szCs w:val="24"/>
                <w:lang w:val="ro-RO"/>
              </w:rPr>
            </w:pPr>
            <w:r w:rsidRPr="00FF6C51">
              <w:rPr>
                <w:sz w:val="24"/>
                <w:szCs w:val="24"/>
                <w:lang w:val="ro-RO"/>
              </w:rPr>
              <w:t>La nivel na</w:t>
            </w:r>
            <w:r w:rsidRPr="00FF6C51">
              <w:rPr>
                <w:rFonts w:asciiTheme="minorHAnsi" w:hAnsiTheme="minorHAnsi"/>
                <w:sz w:val="24"/>
                <w:szCs w:val="24"/>
                <w:lang w:val="ro-RO"/>
              </w:rPr>
              <w:t>ț</w:t>
            </w:r>
            <w:r w:rsidRPr="00FF6C51">
              <w:rPr>
                <w:sz w:val="24"/>
                <w:szCs w:val="24"/>
                <w:lang w:val="ro-RO"/>
              </w:rPr>
              <w:t xml:space="preserve">ional procedura de omologare </w:t>
            </w:r>
            <w:r w:rsidRPr="00FF6C51">
              <w:rPr>
                <w:rFonts w:asciiTheme="minorHAnsi" w:hAnsiTheme="minorHAnsi"/>
                <w:sz w:val="24"/>
                <w:szCs w:val="24"/>
                <w:lang w:val="ro-RO"/>
              </w:rPr>
              <w:t>ș</w:t>
            </w:r>
            <w:r w:rsidRPr="00FF6C51">
              <w:rPr>
                <w:sz w:val="24"/>
                <w:szCs w:val="24"/>
                <w:lang w:val="ro-RO"/>
              </w:rPr>
              <w:t>i certificare este men</w:t>
            </w:r>
            <w:r w:rsidRPr="00FF6C51">
              <w:rPr>
                <w:rFonts w:asciiTheme="minorHAnsi" w:hAnsiTheme="minorHAnsi"/>
                <w:sz w:val="24"/>
                <w:szCs w:val="24"/>
                <w:lang w:val="ro-RO"/>
              </w:rPr>
              <w:t>ț</w:t>
            </w:r>
            <w:r w:rsidRPr="00FF6C51">
              <w:rPr>
                <w:sz w:val="24"/>
                <w:szCs w:val="24"/>
                <w:lang w:val="ro-RO"/>
              </w:rPr>
              <w:t>ionată în art. 39 al Legii nr. 131 din 07.06.2007 privind siguran</w:t>
            </w:r>
            <w:r w:rsidRPr="00FF6C51">
              <w:rPr>
                <w:rFonts w:asciiTheme="minorHAnsi" w:hAnsiTheme="minorHAnsi"/>
                <w:sz w:val="24"/>
                <w:szCs w:val="24"/>
                <w:lang w:val="ro-RO"/>
              </w:rPr>
              <w:t>ț</w:t>
            </w:r>
            <w:r w:rsidRPr="00FF6C51">
              <w:rPr>
                <w:sz w:val="24"/>
                <w:szCs w:val="24"/>
                <w:lang w:val="ro-RO"/>
              </w:rPr>
              <w:t>a traficului rutier, care stabile</w:t>
            </w:r>
            <w:r w:rsidRPr="00FF6C51">
              <w:rPr>
                <w:rFonts w:asciiTheme="minorHAnsi" w:hAnsiTheme="minorHAnsi"/>
                <w:sz w:val="24"/>
                <w:szCs w:val="24"/>
                <w:lang w:val="ro-RO"/>
              </w:rPr>
              <w:t>ș</w:t>
            </w:r>
            <w:r w:rsidRPr="00FF6C51">
              <w:rPr>
                <w:sz w:val="24"/>
                <w:szCs w:val="24"/>
                <w:lang w:val="ro-RO"/>
              </w:rPr>
              <w:t>ti că, pentru a fi înmatriculate şi admise în trafic rutier, vehiculele trebuie să fie omologate şi certificate în baza condi</w:t>
            </w:r>
            <w:r w:rsidRPr="00FF6C51">
              <w:rPr>
                <w:rFonts w:asciiTheme="minorHAnsi" w:hAnsiTheme="minorHAnsi"/>
                <w:sz w:val="24"/>
                <w:szCs w:val="24"/>
                <w:lang w:val="ro-RO"/>
              </w:rPr>
              <w:t>ț</w:t>
            </w:r>
            <w:r w:rsidRPr="00FF6C51">
              <w:rPr>
                <w:sz w:val="24"/>
                <w:szCs w:val="24"/>
                <w:lang w:val="ro-RO"/>
              </w:rPr>
              <w:t>iilor tehnice şi a metodologiei stabilite de Ministerul Transporturilor şi Infrastructurii Drumurilor.</w:t>
            </w:r>
          </w:p>
          <w:p w:rsidR="001823C0" w:rsidRPr="00FF6C51" w:rsidRDefault="007A0E44">
            <w:pPr>
              <w:spacing w:before="120"/>
              <w:ind w:firstLine="0"/>
              <w:rPr>
                <w:sz w:val="24"/>
                <w:szCs w:val="24"/>
                <w:lang w:val="ro-RO"/>
              </w:rPr>
            </w:pPr>
            <w:r w:rsidRPr="00FF6C51">
              <w:rPr>
                <w:sz w:val="24"/>
                <w:szCs w:val="24"/>
                <w:lang w:val="ro-RO"/>
              </w:rPr>
              <w:t>Prin omologare şi certificare pentru admitere în trafic rutier se verifică gradul de corespundere a vehiculelor cu normele tehnice, cu exigen</w:t>
            </w:r>
            <w:r w:rsidRPr="00FF6C51">
              <w:rPr>
                <w:rFonts w:asciiTheme="minorHAnsi" w:hAnsiTheme="minorHAnsi"/>
                <w:sz w:val="24"/>
                <w:szCs w:val="24"/>
                <w:lang w:val="ro-RO"/>
              </w:rPr>
              <w:t>ț</w:t>
            </w:r>
            <w:r w:rsidRPr="00FF6C51">
              <w:rPr>
                <w:sz w:val="24"/>
                <w:szCs w:val="24"/>
                <w:lang w:val="ro-RO"/>
              </w:rPr>
              <w:t>ele de siguran</w:t>
            </w:r>
            <w:r w:rsidRPr="00FF6C51">
              <w:rPr>
                <w:rFonts w:asciiTheme="minorHAnsi" w:hAnsiTheme="minorHAnsi"/>
                <w:sz w:val="24"/>
                <w:szCs w:val="24"/>
                <w:lang w:val="ro-RO"/>
              </w:rPr>
              <w:t>ț</w:t>
            </w:r>
            <w:r w:rsidRPr="00FF6C51">
              <w:rPr>
                <w:sz w:val="24"/>
                <w:szCs w:val="24"/>
                <w:lang w:val="ro-RO"/>
              </w:rPr>
              <w:t>ă a traficului şi de protec</w:t>
            </w:r>
            <w:r w:rsidRPr="00FF6C51">
              <w:rPr>
                <w:rFonts w:asciiTheme="minorHAnsi" w:hAnsiTheme="minorHAnsi"/>
                <w:sz w:val="24"/>
                <w:szCs w:val="24"/>
                <w:lang w:val="ro-RO"/>
              </w:rPr>
              <w:t>ț</w:t>
            </w:r>
            <w:r w:rsidRPr="00FF6C51">
              <w:rPr>
                <w:sz w:val="24"/>
                <w:szCs w:val="24"/>
                <w:lang w:val="ro-RO"/>
              </w:rPr>
              <w:t>ie a mediului, precum şi utilizarea lor la destina</w:t>
            </w:r>
            <w:r w:rsidRPr="00FF6C51">
              <w:rPr>
                <w:rFonts w:asciiTheme="minorHAnsi" w:hAnsiTheme="minorHAnsi"/>
                <w:sz w:val="24"/>
                <w:szCs w:val="24"/>
                <w:lang w:val="ro-RO"/>
              </w:rPr>
              <w:t>ț</w:t>
            </w:r>
            <w:r w:rsidRPr="00FF6C51">
              <w:rPr>
                <w:sz w:val="24"/>
                <w:szCs w:val="24"/>
                <w:lang w:val="ro-RO"/>
              </w:rPr>
              <w:t>ie. Caracteristicile constructive sau de folosin</w:t>
            </w:r>
            <w:r w:rsidRPr="00FF6C51">
              <w:rPr>
                <w:rFonts w:asciiTheme="minorHAnsi" w:hAnsiTheme="minorHAnsi"/>
                <w:sz w:val="24"/>
                <w:szCs w:val="24"/>
                <w:lang w:val="ro-RO"/>
              </w:rPr>
              <w:t>ț</w:t>
            </w:r>
            <w:r w:rsidRPr="00FF6C51">
              <w:rPr>
                <w:sz w:val="24"/>
                <w:szCs w:val="24"/>
                <w:lang w:val="ro-RO"/>
              </w:rPr>
              <w:t>ă ale vehiculelor omologate sau certificate pentru a fi admise în trafic rutier nu pot fi modificate decît în condi</w:t>
            </w:r>
            <w:r w:rsidRPr="00FF6C51">
              <w:rPr>
                <w:rFonts w:asciiTheme="minorHAnsi" w:hAnsiTheme="minorHAnsi"/>
                <w:sz w:val="24"/>
                <w:szCs w:val="24"/>
                <w:lang w:val="ro-RO"/>
              </w:rPr>
              <w:t>ț</w:t>
            </w:r>
            <w:r w:rsidRPr="00FF6C51">
              <w:rPr>
                <w:sz w:val="24"/>
                <w:szCs w:val="24"/>
                <w:lang w:val="ro-RO"/>
              </w:rPr>
              <w:t>iile legii. Categoriile de vehicule care pot fi admise în trafic rutier fără a fi omologate se stabilesc prin ordin al ministrului transporturilor şi infrastructurii drumurilor.</w:t>
            </w:r>
          </w:p>
          <w:p w:rsidR="001823C0" w:rsidRPr="00FF6C51" w:rsidRDefault="007A0E44">
            <w:pPr>
              <w:spacing w:before="120"/>
              <w:ind w:firstLine="0"/>
              <w:rPr>
                <w:sz w:val="24"/>
                <w:szCs w:val="24"/>
              </w:rPr>
            </w:pPr>
            <w:r w:rsidRPr="00FF6C51">
              <w:rPr>
                <w:sz w:val="24"/>
                <w:szCs w:val="24"/>
                <w:lang w:val="ro-RO"/>
              </w:rPr>
              <w:t xml:space="preserve">Un </w:t>
            </w:r>
            <w:r w:rsidRPr="00FF6C51">
              <w:rPr>
                <w:sz w:val="24"/>
                <w:szCs w:val="24"/>
              </w:rPr>
              <w:t xml:space="preserve">alt document care prevede obligativitatea elaborării de către </w:t>
            </w:r>
            <w:r w:rsidR="00787A25" w:rsidRPr="00787A25">
              <w:rPr>
                <w:sz w:val="24"/>
                <w:lang w:val="ro-RO" w:eastAsia="ja-JP"/>
              </w:rPr>
              <w:t>Ministerul Economie și Infrastructurii</w:t>
            </w:r>
            <w:r w:rsidRPr="00FF6C51">
              <w:rPr>
                <w:sz w:val="24"/>
                <w:szCs w:val="24"/>
              </w:rPr>
              <w:t xml:space="preserve"> a unui regulament este </w:t>
            </w:r>
            <w:r w:rsidRPr="00FF6C51">
              <w:rPr>
                <w:rFonts w:asciiTheme="minorHAnsi" w:hAnsiTheme="minorHAnsi"/>
                <w:sz w:val="24"/>
                <w:szCs w:val="24"/>
              </w:rPr>
              <w:t>ș</w:t>
            </w:r>
            <w:r w:rsidRPr="00FF6C51">
              <w:rPr>
                <w:sz w:val="24"/>
                <w:szCs w:val="24"/>
              </w:rPr>
              <w:t>i Codul Transporturilor Rutiere, aprobat prin Legea nr. 150 din 17.07.2014, art. 3 al căruia stabile</w:t>
            </w:r>
            <w:r w:rsidRPr="00FF6C51">
              <w:rPr>
                <w:rFonts w:asciiTheme="minorHAnsi" w:hAnsiTheme="minorHAnsi"/>
                <w:sz w:val="24"/>
                <w:szCs w:val="24"/>
              </w:rPr>
              <w:t>ș</w:t>
            </w:r>
            <w:r w:rsidRPr="00FF6C51">
              <w:rPr>
                <w:sz w:val="24"/>
                <w:szCs w:val="24"/>
              </w:rPr>
              <w:t>te că, prezentul cod constituie cadrul juridic pentru elaborarea de către organul central de specialitate al administra</w:t>
            </w:r>
            <w:r w:rsidRPr="00FF6C51">
              <w:rPr>
                <w:rFonts w:asciiTheme="minorHAnsi" w:hAnsiTheme="minorHAnsi"/>
                <w:sz w:val="24"/>
                <w:szCs w:val="24"/>
              </w:rPr>
              <w:t>ț</w:t>
            </w:r>
            <w:r w:rsidRPr="00FF6C51">
              <w:rPr>
                <w:sz w:val="24"/>
                <w:szCs w:val="24"/>
              </w:rPr>
              <w:t>iei publice în domeniul transporturilor rutiere şi aprobarea de către Guvern a Regulamentului privind omologarea autovehiculelor şi certificarea componentelor acestora. În conformitate cu prevederile art. 154 din Codul men</w:t>
            </w:r>
            <w:r w:rsidRPr="00FF6C51">
              <w:rPr>
                <w:rFonts w:asciiTheme="minorHAnsi" w:hAnsiTheme="minorHAnsi"/>
                <w:sz w:val="24"/>
                <w:szCs w:val="24"/>
              </w:rPr>
              <w:t>ț</w:t>
            </w:r>
            <w:r w:rsidRPr="00FF6C51">
              <w:rPr>
                <w:sz w:val="24"/>
                <w:szCs w:val="24"/>
              </w:rPr>
              <w:t>ionat, termenul de elaborare a Regulamentului este de 1 iulie 2017.</w:t>
            </w:r>
          </w:p>
          <w:p w:rsidR="001823C0" w:rsidRPr="00FF6C51" w:rsidRDefault="00221BF6" w:rsidP="003B1E3D">
            <w:pPr>
              <w:spacing w:before="120"/>
              <w:ind w:firstLine="0"/>
              <w:rPr>
                <w:sz w:val="24"/>
                <w:szCs w:val="24"/>
              </w:rPr>
            </w:pPr>
            <w:r w:rsidRPr="00FF6C51">
              <w:rPr>
                <w:sz w:val="24"/>
                <w:szCs w:val="24"/>
              </w:rPr>
              <w:t>O</w:t>
            </w:r>
            <w:r w:rsidR="007A0E44" w:rsidRPr="00FF6C51">
              <w:rPr>
                <w:sz w:val="24"/>
                <w:szCs w:val="24"/>
              </w:rPr>
              <w:t>dată</w:t>
            </w:r>
            <w:r w:rsidRPr="00FF6C51">
              <w:rPr>
                <w:sz w:val="24"/>
                <w:szCs w:val="24"/>
              </w:rPr>
              <w:t xml:space="preserve"> </w:t>
            </w:r>
            <w:r w:rsidR="007A0E44" w:rsidRPr="00FF6C51">
              <w:rPr>
                <w:sz w:val="24"/>
                <w:szCs w:val="24"/>
              </w:rPr>
              <w:t xml:space="preserve">cu semnarea Acordului de asociere între Republica Moldova, pe de o parte, şi Uniunea Europeană şi Comunitatea Europeană a Energiei Atomice şi statele membre ale acestora, pe de altă parte din  27.06.2014, </w:t>
            </w:r>
            <w:r w:rsidR="007A0E44" w:rsidRPr="00FF6C51">
              <w:rPr>
                <w:rFonts w:asciiTheme="minorHAnsi" w:hAnsiTheme="minorHAnsi"/>
                <w:sz w:val="24"/>
                <w:szCs w:val="24"/>
              </w:rPr>
              <w:t>ț</w:t>
            </w:r>
            <w:r w:rsidR="007A0E44" w:rsidRPr="00FF6C51">
              <w:rPr>
                <w:sz w:val="24"/>
                <w:szCs w:val="24"/>
              </w:rPr>
              <w:t xml:space="preserve">ara noastră </w:t>
            </w:r>
            <w:r w:rsidR="007A0E44" w:rsidRPr="00FF6C51">
              <w:rPr>
                <w:rFonts w:asciiTheme="minorHAnsi" w:hAnsiTheme="minorHAnsi"/>
                <w:sz w:val="24"/>
                <w:szCs w:val="24"/>
              </w:rPr>
              <w:t>ș</w:t>
            </w:r>
            <w:r w:rsidR="007A0E44" w:rsidRPr="00FF6C51">
              <w:rPr>
                <w:sz w:val="24"/>
                <w:szCs w:val="24"/>
              </w:rPr>
              <w:t>i-a asumat obliga</w:t>
            </w:r>
            <w:r w:rsidR="007A0E44" w:rsidRPr="00FF6C51">
              <w:rPr>
                <w:rFonts w:asciiTheme="minorHAnsi" w:hAnsiTheme="minorHAnsi"/>
                <w:sz w:val="24"/>
                <w:szCs w:val="24"/>
              </w:rPr>
              <w:t>ț</w:t>
            </w:r>
            <w:r w:rsidR="007A0E44" w:rsidRPr="00FF6C51">
              <w:rPr>
                <w:sz w:val="24"/>
                <w:szCs w:val="24"/>
              </w:rPr>
              <w:t xml:space="preserve">ia de a transpune un </w:t>
            </w:r>
            <w:r w:rsidR="007A0E44" w:rsidRPr="00FF6C51">
              <w:rPr>
                <w:rFonts w:asciiTheme="minorHAnsi" w:hAnsiTheme="minorHAnsi"/>
                <w:sz w:val="24"/>
                <w:szCs w:val="24"/>
              </w:rPr>
              <w:t>ș</w:t>
            </w:r>
            <w:r w:rsidR="007A0E44" w:rsidRPr="00FF6C51">
              <w:rPr>
                <w:sz w:val="24"/>
                <w:szCs w:val="24"/>
              </w:rPr>
              <w:t xml:space="preserve">ir de Regulamente </w:t>
            </w:r>
            <w:r w:rsidR="007A0E44" w:rsidRPr="00FF6C51">
              <w:rPr>
                <w:rFonts w:asciiTheme="minorHAnsi" w:hAnsiTheme="minorHAnsi"/>
                <w:sz w:val="24"/>
                <w:szCs w:val="24"/>
              </w:rPr>
              <w:t>ș</w:t>
            </w:r>
            <w:r w:rsidR="007A0E44" w:rsidRPr="00FF6C51">
              <w:rPr>
                <w:sz w:val="24"/>
                <w:szCs w:val="24"/>
              </w:rPr>
              <w:t xml:space="preserve">i Directive din domeniul omologării </w:t>
            </w:r>
            <w:r w:rsidR="007A0E44" w:rsidRPr="00FF6C51">
              <w:rPr>
                <w:rFonts w:asciiTheme="minorHAnsi" w:hAnsiTheme="minorHAnsi"/>
                <w:sz w:val="24"/>
                <w:szCs w:val="24"/>
              </w:rPr>
              <w:t>ș</w:t>
            </w:r>
            <w:r w:rsidR="007A0E44" w:rsidRPr="00FF6C51">
              <w:rPr>
                <w:sz w:val="24"/>
                <w:szCs w:val="24"/>
              </w:rPr>
              <w:t xml:space="preserve">i certificării vehiculelor rutiere, sistemelor </w:t>
            </w:r>
            <w:r w:rsidR="007A0E44" w:rsidRPr="00FF6C51">
              <w:rPr>
                <w:rFonts w:asciiTheme="minorHAnsi" w:hAnsiTheme="minorHAnsi"/>
                <w:sz w:val="24"/>
                <w:szCs w:val="24"/>
              </w:rPr>
              <w:t>ș</w:t>
            </w:r>
            <w:r w:rsidR="007A0E44" w:rsidRPr="00FF6C51">
              <w:rPr>
                <w:sz w:val="24"/>
                <w:szCs w:val="24"/>
              </w:rPr>
              <w:t>i păr</w:t>
            </w:r>
            <w:r w:rsidR="007A0E44" w:rsidRPr="00FF6C51">
              <w:rPr>
                <w:rFonts w:asciiTheme="minorHAnsi" w:hAnsiTheme="minorHAnsi"/>
                <w:sz w:val="24"/>
                <w:szCs w:val="24"/>
              </w:rPr>
              <w:t>ț</w:t>
            </w:r>
            <w:r w:rsidR="007A0E44" w:rsidRPr="00FF6C51">
              <w:rPr>
                <w:sz w:val="24"/>
                <w:szCs w:val="24"/>
              </w:rPr>
              <w:t>ilor componente.</w:t>
            </w:r>
          </w:p>
          <w:p w:rsidR="0057553E" w:rsidRPr="00FF6C51" w:rsidRDefault="0057553E" w:rsidP="003B1E3D">
            <w:pPr>
              <w:spacing w:before="120"/>
              <w:ind w:firstLine="0"/>
              <w:rPr>
                <w:sz w:val="24"/>
                <w:szCs w:val="24"/>
                <w:lang w:eastAsia="ja-JP"/>
              </w:rPr>
            </w:pPr>
          </w:p>
          <w:p w:rsidR="00221BF6" w:rsidRPr="00FF6C51" w:rsidRDefault="003B1E3D" w:rsidP="003B1E3D">
            <w:pPr>
              <w:pStyle w:val="ListParagraph"/>
              <w:spacing w:line="276" w:lineRule="auto"/>
              <w:ind w:left="0" w:firstLine="0"/>
              <w:rPr>
                <w:sz w:val="24"/>
                <w:szCs w:val="24"/>
              </w:rPr>
            </w:pPr>
            <w:r w:rsidRPr="00FF6C51">
              <w:rPr>
                <w:sz w:val="24"/>
                <w:szCs w:val="24"/>
              </w:rPr>
              <w:t>Evoluția</w:t>
            </w:r>
            <w:r w:rsidR="00221BF6" w:rsidRPr="00FF6C51">
              <w:rPr>
                <w:sz w:val="24"/>
                <w:szCs w:val="24"/>
              </w:rPr>
              <w:t xml:space="preserve"> progreselor normelor stabilite în proiectul de lege va asigura:</w:t>
            </w:r>
          </w:p>
          <w:p w:rsidR="00221BF6" w:rsidRPr="00FF6C51" w:rsidRDefault="00221BF6" w:rsidP="003B1E3D">
            <w:pPr>
              <w:pStyle w:val="ListParagraph"/>
              <w:numPr>
                <w:ilvl w:val="0"/>
                <w:numId w:val="10"/>
              </w:numPr>
              <w:spacing w:line="276" w:lineRule="auto"/>
              <w:ind w:left="0" w:firstLine="0"/>
              <w:rPr>
                <w:sz w:val="24"/>
                <w:szCs w:val="24"/>
              </w:rPr>
            </w:pPr>
            <w:r w:rsidRPr="00FF6C51">
              <w:rPr>
                <w:sz w:val="24"/>
                <w:szCs w:val="24"/>
              </w:rPr>
              <w:t xml:space="preserve">elaborarea metodelor efective pentru a exclude </w:t>
            </w:r>
            <w:r w:rsidR="009446E4" w:rsidRPr="00FF6C51">
              <w:rPr>
                <w:sz w:val="24"/>
                <w:szCs w:val="24"/>
              </w:rPr>
              <w:t>vehiculele rutiere,</w:t>
            </w:r>
            <w:r w:rsidRPr="00FF6C51">
              <w:rPr>
                <w:sz w:val="24"/>
                <w:szCs w:val="24"/>
              </w:rPr>
              <w:t xml:space="preserve"> agricole şi forestiere şi echipamentul deta</w:t>
            </w:r>
            <w:r w:rsidRPr="00FF6C51">
              <w:rPr>
                <w:rFonts w:hAnsiTheme="minorHAnsi"/>
                <w:sz w:val="24"/>
                <w:szCs w:val="24"/>
              </w:rPr>
              <w:t>ș</w:t>
            </w:r>
            <w:r w:rsidRPr="00FF6C51">
              <w:rPr>
                <w:sz w:val="24"/>
                <w:szCs w:val="24"/>
              </w:rPr>
              <w:t>abil de pe pia</w:t>
            </w:r>
            <w:r w:rsidRPr="00FF6C51">
              <w:rPr>
                <w:rFonts w:hAnsiTheme="minorHAnsi"/>
                <w:sz w:val="24"/>
                <w:szCs w:val="24"/>
              </w:rPr>
              <w:t>ț</w:t>
            </w:r>
            <w:r w:rsidRPr="00FF6C51">
              <w:rPr>
                <w:sz w:val="24"/>
                <w:szCs w:val="24"/>
              </w:rPr>
              <w:t>ă (produc</w:t>
            </w:r>
            <w:r w:rsidRPr="00FF6C51">
              <w:rPr>
                <w:rFonts w:hAnsiTheme="minorHAnsi"/>
                <w:sz w:val="24"/>
                <w:szCs w:val="24"/>
              </w:rPr>
              <w:t>ț</w:t>
            </w:r>
            <w:r w:rsidRPr="00FF6C51">
              <w:rPr>
                <w:sz w:val="24"/>
                <w:szCs w:val="24"/>
              </w:rPr>
              <w:t>ie autohtonă şi din import) care nu întrunesc cerin</w:t>
            </w:r>
            <w:r w:rsidRPr="00FF6C51">
              <w:rPr>
                <w:rFonts w:hAnsiTheme="minorHAnsi"/>
                <w:sz w:val="24"/>
                <w:szCs w:val="24"/>
              </w:rPr>
              <w:t>ț</w:t>
            </w:r>
            <w:r w:rsidRPr="00FF6C51">
              <w:rPr>
                <w:sz w:val="24"/>
                <w:szCs w:val="24"/>
              </w:rPr>
              <w:t>ele de bază tehnice, siguran</w:t>
            </w:r>
            <w:r w:rsidRPr="00FF6C51">
              <w:rPr>
                <w:rFonts w:hAnsiTheme="minorHAnsi"/>
                <w:sz w:val="24"/>
                <w:szCs w:val="24"/>
              </w:rPr>
              <w:t>ț</w:t>
            </w:r>
            <w:r w:rsidRPr="00FF6C51">
              <w:rPr>
                <w:sz w:val="24"/>
                <w:szCs w:val="24"/>
              </w:rPr>
              <w:t>a la traficul rutier şi de protec</w:t>
            </w:r>
            <w:r w:rsidRPr="00FF6C51">
              <w:rPr>
                <w:rFonts w:hAnsiTheme="minorHAnsi"/>
                <w:sz w:val="24"/>
                <w:szCs w:val="24"/>
              </w:rPr>
              <w:t>ț</w:t>
            </w:r>
            <w:r w:rsidRPr="00FF6C51">
              <w:rPr>
                <w:sz w:val="24"/>
                <w:szCs w:val="24"/>
              </w:rPr>
              <w:t>ie a mediului;</w:t>
            </w:r>
          </w:p>
          <w:p w:rsidR="00221BF6" w:rsidRPr="00FF6C51" w:rsidRDefault="00221BF6" w:rsidP="003B1E3D">
            <w:pPr>
              <w:pStyle w:val="ListParagraph"/>
              <w:numPr>
                <w:ilvl w:val="0"/>
                <w:numId w:val="10"/>
              </w:numPr>
              <w:spacing w:line="276" w:lineRule="auto"/>
              <w:ind w:left="0" w:firstLine="0"/>
              <w:rPr>
                <w:sz w:val="24"/>
                <w:szCs w:val="24"/>
              </w:rPr>
            </w:pPr>
            <w:r w:rsidRPr="00FF6C51">
              <w:rPr>
                <w:sz w:val="24"/>
                <w:szCs w:val="24"/>
              </w:rPr>
              <w:t>un nivel ridicat de siguran</w:t>
            </w:r>
            <w:r w:rsidRPr="00FF6C51">
              <w:rPr>
                <w:rFonts w:hAnsiTheme="minorHAnsi"/>
                <w:sz w:val="24"/>
                <w:szCs w:val="24"/>
              </w:rPr>
              <w:t>ț</w:t>
            </w:r>
            <w:r w:rsidRPr="00FF6C51">
              <w:rPr>
                <w:sz w:val="24"/>
                <w:szCs w:val="24"/>
              </w:rPr>
              <w:t xml:space="preserve">ă la locul de muncă </w:t>
            </w:r>
            <w:r w:rsidRPr="00FF6C51">
              <w:rPr>
                <w:rFonts w:hAnsiTheme="minorHAnsi"/>
                <w:sz w:val="24"/>
                <w:szCs w:val="24"/>
              </w:rPr>
              <w:t>ș</w:t>
            </w:r>
            <w:r w:rsidRPr="00FF6C51">
              <w:rPr>
                <w:sz w:val="24"/>
                <w:szCs w:val="24"/>
              </w:rPr>
              <w:t>i de protec</w:t>
            </w:r>
            <w:r w:rsidRPr="00FF6C51">
              <w:rPr>
                <w:rFonts w:hAnsiTheme="minorHAnsi"/>
                <w:sz w:val="24"/>
                <w:szCs w:val="24"/>
              </w:rPr>
              <w:t>ț</w:t>
            </w:r>
            <w:r w:rsidRPr="00FF6C51">
              <w:rPr>
                <w:sz w:val="24"/>
                <w:szCs w:val="24"/>
              </w:rPr>
              <w:t>ie a mediului, cu cerin</w:t>
            </w:r>
            <w:r w:rsidRPr="00FF6C51">
              <w:rPr>
                <w:rFonts w:hAnsiTheme="minorHAnsi"/>
                <w:sz w:val="24"/>
                <w:szCs w:val="24"/>
              </w:rPr>
              <w:t>ț</w:t>
            </w:r>
            <w:r w:rsidRPr="00FF6C51">
              <w:rPr>
                <w:sz w:val="24"/>
                <w:szCs w:val="24"/>
              </w:rPr>
              <w:t xml:space="preserve">ele tehnice </w:t>
            </w:r>
            <w:r w:rsidRPr="00FF6C51">
              <w:rPr>
                <w:rFonts w:hAnsiTheme="minorHAnsi"/>
                <w:sz w:val="24"/>
                <w:szCs w:val="24"/>
              </w:rPr>
              <w:t>ș</w:t>
            </w:r>
            <w:r w:rsidRPr="00FF6C51">
              <w:rPr>
                <w:sz w:val="24"/>
                <w:szCs w:val="24"/>
              </w:rPr>
              <w:t xml:space="preserve">i normele de mediu aplicabile vehiculelor, sistemelor, componentelor </w:t>
            </w:r>
            <w:r w:rsidRPr="00FF6C51">
              <w:rPr>
                <w:rFonts w:hAnsiTheme="minorHAnsi"/>
                <w:sz w:val="24"/>
                <w:szCs w:val="24"/>
              </w:rPr>
              <w:t>ș</w:t>
            </w:r>
            <w:r w:rsidRPr="00FF6C51">
              <w:rPr>
                <w:sz w:val="24"/>
                <w:szCs w:val="24"/>
              </w:rPr>
              <w:t>i unită</w:t>
            </w:r>
            <w:r w:rsidRPr="00FF6C51">
              <w:rPr>
                <w:rFonts w:hAnsiTheme="minorHAnsi"/>
                <w:sz w:val="24"/>
                <w:szCs w:val="24"/>
              </w:rPr>
              <w:t>ț</w:t>
            </w:r>
            <w:r w:rsidRPr="00FF6C51">
              <w:rPr>
                <w:sz w:val="24"/>
                <w:szCs w:val="24"/>
              </w:rPr>
              <w:t xml:space="preserve">ilor tehnice separate cu privire la omologarea de tip; </w:t>
            </w:r>
          </w:p>
          <w:p w:rsidR="00221BF6" w:rsidRPr="00FF6C51" w:rsidRDefault="00221BF6" w:rsidP="003B1E3D">
            <w:pPr>
              <w:pStyle w:val="ListParagraph"/>
              <w:numPr>
                <w:ilvl w:val="0"/>
                <w:numId w:val="10"/>
              </w:numPr>
              <w:spacing w:line="276" w:lineRule="auto"/>
              <w:ind w:left="0" w:firstLine="0"/>
              <w:rPr>
                <w:sz w:val="24"/>
                <w:szCs w:val="24"/>
              </w:rPr>
            </w:pPr>
            <w:r w:rsidRPr="00FF6C51">
              <w:rPr>
                <w:sz w:val="24"/>
                <w:szCs w:val="24"/>
              </w:rPr>
              <w:t>reglementarea domeniului sus-men</w:t>
            </w:r>
            <w:r w:rsidRPr="00FF6C51">
              <w:rPr>
                <w:rFonts w:hAnsiTheme="minorHAnsi"/>
                <w:sz w:val="24"/>
                <w:szCs w:val="24"/>
              </w:rPr>
              <w:t>ț</w:t>
            </w:r>
            <w:r w:rsidRPr="00FF6C51">
              <w:rPr>
                <w:sz w:val="24"/>
                <w:szCs w:val="24"/>
              </w:rPr>
              <w:t>ionat prin adoptarea măsurilor legale relevante pentru excluderea produselor care prezintă un risc grav şi nu sunt conforme.</w:t>
            </w:r>
          </w:p>
          <w:p w:rsidR="009446E4" w:rsidRPr="00FF6C51" w:rsidRDefault="009446E4" w:rsidP="003B1E3D">
            <w:pPr>
              <w:pStyle w:val="ListParagraph"/>
              <w:spacing w:line="276" w:lineRule="auto"/>
              <w:ind w:left="0" w:firstLine="0"/>
              <w:rPr>
                <w:sz w:val="24"/>
                <w:szCs w:val="24"/>
              </w:rPr>
            </w:pPr>
          </w:p>
          <w:p w:rsidR="00221BF6" w:rsidRPr="00FF6C51" w:rsidRDefault="00221BF6" w:rsidP="003B1E3D">
            <w:pPr>
              <w:spacing w:line="276" w:lineRule="auto"/>
              <w:ind w:firstLine="0"/>
              <w:rPr>
                <w:sz w:val="24"/>
                <w:szCs w:val="24"/>
              </w:rPr>
            </w:pPr>
            <w:r w:rsidRPr="00FF6C51">
              <w:rPr>
                <w:sz w:val="24"/>
                <w:szCs w:val="24"/>
              </w:rPr>
              <w:t xml:space="preserve">Potrivit </w:t>
            </w:r>
            <w:r w:rsidR="003B1E3D" w:rsidRPr="00FF6C51">
              <w:rPr>
                <w:sz w:val="24"/>
                <w:szCs w:val="24"/>
              </w:rPr>
              <w:t>evoluției</w:t>
            </w:r>
            <w:r w:rsidRPr="00FF6C51">
              <w:rPr>
                <w:sz w:val="24"/>
                <w:szCs w:val="24"/>
              </w:rPr>
              <w:t xml:space="preserve"> plasării pe </w:t>
            </w:r>
            <w:r w:rsidR="003B1E3D" w:rsidRPr="00FF6C51">
              <w:rPr>
                <w:sz w:val="24"/>
                <w:szCs w:val="24"/>
              </w:rPr>
              <w:t>piață</w:t>
            </w:r>
            <w:r w:rsidRPr="00FF6C51">
              <w:rPr>
                <w:sz w:val="24"/>
                <w:szCs w:val="24"/>
              </w:rPr>
              <w:t xml:space="preserve"> a </w:t>
            </w:r>
            <w:r w:rsidR="009446E4" w:rsidRPr="00FF6C51">
              <w:rPr>
                <w:sz w:val="24"/>
                <w:szCs w:val="24"/>
              </w:rPr>
              <w:t>vehiculelor</w:t>
            </w:r>
            <w:r w:rsidRPr="00FF6C51">
              <w:rPr>
                <w:sz w:val="24"/>
                <w:szCs w:val="24"/>
              </w:rPr>
              <w:t xml:space="preserve">, constatăm indirect înregistrarea prejudiciilor de către </w:t>
            </w:r>
            <w:r w:rsidRPr="00FF6C51">
              <w:rPr>
                <w:sz w:val="24"/>
                <w:szCs w:val="24"/>
              </w:rPr>
              <w:lastRenderedPageBreak/>
              <w:t xml:space="preserve">utilizatori în urma </w:t>
            </w:r>
            <w:r w:rsidR="003B1E3D" w:rsidRPr="00FF6C51">
              <w:rPr>
                <w:sz w:val="24"/>
                <w:szCs w:val="24"/>
              </w:rPr>
              <w:t>reparațiilor</w:t>
            </w:r>
            <w:r w:rsidRPr="00FF6C51">
              <w:rPr>
                <w:sz w:val="24"/>
                <w:szCs w:val="24"/>
              </w:rPr>
              <w:t xml:space="preserve"> frecvente, accidentelor produse şi înregistrarea pierderilor la efectuarea lucrărilor agricole în termeni mai mari decît cei tehnologici.  </w:t>
            </w:r>
          </w:p>
          <w:p w:rsidR="00221BF6" w:rsidRPr="00FF6C51" w:rsidRDefault="003B1E3D" w:rsidP="003B1E3D">
            <w:pPr>
              <w:spacing w:line="276" w:lineRule="auto"/>
              <w:ind w:firstLine="0"/>
              <w:rPr>
                <w:sz w:val="24"/>
                <w:szCs w:val="24"/>
              </w:rPr>
            </w:pPr>
            <w:r w:rsidRPr="00FF6C51">
              <w:rPr>
                <w:sz w:val="24"/>
                <w:szCs w:val="24"/>
              </w:rPr>
              <w:t>Evoluția</w:t>
            </w:r>
            <w:r w:rsidR="00221BF6" w:rsidRPr="00FF6C51">
              <w:rPr>
                <w:sz w:val="24"/>
                <w:szCs w:val="24"/>
              </w:rPr>
              <w:t xml:space="preserve"> lucrurilor pe viitor va duce la </w:t>
            </w:r>
            <w:r w:rsidRPr="00FF6C51">
              <w:rPr>
                <w:sz w:val="24"/>
                <w:szCs w:val="24"/>
              </w:rPr>
              <w:t>creșterea</w:t>
            </w:r>
            <w:r w:rsidR="00221BF6" w:rsidRPr="00FF6C51">
              <w:rPr>
                <w:sz w:val="24"/>
                <w:szCs w:val="24"/>
              </w:rPr>
              <w:t xml:space="preserve"> prejudiciilor utilizatorilor şi pierderilor la efectuarea lucrărilor agricole.  </w:t>
            </w:r>
          </w:p>
          <w:p w:rsidR="00221BF6" w:rsidRPr="00FF6C51" w:rsidRDefault="00221BF6" w:rsidP="003B1E3D">
            <w:pPr>
              <w:spacing w:line="276" w:lineRule="auto"/>
              <w:ind w:firstLine="0"/>
              <w:rPr>
                <w:sz w:val="24"/>
                <w:szCs w:val="24"/>
              </w:rPr>
            </w:pPr>
            <w:r w:rsidRPr="00FF6C51">
              <w:rPr>
                <w:sz w:val="24"/>
                <w:szCs w:val="24"/>
              </w:rPr>
              <w:t xml:space="preserve">     Situa</w:t>
            </w:r>
            <w:r w:rsidRPr="00FF6C51">
              <w:rPr>
                <w:rFonts w:hAnsiTheme="minorHAnsi"/>
                <w:sz w:val="24"/>
                <w:szCs w:val="24"/>
              </w:rPr>
              <w:t>ț</w:t>
            </w:r>
            <w:r w:rsidRPr="00FF6C51">
              <w:rPr>
                <w:sz w:val="24"/>
                <w:szCs w:val="24"/>
              </w:rPr>
              <w:t xml:space="preserve">ia creată pe </w:t>
            </w:r>
            <w:r w:rsidR="003B1E3D" w:rsidRPr="00FF6C51">
              <w:rPr>
                <w:sz w:val="24"/>
                <w:szCs w:val="24"/>
              </w:rPr>
              <w:t>piața</w:t>
            </w:r>
            <w:r w:rsidRPr="00FF6C51">
              <w:rPr>
                <w:sz w:val="24"/>
                <w:szCs w:val="24"/>
              </w:rPr>
              <w:t xml:space="preserve"> importului de tractoare agricole şi forestiere impune stabilirea Cerin</w:t>
            </w:r>
            <w:r w:rsidRPr="00FF6C51">
              <w:rPr>
                <w:rFonts w:hAnsiTheme="minorHAnsi"/>
                <w:sz w:val="24"/>
                <w:szCs w:val="24"/>
              </w:rPr>
              <w:t>ț</w:t>
            </w:r>
            <w:r w:rsidRPr="00FF6C51">
              <w:rPr>
                <w:sz w:val="24"/>
                <w:szCs w:val="24"/>
              </w:rPr>
              <w:t xml:space="preserve">elor </w:t>
            </w:r>
            <w:r w:rsidR="009446E4" w:rsidRPr="00FF6C51">
              <w:rPr>
                <w:sz w:val="24"/>
                <w:szCs w:val="24"/>
              </w:rPr>
              <w:t xml:space="preserve">clare </w:t>
            </w:r>
            <w:r w:rsidRPr="00FF6C51">
              <w:rPr>
                <w:sz w:val="24"/>
                <w:szCs w:val="24"/>
              </w:rPr>
              <w:t>de calitate pentru vehiculele</w:t>
            </w:r>
            <w:r w:rsidR="009446E4" w:rsidRPr="00FF6C51">
              <w:rPr>
                <w:sz w:val="24"/>
                <w:szCs w:val="24"/>
              </w:rPr>
              <w:t xml:space="preserve"> rutiere,</w:t>
            </w:r>
            <w:r w:rsidRPr="00FF6C51">
              <w:rPr>
                <w:sz w:val="24"/>
                <w:szCs w:val="24"/>
              </w:rPr>
              <w:t xml:space="preserve"> agricole şi forestiere, care trebuie respectate, pentru asigurarea </w:t>
            </w:r>
            <w:r w:rsidR="003B1E3D" w:rsidRPr="00FF6C51">
              <w:rPr>
                <w:sz w:val="24"/>
                <w:szCs w:val="24"/>
              </w:rPr>
              <w:t>calității</w:t>
            </w:r>
            <w:r w:rsidRPr="00FF6C51">
              <w:rPr>
                <w:sz w:val="24"/>
                <w:szCs w:val="24"/>
              </w:rPr>
              <w:t xml:space="preserve"> acestora, </w:t>
            </w:r>
            <w:r w:rsidRPr="00FF6C51">
              <w:rPr>
                <w:color w:val="000000"/>
                <w:sz w:val="24"/>
                <w:szCs w:val="24"/>
                <w:shd w:val="clear" w:color="auto" w:fill="FFFFFF"/>
              </w:rPr>
              <w:t>garantarea că piesele sau echipamentele în cauză nu afectează siguran</w:t>
            </w:r>
            <w:r w:rsidRPr="00FF6C51">
              <w:rPr>
                <w:rFonts w:hAnsiTheme="minorHAnsi"/>
                <w:color w:val="000000"/>
                <w:sz w:val="24"/>
                <w:szCs w:val="24"/>
                <w:shd w:val="clear" w:color="auto" w:fill="FFFFFF"/>
              </w:rPr>
              <w:t>ț</w:t>
            </w:r>
            <w:r w:rsidRPr="00FF6C51">
              <w:rPr>
                <w:color w:val="000000"/>
                <w:sz w:val="24"/>
                <w:szCs w:val="24"/>
                <w:shd w:val="clear" w:color="auto" w:fill="FFFFFF"/>
              </w:rPr>
              <w:t>a sau performan</w:t>
            </w:r>
            <w:r w:rsidRPr="00FF6C51">
              <w:rPr>
                <w:rFonts w:hAnsiTheme="minorHAnsi"/>
                <w:color w:val="000000"/>
                <w:sz w:val="24"/>
                <w:szCs w:val="24"/>
                <w:shd w:val="clear" w:color="auto" w:fill="FFFFFF"/>
              </w:rPr>
              <w:t>ț</w:t>
            </w:r>
            <w:r w:rsidRPr="00FF6C51">
              <w:rPr>
                <w:color w:val="000000"/>
                <w:sz w:val="24"/>
                <w:szCs w:val="24"/>
                <w:shd w:val="clear" w:color="auto" w:fill="FFFFFF"/>
              </w:rPr>
              <w:t>a de mediu a vehiculului</w:t>
            </w:r>
            <w:r w:rsidRPr="00FF6C51">
              <w:rPr>
                <w:sz w:val="24"/>
                <w:szCs w:val="24"/>
              </w:rPr>
              <w:t>.</w:t>
            </w:r>
          </w:p>
          <w:p w:rsidR="001823C0" w:rsidRPr="00FF6C51" w:rsidRDefault="007A0E44" w:rsidP="003B1E3D">
            <w:pPr>
              <w:spacing w:before="120"/>
              <w:ind w:firstLine="0"/>
              <w:rPr>
                <w:sz w:val="24"/>
                <w:szCs w:val="24"/>
                <w:lang w:eastAsia="ja-JP"/>
              </w:rPr>
            </w:pPr>
            <w:r w:rsidRPr="00FF6C51">
              <w:rPr>
                <w:sz w:val="24"/>
                <w:szCs w:val="24"/>
                <w:lang w:eastAsia="ja-JP"/>
              </w:rPr>
              <w:t>În acest context, pentru sporirea siguran</w:t>
            </w:r>
            <w:r w:rsidRPr="00FF6C51">
              <w:rPr>
                <w:rFonts w:asciiTheme="minorHAnsi" w:hAnsiTheme="minorHAnsi"/>
                <w:sz w:val="24"/>
                <w:szCs w:val="24"/>
                <w:lang w:eastAsia="ja-JP"/>
              </w:rPr>
              <w:t>ț</w:t>
            </w:r>
            <w:r w:rsidRPr="00FF6C51">
              <w:rPr>
                <w:sz w:val="24"/>
                <w:szCs w:val="24"/>
                <w:lang w:eastAsia="ja-JP"/>
              </w:rPr>
              <w:t xml:space="preserve">ei rutiere precum </w:t>
            </w:r>
            <w:r w:rsidRPr="00FF6C51">
              <w:rPr>
                <w:rFonts w:asciiTheme="minorHAnsi" w:hAnsiTheme="minorHAnsi"/>
                <w:sz w:val="24"/>
                <w:szCs w:val="24"/>
                <w:lang w:eastAsia="ja-JP"/>
              </w:rPr>
              <w:t>ș</w:t>
            </w:r>
            <w:r w:rsidRPr="00FF6C51">
              <w:rPr>
                <w:sz w:val="24"/>
                <w:szCs w:val="24"/>
                <w:lang w:eastAsia="ja-JP"/>
              </w:rPr>
              <w:t>i pentru introducerea unei clarită</w:t>
            </w:r>
            <w:r w:rsidRPr="00FF6C51">
              <w:rPr>
                <w:rFonts w:asciiTheme="minorHAnsi" w:hAnsiTheme="minorHAnsi"/>
                <w:sz w:val="24"/>
                <w:szCs w:val="24"/>
                <w:lang w:eastAsia="ja-JP"/>
              </w:rPr>
              <w:t>ț</w:t>
            </w:r>
            <w:r w:rsidRPr="00FF6C51">
              <w:rPr>
                <w:sz w:val="24"/>
                <w:szCs w:val="24"/>
                <w:lang w:eastAsia="ja-JP"/>
              </w:rPr>
              <w:t>i pe această pia</w:t>
            </w:r>
            <w:r w:rsidRPr="00FF6C51">
              <w:rPr>
                <w:rFonts w:asciiTheme="minorHAnsi" w:hAnsiTheme="minorHAnsi"/>
                <w:sz w:val="24"/>
                <w:szCs w:val="24"/>
                <w:lang w:eastAsia="ja-JP"/>
              </w:rPr>
              <w:t>ț</w:t>
            </w:r>
            <w:r w:rsidRPr="00FF6C51">
              <w:rPr>
                <w:sz w:val="24"/>
                <w:szCs w:val="24"/>
                <w:lang w:eastAsia="ja-JP"/>
              </w:rPr>
              <w:t>ă este necesară crearea unui sistem na</w:t>
            </w:r>
            <w:r w:rsidRPr="00FF6C51">
              <w:rPr>
                <w:rFonts w:asciiTheme="minorHAnsi" w:hAnsiTheme="minorHAnsi"/>
                <w:sz w:val="24"/>
                <w:szCs w:val="24"/>
                <w:lang w:eastAsia="ja-JP"/>
              </w:rPr>
              <w:t>ț</w:t>
            </w:r>
            <w:r w:rsidRPr="00FF6C51">
              <w:rPr>
                <w:sz w:val="24"/>
                <w:szCs w:val="24"/>
                <w:lang w:eastAsia="ja-JP"/>
              </w:rPr>
              <w:t>ional de omologare a vehiculelor rutiere, care ar permite admiterea spre înmatriculare doar a autovehiculelor care corespund cerin</w:t>
            </w:r>
            <w:r w:rsidRPr="00FF6C51">
              <w:rPr>
                <w:rFonts w:asciiTheme="minorHAnsi" w:hAnsiTheme="minorHAnsi"/>
                <w:sz w:val="24"/>
                <w:szCs w:val="24"/>
                <w:lang w:eastAsia="ja-JP"/>
              </w:rPr>
              <w:t>ț</w:t>
            </w:r>
            <w:r w:rsidRPr="00FF6C51">
              <w:rPr>
                <w:sz w:val="24"/>
                <w:szCs w:val="24"/>
                <w:lang w:eastAsia="ja-JP"/>
              </w:rPr>
              <w:t xml:space="preserve">elor de omologare de tip </w:t>
            </w:r>
            <w:r w:rsidRPr="00FF6C51">
              <w:rPr>
                <w:rFonts w:asciiTheme="minorHAnsi" w:hAnsiTheme="minorHAnsi"/>
                <w:sz w:val="24"/>
                <w:szCs w:val="24"/>
                <w:lang w:eastAsia="ja-JP"/>
              </w:rPr>
              <w:t>ș</w:t>
            </w:r>
            <w:r w:rsidRPr="00FF6C51">
              <w:rPr>
                <w:sz w:val="24"/>
                <w:szCs w:val="24"/>
                <w:lang w:eastAsia="ja-JP"/>
              </w:rPr>
              <w:t>i care sunt destinate pentru exploatare pe teritoriul Europei.</w:t>
            </w:r>
          </w:p>
          <w:p w:rsidR="009446E4" w:rsidRPr="00FF6C51" w:rsidRDefault="009446E4" w:rsidP="003B1E3D">
            <w:pPr>
              <w:spacing w:line="276" w:lineRule="auto"/>
              <w:ind w:firstLine="0"/>
              <w:rPr>
                <w:bCs/>
                <w:sz w:val="24"/>
                <w:szCs w:val="24"/>
                <w:lang w:eastAsia="ja-JP"/>
              </w:rPr>
            </w:pPr>
          </w:p>
          <w:p w:rsidR="009446E4" w:rsidRPr="00FF6C51" w:rsidRDefault="009446E4" w:rsidP="003B1E3D">
            <w:pPr>
              <w:spacing w:line="276" w:lineRule="auto"/>
              <w:ind w:firstLine="0"/>
              <w:rPr>
                <w:bCs/>
                <w:sz w:val="24"/>
                <w:szCs w:val="24"/>
                <w:lang w:eastAsia="ja-JP"/>
              </w:rPr>
            </w:pPr>
            <w:r w:rsidRPr="00FF6C51">
              <w:rPr>
                <w:bCs/>
                <w:sz w:val="24"/>
                <w:szCs w:val="24"/>
                <w:lang w:eastAsia="ja-JP"/>
              </w:rPr>
              <w:t>Odată cu punerea în aplicare a prezentelor norme din proiectul de lege, supravegherea şi plasarea pe piaţă a vehiculelor rutiere, agricole şi forestiere va fi efectuată în baza certificatului de omologare de tip sau individuală.</w:t>
            </w:r>
          </w:p>
          <w:p w:rsidR="009446E4" w:rsidRPr="00FF6C51" w:rsidRDefault="009446E4" w:rsidP="009446E4">
            <w:pPr>
              <w:spacing w:line="276" w:lineRule="auto"/>
              <w:ind w:left="176" w:firstLine="426"/>
              <w:rPr>
                <w:bCs/>
                <w:sz w:val="24"/>
                <w:szCs w:val="24"/>
                <w:lang w:eastAsia="ja-JP"/>
              </w:rPr>
            </w:pPr>
          </w:p>
          <w:p w:rsidR="001823C0" w:rsidRPr="00FF6C51" w:rsidRDefault="007A0E44" w:rsidP="003B1E3D">
            <w:pPr>
              <w:spacing w:before="120" w:line="276" w:lineRule="auto"/>
              <w:ind w:firstLine="0"/>
              <w:rPr>
                <w:sz w:val="24"/>
                <w:szCs w:val="24"/>
                <w:lang w:eastAsia="ja-JP"/>
              </w:rPr>
            </w:pPr>
            <w:r w:rsidRPr="00FF6C51">
              <w:rPr>
                <w:sz w:val="24"/>
                <w:szCs w:val="24"/>
                <w:lang w:eastAsia="ja-JP"/>
              </w:rPr>
              <w:t xml:space="preserve">Dezvoltarea </w:t>
            </w:r>
            <w:r w:rsidRPr="00FF6C51">
              <w:rPr>
                <w:rFonts w:asciiTheme="minorHAnsi" w:hAnsiTheme="minorHAnsi"/>
                <w:sz w:val="24"/>
                <w:szCs w:val="24"/>
                <w:lang w:eastAsia="ja-JP"/>
              </w:rPr>
              <w:t>ș</w:t>
            </w:r>
            <w:r w:rsidRPr="00FF6C51">
              <w:rPr>
                <w:sz w:val="24"/>
                <w:szCs w:val="24"/>
                <w:lang w:eastAsia="ja-JP"/>
              </w:rPr>
              <w:t>i implementarea unui sistem na</w:t>
            </w:r>
            <w:r w:rsidRPr="00FF6C51">
              <w:rPr>
                <w:rFonts w:asciiTheme="minorHAnsi" w:hAnsiTheme="minorHAnsi"/>
                <w:sz w:val="24"/>
                <w:szCs w:val="24"/>
                <w:lang w:eastAsia="ja-JP"/>
              </w:rPr>
              <w:t>ț</w:t>
            </w:r>
            <w:r w:rsidRPr="00FF6C51">
              <w:rPr>
                <w:sz w:val="24"/>
                <w:szCs w:val="24"/>
                <w:lang w:eastAsia="ja-JP"/>
              </w:rPr>
              <w:t>ional de omologare aliniat la cerin</w:t>
            </w:r>
            <w:r w:rsidRPr="00FF6C51">
              <w:rPr>
                <w:rFonts w:asciiTheme="minorHAnsi" w:hAnsiTheme="minorHAnsi"/>
                <w:sz w:val="24"/>
                <w:szCs w:val="24"/>
                <w:lang w:eastAsia="ja-JP"/>
              </w:rPr>
              <w:t>ț</w:t>
            </w:r>
            <w:r w:rsidRPr="00FF6C51">
              <w:rPr>
                <w:sz w:val="24"/>
                <w:szCs w:val="24"/>
                <w:lang w:eastAsia="ja-JP"/>
              </w:rPr>
              <w:t xml:space="preserve">ele Uniunii Europene ar permite facilitarea importului de vehicule din </w:t>
            </w:r>
            <w:r w:rsidRPr="00FF6C51">
              <w:rPr>
                <w:rFonts w:asciiTheme="minorHAnsi" w:hAnsiTheme="minorHAnsi"/>
                <w:sz w:val="24"/>
                <w:szCs w:val="24"/>
                <w:lang w:eastAsia="ja-JP"/>
              </w:rPr>
              <w:t>ț</w:t>
            </w:r>
            <w:r w:rsidRPr="00FF6C51">
              <w:rPr>
                <w:sz w:val="24"/>
                <w:szCs w:val="24"/>
                <w:lang w:eastAsia="ja-JP"/>
              </w:rPr>
              <w:t>ările membre, deoarece fa</w:t>
            </w:r>
            <w:r w:rsidRPr="00FF6C51">
              <w:rPr>
                <w:rFonts w:asciiTheme="minorHAnsi" w:hAnsiTheme="minorHAnsi"/>
                <w:sz w:val="24"/>
                <w:szCs w:val="24"/>
                <w:lang w:eastAsia="ja-JP"/>
              </w:rPr>
              <w:t>ț</w:t>
            </w:r>
            <w:r w:rsidRPr="00FF6C51">
              <w:rPr>
                <w:sz w:val="24"/>
                <w:szCs w:val="24"/>
                <w:lang w:eastAsia="ja-JP"/>
              </w:rPr>
              <w:t>ă de acestea poate fi aplicată procedura de recunoa</w:t>
            </w:r>
            <w:r w:rsidRPr="00FF6C51">
              <w:rPr>
                <w:rFonts w:asciiTheme="minorHAnsi" w:hAnsiTheme="minorHAnsi"/>
                <w:sz w:val="24"/>
                <w:szCs w:val="24"/>
                <w:lang w:eastAsia="ja-JP"/>
              </w:rPr>
              <w:t>ș</w:t>
            </w:r>
            <w:r w:rsidRPr="00FF6C51">
              <w:rPr>
                <w:sz w:val="24"/>
                <w:szCs w:val="24"/>
                <w:lang w:eastAsia="ja-JP"/>
              </w:rPr>
              <w:t xml:space="preserve">tere automată a certificatelor de omologare. Iar în </w:t>
            </w:r>
            <w:r w:rsidR="00FF6C51" w:rsidRPr="00FF6C51">
              <w:rPr>
                <w:sz w:val="24"/>
                <w:szCs w:val="24"/>
                <w:lang w:eastAsia="ja-JP"/>
              </w:rPr>
              <w:t>perspectivă va</w:t>
            </w:r>
            <w:r w:rsidRPr="00FF6C51">
              <w:rPr>
                <w:sz w:val="24"/>
                <w:szCs w:val="24"/>
                <w:lang w:eastAsia="ja-JP"/>
              </w:rPr>
              <w:t xml:space="preserve"> crea premisele pentru dezvoltarea industriei constructoare de ma</w:t>
            </w:r>
            <w:r w:rsidRPr="00FF6C51">
              <w:rPr>
                <w:rFonts w:asciiTheme="minorHAnsi" w:hAnsiTheme="minorHAnsi"/>
                <w:sz w:val="24"/>
                <w:szCs w:val="24"/>
                <w:lang w:eastAsia="ja-JP"/>
              </w:rPr>
              <w:t>ș</w:t>
            </w:r>
            <w:r w:rsidRPr="00FF6C51">
              <w:rPr>
                <w:sz w:val="24"/>
                <w:szCs w:val="24"/>
                <w:lang w:eastAsia="ja-JP"/>
              </w:rPr>
              <w:t xml:space="preserve">ini </w:t>
            </w:r>
            <w:r w:rsidRPr="00FF6C51">
              <w:rPr>
                <w:rFonts w:asciiTheme="minorHAnsi" w:hAnsiTheme="minorHAnsi"/>
                <w:sz w:val="24"/>
                <w:szCs w:val="24"/>
                <w:lang w:eastAsia="ja-JP"/>
              </w:rPr>
              <w:t>ș</w:t>
            </w:r>
            <w:r w:rsidRPr="00FF6C51">
              <w:rPr>
                <w:sz w:val="24"/>
                <w:szCs w:val="24"/>
                <w:lang w:eastAsia="ja-JP"/>
              </w:rPr>
              <w:t>i piese componente.</w:t>
            </w:r>
          </w:p>
          <w:p w:rsidR="001823C0" w:rsidRPr="00FF6C51" w:rsidRDefault="007A0E44" w:rsidP="003B1E3D">
            <w:pPr>
              <w:spacing w:before="120" w:line="276" w:lineRule="auto"/>
              <w:ind w:firstLine="0"/>
              <w:rPr>
                <w:sz w:val="24"/>
                <w:szCs w:val="24"/>
                <w:lang w:eastAsia="ja-JP"/>
              </w:rPr>
            </w:pPr>
            <w:r w:rsidRPr="00FF6C51">
              <w:rPr>
                <w:sz w:val="24"/>
                <w:szCs w:val="24"/>
                <w:lang w:eastAsia="ja-JP"/>
              </w:rPr>
              <w:t>Sub aspect procesual sistemul de omologare presupune implicarea mai multor autorită</w:t>
            </w:r>
            <w:r w:rsidRPr="00FF6C51">
              <w:rPr>
                <w:rFonts w:asciiTheme="minorHAnsi" w:hAnsiTheme="minorHAnsi"/>
                <w:sz w:val="24"/>
                <w:szCs w:val="24"/>
                <w:lang w:eastAsia="ja-JP"/>
              </w:rPr>
              <w:t>ț</w:t>
            </w:r>
            <w:r w:rsidRPr="00FF6C51">
              <w:rPr>
                <w:sz w:val="24"/>
                <w:szCs w:val="24"/>
                <w:lang w:eastAsia="ja-JP"/>
              </w:rPr>
              <w:t>i cu func</w:t>
            </w:r>
            <w:r w:rsidRPr="00FF6C51">
              <w:rPr>
                <w:rFonts w:asciiTheme="minorHAnsi" w:hAnsiTheme="minorHAnsi"/>
                <w:sz w:val="24"/>
                <w:szCs w:val="24"/>
                <w:lang w:eastAsia="ja-JP"/>
              </w:rPr>
              <w:t>ț</w:t>
            </w:r>
            <w:r w:rsidRPr="00FF6C51">
              <w:rPr>
                <w:sz w:val="24"/>
                <w:szCs w:val="24"/>
                <w:lang w:eastAsia="ja-JP"/>
              </w:rPr>
              <w:t xml:space="preserve">ii cheie precum </w:t>
            </w:r>
            <w:r w:rsidRPr="00FF6C51">
              <w:rPr>
                <w:rFonts w:asciiTheme="minorHAnsi" w:hAnsiTheme="minorHAnsi"/>
                <w:sz w:val="24"/>
                <w:szCs w:val="24"/>
                <w:lang w:eastAsia="ja-JP"/>
              </w:rPr>
              <w:t>ș</w:t>
            </w:r>
            <w:r w:rsidRPr="00FF6C51">
              <w:rPr>
                <w:sz w:val="24"/>
                <w:szCs w:val="24"/>
                <w:lang w:eastAsia="ja-JP"/>
              </w:rPr>
              <w:t>i a importatorilor de vehicule sau piese de schimb. Astfel atribu</w:t>
            </w:r>
            <w:r w:rsidRPr="00FF6C51">
              <w:rPr>
                <w:rFonts w:asciiTheme="minorHAnsi" w:hAnsiTheme="minorHAnsi"/>
                <w:sz w:val="24"/>
                <w:szCs w:val="24"/>
                <w:lang w:eastAsia="ja-JP"/>
              </w:rPr>
              <w:t>ț</w:t>
            </w:r>
            <w:r w:rsidRPr="00FF6C51">
              <w:rPr>
                <w:sz w:val="24"/>
                <w:szCs w:val="24"/>
                <w:lang w:eastAsia="ja-JP"/>
              </w:rPr>
              <w:t xml:space="preserve">iile de coordonare a acestui proces urmează a fi îndeplinite de autoritatea de omologare, care urmează a fi desemnată de Guvern. </w:t>
            </w:r>
          </w:p>
          <w:p w:rsidR="001823C0" w:rsidRPr="00FF6C51" w:rsidRDefault="007A0E44" w:rsidP="003B1E3D">
            <w:pPr>
              <w:spacing w:before="120" w:line="276" w:lineRule="auto"/>
              <w:ind w:firstLine="0"/>
              <w:rPr>
                <w:sz w:val="24"/>
                <w:szCs w:val="24"/>
                <w:lang w:eastAsia="ja-JP"/>
              </w:rPr>
            </w:pPr>
            <w:r w:rsidRPr="00FF6C51">
              <w:rPr>
                <w:sz w:val="24"/>
                <w:szCs w:val="24"/>
                <w:lang w:eastAsia="ja-JP"/>
              </w:rPr>
              <w:t xml:space="preserve">Totodată, </w:t>
            </w:r>
            <w:r w:rsidR="00956556" w:rsidRPr="00FF6C51">
              <w:rPr>
                <w:sz w:val="24"/>
                <w:szCs w:val="24"/>
                <w:lang w:eastAsia="ja-JP"/>
              </w:rPr>
              <w:t>menționăm</w:t>
            </w:r>
            <w:r w:rsidR="009446E4" w:rsidRPr="00FF6C51">
              <w:rPr>
                <w:sz w:val="24"/>
                <w:szCs w:val="24"/>
                <w:lang w:eastAsia="ja-JP"/>
              </w:rPr>
              <w:t xml:space="preserve"> că</w:t>
            </w:r>
            <w:r w:rsidRPr="00FF6C51">
              <w:rPr>
                <w:sz w:val="24"/>
                <w:szCs w:val="24"/>
                <w:lang w:eastAsia="ja-JP"/>
              </w:rPr>
              <w:t xml:space="preserve"> în prezent acest sector al industriei este slab dezvoltat, fiind reprezentat doar de cîteva companii care product unele piese componente sau asamblează vehicule în serii foarte mici, implementarea unui sistem de omologare nu va avea impact major asupra acestora.</w:t>
            </w:r>
          </w:p>
          <w:p w:rsidR="001823C0" w:rsidRPr="00FF6C51" w:rsidRDefault="007A0E44" w:rsidP="003B1E3D">
            <w:pPr>
              <w:spacing w:before="120" w:line="276" w:lineRule="auto"/>
              <w:ind w:firstLine="0"/>
              <w:rPr>
                <w:sz w:val="24"/>
                <w:szCs w:val="24"/>
                <w:lang w:val="ro-RO" w:eastAsia="ja-JP"/>
              </w:rPr>
            </w:pPr>
            <w:r w:rsidRPr="00FF6C51">
              <w:rPr>
                <w:sz w:val="24"/>
                <w:szCs w:val="24"/>
                <w:lang w:eastAsia="ja-JP"/>
              </w:rPr>
              <w:t>În cazul existen</w:t>
            </w:r>
            <w:r w:rsidRPr="00FF6C51">
              <w:rPr>
                <w:rFonts w:asciiTheme="minorHAnsi" w:hAnsiTheme="minorHAnsi"/>
                <w:sz w:val="24"/>
                <w:szCs w:val="24"/>
                <w:lang w:eastAsia="ja-JP"/>
              </w:rPr>
              <w:t>ț</w:t>
            </w:r>
            <w:r w:rsidRPr="00FF6C51">
              <w:rPr>
                <w:sz w:val="24"/>
                <w:szCs w:val="24"/>
                <w:lang w:eastAsia="ja-JP"/>
              </w:rPr>
              <w:t>ei unui sistem na</w:t>
            </w:r>
            <w:r w:rsidRPr="00FF6C51">
              <w:rPr>
                <w:rFonts w:asciiTheme="minorHAnsi" w:hAnsiTheme="minorHAnsi"/>
                <w:sz w:val="24"/>
                <w:szCs w:val="24"/>
                <w:lang w:eastAsia="ja-JP"/>
              </w:rPr>
              <w:t>ț</w:t>
            </w:r>
            <w:r w:rsidRPr="00FF6C51">
              <w:rPr>
                <w:sz w:val="24"/>
                <w:szCs w:val="24"/>
                <w:lang w:eastAsia="ja-JP"/>
              </w:rPr>
              <w:t>ional de omologare, producătorii vor fi obliga</w:t>
            </w:r>
            <w:r w:rsidRPr="00FF6C51">
              <w:rPr>
                <w:rFonts w:asciiTheme="minorHAnsi" w:hAnsiTheme="minorHAnsi"/>
                <w:sz w:val="24"/>
                <w:szCs w:val="24"/>
                <w:lang w:eastAsia="ja-JP"/>
              </w:rPr>
              <w:t>ț</w:t>
            </w:r>
            <w:r w:rsidRPr="00FF6C51">
              <w:rPr>
                <w:sz w:val="24"/>
                <w:szCs w:val="24"/>
                <w:lang w:eastAsia="ja-JP"/>
              </w:rPr>
              <w:t>i să î</w:t>
            </w:r>
            <w:r w:rsidRPr="00FF6C51">
              <w:rPr>
                <w:rFonts w:asciiTheme="minorHAnsi" w:hAnsiTheme="minorHAnsi"/>
                <w:sz w:val="24"/>
                <w:szCs w:val="24"/>
                <w:lang w:eastAsia="ja-JP"/>
              </w:rPr>
              <w:t>ș</w:t>
            </w:r>
            <w:r w:rsidRPr="00FF6C51">
              <w:rPr>
                <w:sz w:val="24"/>
                <w:szCs w:val="24"/>
                <w:lang w:eastAsia="ja-JP"/>
              </w:rPr>
              <w:t>i supună produc</w:t>
            </w:r>
            <w:r w:rsidRPr="00FF6C51">
              <w:rPr>
                <w:rFonts w:asciiTheme="minorHAnsi" w:hAnsiTheme="minorHAnsi"/>
                <w:sz w:val="24"/>
                <w:szCs w:val="24"/>
                <w:lang w:eastAsia="ja-JP"/>
              </w:rPr>
              <w:t>ț</w:t>
            </w:r>
            <w:r w:rsidRPr="00FF6C51">
              <w:rPr>
                <w:sz w:val="24"/>
                <w:szCs w:val="24"/>
                <w:lang w:eastAsia="ja-JP"/>
              </w:rPr>
              <w:t>ia sa unui proces de certificare a calită</w:t>
            </w:r>
            <w:r w:rsidRPr="00FF6C51">
              <w:rPr>
                <w:rFonts w:asciiTheme="minorHAnsi" w:hAnsiTheme="minorHAnsi"/>
                <w:sz w:val="24"/>
                <w:szCs w:val="24"/>
                <w:lang w:eastAsia="ja-JP"/>
              </w:rPr>
              <w:t>ț</w:t>
            </w:r>
            <w:r w:rsidRPr="00FF6C51">
              <w:rPr>
                <w:sz w:val="24"/>
                <w:szCs w:val="24"/>
                <w:lang w:eastAsia="ja-JP"/>
              </w:rPr>
              <w:t>ii, care va garanta conformitatea produc</w:t>
            </w:r>
            <w:r w:rsidRPr="00FF6C51">
              <w:rPr>
                <w:rFonts w:asciiTheme="minorHAnsi" w:hAnsiTheme="minorHAnsi"/>
                <w:sz w:val="24"/>
                <w:szCs w:val="24"/>
                <w:lang w:eastAsia="ja-JP"/>
              </w:rPr>
              <w:t>ț</w:t>
            </w:r>
            <w:r w:rsidRPr="00FF6C51">
              <w:rPr>
                <w:sz w:val="24"/>
                <w:szCs w:val="24"/>
                <w:lang w:eastAsia="ja-JP"/>
              </w:rPr>
              <w:t xml:space="preserve">iei. Verificările urmează a fi efectuate de către autoritatea de omologare sau de un serviciu tehnic desemnat de autoritatea de omologare. Totodată, producătorii sunt în drept să formeze aceste servicii tehnice </w:t>
            </w:r>
            <w:r w:rsidRPr="00FF6C51">
              <w:rPr>
                <w:rFonts w:asciiTheme="minorHAnsi" w:hAnsiTheme="minorHAnsi"/>
                <w:sz w:val="24"/>
                <w:szCs w:val="24"/>
                <w:lang w:eastAsia="ja-JP"/>
              </w:rPr>
              <w:t>ș</w:t>
            </w:r>
            <w:r w:rsidRPr="00FF6C51">
              <w:rPr>
                <w:sz w:val="24"/>
                <w:szCs w:val="24"/>
                <w:lang w:eastAsia="ja-JP"/>
              </w:rPr>
              <w:t>i în cadrul companiei (cu respectarea unor cerin</w:t>
            </w:r>
            <w:r w:rsidRPr="00FF6C51">
              <w:rPr>
                <w:rFonts w:asciiTheme="minorHAnsi" w:hAnsiTheme="minorHAnsi"/>
                <w:sz w:val="24"/>
                <w:szCs w:val="24"/>
                <w:lang w:eastAsia="ja-JP"/>
              </w:rPr>
              <w:t>ț</w:t>
            </w:r>
            <w:r w:rsidRPr="00FF6C51">
              <w:rPr>
                <w:sz w:val="24"/>
                <w:szCs w:val="24"/>
                <w:lang w:eastAsia="ja-JP"/>
              </w:rPr>
              <w:t>e specifice), ceea ce va reduce costurile de omologare, dar va permite simplificarea procedurilor de export pe pia</w:t>
            </w:r>
            <w:r w:rsidRPr="00FF6C51">
              <w:rPr>
                <w:rFonts w:asciiTheme="minorHAnsi" w:hAnsiTheme="minorHAnsi"/>
                <w:sz w:val="24"/>
                <w:szCs w:val="24"/>
                <w:lang w:eastAsia="ja-JP"/>
              </w:rPr>
              <w:t>ț</w:t>
            </w:r>
            <w:r w:rsidRPr="00FF6C51">
              <w:rPr>
                <w:sz w:val="24"/>
                <w:szCs w:val="24"/>
                <w:lang w:eastAsia="ja-JP"/>
              </w:rPr>
              <w:t>a Uniunii Europene</w:t>
            </w:r>
            <w:r w:rsidRPr="00FF6C51">
              <w:rPr>
                <w:sz w:val="24"/>
                <w:szCs w:val="24"/>
                <w:lang w:val="ro-RO" w:eastAsia="ja-JP"/>
              </w:rPr>
              <w:t>.</w:t>
            </w:r>
          </w:p>
          <w:p w:rsidR="001823C0" w:rsidRPr="00FF6C51" w:rsidRDefault="007A0E44" w:rsidP="003B1E3D">
            <w:pPr>
              <w:spacing w:before="120" w:line="276" w:lineRule="auto"/>
              <w:ind w:firstLine="0"/>
              <w:rPr>
                <w:sz w:val="24"/>
                <w:szCs w:val="24"/>
                <w:lang w:val="ro-RO" w:eastAsia="ja-JP"/>
              </w:rPr>
            </w:pPr>
            <w:r w:rsidRPr="00FF6C51">
              <w:rPr>
                <w:sz w:val="24"/>
                <w:szCs w:val="24"/>
                <w:lang w:val="ro-RO" w:eastAsia="ja-JP"/>
              </w:rPr>
              <w:t>Astfel pentru aprobarea unui vehicul sau piese componente producătorul urmează să parcurgă mai multe etape, în dependen</w:t>
            </w:r>
            <w:r w:rsidRPr="00FF6C51">
              <w:rPr>
                <w:rFonts w:asciiTheme="minorHAnsi" w:hAnsiTheme="minorHAnsi"/>
                <w:sz w:val="24"/>
                <w:szCs w:val="24"/>
                <w:lang w:val="ro-RO" w:eastAsia="ja-JP"/>
              </w:rPr>
              <w:t>ț</w:t>
            </w:r>
            <w:r w:rsidRPr="00FF6C51">
              <w:rPr>
                <w:sz w:val="24"/>
                <w:szCs w:val="24"/>
                <w:lang w:val="ro-RO" w:eastAsia="ja-JP"/>
              </w:rPr>
              <w:t xml:space="preserve">ă de managementul intern al companiei </w:t>
            </w:r>
            <w:r w:rsidRPr="00FF6C51">
              <w:rPr>
                <w:i/>
                <w:sz w:val="24"/>
                <w:szCs w:val="24"/>
                <w:lang w:val="ro-RO" w:eastAsia="ja-JP"/>
              </w:rPr>
              <w:t>(conform schemei)</w:t>
            </w:r>
            <w:r w:rsidRPr="00FF6C51">
              <w:rPr>
                <w:sz w:val="24"/>
                <w:szCs w:val="24"/>
                <w:lang w:val="ro-RO" w:eastAsia="ja-JP"/>
              </w:rPr>
              <w:t>. Astfel dacă procesul de producere este certificat în baza sistemelor de management ISO atunci pentru aprobare acesta prezintă doar dosarul informativ în adresa autorită</w:t>
            </w:r>
            <w:r w:rsidRPr="00FF6C51">
              <w:rPr>
                <w:rFonts w:asciiTheme="minorHAnsi" w:hAnsiTheme="minorHAnsi"/>
                <w:sz w:val="24"/>
                <w:szCs w:val="24"/>
                <w:lang w:val="ro-RO" w:eastAsia="ja-JP"/>
              </w:rPr>
              <w:t>ț</w:t>
            </w:r>
            <w:r w:rsidRPr="00FF6C51">
              <w:rPr>
                <w:sz w:val="24"/>
                <w:szCs w:val="24"/>
                <w:lang w:val="ro-RO" w:eastAsia="ja-JP"/>
              </w:rPr>
              <w:t xml:space="preserve">ii de omologare. Iar dacă procesul de producere nu este certificat atunci suplimentar dosarului in formativ, autoritatea de omologare urmează să verifice </w:t>
            </w:r>
            <w:r w:rsidRPr="00FF6C51">
              <w:rPr>
                <w:rFonts w:asciiTheme="minorHAnsi" w:hAnsiTheme="minorHAnsi"/>
                <w:sz w:val="24"/>
                <w:szCs w:val="24"/>
                <w:lang w:val="ro-RO" w:eastAsia="ja-JP"/>
              </w:rPr>
              <w:t>ș</w:t>
            </w:r>
            <w:r w:rsidRPr="00FF6C51">
              <w:rPr>
                <w:sz w:val="24"/>
                <w:szCs w:val="24"/>
                <w:lang w:val="ro-RO" w:eastAsia="ja-JP"/>
              </w:rPr>
              <w:t xml:space="preserve">i procesul de producere.  </w:t>
            </w:r>
          </w:p>
          <w:p w:rsidR="001823C0" w:rsidRPr="00FF6C51" w:rsidRDefault="007A0E44" w:rsidP="003B1E3D">
            <w:pPr>
              <w:spacing w:before="120" w:line="276" w:lineRule="auto"/>
              <w:ind w:firstLine="0"/>
              <w:rPr>
                <w:sz w:val="24"/>
                <w:szCs w:val="24"/>
                <w:lang w:val="ro-RO" w:eastAsia="ja-JP"/>
              </w:rPr>
            </w:pPr>
            <w:r w:rsidRPr="00FF6C51">
              <w:rPr>
                <w:sz w:val="24"/>
                <w:szCs w:val="24"/>
                <w:lang w:val="ro-RO" w:eastAsia="ja-JP"/>
              </w:rPr>
              <w:t xml:space="preserve">În ambele cazuri în dosarul informativ obligatoriu se include </w:t>
            </w:r>
            <w:r w:rsidRPr="00FF6C51">
              <w:rPr>
                <w:rFonts w:asciiTheme="minorHAnsi" w:hAnsiTheme="minorHAnsi"/>
                <w:sz w:val="24"/>
                <w:szCs w:val="24"/>
                <w:lang w:val="ro-RO" w:eastAsia="ja-JP"/>
              </w:rPr>
              <w:t>ș</w:t>
            </w:r>
            <w:r w:rsidRPr="00FF6C51">
              <w:rPr>
                <w:sz w:val="24"/>
                <w:szCs w:val="24"/>
                <w:lang w:val="ro-RO" w:eastAsia="ja-JP"/>
              </w:rPr>
              <w:t>i concluzia serviciului tehnice desemnat.</w:t>
            </w:r>
          </w:p>
          <w:p w:rsidR="001823C0" w:rsidRPr="00FF6C51" w:rsidRDefault="001823C0">
            <w:pPr>
              <w:spacing w:before="120"/>
              <w:ind w:firstLine="0"/>
              <w:rPr>
                <w:sz w:val="24"/>
                <w:szCs w:val="24"/>
                <w:lang w:val="ro-RO" w:eastAsia="ja-JP"/>
              </w:rPr>
            </w:pPr>
          </w:p>
          <w:p w:rsidR="001823C0" w:rsidRPr="00FF6C51" w:rsidRDefault="00DC7E47">
            <w:pPr>
              <w:spacing w:before="120"/>
              <w:ind w:firstLine="0"/>
              <w:jc w:val="center"/>
              <w:rPr>
                <w:sz w:val="24"/>
                <w:szCs w:val="24"/>
                <w:lang w:val="ro-RO"/>
              </w:rPr>
            </w:pPr>
            <w:r>
              <w:rPr>
                <w:sz w:val="24"/>
                <w:szCs w:val="24"/>
                <w:lang w:val="ro-RO"/>
              </w:rPr>
              <w:lastRenderedPageBreak/>
              <w:pict>
                <v:shape id="_x0000_s1027" style="position:absolute;left:0;text-align:left;margin-left:0;margin-top:0;width:50pt;height:50pt;z-index:251657728;visibility:hidden" coordsize="21600,21600" o:spt="100" o:preferrelative="t" adj="0,,0" path="m@4@5l@4@11@9@11@9@5xe" filled="f" stroked="f">
                  <v:stroke joinstyle="miter"/>
                  <v:formulas>
                    <v:f eqn="if 1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selection="t"/>
                  <w10:wrap anchorx="page" anchory="page"/>
                </v:shape>
              </w:pict>
            </w:r>
            <w:r w:rsidR="00B55329" w:rsidRPr="00FF6C51">
              <w:rPr>
                <w:sz w:val="24"/>
                <w:szCs w:val="24"/>
                <w:lang w:val="ro-RO"/>
              </w:rPr>
              <w:object w:dxaOrig="9927" w:dyaOrig="12592">
                <v:shape id="_x0000_i1033" style="width:425.1pt;height:471.75pt;visibility:visible" coordsize="21600,21600" o:spt="100" o:preferrelative="t" adj="0,,0" path="m@4@5l@4@11@9@11@9@5xe" filled="f" stroked="f">
                  <v:stroke joinstyle="miter"/>
                  <v:imagedata r:id="rId13" o:title=""/>
                  <v:formulas>
                    <v:f eqn="if 1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
                <o:OLEObject Type="Embed" ProgID="Visio.Drawing.15" ShapeID="_x0000_i1033" DrawAspect="Content" ObjectID="_1573643639" r:id="rId14"/>
              </w:object>
            </w:r>
          </w:p>
          <w:p w:rsidR="001823C0" w:rsidRPr="00FF6C51" w:rsidRDefault="007A0E44" w:rsidP="003B1E3D">
            <w:pPr>
              <w:spacing w:before="120" w:line="276" w:lineRule="auto"/>
              <w:ind w:firstLine="0"/>
              <w:rPr>
                <w:sz w:val="24"/>
                <w:szCs w:val="24"/>
                <w:lang w:val="ro-RO" w:eastAsia="ja-JP"/>
              </w:rPr>
            </w:pPr>
            <w:r w:rsidRPr="00FF6C51">
              <w:rPr>
                <w:sz w:val="24"/>
                <w:szCs w:val="24"/>
                <w:lang w:val="ro-RO" w:eastAsia="ja-JP"/>
              </w:rPr>
              <w:t>O situa</w:t>
            </w:r>
            <w:r w:rsidRPr="00FF6C51">
              <w:rPr>
                <w:rFonts w:asciiTheme="minorHAnsi" w:hAnsiTheme="minorHAnsi"/>
                <w:sz w:val="24"/>
                <w:szCs w:val="24"/>
                <w:lang w:val="ro-RO" w:eastAsia="ja-JP"/>
              </w:rPr>
              <w:t>ț</w:t>
            </w:r>
            <w:r w:rsidRPr="00FF6C51">
              <w:rPr>
                <w:sz w:val="24"/>
                <w:szCs w:val="24"/>
                <w:lang w:val="ro-RO" w:eastAsia="ja-JP"/>
              </w:rPr>
              <w:t>ie diferită este în cazul importatorilor care vor fi obliga</w:t>
            </w:r>
            <w:r w:rsidRPr="00FF6C51">
              <w:rPr>
                <w:rFonts w:asciiTheme="minorHAnsi" w:hAnsiTheme="minorHAnsi"/>
                <w:sz w:val="24"/>
                <w:szCs w:val="24"/>
                <w:lang w:val="ro-RO" w:eastAsia="ja-JP"/>
              </w:rPr>
              <w:t>ț</w:t>
            </w:r>
            <w:r w:rsidRPr="00FF6C51">
              <w:rPr>
                <w:sz w:val="24"/>
                <w:szCs w:val="24"/>
                <w:lang w:val="ro-RO" w:eastAsia="ja-JP"/>
              </w:rPr>
              <w:t>i să confirme faptul că autovehiculele importate sau piesele componente pentru acestea respectă cerin</w:t>
            </w:r>
            <w:r w:rsidRPr="00FF6C51">
              <w:rPr>
                <w:rFonts w:asciiTheme="minorHAnsi" w:hAnsiTheme="minorHAnsi"/>
                <w:sz w:val="24"/>
                <w:szCs w:val="24"/>
                <w:lang w:val="ro-RO" w:eastAsia="ja-JP"/>
              </w:rPr>
              <w:t>ț</w:t>
            </w:r>
            <w:r w:rsidRPr="00FF6C51">
              <w:rPr>
                <w:sz w:val="24"/>
                <w:szCs w:val="24"/>
                <w:lang w:val="ro-RO" w:eastAsia="ja-JP"/>
              </w:rPr>
              <w:t>ele tehnice. Totodată, luînd în considerare tendin</w:t>
            </w:r>
            <w:r w:rsidRPr="00FF6C51">
              <w:rPr>
                <w:rFonts w:asciiTheme="minorHAnsi" w:hAnsiTheme="minorHAnsi"/>
                <w:sz w:val="24"/>
                <w:szCs w:val="24"/>
                <w:lang w:val="ro-RO" w:eastAsia="ja-JP"/>
              </w:rPr>
              <w:t>ț</w:t>
            </w:r>
            <w:r w:rsidRPr="00FF6C51">
              <w:rPr>
                <w:sz w:val="24"/>
                <w:szCs w:val="24"/>
                <w:lang w:val="ro-RO" w:eastAsia="ja-JP"/>
              </w:rPr>
              <w:t>a Republicii Moldova de integrare în Uniunea Europeană se propune recunoa</w:t>
            </w:r>
            <w:r w:rsidRPr="00FF6C51">
              <w:rPr>
                <w:rFonts w:asciiTheme="minorHAnsi" w:hAnsiTheme="minorHAnsi"/>
                <w:sz w:val="24"/>
                <w:szCs w:val="24"/>
                <w:lang w:val="ro-RO" w:eastAsia="ja-JP"/>
              </w:rPr>
              <w:t>ș</w:t>
            </w:r>
            <w:r w:rsidRPr="00FF6C51">
              <w:rPr>
                <w:sz w:val="24"/>
                <w:szCs w:val="24"/>
                <w:lang w:val="ro-RO" w:eastAsia="ja-JP"/>
              </w:rPr>
              <w:t xml:space="preserve">terea certificatelor eliberate </w:t>
            </w:r>
            <w:r w:rsidRPr="00FF6C51">
              <w:rPr>
                <w:rFonts w:asciiTheme="minorHAnsi" w:hAnsiTheme="minorHAnsi"/>
                <w:sz w:val="24"/>
                <w:szCs w:val="24"/>
                <w:lang w:val="ro-RO" w:eastAsia="ja-JP"/>
              </w:rPr>
              <w:t>ț</w:t>
            </w:r>
            <w:r w:rsidRPr="00FF6C51">
              <w:rPr>
                <w:sz w:val="24"/>
                <w:szCs w:val="24"/>
                <w:lang w:val="ro-RO" w:eastAsia="ja-JP"/>
              </w:rPr>
              <w:t>ările UE.</w:t>
            </w:r>
          </w:p>
          <w:p w:rsidR="001823C0" w:rsidRPr="00FF6C51" w:rsidRDefault="007A0E44" w:rsidP="003B1E3D">
            <w:pPr>
              <w:spacing w:before="120" w:line="276" w:lineRule="auto"/>
              <w:ind w:firstLine="0"/>
              <w:rPr>
                <w:sz w:val="24"/>
                <w:szCs w:val="24"/>
                <w:lang w:val="ro-RO" w:eastAsia="ja-JP"/>
              </w:rPr>
            </w:pPr>
            <w:r w:rsidRPr="00FF6C51">
              <w:rPr>
                <w:sz w:val="24"/>
                <w:szCs w:val="24"/>
                <w:lang w:val="ro-RO" w:eastAsia="ja-JP"/>
              </w:rPr>
              <w:t xml:space="preserve">În cazul vehiculelor la mînă a doua </w:t>
            </w:r>
            <w:r w:rsidR="000D2F39" w:rsidRPr="00FF6C51">
              <w:rPr>
                <w:sz w:val="24"/>
                <w:szCs w:val="24"/>
                <w:lang w:val="ro-RO" w:eastAsia="ja-JP"/>
              </w:rPr>
              <w:t>va</w:t>
            </w:r>
            <w:r w:rsidRPr="00FF6C51">
              <w:rPr>
                <w:sz w:val="24"/>
                <w:szCs w:val="24"/>
                <w:lang w:val="ro-RO" w:eastAsia="ja-JP"/>
              </w:rPr>
              <w:t xml:space="preserve"> fi aplicat un mecanism simplificat de recunoa</w:t>
            </w:r>
            <w:r w:rsidRPr="00FF6C51">
              <w:rPr>
                <w:rFonts w:asciiTheme="minorHAnsi" w:hAnsiTheme="minorHAnsi"/>
                <w:sz w:val="24"/>
                <w:szCs w:val="24"/>
                <w:lang w:val="ro-RO" w:eastAsia="ja-JP"/>
              </w:rPr>
              <w:t>ș</w:t>
            </w:r>
            <w:r w:rsidRPr="00FF6C51">
              <w:rPr>
                <w:sz w:val="24"/>
                <w:szCs w:val="24"/>
                <w:lang w:val="ro-RO" w:eastAsia="ja-JP"/>
              </w:rPr>
              <w:t>tere a omologării, cînd proprietarul va prezenta doar certificatul de conformitate eliberat de producător, sau în cazul în care autovehiculul anterior a fost înmatriculat într-un stat din UE, acesta se recunoa</w:t>
            </w:r>
            <w:r w:rsidRPr="00FF6C51">
              <w:rPr>
                <w:rFonts w:asciiTheme="minorHAnsi" w:hAnsiTheme="minorHAnsi"/>
                <w:sz w:val="24"/>
                <w:szCs w:val="24"/>
                <w:lang w:val="ro-RO" w:eastAsia="ja-JP"/>
              </w:rPr>
              <w:t>ș</w:t>
            </w:r>
            <w:r w:rsidRPr="00FF6C51">
              <w:rPr>
                <w:sz w:val="24"/>
                <w:szCs w:val="24"/>
                <w:lang w:val="ro-RO" w:eastAsia="ja-JP"/>
              </w:rPr>
              <w:t>te că corespunde cerin</w:t>
            </w:r>
            <w:r w:rsidRPr="00FF6C51">
              <w:rPr>
                <w:rFonts w:asciiTheme="minorHAnsi" w:hAnsiTheme="minorHAnsi"/>
                <w:sz w:val="24"/>
                <w:szCs w:val="24"/>
                <w:lang w:val="ro-RO" w:eastAsia="ja-JP"/>
              </w:rPr>
              <w:t>ț</w:t>
            </w:r>
            <w:r w:rsidRPr="00FF6C51">
              <w:rPr>
                <w:sz w:val="24"/>
                <w:szCs w:val="24"/>
                <w:lang w:val="ro-RO" w:eastAsia="ja-JP"/>
              </w:rPr>
              <w:t>elor tehnice.</w:t>
            </w:r>
          </w:p>
          <w:p w:rsidR="001823C0" w:rsidRPr="00FF6C51" w:rsidRDefault="007A0E44" w:rsidP="003B1E3D">
            <w:pPr>
              <w:spacing w:before="120" w:line="276" w:lineRule="auto"/>
              <w:ind w:firstLine="0"/>
              <w:rPr>
                <w:sz w:val="24"/>
                <w:szCs w:val="24"/>
                <w:lang w:val="ro-RO" w:eastAsia="ja-JP"/>
              </w:rPr>
            </w:pPr>
            <w:r w:rsidRPr="00FF6C51">
              <w:rPr>
                <w:sz w:val="24"/>
                <w:szCs w:val="24"/>
                <w:lang w:val="ro-RO" w:eastAsia="ja-JP"/>
              </w:rPr>
              <w:t xml:space="preserve">Conform practicii </w:t>
            </w:r>
            <w:r w:rsidRPr="00FF6C51">
              <w:rPr>
                <w:rFonts w:asciiTheme="minorHAnsi" w:hAnsiTheme="minorHAnsi"/>
                <w:sz w:val="24"/>
                <w:szCs w:val="24"/>
                <w:lang w:val="ro-RO" w:eastAsia="ja-JP"/>
              </w:rPr>
              <w:t>ț</w:t>
            </w:r>
            <w:r w:rsidRPr="00FF6C51">
              <w:rPr>
                <w:sz w:val="24"/>
                <w:szCs w:val="24"/>
                <w:lang w:val="ro-RO" w:eastAsia="ja-JP"/>
              </w:rPr>
              <w:t>ărilor UE în procesul de omologare sunt implicate în mod direct mai multe autorită</w:t>
            </w:r>
            <w:r w:rsidRPr="00FF6C51">
              <w:rPr>
                <w:rFonts w:asciiTheme="minorHAnsi" w:hAnsiTheme="minorHAnsi"/>
                <w:sz w:val="24"/>
                <w:szCs w:val="24"/>
                <w:lang w:val="ro-RO" w:eastAsia="ja-JP"/>
              </w:rPr>
              <w:t>ț</w:t>
            </w:r>
            <w:r w:rsidRPr="00FF6C51">
              <w:rPr>
                <w:sz w:val="24"/>
                <w:szCs w:val="24"/>
                <w:lang w:val="ro-RO" w:eastAsia="ja-JP"/>
              </w:rPr>
              <w:t xml:space="preserve">i al statului, precum </w:t>
            </w:r>
            <w:r w:rsidRPr="00FF6C51">
              <w:rPr>
                <w:rFonts w:asciiTheme="minorHAnsi" w:hAnsiTheme="minorHAnsi"/>
                <w:sz w:val="24"/>
                <w:szCs w:val="24"/>
                <w:lang w:val="ro-RO" w:eastAsia="ja-JP"/>
              </w:rPr>
              <w:t>ș</w:t>
            </w:r>
            <w:r w:rsidRPr="00FF6C51">
              <w:rPr>
                <w:sz w:val="24"/>
                <w:szCs w:val="24"/>
                <w:lang w:val="ro-RO" w:eastAsia="ja-JP"/>
              </w:rPr>
              <w:t>i unele entită</w:t>
            </w:r>
            <w:r w:rsidRPr="00FF6C51">
              <w:rPr>
                <w:rFonts w:asciiTheme="minorHAnsi" w:hAnsiTheme="minorHAnsi"/>
                <w:sz w:val="24"/>
                <w:szCs w:val="24"/>
                <w:lang w:val="ro-RO" w:eastAsia="ja-JP"/>
              </w:rPr>
              <w:t>ț</w:t>
            </w:r>
            <w:r w:rsidRPr="00FF6C51">
              <w:rPr>
                <w:sz w:val="24"/>
                <w:szCs w:val="24"/>
                <w:lang w:val="ro-RO" w:eastAsia="ja-JP"/>
              </w:rPr>
              <w:t>i private, în favoarea cărora pot fi externalizate anumite servicii.</w:t>
            </w:r>
          </w:p>
          <w:p w:rsidR="001823C0" w:rsidRPr="00FF6C51" w:rsidRDefault="007A0E44" w:rsidP="003B1E3D">
            <w:pPr>
              <w:spacing w:before="120" w:line="276" w:lineRule="auto"/>
              <w:ind w:firstLine="0"/>
              <w:rPr>
                <w:sz w:val="24"/>
                <w:szCs w:val="24"/>
                <w:lang w:val="ro-RO" w:eastAsia="ja-JP"/>
              </w:rPr>
            </w:pPr>
            <w:r w:rsidRPr="00FF6C51">
              <w:rPr>
                <w:sz w:val="24"/>
                <w:szCs w:val="24"/>
                <w:lang w:val="ro-RO" w:eastAsia="ja-JP"/>
              </w:rPr>
              <w:t>Rolul de coordonator al întregului proces este atribuit autorită</w:t>
            </w:r>
            <w:r w:rsidRPr="00FF6C51">
              <w:rPr>
                <w:rFonts w:asciiTheme="minorHAnsi" w:hAnsiTheme="minorHAnsi"/>
                <w:sz w:val="24"/>
                <w:szCs w:val="24"/>
                <w:lang w:val="ro-RO" w:eastAsia="ja-JP"/>
              </w:rPr>
              <w:t>ț</w:t>
            </w:r>
            <w:r w:rsidRPr="00FF6C51">
              <w:rPr>
                <w:sz w:val="24"/>
                <w:szCs w:val="24"/>
                <w:lang w:val="ro-RO" w:eastAsia="ja-JP"/>
              </w:rPr>
              <w:t>ii de omologare, care aprobă cerin</w:t>
            </w:r>
            <w:r w:rsidRPr="00FF6C51">
              <w:rPr>
                <w:rFonts w:asciiTheme="minorHAnsi" w:hAnsiTheme="minorHAnsi"/>
                <w:sz w:val="24"/>
                <w:szCs w:val="24"/>
                <w:lang w:val="ro-RO" w:eastAsia="ja-JP"/>
              </w:rPr>
              <w:t>ț</w:t>
            </w:r>
            <w:r w:rsidRPr="00FF6C51">
              <w:rPr>
                <w:sz w:val="24"/>
                <w:szCs w:val="24"/>
                <w:lang w:val="ro-RO" w:eastAsia="ja-JP"/>
              </w:rPr>
              <w:t>ele specifice fa</w:t>
            </w:r>
            <w:r w:rsidRPr="00FF6C51">
              <w:rPr>
                <w:rFonts w:asciiTheme="minorHAnsi" w:hAnsiTheme="minorHAnsi"/>
                <w:sz w:val="24"/>
                <w:szCs w:val="24"/>
                <w:lang w:val="ro-RO" w:eastAsia="ja-JP"/>
              </w:rPr>
              <w:t>ț</w:t>
            </w:r>
            <w:r w:rsidRPr="00FF6C51">
              <w:rPr>
                <w:sz w:val="24"/>
                <w:szCs w:val="24"/>
                <w:lang w:val="ro-RO" w:eastAsia="ja-JP"/>
              </w:rPr>
              <w:t xml:space="preserve">ă de produse </w:t>
            </w:r>
            <w:r w:rsidRPr="00FF6C51">
              <w:rPr>
                <w:rFonts w:asciiTheme="minorHAnsi" w:hAnsiTheme="minorHAnsi"/>
                <w:sz w:val="24"/>
                <w:szCs w:val="24"/>
                <w:lang w:val="ro-RO" w:eastAsia="ja-JP"/>
              </w:rPr>
              <w:t>ș</w:t>
            </w:r>
            <w:r w:rsidRPr="00FF6C51">
              <w:rPr>
                <w:sz w:val="24"/>
                <w:szCs w:val="24"/>
                <w:lang w:val="ro-RO" w:eastAsia="ja-JP"/>
              </w:rPr>
              <w:t xml:space="preserve">i metodele de verificare a acestora, </w:t>
            </w:r>
            <w:r w:rsidRPr="00FF6C51">
              <w:rPr>
                <w:rFonts w:asciiTheme="minorHAnsi" w:hAnsiTheme="minorHAnsi"/>
                <w:sz w:val="24"/>
                <w:szCs w:val="24"/>
                <w:lang w:val="ro-RO" w:eastAsia="ja-JP"/>
              </w:rPr>
              <w:t>ț</w:t>
            </w:r>
            <w:r w:rsidRPr="00FF6C51">
              <w:rPr>
                <w:sz w:val="24"/>
                <w:szCs w:val="24"/>
                <w:lang w:val="ro-RO" w:eastAsia="ja-JP"/>
              </w:rPr>
              <w:t>ine registrul omologărilor, colaborează cu autorită</w:t>
            </w:r>
            <w:r w:rsidRPr="00FF6C51">
              <w:rPr>
                <w:rFonts w:asciiTheme="minorHAnsi" w:hAnsiTheme="minorHAnsi"/>
                <w:sz w:val="24"/>
                <w:szCs w:val="24"/>
                <w:lang w:val="ro-RO" w:eastAsia="ja-JP"/>
              </w:rPr>
              <w:t>ț</w:t>
            </w:r>
            <w:r w:rsidRPr="00FF6C51">
              <w:rPr>
                <w:sz w:val="24"/>
                <w:szCs w:val="24"/>
                <w:lang w:val="ro-RO" w:eastAsia="ja-JP"/>
              </w:rPr>
              <w:t xml:space="preserve">i similare </w:t>
            </w:r>
            <w:r w:rsidRPr="00FF6C51">
              <w:rPr>
                <w:rFonts w:asciiTheme="minorHAnsi" w:hAnsiTheme="minorHAnsi"/>
                <w:sz w:val="24"/>
                <w:szCs w:val="24"/>
                <w:lang w:val="ro-RO" w:eastAsia="ja-JP"/>
              </w:rPr>
              <w:t>ș</w:t>
            </w:r>
            <w:r w:rsidRPr="00FF6C51">
              <w:rPr>
                <w:sz w:val="24"/>
                <w:szCs w:val="24"/>
                <w:lang w:val="ro-RO" w:eastAsia="ja-JP"/>
              </w:rPr>
              <w:t>i după caz notifică serviciile tehnice.</w:t>
            </w:r>
          </w:p>
          <w:p w:rsidR="001823C0" w:rsidRPr="00FF6C51" w:rsidRDefault="007A0E44" w:rsidP="003B1E3D">
            <w:pPr>
              <w:spacing w:before="120" w:line="276" w:lineRule="auto"/>
              <w:ind w:firstLine="0"/>
              <w:rPr>
                <w:sz w:val="24"/>
                <w:szCs w:val="24"/>
                <w:lang w:val="ro-RO" w:eastAsia="ja-JP"/>
              </w:rPr>
            </w:pPr>
            <w:r w:rsidRPr="00FF6C51">
              <w:rPr>
                <w:sz w:val="24"/>
                <w:szCs w:val="24"/>
                <w:lang w:val="ro-RO" w:eastAsia="ja-JP"/>
              </w:rPr>
              <w:t>Verificarea corespunderii produselor cerin</w:t>
            </w:r>
            <w:r w:rsidRPr="00FF6C51">
              <w:rPr>
                <w:rFonts w:asciiTheme="minorHAnsi" w:hAnsiTheme="minorHAnsi"/>
                <w:sz w:val="24"/>
                <w:szCs w:val="24"/>
                <w:lang w:val="ro-RO" w:eastAsia="ja-JP"/>
              </w:rPr>
              <w:t>ț</w:t>
            </w:r>
            <w:r w:rsidRPr="00FF6C51">
              <w:rPr>
                <w:sz w:val="24"/>
                <w:szCs w:val="24"/>
                <w:lang w:val="ro-RO" w:eastAsia="ja-JP"/>
              </w:rPr>
              <w:t>elor tehnice este efectuată de către serviciile tehnice acreditate care au fost notificate de către autoritatea de omologare. Aceste atribu</w:t>
            </w:r>
            <w:r w:rsidRPr="00FF6C51">
              <w:rPr>
                <w:rFonts w:asciiTheme="minorHAnsi" w:hAnsiTheme="minorHAnsi"/>
                <w:sz w:val="24"/>
                <w:szCs w:val="24"/>
                <w:lang w:val="ro-RO" w:eastAsia="ja-JP"/>
              </w:rPr>
              <w:t>ț</w:t>
            </w:r>
            <w:r w:rsidRPr="00FF6C51">
              <w:rPr>
                <w:sz w:val="24"/>
                <w:szCs w:val="24"/>
                <w:lang w:val="ro-RO" w:eastAsia="ja-JP"/>
              </w:rPr>
              <w:t xml:space="preserve">ii pot fi exercitate </w:t>
            </w:r>
            <w:r w:rsidRPr="00FF6C51">
              <w:rPr>
                <w:rFonts w:asciiTheme="minorHAnsi" w:hAnsiTheme="minorHAnsi"/>
                <w:sz w:val="24"/>
                <w:szCs w:val="24"/>
                <w:lang w:val="ro-RO" w:eastAsia="ja-JP"/>
              </w:rPr>
              <w:t>ș</w:t>
            </w:r>
            <w:r w:rsidRPr="00FF6C51">
              <w:rPr>
                <w:sz w:val="24"/>
                <w:szCs w:val="24"/>
                <w:lang w:val="ro-RO" w:eastAsia="ja-JP"/>
              </w:rPr>
              <w:t xml:space="preserve">i de autoritatea de </w:t>
            </w:r>
            <w:r w:rsidRPr="00FF6C51">
              <w:rPr>
                <w:sz w:val="24"/>
                <w:szCs w:val="24"/>
                <w:lang w:val="ro-RO" w:eastAsia="ja-JP"/>
              </w:rPr>
              <w:lastRenderedPageBreak/>
              <w:t>omologare în cazul cînd există capacită</w:t>
            </w:r>
            <w:r w:rsidRPr="00FF6C51">
              <w:rPr>
                <w:rFonts w:asciiTheme="minorHAnsi" w:hAnsiTheme="minorHAnsi"/>
                <w:sz w:val="24"/>
                <w:szCs w:val="24"/>
                <w:lang w:val="ro-RO" w:eastAsia="ja-JP"/>
              </w:rPr>
              <w:t>ț</w:t>
            </w:r>
            <w:r w:rsidRPr="00FF6C51">
              <w:rPr>
                <w:sz w:val="24"/>
                <w:szCs w:val="24"/>
                <w:lang w:val="ro-RO" w:eastAsia="ja-JP"/>
              </w:rPr>
              <w:t>ile tehnice necesare.</w:t>
            </w:r>
          </w:p>
          <w:p w:rsidR="001823C0" w:rsidRPr="00FF6C51" w:rsidRDefault="007A0E44" w:rsidP="003B1E3D">
            <w:pPr>
              <w:spacing w:before="120" w:line="276" w:lineRule="auto"/>
              <w:ind w:firstLine="0"/>
              <w:rPr>
                <w:sz w:val="24"/>
                <w:szCs w:val="24"/>
                <w:lang w:val="ro-RO" w:eastAsia="ja-JP"/>
              </w:rPr>
            </w:pPr>
            <w:r w:rsidRPr="00FF6C51">
              <w:rPr>
                <w:sz w:val="24"/>
                <w:szCs w:val="24"/>
                <w:lang w:val="ro-RO" w:eastAsia="ja-JP"/>
              </w:rPr>
              <w:t>Monitorizarea acestui sistem este efectuată de către autoritatea de supraveghere a pie</w:t>
            </w:r>
            <w:r w:rsidRPr="00FF6C51">
              <w:rPr>
                <w:rFonts w:asciiTheme="minorHAnsi" w:hAnsiTheme="minorHAnsi"/>
                <w:sz w:val="24"/>
                <w:szCs w:val="24"/>
                <w:lang w:val="ro-RO" w:eastAsia="ja-JP"/>
              </w:rPr>
              <w:t>ț</w:t>
            </w:r>
            <w:r w:rsidRPr="00FF6C51">
              <w:rPr>
                <w:sz w:val="24"/>
                <w:szCs w:val="24"/>
                <w:lang w:val="ro-RO" w:eastAsia="ja-JP"/>
              </w:rPr>
              <w:t xml:space="preserve">ei care verifică respectarea de către importatori </w:t>
            </w:r>
            <w:r w:rsidRPr="00FF6C51">
              <w:rPr>
                <w:rFonts w:asciiTheme="minorHAnsi" w:hAnsiTheme="minorHAnsi"/>
                <w:sz w:val="24"/>
                <w:szCs w:val="24"/>
                <w:lang w:val="ro-RO" w:eastAsia="ja-JP"/>
              </w:rPr>
              <w:t>ș</w:t>
            </w:r>
            <w:r w:rsidRPr="00FF6C51">
              <w:rPr>
                <w:sz w:val="24"/>
                <w:szCs w:val="24"/>
                <w:lang w:val="ro-RO" w:eastAsia="ja-JP"/>
              </w:rPr>
              <w:t xml:space="preserve">i serviciile tehnice a prevederilor specificate.  </w:t>
            </w:r>
          </w:p>
          <w:p w:rsidR="00C333EB" w:rsidRPr="00FF6C51" w:rsidRDefault="00C333EB" w:rsidP="003B1E3D">
            <w:pPr>
              <w:spacing w:before="120" w:line="276" w:lineRule="auto"/>
              <w:ind w:firstLine="0"/>
              <w:rPr>
                <w:sz w:val="24"/>
                <w:szCs w:val="24"/>
                <w:lang w:val="ro-RO" w:eastAsia="ja-JP"/>
              </w:rPr>
            </w:pPr>
            <w:r w:rsidRPr="00FF6C51">
              <w:rPr>
                <w:sz w:val="24"/>
                <w:szCs w:val="24"/>
                <w:lang w:val="ro-RO" w:eastAsia="ja-JP"/>
              </w:rPr>
              <w:t xml:space="preserve">Prevederile specifice vor fi preluate din regulamentele UE </w:t>
            </w:r>
            <w:r w:rsidRPr="00FF6C51">
              <w:rPr>
                <w:rFonts w:eastAsia="Arial Unicode MS"/>
                <w:bCs/>
                <w:sz w:val="24"/>
                <w:szCs w:val="24"/>
                <w:lang w:val="ro-MD"/>
              </w:rPr>
              <w:t xml:space="preserve">de punere în aplicare a Regulamentului (UE) nr. 167/2013 care şi sunt standardele ce stabilesc conformitatea vehiculelor şi nivelul de dotare. Aceste regulamente vor fi transpuse reieşind din nivelul de dotare a producătorilor autohtoni de vehicule conform:   </w:t>
            </w:r>
          </w:p>
          <w:p w:rsidR="00C333EB" w:rsidRPr="00FF6C51" w:rsidRDefault="00C333EB" w:rsidP="003B1E3D">
            <w:pPr>
              <w:spacing w:before="120" w:line="276" w:lineRule="auto"/>
              <w:ind w:firstLine="0"/>
              <w:rPr>
                <w:rFonts w:eastAsia="Arial Unicode MS"/>
                <w:bCs/>
                <w:sz w:val="24"/>
                <w:szCs w:val="24"/>
                <w:lang w:val="ro-MD"/>
              </w:rPr>
            </w:pPr>
            <w:r w:rsidRPr="00FF6C51">
              <w:rPr>
                <w:rFonts w:eastAsia="Arial Unicode MS"/>
                <w:bCs/>
                <w:sz w:val="24"/>
                <w:szCs w:val="24"/>
                <w:lang w:val="ro-MD"/>
              </w:rPr>
              <w:t xml:space="preserve">REGULAMENTULUI DE PUNERE ÎN APLICARE (UE) 2015/504 AL COMISIEI din 11 martie 2015 de punere în aplicare a Regulamentului (UE) nr. 167/2013 al Parlamentului European </w:t>
            </w:r>
            <w:r w:rsidRPr="00FF6C51">
              <w:rPr>
                <w:rFonts w:eastAsia="Arial Unicode MS" w:hAnsi="Cambria Math"/>
                <w:bCs/>
                <w:sz w:val="24"/>
                <w:szCs w:val="24"/>
                <w:lang w:val="ro-MD"/>
              </w:rPr>
              <w:t>ș</w:t>
            </w:r>
            <w:r w:rsidRPr="00FF6C51">
              <w:rPr>
                <w:rFonts w:eastAsia="Arial Unicode MS"/>
                <w:bCs/>
                <w:sz w:val="24"/>
                <w:szCs w:val="24"/>
                <w:lang w:val="ro-MD"/>
              </w:rPr>
              <w:t>i al Consiliului privind cerin</w:t>
            </w:r>
            <w:r w:rsidRPr="00FF6C51">
              <w:rPr>
                <w:rFonts w:eastAsia="Arial Unicode MS" w:hAnsi="Cambria Math"/>
                <w:bCs/>
                <w:sz w:val="24"/>
                <w:szCs w:val="24"/>
                <w:lang w:val="ro-MD"/>
              </w:rPr>
              <w:t>ț</w:t>
            </w:r>
            <w:r w:rsidRPr="00FF6C51">
              <w:rPr>
                <w:rFonts w:eastAsia="Arial Unicode MS"/>
                <w:bCs/>
                <w:sz w:val="24"/>
                <w:szCs w:val="24"/>
                <w:lang w:val="ro-MD"/>
              </w:rPr>
              <w:t xml:space="preserve">ele administrative pentru omologarea </w:t>
            </w:r>
            <w:r w:rsidRPr="00FF6C51">
              <w:rPr>
                <w:rFonts w:eastAsia="Arial Unicode MS" w:hAnsi="Cambria Math"/>
                <w:bCs/>
                <w:sz w:val="24"/>
                <w:szCs w:val="24"/>
                <w:lang w:val="ro-MD"/>
              </w:rPr>
              <w:t>ș</w:t>
            </w:r>
            <w:r w:rsidRPr="00FF6C51">
              <w:rPr>
                <w:rFonts w:eastAsia="Arial Unicode MS"/>
                <w:bCs/>
                <w:sz w:val="24"/>
                <w:szCs w:val="24"/>
                <w:lang w:val="ro-MD"/>
              </w:rPr>
              <w:t>i supravegherea pie</w:t>
            </w:r>
            <w:r w:rsidRPr="00FF6C51">
              <w:rPr>
                <w:rFonts w:eastAsia="Arial Unicode MS" w:hAnsi="Cambria Math"/>
                <w:bCs/>
                <w:sz w:val="24"/>
                <w:szCs w:val="24"/>
                <w:lang w:val="ro-MD"/>
              </w:rPr>
              <w:t>ț</w:t>
            </w:r>
            <w:r w:rsidRPr="00FF6C51">
              <w:rPr>
                <w:rFonts w:eastAsia="Arial Unicode MS"/>
                <w:bCs/>
                <w:sz w:val="24"/>
                <w:szCs w:val="24"/>
                <w:lang w:val="ro-MD"/>
              </w:rPr>
              <w:t xml:space="preserve">ei pentru vehicule agricole </w:t>
            </w:r>
            <w:r w:rsidRPr="00FF6C51">
              <w:rPr>
                <w:rFonts w:eastAsia="Arial Unicode MS" w:hAnsi="Cambria Math"/>
                <w:bCs/>
                <w:sz w:val="24"/>
                <w:szCs w:val="24"/>
                <w:lang w:val="ro-MD"/>
              </w:rPr>
              <w:t>ș</w:t>
            </w:r>
            <w:r w:rsidRPr="00FF6C51">
              <w:rPr>
                <w:rFonts w:eastAsia="Arial Unicode MS"/>
                <w:bCs/>
                <w:sz w:val="24"/>
                <w:szCs w:val="24"/>
                <w:lang w:val="ro-MD"/>
              </w:rPr>
              <w:t>i forestiere</w:t>
            </w:r>
            <w:r w:rsidR="003D5AAC" w:rsidRPr="00FF6C51">
              <w:rPr>
                <w:rFonts w:eastAsia="Arial Unicode MS"/>
                <w:bCs/>
                <w:sz w:val="24"/>
                <w:szCs w:val="24"/>
                <w:lang w:val="ro-MD"/>
              </w:rPr>
              <w:t>;</w:t>
            </w:r>
          </w:p>
          <w:p w:rsidR="00C333EB" w:rsidRPr="00FF6C51" w:rsidRDefault="00C333EB" w:rsidP="003B1E3D">
            <w:pPr>
              <w:spacing w:before="120" w:line="276" w:lineRule="auto"/>
              <w:ind w:firstLine="0"/>
              <w:rPr>
                <w:rFonts w:eastAsia="Arial Unicode MS"/>
                <w:bCs/>
                <w:sz w:val="24"/>
                <w:szCs w:val="24"/>
                <w:lang w:val="ro-MD"/>
              </w:rPr>
            </w:pPr>
            <w:r w:rsidRPr="00FF6C51">
              <w:rPr>
                <w:rFonts w:eastAsia="Arial Unicode MS"/>
                <w:bCs/>
                <w:sz w:val="24"/>
                <w:szCs w:val="24"/>
                <w:lang w:val="ro-MD"/>
              </w:rPr>
              <w:t xml:space="preserve">REGULAMENTULUI DELEGAT (UE)  2015/208 AL COMISIEI din 8 decembrie 2014 de completare a Regulamentului (UE) nr. 167/2013 al Parlamentului European </w:t>
            </w:r>
            <w:r w:rsidRPr="00FF6C51">
              <w:rPr>
                <w:rFonts w:eastAsia="Arial Unicode MS" w:hAnsi="Cambria Math"/>
                <w:bCs/>
                <w:sz w:val="24"/>
                <w:szCs w:val="24"/>
                <w:lang w:val="ro-MD"/>
              </w:rPr>
              <w:t>ș</w:t>
            </w:r>
            <w:r w:rsidRPr="00FF6C51">
              <w:rPr>
                <w:rFonts w:eastAsia="Arial Unicode MS"/>
                <w:bCs/>
                <w:sz w:val="24"/>
                <w:szCs w:val="24"/>
                <w:lang w:val="ro-MD"/>
              </w:rPr>
              <w:t>i al Consiliului în ceea ce prive</w:t>
            </w:r>
            <w:r w:rsidRPr="00FF6C51">
              <w:rPr>
                <w:rFonts w:eastAsia="Arial Unicode MS" w:hAnsi="Cambria Math"/>
                <w:bCs/>
                <w:sz w:val="24"/>
                <w:szCs w:val="24"/>
                <w:lang w:val="ro-MD"/>
              </w:rPr>
              <w:t>ș</w:t>
            </w:r>
            <w:r w:rsidRPr="00FF6C51">
              <w:rPr>
                <w:rFonts w:eastAsia="Arial Unicode MS"/>
                <w:bCs/>
                <w:sz w:val="24"/>
                <w:szCs w:val="24"/>
                <w:lang w:val="ro-MD"/>
              </w:rPr>
              <w:t>te cerin</w:t>
            </w:r>
            <w:r w:rsidRPr="00FF6C51">
              <w:rPr>
                <w:rFonts w:eastAsia="Arial Unicode MS" w:hAnsi="Cambria Math"/>
                <w:bCs/>
                <w:sz w:val="24"/>
                <w:szCs w:val="24"/>
                <w:lang w:val="ro-MD"/>
              </w:rPr>
              <w:t>ț</w:t>
            </w:r>
            <w:r w:rsidRPr="00FF6C51">
              <w:rPr>
                <w:rFonts w:eastAsia="Arial Unicode MS"/>
                <w:bCs/>
                <w:sz w:val="24"/>
                <w:szCs w:val="24"/>
                <w:lang w:val="ro-MD"/>
              </w:rPr>
              <w:t>ele de siguran</w:t>
            </w:r>
            <w:r w:rsidRPr="00FF6C51">
              <w:rPr>
                <w:rFonts w:eastAsia="Arial Unicode MS" w:hAnsi="Cambria Math"/>
                <w:bCs/>
                <w:sz w:val="24"/>
                <w:szCs w:val="24"/>
                <w:lang w:val="ro-MD"/>
              </w:rPr>
              <w:t>ț</w:t>
            </w:r>
            <w:r w:rsidRPr="00FF6C51">
              <w:rPr>
                <w:rFonts w:eastAsia="Arial Unicode MS"/>
                <w:bCs/>
                <w:sz w:val="24"/>
                <w:szCs w:val="24"/>
                <w:lang w:val="ro-MD"/>
              </w:rPr>
              <w:t>ă în func</w:t>
            </w:r>
            <w:r w:rsidRPr="00FF6C51">
              <w:rPr>
                <w:rFonts w:eastAsia="Arial Unicode MS" w:hAnsi="Cambria Math"/>
                <w:bCs/>
                <w:sz w:val="24"/>
                <w:szCs w:val="24"/>
                <w:lang w:val="ro-MD"/>
              </w:rPr>
              <w:t>ț</w:t>
            </w:r>
            <w:r w:rsidRPr="00FF6C51">
              <w:rPr>
                <w:rFonts w:eastAsia="Arial Unicode MS"/>
                <w:bCs/>
                <w:sz w:val="24"/>
                <w:szCs w:val="24"/>
                <w:lang w:val="ro-MD"/>
              </w:rPr>
              <w:t xml:space="preserve">ionare a vehiculului pentru vehiculele agricole </w:t>
            </w:r>
            <w:r w:rsidRPr="00FF6C51">
              <w:rPr>
                <w:rFonts w:eastAsia="Arial Unicode MS" w:hAnsi="Cambria Math"/>
                <w:bCs/>
                <w:sz w:val="24"/>
                <w:szCs w:val="24"/>
                <w:lang w:val="ro-MD"/>
              </w:rPr>
              <w:t>ș</w:t>
            </w:r>
            <w:r w:rsidRPr="00FF6C51">
              <w:rPr>
                <w:rFonts w:eastAsia="Arial Unicode MS"/>
                <w:bCs/>
                <w:sz w:val="24"/>
                <w:szCs w:val="24"/>
                <w:lang w:val="ro-MD"/>
              </w:rPr>
              <w:t>i forestiere</w:t>
            </w:r>
            <w:r w:rsidR="003D5AAC" w:rsidRPr="00FF6C51">
              <w:rPr>
                <w:rFonts w:eastAsia="Arial Unicode MS"/>
                <w:bCs/>
                <w:sz w:val="24"/>
                <w:szCs w:val="24"/>
                <w:lang w:val="ro-MD"/>
              </w:rPr>
              <w:t>;</w:t>
            </w:r>
          </w:p>
          <w:p w:rsidR="00C333EB" w:rsidRPr="00FF6C51" w:rsidRDefault="00C333EB" w:rsidP="003B1E3D">
            <w:pPr>
              <w:spacing w:before="120" w:line="276" w:lineRule="auto"/>
              <w:ind w:firstLine="0"/>
              <w:rPr>
                <w:rFonts w:eastAsia="Arial Unicode MS"/>
                <w:bCs/>
                <w:sz w:val="24"/>
                <w:szCs w:val="24"/>
                <w:lang w:val="ro-MD"/>
              </w:rPr>
            </w:pPr>
            <w:r w:rsidRPr="00FF6C51">
              <w:rPr>
                <w:rFonts w:eastAsia="Arial Unicode MS"/>
                <w:bCs/>
                <w:sz w:val="24"/>
                <w:szCs w:val="24"/>
                <w:lang w:val="ro-MD"/>
              </w:rPr>
              <w:t xml:space="preserve">REGULAMENTULUI DELEGAT (UE) NR. 1322/2014 AL COMISIEI din 19 septembrie 2014 de completare </w:t>
            </w:r>
            <w:r w:rsidRPr="00FF6C51">
              <w:rPr>
                <w:rFonts w:eastAsia="Arial Unicode MS" w:hAnsi="Cambria Math"/>
                <w:bCs/>
                <w:sz w:val="24"/>
                <w:szCs w:val="24"/>
                <w:lang w:val="ro-MD"/>
              </w:rPr>
              <w:t>ș</w:t>
            </w:r>
            <w:r w:rsidRPr="00FF6C51">
              <w:rPr>
                <w:rFonts w:eastAsia="Arial Unicode MS"/>
                <w:bCs/>
                <w:sz w:val="24"/>
                <w:szCs w:val="24"/>
                <w:lang w:val="ro-MD"/>
              </w:rPr>
              <w:t xml:space="preserve">i de  modificare a Regulamentului (UE) nr. 167/2013 al Parlamentului European </w:t>
            </w:r>
            <w:r w:rsidRPr="00FF6C51">
              <w:rPr>
                <w:rFonts w:eastAsia="Arial Unicode MS" w:hAnsi="Cambria Math"/>
                <w:bCs/>
                <w:sz w:val="24"/>
                <w:szCs w:val="24"/>
                <w:lang w:val="ro-MD"/>
              </w:rPr>
              <w:t>ș</w:t>
            </w:r>
            <w:r w:rsidRPr="00FF6C51">
              <w:rPr>
                <w:rFonts w:eastAsia="Arial Unicode MS"/>
                <w:bCs/>
                <w:sz w:val="24"/>
                <w:szCs w:val="24"/>
                <w:lang w:val="ro-MD"/>
              </w:rPr>
              <w:t>i al Consiliului în ceea ce prive</w:t>
            </w:r>
            <w:r w:rsidRPr="00FF6C51">
              <w:rPr>
                <w:rFonts w:eastAsia="Arial Unicode MS" w:hAnsi="Cambria Math"/>
                <w:bCs/>
                <w:sz w:val="24"/>
                <w:szCs w:val="24"/>
                <w:lang w:val="ro-MD"/>
              </w:rPr>
              <w:t>ș</w:t>
            </w:r>
            <w:r w:rsidRPr="00FF6C51">
              <w:rPr>
                <w:rFonts w:eastAsia="Arial Unicode MS"/>
                <w:bCs/>
                <w:sz w:val="24"/>
                <w:szCs w:val="24"/>
                <w:lang w:val="ro-MD"/>
              </w:rPr>
              <w:t>te construc</w:t>
            </w:r>
            <w:r w:rsidRPr="00FF6C51">
              <w:rPr>
                <w:rFonts w:eastAsia="Arial Unicode MS" w:hAnsi="Cambria Math"/>
                <w:bCs/>
                <w:sz w:val="24"/>
                <w:szCs w:val="24"/>
                <w:lang w:val="ro-MD"/>
              </w:rPr>
              <w:t>ț</w:t>
            </w:r>
            <w:r w:rsidRPr="00FF6C51">
              <w:rPr>
                <w:rFonts w:eastAsia="Arial Unicode MS"/>
                <w:bCs/>
                <w:sz w:val="24"/>
                <w:szCs w:val="24"/>
                <w:lang w:val="ro-MD"/>
              </w:rPr>
              <w:t xml:space="preserve">ia vehiculelor </w:t>
            </w:r>
            <w:r w:rsidRPr="00FF6C51">
              <w:rPr>
                <w:rFonts w:eastAsia="Arial Unicode MS" w:hAnsi="Cambria Math"/>
                <w:bCs/>
                <w:sz w:val="24"/>
                <w:szCs w:val="24"/>
                <w:lang w:val="ro-MD"/>
              </w:rPr>
              <w:t>ș</w:t>
            </w:r>
            <w:r w:rsidRPr="00FF6C51">
              <w:rPr>
                <w:rFonts w:eastAsia="Arial Unicode MS"/>
                <w:bCs/>
                <w:sz w:val="24"/>
                <w:szCs w:val="24"/>
                <w:lang w:val="ro-MD"/>
              </w:rPr>
              <w:t>i cerin</w:t>
            </w:r>
            <w:r w:rsidRPr="00FF6C51">
              <w:rPr>
                <w:rFonts w:eastAsia="Arial Unicode MS" w:hAnsi="Cambria Math"/>
                <w:bCs/>
                <w:sz w:val="24"/>
                <w:szCs w:val="24"/>
                <w:lang w:val="ro-MD"/>
              </w:rPr>
              <w:t>ț</w:t>
            </w:r>
            <w:r w:rsidRPr="00FF6C51">
              <w:rPr>
                <w:rFonts w:eastAsia="Arial Unicode MS"/>
                <w:bCs/>
                <w:sz w:val="24"/>
                <w:szCs w:val="24"/>
                <w:lang w:val="ro-MD"/>
              </w:rPr>
              <w:t xml:space="preserve">ele generale pentru omologarea de tip a vehiculelor agricole </w:t>
            </w:r>
            <w:r w:rsidRPr="00FF6C51">
              <w:rPr>
                <w:rFonts w:eastAsia="Arial Unicode MS" w:hAnsi="Cambria Math"/>
                <w:bCs/>
                <w:sz w:val="24"/>
                <w:szCs w:val="24"/>
                <w:lang w:val="ro-MD"/>
              </w:rPr>
              <w:t>ș</w:t>
            </w:r>
            <w:r w:rsidRPr="00FF6C51">
              <w:rPr>
                <w:rFonts w:eastAsia="Arial Unicode MS"/>
                <w:bCs/>
                <w:sz w:val="24"/>
                <w:szCs w:val="24"/>
                <w:lang w:val="ro-MD"/>
              </w:rPr>
              <w:t>i forestiere</w:t>
            </w:r>
            <w:r w:rsidR="003D5AAC" w:rsidRPr="00FF6C51">
              <w:rPr>
                <w:rFonts w:eastAsia="Arial Unicode MS"/>
                <w:bCs/>
                <w:sz w:val="24"/>
                <w:szCs w:val="24"/>
                <w:lang w:val="ro-MD"/>
              </w:rPr>
              <w:t>;</w:t>
            </w:r>
          </w:p>
          <w:p w:rsidR="00C333EB" w:rsidRPr="00FF6C51" w:rsidRDefault="00C333EB" w:rsidP="00C333EB">
            <w:pPr>
              <w:pStyle w:val="title-doc-first"/>
              <w:spacing w:before="92" w:beforeAutospacing="0" w:after="0" w:afterAutospacing="0" w:line="192" w:lineRule="atLeast"/>
              <w:textAlignment w:val="baseline"/>
              <w:rPr>
                <w:rFonts w:eastAsia="Arial Unicode MS"/>
                <w:bCs/>
                <w:lang w:val="ro-MD"/>
              </w:rPr>
            </w:pPr>
            <w:r w:rsidRPr="00FF6C51">
              <w:rPr>
                <w:rFonts w:eastAsia="Arial Unicode MS"/>
                <w:bCs/>
                <w:lang w:val="ro-MD"/>
              </w:rPr>
              <w:t>REGULAMENTUL DELEGAT (UE) 2015/68 AL COMISIEI</w:t>
            </w:r>
            <w:r w:rsidR="003D5AAC" w:rsidRPr="00FF6C51">
              <w:rPr>
                <w:rFonts w:eastAsia="Arial Unicode MS"/>
                <w:bCs/>
                <w:lang w:val="ro-MD"/>
              </w:rPr>
              <w:t xml:space="preserve"> </w:t>
            </w:r>
            <w:r w:rsidRPr="00FF6C51">
              <w:rPr>
                <w:rFonts w:eastAsia="Arial Unicode MS"/>
                <w:bCs/>
                <w:lang w:val="ro-MD"/>
              </w:rPr>
              <w:t xml:space="preserve">din 15 octombrie 2014 de completare a Regulamentului (UE) nr. 167/2013 al Parlamentului European </w:t>
            </w:r>
            <w:r w:rsidRPr="00FF6C51">
              <w:rPr>
                <w:rFonts w:eastAsia="Arial Unicode MS" w:hAnsi="Cambria Math"/>
                <w:bCs/>
                <w:lang w:val="ro-MD"/>
              </w:rPr>
              <w:t>ș</w:t>
            </w:r>
            <w:r w:rsidRPr="00FF6C51">
              <w:rPr>
                <w:rFonts w:eastAsia="Arial Unicode MS"/>
                <w:bCs/>
                <w:lang w:val="ro-MD"/>
              </w:rPr>
              <w:t>i al Consiliului în ceea ce prive</w:t>
            </w:r>
            <w:r w:rsidRPr="00FF6C51">
              <w:rPr>
                <w:rFonts w:eastAsia="Arial Unicode MS" w:hAnsi="Cambria Math"/>
                <w:bCs/>
                <w:lang w:val="ro-MD"/>
              </w:rPr>
              <w:t>ș</w:t>
            </w:r>
            <w:r w:rsidRPr="00FF6C51">
              <w:rPr>
                <w:rFonts w:eastAsia="Arial Unicode MS"/>
                <w:bCs/>
                <w:lang w:val="ro-MD"/>
              </w:rPr>
              <w:t>te cerin</w:t>
            </w:r>
            <w:r w:rsidRPr="00FF6C51">
              <w:rPr>
                <w:rFonts w:eastAsia="Arial Unicode MS" w:hAnsi="Cambria Math"/>
                <w:bCs/>
                <w:lang w:val="ro-MD"/>
              </w:rPr>
              <w:t>ț</w:t>
            </w:r>
            <w:r w:rsidRPr="00FF6C51">
              <w:rPr>
                <w:rFonts w:eastAsia="Arial Unicode MS"/>
                <w:bCs/>
                <w:lang w:val="ro-MD"/>
              </w:rPr>
              <w:t xml:space="preserve">ele referitoare la sistemul de frânare al vehiculelor pentru omologarea vehiculelor agricole </w:t>
            </w:r>
            <w:r w:rsidRPr="00FF6C51">
              <w:rPr>
                <w:rFonts w:eastAsia="Arial Unicode MS" w:hAnsi="Cambria Math"/>
                <w:bCs/>
                <w:lang w:val="ro-MD"/>
              </w:rPr>
              <w:t>ș</w:t>
            </w:r>
            <w:r w:rsidRPr="00FF6C51">
              <w:rPr>
                <w:rFonts w:eastAsia="Arial Unicode MS"/>
                <w:bCs/>
                <w:lang w:val="ro-MD"/>
              </w:rPr>
              <w:t>i forestiere</w:t>
            </w:r>
            <w:r w:rsidR="003D5AAC" w:rsidRPr="00FF6C51">
              <w:rPr>
                <w:rFonts w:eastAsia="Arial Unicode MS"/>
                <w:bCs/>
                <w:lang w:val="ro-MD"/>
              </w:rPr>
              <w:t>;</w:t>
            </w:r>
          </w:p>
          <w:p w:rsidR="00C333EB" w:rsidRPr="00FF6C51" w:rsidRDefault="00C333EB" w:rsidP="003B1E3D">
            <w:pPr>
              <w:spacing w:before="120" w:line="276" w:lineRule="auto"/>
              <w:ind w:firstLine="0"/>
              <w:rPr>
                <w:sz w:val="24"/>
                <w:szCs w:val="24"/>
                <w:lang w:val="ro-MD" w:eastAsia="ja-JP"/>
              </w:rPr>
            </w:pPr>
            <w:r w:rsidRPr="00FF6C51">
              <w:rPr>
                <w:rFonts w:eastAsia="Arial Unicode MS"/>
                <w:bCs/>
                <w:sz w:val="24"/>
                <w:szCs w:val="24"/>
                <w:lang w:val="ro-MD"/>
              </w:rPr>
              <w:t xml:space="preserve">REGULAMENTULUI DELEGAT (UE) 2015/96 AL COMISIEI din 1 octombrie 2014 de completare a Regulamentului (UE) nr. 167/2013 al Parlamentului European </w:t>
            </w:r>
            <w:r w:rsidRPr="00FF6C51">
              <w:rPr>
                <w:rFonts w:eastAsia="Arial Unicode MS" w:hAnsi="Cambria Math"/>
                <w:bCs/>
                <w:sz w:val="24"/>
                <w:szCs w:val="24"/>
                <w:lang w:val="ro-MD"/>
              </w:rPr>
              <w:t>ș</w:t>
            </w:r>
            <w:r w:rsidRPr="00FF6C51">
              <w:rPr>
                <w:rFonts w:eastAsia="Arial Unicode MS"/>
                <w:bCs/>
                <w:sz w:val="24"/>
                <w:szCs w:val="24"/>
                <w:lang w:val="ro-MD"/>
              </w:rPr>
              <w:t>i al Consiliului în ceea ce prive</w:t>
            </w:r>
            <w:r w:rsidRPr="00FF6C51">
              <w:rPr>
                <w:rFonts w:eastAsia="Arial Unicode MS" w:hAnsi="Cambria Math"/>
                <w:bCs/>
                <w:sz w:val="24"/>
                <w:szCs w:val="24"/>
                <w:lang w:val="ro-MD"/>
              </w:rPr>
              <w:t>ș</w:t>
            </w:r>
            <w:r w:rsidRPr="00FF6C51">
              <w:rPr>
                <w:rFonts w:eastAsia="Arial Unicode MS"/>
                <w:bCs/>
                <w:sz w:val="24"/>
                <w:szCs w:val="24"/>
                <w:lang w:val="ro-MD"/>
              </w:rPr>
              <w:t>te cerin</w:t>
            </w:r>
            <w:r w:rsidRPr="00FF6C51">
              <w:rPr>
                <w:rFonts w:eastAsia="Arial Unicode MS" w:hAnsi="Cambria Math"/>
                <w:bCs/>
                <w:sz w:val="24"/>
                <w:szCs w:val="24"/>
                <w:lang w:val="ro-MD"/>
              </w:rPr>
              <w:t>ț</w:t>
            </w:r>
            <w:r w:rsidRPr="00FF6C51">
              <w:rPr>
                <w:rFonts w:eastAsia="Arial Unicode MS"/>
                <w:bCs/>
                <w:sz w:val="24"/>
                <w:szCs w:val="24"/>
                <w:lang w:val="ro-MD"/>
              </w:rPr>
              <w:t>ele de performan</w:t>
            </w:r>
            <w:r w:rsidRPr="00FF6C51">
              <w:rPr>
                <w:rFonts w:eastAsia="Arial Unicode MS" w:hAnsi="Cambria Math"/>
                <w:bCs/>
                <w:sz w:val="24"/>
                <w:szCs w:val="24"/>
                <w:lang w:val="ro-MD"/>
              </w:rPr>
              <w:t>ț</w:t>
            </w:r>
            <w:r w:rsidRPr="00FF6C51">
              <w:rPr>
                <w:rFonts w:eastAsia="Arial Unicode MS"/>
                <w:bCs/>
                <w:sz w:val="24"/>
                <w:szCs w:val="24"/>
                <w:lang w:val="ro-MD"/>
              </w:rPr>
              <w:t xml:space="preserve">ă de mediu </w:t>
            </w:r>
            <w:r w:rsidRPr="00FF6C51">
              <w:rPr>
                <w:rFonts w:eastAsia="Arial Unicode MS" w:hAnsi="Cambria Math"/>
                <w:bCs/>
                <w:sz w:val="24"/>
                <w:szCs w:val="24"/>
                <w:lang w:val="ro-MD"/>
              </w:rPr>
              <w:t>ș</w:t>
            </w:r>
            <w:r w:rsidRPr="00FF6C51">
              <w:rPr>
                <w:rFonts w:eastAsia="Arial Unicode MS"/>
                <w:bCs/>
                <w:sz w:val="24"/>
                <w:szCs w:val="24"/>
                <w:lang w:val="ro-MD"/>
              </w:rPr>
              <w:t>i de performan</w:t>
            </w:r>
            <w:r w:rsidRPr="00FF6C51">
              <w:rPr>
                <w:rFonts w:eastAsia="Arial Unicode MS" w:hAnsi="Cambria Math"/>
                <w:bCs/>
                <w:sz w:val="24"/>
                <w:szCs w:val="24"/>
                <w:lang w:val="ro-MD"/>
              </w:rPr>
              <w:t>ț</w:t>
            </w:r>
            <w:r w:rsidRPr="00FF6C51">
              <w:rPr>
                <w:rFonts w:eastAsia="Arial Unicode MS"/>
                <w:bCs/>
                <w:sz w:val="24"/>
                <w:szCs w:val="24"/>
                <w:lang w:val="ro-MD"/>
              </w:rPr>
              <w:t>ă a unită</w:t>
            </w:r>
            <w:r w:rsidRPr="00FF6C51">
              <w:rPr>
                <w:rFonts w:eastAsia="Arial Unicode MS" w:hAnsi="Cambria Math"/>
                <w:bCs/>
                <w:sz w:val="24"/>
                <w:szCs w:val="24"/>
                <w:lang w:val="ro-MD"/>
              </w:rPr>
              <w:t>ț</w:t>
            </w:r>
            <w:r w:rsidRPr="00FF6C51">
              <w:rPr>
                <w:rFonts w:eastAsia="Arial Unicode MS"/>
                <w:bCs/>
                <w:sz w:val="24"/>
                <w:szCs w:val="24"/>
                <w:lang w:val="ro-MD"/>
              </w:rPr>
              <w:t xml:space="preserve">ii de propulsie ale vehiculelor agricole </w:t>
            </w:r>
            <w:r w:rsidRPr="00FF6C51">
              <w:rPr>
                <w:rFonts w:eastAsia="Arial Unicode MS" w:hAnsi="Cambria Math"/>
                <w:bCs/>
                <w:sz w:val="24"/>
                <w:szCs w:val="24"/>
                <w:lang w:val="ro-MD"/>
              </w:rPr>
              <w:t>ș</w:t>
            </w:r>
            <w:r w:rsidRPr="00FF6C51">
              <w:rPr>
                <w:rFonts w:eastAsia="Arial Unicode MS"/>
                <w:bCs/>
                <w:sz w:val="24"/>
                <w:szCs w:val="24"/>
                <w:lang w:val="ro-MD"/>
              </w:rPr>
              <w:t>i forestiere</w:t>
            </w:r>
            <w:r w:rsidR="003D5AAC" w:rsidRPr="00FF6C51">
              <w:rPr>
                <w:rFonts w:eastAsia="Arial Unicode MS"/>
                <w:bCs/>
                <w:sz w:val="24"/>
                <w:szCs w:val="24"/>
                <w:lang w:val="ro-MD"/>
              </w:rPr>
              <w:t>.</w:t>
            </w:r>
          </w:p>
          <w:p w:rsidR="001823C0" w:rsidRPr="00FF6C51" w:rsidRDefault="007A0E44" w:rsidP="003B1E3D">
            <w:pPr>
              <w:spacing w:before="120" w:line="276" w:lineRule="auto"/>
              <w:ind w:firstLine="0"/>
              <w:rPr>
                <w:sz w:val="24"/>
                <w:szCs w:val="24"/>
                <w:lang w:val="ro-RO" w:eastAsia="ja-JP"/>
              </w:rPr>
            </w:pPr>
            <w:r w:rsidRPr="00FF6C51">
              <w:rPr>
                <w:sz w:val="24"/>
                <w:szCs w:val="24"/>
                <w:lang w:val="ro-RO" w:eastAsia="ja-JP"/>
              </w:rPr>
              <w:t xml:space="preserve">Toate aceste proceduri urmează a fi analizate </w:t>
            </w:r>
            <w:r w:rsidRPr="00FF6C51">
              <w:rPr>
                <w:rFonts w:asciiTheme="minorHAnsi" w:hAnsiTheme="minorHAnsi"/>
                <w:sz w:val="24"/>
                <w:szCs w:val="24"/>
                <w:lang w:val="ro-RO" w:eastAsia="ja-JP"/>
              </w:rPr>
              <w:t>ș</w:t>
            </w:r>
            <w:r w:rsidRPr="00FF6C51">
              <w:rPr>
                <w:sz w:val="24"/>
                <w:szCs w:val="24"/>
                <w:lang w:val="ro-RO" w:eastAsia="ja-JP"/>
              </w:rPr>
              <w:t>i aprobate la momentul elaborării legisla</w:t>
            </w:r>
            <w:r w:rsidRPr="00FF6C51">
              <w:rPr>
                <w:rFonts w:asciiTheme="minorHAnsi" w:hAnsiTheme="minorHAnsi"/>
                <w:sz w:val="24"/>
                <w:szCs w:val="24"/>
                <w:lang w:val="ro-RO" w:eastAsia="ja-JP"/>
              </w:rPr>
              <w:t>ț</w:t>
            </w:r>
            <w:r w:rsidRPr="00FF6C51">
              <w:rPr>
                <w:sz w:val="24"/>
                <w:szCs w:val="24"/>
                <w:lang w:val="ro-RO" w:eastAsia="ja-JP"/>
              </w:rPr>
              <w:t xml:space="preserve">iei secundare </w:t>
            </w:r>
            <w:r w:rsidRPr="00FF6C51">
              <w:rPr>
                <w:rFonts w:asciiTheme="minorHAnsi" w:hAnsiTheme="minorHAnsi"/>
                <w:sz w:val="24"/>
                <w:szCs w:val="24"/>
                <w:lang w:val="ro-RO" w:eastAsia="ja-JP"/>
              </w:rPr>
              <w:t>ș</w:t>
            </w:r>
            <w:r w:rsidRPr="00FF6C51">
              <w:rPr>
                <w:sz w:val="24"/>
                <w:szCs w:val="24"/>
                <w:lang w:val="ro-RO" w:eastAsia="ja-JP"/>
              </w:rPr>
              <w:t>i reglementărilor tehnice. Dar pentru realizarea acestora este necesară aprobarea unui document cadru care ar reglementa acest domeniu.</w:t>
            </w:r>
          </w:p>
          <w:p w:rsidR="009446E4" w:rsidRPr="00FF6C51" w:rsidRDefault="009446E4" w:rsidP="003B1E3D">
            <w:pPr>
              <w:spacing w:before="120" w:line="276" w:lineRule="auto"/>
              <w:ind w:firstLine="0"/>
              <w:rPr>
                <w:sz w:val="24"/>
                <w:szCs w:val="24"/>
                <w:lang w:val="ro-RO" w:eastAsia="ja-JP"/>
              </w:rPr>
            </w:pPr>
            <w:r w:rsidRPr="00FF6C51">
              <w:rPr>
                <w:sz w:val="24"/>
                <w:szCs w:val="26"/>
                <w:lang w:val="ro-RO"/>
              </w:rPr>
              <w:t xml:space="preserve">În acest context, </w:t>
            </w:r>
            <w:r w:rsidR="003B1E3D" w:rsidRPr="00FF6C51">
              <w:rPr>
                <w:sz w:val="24"/>
                <w:szCs w:val="26"/>
                <w:lang w:val="ro-RO"/>
              </w:rPr>
              <w:t>menționăm</w:t>
            </w:r>
            <w:r w:rsidRPr="00FF6C51">
              <w:rPr>
                <w:sz w:val="24"/>
                <w:szCs w:val="26"/>
                <w:lang w:val="ro-RO"/>
              </w:rPr>
              <w:t xml:space="preserve"> că, măsurile propuse </w:t>
            </w:r>
            <w:r w:rsidRPr="00FF6C51">
              <w:rPr>
                <w:bCs/>
                <w:sz w:val="24"/>
                <w:szCs w:val="26"/>
                <w:shd w:val="clear" w:color="auto" w:fill="FFFFFF"/>
                <w:lang w:val="ro-RO"/>
              </w:rPr>
              <w:t xml:space="preserve">privind omologarea </w:t>
            </w:r>
            <w:r w:rsidRPr="00FF6C51">
              <w:rPr>
                <w:rFonts w:hAnsiTheme="minorHAnsi"/>
                <w:bCs/>
                <w:sz w:val="24"/>
                <w:szCs w:val="26"/>
                <w:shd w:val="clear" w:color="auto" w:fill="FFFFFF"/>
                <w:lang w:val="ro-RO"/>
              </w:rPr>
              <w:t>ș</w:t>
            </w:r>
            <w:r w:rsidRPr="00FF6C51">
              <w:rPr>
                <w:bCs/>
                <w:sz w:val="24"/>
                <w:szCs w:val="26"/>
                <w:shd w:val="clear" w:color="auto" w:fill="FFFFFF"/>
                <w:lang w:val="ro-RO"/>
              </w:rPr>
              <w:t>i supravegherea pie</w:t>
            </w:r>
            <w:r w:rsidRPr="00FF6C51">
              <w:rPr>
                <w:rFonts w:hAnsiTheme="minorHAnsi"/>
                <w:bCs/>
                <w:sz w:val="24"/>
                <w:szCs w:val="26"/>
                <w:shd w:val="clear" w:color="auto" w:fill="FFFFFF"/>
                <w:lang w:val="ro-RO"/>
              </w:rPr>
              <w:t>ț</w:t>
            </w:r>
            <w:r w:rsidRPr="00FF6C51">
              <w:rPr>
                <w:bCs/>
                <w:sz w:val="24"/>
                <w:szCs w:val="26"/>
                <w:shd w:val="clear" w:color="auto" w:fill="FFFFFF"/>
                <w:lang w:val="ro-RO"/>
              </w:rPr>
              <w:t>ei pentru vehiculele</w:t>
            </w:r>
            <w:r w:rsidR="000D2F39" w:rsidRPr="00FF6C51">
              <w:rPr>
                <w:bCs/>
                <w:sz w:val="24"/>
                <w:szCs w:val="26"/>
                <w:shd w:val="clear" w:color="auto" w:fill="FFFFFF"/>
                <w:lang w:val="ro-RO"/>
              </w:rPr>
              <w:t xml:space="preserve"> rutiere,</w:t>
            </w:r>
            <w:r w:rsidRPr="00FF6C51">
              <w:rPr>
                <w:bCs/>
                <w:sz w:val="24"/>
                <w:szCs w:val="26"/>
                <w:shd w:val="clear" w:color="auto" w:fill="FFFFFF"/>
                <w:lang w:val="ro-RO"/>
              </w:rPr>
              <w:t xml:space="preserve"> agricole </w:t>
            </w:r>
            <w:r w:rsidRPr="00FF6C51">
              <w:rPr>
                <w:rFonts w:hAnsiTheme="minorHAnsi"/>
                <w:bCs/>
                <w:sz w:val="24"/>
                <w:szCs w:val="26"/>
                <w:shd w:val="clear" w:color="auto" w:fill="FFFFFF"/>
                <w:lang w:val="ro-RO"/>
              </w:rPr>
              <w:t>ș</w:t>
            </w:r>
            <w:r w:rsidRPr="00FF6C51">
              <w:rPr>
                <w:bCs/>
                <w:sz w:val="24"/>
                <w:szCs w:val="26"/>
                <w:shd w:val="clear" w:color="auto" w:fill="FFFFFF"/>
                <w:lang w:val="ro-RO"/>
              </w:rPr>
              <w:t>i forestiere</w:t>
            </w:r>
            <w:r w:rsidRPr="00FF6C51">
              <w:rPr>
                <w:sz w:val="24"/>
                <w:szCs w:val="26"/>
                <w:lang w:val="ro-RO"/>
              </w:rPr>
              <w:t xml:space="preserve">, vor realiza sarcina ce constă în armonizarea legislaţiei naţionale cu legislaţia şi practicile UE, şi anume în baza utilizării cerinţelor prevăzute în </w:t>
            </w:r>
            <w:r w:rsidRPr="00FF6C51">
              <w:rPr>
                <w:bCs/>
                <w:sz w:val="24"/>
                <w:szCs w:val="26"/>
                <w:lang w:val="ro-RO"/>
              </w:rPr>
              <w:t xml:space="preserve">Regulamentul (UE) nr. 167/2013 al Parlamentului European </w:t>
            </w:r>
            <w:r w:rsidRPr="00FF6C51">
              <w:rPr>
                <w:rFonts w:hAnsiTheme="minorHAnsi"/>
                <w:bCs/>
                <w:sz w:val="24"/>
                <w:szCs w:val="26"/>
                <w:lang w:val="ro-RO"/>
              </w:rPr>
              <w:t>ș</w:t>
            </w:r>
            <w:r w:rsidRPr="00FF6C51">
              <w:rPr>
                <w:bCs/>
                <w:sz w:val="24"/>
                <w:szCs w:val="26"/>
                <w:lang w:val="ro-RO"/>
              </w:rPr>
              <w:t>i al Consiliului din 5 februarie 2013</w:t>
            </w:r>
            <w:r w:rsidRPr="00FF6C51">
              <w:rPr>
                <w:bCs/>
                <w:sz w:val="24"/>
                <w:szCs w:val="26"/>
                <w:shd w:val="clear" w:color="auto" w:fill="FFFFFF"/>
                <w:lang w:val="ro-RO"/>
              </w:rPr>
              <w:t xml:space="preserve"> privind omologarea </w:t>
            </w:r>
            <w:r w:rsidRPr="00FF6C51">
              <w:rPr>
                <w:rFonts w:hAnsiTheme="minorHAnsi"/>
                <w:bCs/>
                <w:sz w:val="24"/>
                <w:szCs w:val="26"/>
                <w:shd w:val="clear" w:color="auto" w:fill="FFFFFF"/>
                <w:lang w:val="ro-RO"/>
              </w:rPr>
              <w:t>ș</w:t>
            </w:r>
            <w:r w:rsidRPr="00FF6C51">
              <w:rPr>
                <w:bCs/>
                <w:sz w:val="24"/>
                <w:szCs w:val="26"/>
                <w:shd w:val="clear" w:color="auto" w:fill="FFFFFF"/>
                <w:lang w:val="ro-RO"/>
              </w:rPr>
              <w:t>i supravegherea pie</w:t>
            </w:r>
            <w:r w:rsidRPr="00FF6C51">
              <w:rPr>
                <w:rFonts w:hAnsiTheme="minorHAnsi"/>
                <w:bCs/>
                <w:sz w:val="24"/>
                <w:szCs w:val="26"/>
                <w:shd w:val="clear" w:color="auto" w:fill="FFFFFF"/>
                <w:lang w:val="ro-RO"/>
              </w:rPr>
              <w:t>ț</w:t>
            </w:r>
            <w:r w:rsidRPr="00FF6C51">
              <w:rPr>
                <w:bCs/>
                <w:sz w:val="24"/>
                <w:szCs w:val="26"/>
                <w:shd w:val="clear" w:color="auto" w:fill="FFFFFF"/>
                <w:lang w:val="ro-RO"/>
              </w:rPr>
              <w:t xml:space="preserve">ei pentru vehiculele agricole </w:t>
            </w:r>
            <w:r w:rsidRPr="00FF6C51">
              <w:rPr>
                <w:rFonts w:hAnsiTheme="minorHAnsi"/>
                <w:bCs/>
                <w:sz w:val="24"/>
                <w:szCs w:val="26"/>
                <w:shd w:val="clear" w:color="auto" w:fill="FFFFFF"/>
                <w:lang w:val="ro-RO"/>
              </w:rPr>
              <w:t>ș</w:t>
            </w:r>
            <w:r w:rsidRPr="00FF6C51">
              <w:rPr>
                <w:bCs/>
                <w:sz w:val="24"/>
                <w:szCs w:val="26"/>
                <w:shd w:val="clear" w:color="auto" w:fill="FFFFFF"/>
                <w:lang w:val="ro-RO"/>
              </w:rPr>
              <w:t>i forestiere</w:t>
            </w:r>
            <w:r w:rsidR="009F1065" w:rsidRPr="00FF6C51">
              <w:rPr>
                <w:bCs/>
                <w:sz w:val="24"/>
                <w:szCs w:val="26"/>
                <w:shd w:val="clear" w:color="auto" w:fill="FFFFFF"/>
                <w:lang w:val="ro-RO"/>
              </w:rPr>
              <w:t>,</w:t>
            </w:r>
            <w:r w:rsidR="000D2F39" w:rsidRPr="00FF6C51">
              <w:rPr>
                <w:bCs/>
                <w:sz w:val="24"/>
                <w:szCs w:val="26"/>
                <w:shd w:val="clear" w:color="auto" w:fill="FFFFFF"/>
                <w:lang w:val="ro-RO"/>
              </w:rPr>
              <w:t xml:space="preserve"> </w:t>
            </w:r>
            <w:r w:rsidR="009F1065" w:rsidRPr="00FF6C51">
              <w:rPr>
                <w:bCs/>
                <w:sz w:val="24"/>
                <w:szCs w:val="26"/>
                <w:shd w:val="clear" w:color="auto" w:fill="FFFFFF"/>
                <w:lang w:val="ro-RO"/>
              </w:rPr>
              <w:t>Regulamentul (UE) Nr.168/2013 al Parlamentului European și al Consiliului din 15 ianuarie 2013 privind omologarea și supravegherea pieței pentru vehiculele cu două sau trei roți și pentru cvadricicluri și Directiva 2007/46/CE de stabilire a unui cadru pentru omologarea de tip a autovehiculelor și a remorcilor acestora</w:t>
            </w:r>
            <w:r w:rsidR="009F1065" w:rsidRPr="00FF6C51" w:rsidDel="009F1065">
              <w:rPr>
                <w:bCs/>
                <w:sz w:val="24"/>
                <w:szCs w:val="26"/>
                <w:shd w:val="clear" w:color="auto" w:fill="FFFFFF"/>
                <w:lang w:val="ro-RO"/>
              </w:rPr>
              <w:t xml:space="preserve"> </w:t>
            </w:r>
          </w:p>
        </w:tc>
      </w:tr>
      <w:tr w:rsidR="001823C0" w:rsidRPr="00FF6C51">
        <w:trPr>
          <w:trHeight w:val="242"/>
        </w:trPr>
        <w:tc>
          <w:tcPr>
            <w:tcW w:w="10686" w:type="dxa"/>
            <w:gridSpan w:val="2"/>
          </w:tcPr>
          <w:p w:rsidR="001823C0" w:rsidRPr="00FF6C51" w:rsidRDefault="007A0E44">
            <w:pPr>
              <w:ind w:firstLine="0"/>
              <w:rPr>
                <w:b/>
                <w:sz w:val="24"/>
                <w:lang w:val="ro-RO" w:eastAsia="ja-JP"/>
              </w:rPr>
            </w:pPr>
            <w:r w:rsidRPr="00FF6C51">
              <w:rPr>
                <w:b/>
                <w:sz w:val="24"/>
                <w:lang w:val="ro-RO" w:eastAsia="ja-JP"/>
              </w:rPr>
              <w:lastRenderedPageBreak/>
              <w:t>3. Stabilirea obiectivelor</w:t>
            </w:r>
          </w:p>
        </w:tc>
      </w:tr>
      <w:tr w:rsidR="001823C0" w:rsidRPr="00FF6C51">
        <w:trPr>
          <w:trHeight w:val="152"/>
        </w:trPr>
        <w:tc>
          <w:tcPr>
            <w:tcW w:w="10686" w:type="dxa"/>
            <w:gridSpan w:val="2"/>
          </w:tcPr>
          <w:p w:rsidR="000D2F39" w:rsidRPr="00FF6C51" w:rsidRDefault="000D2F39" w:rsidP="000D2F39">
            <w:pPr>
              <w:pStyle w:val="ListParagraph"/>
              <w:spacing w:line="276" w:lineRule="auto"/>
              <w:ind w:left="34" w:firstLine="426"/>
              <w:rPr>
                <w:sz w:val="24"/>
                <w:szCs w:val="24"/>
              </w:rPr>
            </w:pPr>
            <w:r w:rsidRPr="00FF6C51">
              <w:rPr>
                <w:sz w:val="24"/>
                <w:szCs w:val="24"/>
              </w:rPr>
              <w:t>1. Vehicule</w:t>
            </w:r>
            <w:r w:rsidR="00554E34" w:rsidRPr="00FF6C51">
              <w:rPr>
                <w:sz w:val="24"/>
                <w:szCs w:val="24"/>
              </w:rPr>
              <w:t xml:space="preserve"> rutiere,</w:t>
            </w:r>
            <w:r w:rsidRPr="00FF6C51">
              <w:rPr>
                <w:sz w:val="24"/>
                <w:szCs w:val="24"/>
              </w:rPr>
              <w:t xml:space="preserve"> agricole </w:t>
            </w:r>
            <w:r w:rsidRPr="00FF6C51">
              <w:rPr>
                <w:rFonts w:ascii="Cambria Math" w:hAnsi="Cambria Math"/>
                <w:sz w:val="24"/>
                <w:szCs w:val="24"/>
              </w:rPr>
              <w:t>ș</w:t>
            </w:r>
            <w:r w:rsidRPr="00FF6C51">
              <w:rPr>
                <w:sz w:val="24"/>
                <w:szCs w:val="24"/>
              </w:rPr>
              <w:t>i forestiere sigure</w:t>
            </w:r>
            <w:r w:rsidR="00554E34" w:rsidRPr="00FF6C51">
              <w:rPr>
                <w:sz w:val="24"/>
                <w:szCs w:val="24"/>
              </w:rPr>
              <w:t>.</w:t>
            </w:r>
            <w:r w:rsidRPr="00FF6C51">
              <w:rPr>
                <w:sz w:val="24"/>
                <w:szCs w:val="24"/>
              </w:rPr>
              <w:t xml:space="preserve"> </w:t>
            </w:r>
          </w:p>
          <w:p w:rsidR="000D2F39" w:rsidRPr="00FF6C51" w:rsidRDefault="000D2F39" w:rsidP="00554E34">
            <w:pPr>
              <w:pStyle w:val="ListParagraph"/>
              <w:tabs>
                <w:tab w:val="left" w:pos="709"/>
              </w:tabs>
              <w:spacing w:line="276" w:lineRule="auto"/>
              <w:ind w:left="34" w:firstLine="426"/>
              <w:rPr>
                <w:sz w:val="24"/>
                <w:szCs w:val="24"/>
              </w:rPr>
            </w:pPr>
            <w:r w:rsidRPr="00FF6C51">
              <w:rPr>
                <w:sz w:val="24"/>
                <w:szCs w:val="24"/>
              </w:rPr>
              <w:t>2. Scăderea prejudiciului la utilizator prin eliminarea vehiculelor</w:t>
            </w:r>
            <w:r w:rsidR="00554E34" w:rsidRPr="00FF6C51">
              <w:rPr>
                <w:sz w:val="24"/>
                <w:szCs w:val="24"/>
              </w:rPr>
              <w:t xml:space="preserve"> rutiere,</w:t>
            </w:r>
            <w:r w:rsidRPr="00FF6C51">
              <w:rPr>
                <w:sz w:val="24"/>
                <w:szCs w:val="24"/>
              </w:rPr>
              <w:t xml:space="preserve"> agricole şi forestiere neconforme de pe piaţă. </w:t>
            </w:r>
          </w:p>
          <w:p w:rsidR="000D2F39" w:rsidRPr="00FF6C51" w:rsidRDefault="000D2F39" w:rsidP="00554E34">
            <w:pPr>
              <w:tabs>
                <w:tab w:val="left" w:pos="709"/>
              </w:tabs>
              <w:spacing w:line="276" w:lineRule="auto"/>
              <w:ind w:firstLine="460"/>
              <w:rPr>
                <w:bCs/>
                <w:sz w:val="24"/>
                <w:szCs w:val="24"/>
              </w:rPr>
            </w:pPr>
            <w:r w:rsidRPr="00FF6C51">
              <w:rPr>
                <w:sz w:val="24"/>
                <w:szCs w:val="24"/>
              </w:rPr>
              <w:t>3. Suplinirea cadrului juridic existent.</w:t>
            </w:r>
          </w:p>
          <w:p w:rsidR="000D2F39" w:rsidRPr="00FF6C51" w:rsidRDefault="000D2F39" w:rsidP="00554E34">
            <w:pPr>
              <w:pStyle w:val="ListParagraph"/>
              <w:tabs>
                <w:tab w:val="left" w:pos="709"/>
              </w:tabs>
              <w:spacing w:line="276" w:lineRule="auto"/>
              <w:ind w:left="34" w:firstLine="426"/>
              <w:rPr>
                <w:sz w:val="24"/>
                <w:szCs w:val="24"/>
              </w:rPr>
            </w:pPr>
            <w:r w:rsidRPr="00FF6C51">
              <w:rPr>
                <w:bCs/>
                <w:sz w:val="24"/>
                <w:szCs w:val="24"/>
              </w:rPr>
              <w:t xml:space="preserve">4.  </w:t>
            </w:r>
            <w:r w:rsidRPr="00FF6C51">
              <w:rPr>
                <w:sz w:val="24"/>
                <w:szCs w:val="24"/>
              </w:rPr>
              <w:t xml:space="preserve">Implementarea unui set de obligaţii pentru omologarea şi supravegherii pieţii vehiculelor </w:t>
            </w:r>
            <w:r w:rsidR="00F33B20" w:rsidRPr="00FF6C51">
              <w:rPr>
                <w:sz w:val="24"/>
                <w:szCs w:val="24"/>
              </w:rPr>
              <w:t xml:space="preserve">rutiere, </w:t>
            </w:r>
            <w:r w:rsidRPr="00FF6C51">
              <w:rPr>
                <w:sz w:val="24"/>
                <w:szCs w:val="24"/>
              </w:rPr>
              <w:t xml:space="preserve">agricole şi forestiere. </w:t>
            </w:r>
          </w:p>
          <w:p w:rsidR="000D2F39" w:rsidRPr="00FF6C51" w:rsidRDefault="000D2F39" w:rsidP="00554E34">
            <w:pPr>
              <w:pStyle w:val="ListParagraph"/>
              <w:tabs>
                <w:tab w:val="left" w:pos="709"/>
              </w:tabs>
              <w:spacing w:line="276" w:lineRule="auto"/>
              <w:ind w:left="34" w:firstLine="426"/>
              <w:rPr>
                <w:bCs/>
                <w:sz w:val="24"/>
                <w:szCs w:val="24"/>
              </w:rPr>
            </w:pPr>
            <w:r w:rsidRPr="00FF6C51">
              <w:rPr>
                <w:sz w:val="24"/>
                <w:szCs w:val="24"/>
              </w:rPr>
              <w:t xml:space="preserve">5. Crearea sistemului normativ cu implementarea reglementărilor tehnice care derivă din Regulamentele delegate UE. </w:t>
            </w:r>
          </w:p>
          <w:p w:rsidR="000D2F39" w:rsidRPr="00FF6C51" w:rsidRDefault="000D2F39" w:rsidP="00554E34">
            <w:pPr>
              <w:tabs>
                <w:tab w:val="left" w:pos="709"/>
              </w:tabs>
              <w:spacing w:line="276" w:lineRule="auto"/>
              <w:ind w:firstLine="460"/>
              <w:rPr>
                <w:sz w:val="24"/>
                <w:szCs w:val="24"/>
              </w:rPr>
            </w:pPr>
            <w:r w:rsidRPr="00FF6C51">
              <w:rPr>
                <w:sz w:val="24"/>
                <w:szCs w:val="24"/>
              </w:rPr>
              <w:t>6. Acordul de Asociere RM-UE, anexa XVI, Titlul V. ”Comer</w:t>
            </w:r>
            <w:r w:rsidRPr="00FF6C51">
              <w:rPr>
                <w:rFonts w:hAnsiTheme="minorHAnsi"/>
                <w:sz w:val="24"/>
                <w:szCs w:val="24"/>
              </w:rPr>
              <w:t>ț</w:t>
            </w:r>
            <w:r w:rsidRPr="00FF6C51">
              <w:rPr>
                <w:sz w:val="24"/>
                <w:szCs w:val="24"/>
              </w:rPr>
              <w:t xml:space="preserve"> </w:t>
            </w:r>
            <w:r w:rsidRPr="00FF6C51">
              <w:rPr>
                <w:rFonts w:hAnsiTheme="minorHAnsi"/>
                <w:sz w:val="24"/>
                <w:szCs w:val="24"/>
              </w:rPr>
              <w:t>ș</w:t>
            </w:r>
            <w:r w:rsidRPr="00FF6C51">
              <w:rPr>
                <w:sz w:val="24"/>
                <w:szCs w:val="24"/>
              </w:rPr>
              <w:t>i aspecte legate de comer</w:t>
            </w:r>
            <w:r w:rsidRPr="00FF6C51">
              <w:rPr>
                <w:rFonts w:hAnsiTheme="minorHAnsi"/>
                <w:sz w:val="24"/>
                <w:szCs w:val="24"/>
              </w:rPr>
              <w:t>ț</w:t>
            </w:r>
            <w:r w:rsidRPr="00FF6C51">
              <w:rPr>
                <w:sz w:val="24"/>
                <w:szCs w:val="24"/>
              </w:rPr>
              <w:t>”, Capitolul 3. ”Bariere tehnice în calea comer</w:t>
            </w:r>
            <w:r w:rsidRPr="00FF6C51">
              <w:rPr>
                <w:rFonts w:hAnsiTheme="minorHAnsi"/>
                <w:sz w:val="24"/>
                <w:szCs w:val="24"/>
              </w:rPr>
              <w:t>ț</w:t>
            </w:r>
            <w:r w:rsidRPr="00FF6C51">
              <w:rPr>
                <w:sz w:val="24"/>
                <w:szCs w:val="24"/>
              </w:rPr>
              <w:t xml:space="preserve">ului, standardizare, metrologie, acreditare </w:t>
            </w:r>
            <w:r w:rsidRPr="00FF6C51">
              <w:rPr>
                <w:rFonts w:hAnsiTheme="minorHAnsi"/>
                <w:sz w:val="24"/>
                <w:szCs w:val="24"/>
              </w:rPr>
              <w:t>ș</w:t>
            </w:r>
            <w:r w:rsidRPr="00FF6C51">
              <w:rPr>
                <w:sz w:val="24"/>
                <w:szCs w:val="24"/>
              </w:rPr>
              <w:t>i evaluarea conformită</w:t>
            </w:r>
            <w:r w:rsidRPr="00FF6C51">
              <w:rPr>
                <w:rFonts w:hAnsiTheme="minorHAnsi"/>
                <w:sz w:val="24"/>
                <w:szCs w:val="24"/>
              </w:rPr>
              <w:t>ț</w:t>
            </w:r>
            <w:r w:rsidRPr="00FF6C51">
              <w:rPr>
                <w:sz w:val="24"/>
                <w:szCs w:val="24"/>
              </w:rPr>
              <w:t xml:space="preserve">ii”, </w:t>
            </w:r>
            <w:r w:rsidRPr="00FF6C51">
              <w:rPr>
                <w:sz w:val="24"/>
                <w:szCs w:val="24"/>
              </w:rPr>
              <w:lastRenderedPageBreak/>
              <w:t xml:space="preserve">implementat, prin transpunerea Regulamentului </w:t>
            </w:r>
            <w:r w:rsidRPr="00FF6C51">
              <w:rPr>
                <w:bCs/>
                <w:sz w:val="24"/>
                <w:szCs w:val="24"/>
              </w:rPr>
              <w:t xml:space="preserve">(UE) nr. 167/2013 al Parlamentului European </w:t>
            </w:r>
            <w:r w:rsidRPr="00FF6C51">
              <w:rPr>
                <w:rFonts w:hAnsiTheme="minorHAnsi"/>
                <w:bCs/>
                <w:sz w:val="24"/>
                <w:szCs w:val="24"/>
              </w:rPr>
              <w:t>ș</w:t>
            </w:r>
            <w:r w:rsidRPr="00FF6C51">
              <w:rPr>
                <w:bCs/>
                <w:sz w:val="24"/>
                <w:szCs w:val="24"/>
              </w:rPr>
              <w:t>i al Consiliului din 5 februarie 2013</w:t>
            </w:r>
            <w:r w:rsidRPr="00FF6C51">
              <w:rPr>
                <w:bCs/>
                <w:sz w:val="24"/>
                <w:szCs w:val="24"/>
                <w:shd w:val="clear" w:color="auto" w:fill="FFFFFF"/>
              </w:rPr>
              <w:t xml:space="preserve"> privind omologarea </w:t>
            </w:r>
            <w:r w:rsidRPr="00FF6C51">
              <w:rPr>
                <w:rFonts w:hAnsiTheme="minorHAnsi"/>
                <w:bCs/>
                <w:sz w:val="24"/>
                <w:szCs w:val="24"/>
                <w:shd w:val="clear" w:color="auto" w:fill="FFFFFF"/>
              </w:rPr>
              <w:t>ș</w:t>
            </w:r>
            <w:r w:rsidRPr="00FF6C51">
              <w:rPr>
                <w:bCs/>
                <w:sz w:val="24"/>
                <w:szCs w:val="24"/>
                <w:shd w:val="clear" w:color="auto" w:fill="FFFFFF"/>
              </w:rPr>
              <w:t>i supravegherea pie</w:t>
            </w:r>
            <w:r w:rsidRPr="00FF6C51">
              <w:rPr>
                <w:rFonts w:hAnsiTheme="minorHAnsi"/>
                <w:bCs/>
                <w:sz w:val="24"/>
                <w:szCs w:val="24"/>
                <w:shd w:val="clear" w:color="auto" w:fill="FFFFFF"/>
              </w:rPr>
              <w:t>ț</w:t>
            </w:r>
            <w:r w:rsidRPr="00FF6C51">
              <w:rPr>
                <w:bCs/>
                <w:sz w:val="24"/>
                <w:szCs w:val="24"/>
                <w:shd w:val="clear" w:color="auto" w:fill="FFFFFF"/>
              </w:rPr>
              <w:t xml:space="preserve">ei pentru vehiculele agricole </w:t>
            </w:r>
            <w:r w:rsidRPr="00FF6C51">
              <w:rPr>
                <w:rFonts w:hAnsiTheme="minorHAnsi"/>
                <w:bCs/>
                <w:sz w:val="24"/>
                <w:szCs w:val="24"/>
                <w:shd w:val="clear" w:color="auto" w:fill="FFFFFF"/>
              </w:rPr>
              <w:t>ș</w:t>
            </w:r>
            <w:r w:rsidRPr="00FF6C51">
              <w:rPr>
                <w:bCs/>
                <w:sz w:val="24"/>
                <w:szCs w:val="24"/>
                <w:shd w:val="clear" w:color="auto" w:fill="FFFFFF"/>
              </w:rPr>
              <w:t>i forestiere.</w:t>
            </w:r>
          </w:p>
          <w:p w:rsidR="000D2F39" w:rsidRPr="00FF6C51" w:rsidRDefault="000D2F39" w:rsidP="000D2F39">
            <w:pPr>
              <w:spacing w:line="276" w:lineRule="auto"/>
              <w:ind w:firstLine="460"/>
              <w:rPr>
                <w:sz w:val="24"/>
                <w:szCs w:val="24"/>
              </w:rPr>
            </w:pPr>
            <w:r w:rsidRPr="00FF6C51">
              <w:rPr>
                <w:sz w:val="24"/>
                <w:szCs w:val="24"/>
              </w:rPr>
              <w:t xml:space="preserve">7. Planului </w:t>
            </w:r>
            <w:r w:rsidRPr="00FF6C51">
              <w:rPr>
                <w:bCs/>
                <w:sz w:val="24"/>
                <w:szCs w:val="24"/>
                <w:lang w:eastAsia="ja-JP"/>
              </w:rPr>
              <w:t>na</w:t>
            </w:r>
            <w:r w:rsidRPr="00FF6C51">
              <w:rPr>
                <w:rFonts w:hAnsiTheme="minorHAnsi"/>
                <w:bCs/>
                <w:sz w:val="24"/>
                <w:szCs w:val="24"/>
                <w:lang w:eastAsia="ja-JP"/>
              </w:rPr>
              <w:t>ț</w:t>
            </w:r>
            <w:r w:rsidRPr="00FF6C51">
              <w:rPr>
                <w:bCs/>
                <w:sz w:val="24"/>
                <w:szCs w:val="24"/>
                <w:lang w:eastAsia="ja-JP"/>
              </w:rPr>
              <w:t>ional de ac</w:t>
            </w:r>
            <w:r w:rsidRPr="00FF6C51">
              <w:rPr>
                <w:rFonts w:hAnsiTheme="minorHAnsi"/>
                <w:bCs/>
                <w:sz w:val="24"/>
                <w:szCs w:val="24"/>
                <w:lang w:eastAsia="ja-JP"/>
              </w:rPr>
              <w:t>ț</w:t>
            </w:r>
            <w:r w:rsidRPr="00FF6C51">
              <w:rPr>
                <w:bCs/>
                <w:sz w:val="24"/>
                <w:szCs w:val="24"/>
                <w:lang w:eastAsia="ja-JP"/>
              </w:rPr>
              <w:t xml:space="preserve">iuni pentru implementarea Acordului de Asociere RM- UE, </w:t>
            </w:r>
            <w:r w:rsidRPr="00FF6C51">
              <w:rPr>
                <w:sz w:val="24"/>
                <w:szCs w:val="24"/>
              </w:rPr>
              <w:t>aprobat prin Hotărârea Guvernului nr. 808 din</w:t>
            </w:r>
            <w:r w:rsidRPr="00FF6C51">
              <w:rPr>
                <w:bCs/>
                <w:sz w:val="24"/>
                <w:szCs w:val="24"/>
                <w:lang w:eastAsia="ja-JP"/>
              </w:rPr>
              <w:t xml:space="preserve"> 07.10.2014,</w:t>
            </w:r>
            <w:r w:rsidRPr="00FF6C51">
              <w:rPr>
                <w:sz w:val="24"/>
                <w:szCs w:val="24"/>
              </w:rPr>
              <w:t xml:space="preserve"> executat.</w:t>
            </w:r>
          </w:p>
          <w:p w:rsidR="000D2F39" w:rsidRPr="00FF6C51" w:rsidRDefault="000D2F39" w:rsidP="000D2F39">
            <w:pPr>
              <w:spacing w:line="276" w:lineRule="auto"/>
              <w:ind w:firstLine="460"/>
              <w:rPr>
                <w:sz w:val="24"/>
                <w:szCs w:val="24"/>
                <w:lang w:eastAsia="ja-JP"/>
              </w:rPr>
            </w:pPr>
            <w:r w:rsidRPr="00FF6C51">
              <w:rPr>
                <w:sz w:val="24"/>
                <w:szCs w:val="24"/>
              </w:rPr>
              <w:t>8. Lacunele din legisla</w:t>
            </w:r>
            <w:r w:rsidRPr="00FF6C51">
              <w:rPr>
                <w:rFonts w:hAnsiTheme="minorHAnsi"/>
                <w:sz w:val="24"/>
                <w:szCs w:val="24"/>
              </w:rPr>
              <w:t>ț</w:t>
            </w:r>
            <w:r w:rsidRPr="00FF6C51">
              <w:rPr>
                <w:sz w:val="24"/>
                <w:szCs w:val="24"/>
              </w:rPr>
              <w:t>ia na</w:t>
            </w:r>
            <w:r w:rsidRPr="00FF6C51">
              <w:rPr>
                <w:rFonts w:hAnsiTheme="minorHAnsi"/>
                <w:sz w:val="24"/>
                <w:szCs w:val="24"/>
              </w:rPr>
              <w:t>ț</w:t>
            </w:r>
            <w:r w:rsidRPr="00FF6C51">
              <w:rPr>
                <w:sz w:val="24"/>
                <w:szCs w:val="24"/>
              </w:rPr>
              <w:t>ională în domeniu eliminate.</w:t>
            </w:r>
          </w:p>
          <w:p w:rsidR="001823C0" w:rsidRPr="00FF6C51" w:rsidRDefault="001823C0" w:rsidP="0044460E">
            <w:pPr>
              <w:pStyle w:val="ListParagraph"/>
              <w:ind w:firstLine="0"/>
              <w:rPr>
                <w:sz w:val="24"/>
                <w:lang w:val="ro-RO" w:eastAsia="ja-JP"/>
              </w:rPr>
            </w:pPr>
          </w:p>
        </w:tc>
      </w:tr>
      <w:tr w:rsidR="001823C0" w:rsidRPr="00FF6C51">
        <w:trPr>
          <w:trHeight w:val="260"/>
        </w:trPr>
        <w:tc>
          <w:tcPr>
            <w:tcW w:w="10686" w:type="dxa"/>
            <w:gridSpan w:val="2"/>
          </w:tcPr>
          <w:p w:rsidR="001823C0" w:rsidRPr="00FF6C51" w:rsidRDefault="007A0E44">
            <w:pPr>
              <w:ind w:firstLine="0"/>
              <w:rPr>
                <w:b/>
                <w:sz w:val="24"/>
                <w:lang w:val="ro-RO" w:eastAsia="ja-JP"/>
              </w:rPr>
            </w:pPr>
            <w:r w:rsidRPr="00FF6C51">
              <w:rPr>
                <w:b/>
                <w:sz w:val="24"/>
                <w:lang w:val="ro-RO" w:eastAsia="ja-JP"/>
              </w:rPr>
              <w:lastRenderedPageBreak/>
              <w:t>4. Identificarea op</w:t>
            </w:r>
            <w:r w:rsidRPr="00FF6C51">
              <w:rPr>
                <w:rFonts w:asciiTheme="minorHAnsi" w:hAnsiTheme="minorHAnsi"/>
                <w:b/>
                <w:sz w:val="24"/>
                <w:lang w:val="ro-RO" w:eastAsia="ja-JP"/>
              </w:rPr>
              <w:t>ț</w:t>
            </w:r>
            <w:r w:rsidRPr="00FF6C51">
              <w:rPr>
                <w:b/>
                <w:sz w:val="24"/>
                <w:lang w:val="ro-RO" w:eastAsia="ja-JP"/>
              </w:rPr>
              <w:t>iunilor</w:t>
            </w:r>
          </w:p>
        </w:tc>
      </w:tr>
      <w:tr w:rsidR="001823C0" w:rsidRPr="00FF6C51">
        <w:trPr>
          <w:trHeight w:val="188"/>
        </w:trPr>
        <w:tc>
          <w:tcPr>
            <w:tcW w:w="10686" w:type="dxa"/>
            <w:gridSpan w:val="2"/>
          </w:tcPr>
          <w:p w:rsidR="00A96F36" w:rsidRPr="00FF6C51" w:rsidRDefault="00A96F36" w:rsidP="00A96F36">
            <w:pPr>
              <w:spacing w:line="276" w:lineRule="auto"/>
              <w:ind w:firstLine="460"/>
              <w:rPr>
                <w:bCs/>
                <w:sz w:val="24"/>
                <w:szCs w:val="24"/>
              </w:rPr>
            </w:pPr>
            <w:r w:rsidRPr="00FF6C51">
              <w:rPr>
                <w:bCs/>
                <w:sz w:val="24"/>
                <w:szCs w:val="24"/>
              </w:rPr>
              <w:t>Opţiunea I – a nu face nimic, a lăsa lucrurile aşa cum sunt;</w:t>
            </w:r>
          </w:p>
          <w:p w:rsidR="00A96F36" w:rsidRPr="00FF6C51" w:rsidRDefault="00A96F36" w:rsidP="00A96F36">
            <w:pPr>
              <w:rPr>
                <w:b/>
                <w:sz w:val="24"/>
                <w:szCs w:val="24"/>
                <w:lang w:eastAsia="ja-JP"/>
              </w:rPr>
            </w:pPr>
            <w:r w:rsidRPr="00FF6C51">
              <w:rPr>
                <w:b/>
                <w:iCs/>
                <w:noProof/>
                <w:sz w:val="24"/>
                <w:szCs w:val="24"/>
              </w:rPr>
              <w:t>Posibile avantaje:</w:t>
            </w:r>
          </w:p>
          <w:p w:rsidR="00A96F36" w:rsidRPr="00FF6C51" w:rsidRDefault="00A96F36" w:rsidP="000801A2">
            <w:pPr>
              <w:tabs>
                <w:tab w:val="left" w:pos="900"/>
              </w:tabs>
              <w:spacing w:line="276" w:lineRule="auto"/>
              <w:ind w:left="62" w:firstLine="0"/>
              <w:rPr>
                <w:bCs/>
                <w:noProof/>
                <w:sz w:val="24"/>
                <w:szCs w:val="24"/>
              </w:rPr>
            </w:pPr>
            <w:r w:rsidRPr="00FF6C51">
              <w:rPr>
                <w:bCs/>
                <w:noProof/>
                <w:sz w:val="24"/>
                <w:szCs w:val="24"/>
              </w:rPr>
              <w:t xml:space="preserve">1. Lipsa de cheltuieli din partea statului pentru elaborarea, adoptarea şi publicarea actului legislativ, inclusiv pentru surse umane. </w:t>
            </w:r>
          </w:p>
          <w:p w:rsidR="00A96F36" w:rsidRPr="00FF6C51" w:rsidRDefault="00A96F36" w:rsidP="000801A2">
            <w:pPr>
              <w:tabs>
                <w:tab w:val="left" w:pos="900"/>
              </w:tabs>
              <w:spacing w:line="276" w:lineRule="auto"/>
              <w:ind w:left="62" w:firstLine="0"/>
              <w:rPr>
                <w:bCs/>
                <w:noProof/>
                <w:sz w:val="24"/>
                <w:szCs w:val="24"/>
              </w:rPr>
            </w:pPr>
            <w:r w:rsidRPr="00FF6C51">
              <w:rPr>
                <w:bCs/>
                <w:noProof/>
                <w:sz w:val="24"/>
                <w:szCs w:val="24"/>
              </w:rPr>
              <w:t xml:space="preserve">2. Personalul </w:t>
            </w:r>
            <w:r w:rsidR="000801A2" w:rsidRPr="00FF6C51">
              <w:rPr>
                <w:bCs/>
                <w:sz w:val="24"/>
                <w:szCs w:val="24"/>
                <w:lang w:eastAsia="ja-JP"/>
              </w:rPr>
              <w:t>autorităţii de supraveghere a pieţii</w:t>
            </w:r>
            <w:r w:rsidRPr="00FF6C51">
              <w:rPr>
                <w:bCs/>
                <w:sz w:val="24"/>
                <w:szCs w:val="24"/>
                <w:lang w:eastAsia="ja-JP"/>
              </w:rPr>
              <w:t xml:space="preserve"> </w:t>
            </w:r>
            <w:r w:rsidRPr="00FF6C51">
              <w:rPr>
                <w:bCs/>
                <w:noProof/>
                <w:sz w:val="24"/>
                <w:szCs w:val="24"/>
              </w:rPr>
              <w:t>va activa în limitele actelor legislative adoptate, fără implica</w:t>
            </w:r>
            <w:r w:rsidRPr="00FF6C51">
              <w:rPr>
                <w:rFonts w:hAnsiTheme="minorHAnsi"/>
                <w:bCs/>
                <w:noProof/>
                <w:sz w:val="24"/>
                <w:szCs w:val="24"/>
              </w:rPr>
              <w:t>ț</w:t>
            </w:r>
            <w:r w:rsidRPr="00FF6C51">
              <w:rPr>
                <w:bCs/>
                <w:noProof/>
                <w:sz w:val="24"/>
                <w:szCs w:val="24"/>
              </w:rPr>
              <w:t>ii din partea statului.</w:t>
            </w:r>
          </w:p>
          <w:p w:rsidR="00A96F36" w:rsidRPr="00FF6C51" w:rsidRDefault="00A96F36" w:rsidP="00A96F36">
            <w:pPr>
              <w:spacing w:line="276" w:lineRule="auto"/>
              <w:ind w:firstLine="460"/>
              <w:rPr>
                <w:b/>
                <w:iCs/>
                <w:noProof/>
                <w:sz w:val="24"/>
                <w:szCs w:val="24"/>
              </w:rPr>
            </w:pPr>
            <w:r w:rsidRPr="00FF6C51">
              <w:rPr>
                <w:b/>
                <w:iCs/>
                <w:noProof/>
                <w:sz w:val="24"/>
                <w:szCs w:val="24"/>
              </w:rPr>
              <w:t>Posibile dezavantaje:</w:t>
            </w:r>
          </w:p>
          <w:p w:rsidR="00A96F36" w:rsidRPr="00FF6C51" w:rsidRDefault="00A96F36" w:rsidP="00A96F36">
            <w:pPr>
              <w:pStyle w:val="ListParagraph"/>
              <w:numPr>
                <w:ilvl w:val="0"/>
                <w:numId w:val="13"/>
              </w:numPr>
              <w:tabs>
                <w:tab w:val="left" w:pos="900"/>
              </w:tabs>
              <w:spacing w:line="276" w:lineRule="auto"/>
              <w:ind w:right="34"/>
              <w:rPr>
                <w:sz w:val="24"/>
                <w:szCs w:val="24"/>
              </w:rPr>
            </w:pPr>
            <w:r w:rsidRPr="00FF6C51">
              <w:rPr>
                <w:sz w:val="24"/>
                <w:szCs w:val="24"/>
              </w:rPr>
              <w:t>Lipsa normelor legale privind excluderea vehiculelor care nu întrunesc cerin</w:t>
            </w:r>
            <w:r w:rsidRPr="00FF6C51">
              <w:rPr>
                <w:rFonts w:hAnsiTheme="minorHAnsi"/>
                <w:sz w:val="24"/>
                <w:szCs w:val="24"/>
              </w:rPr>
              <w:t>ț</w:t>
            </w:r>
            <w:r w:rsidRPr="00FF6C51">
              <w:rPr>
                <w:sz w:val="24"/>
                <w:szCs w:val="24"/>
              </w:rPr>
              <w:t>ele tehnice prevăzute de pe piaţă.</w:t>
            </w:r>
          </w:p>
          <w:p w:rsidR="00A96F36" w:rsidRPr="00FF6C51" w:rsidRDefault="00A96F36" w:rsidP="00A96F36">
            <w:pPr>
              <w:pStyle w:val="ListParagraph"/>
              <w:numPr>
                <w:ilvl w:val="0"/>
                <w:numId w:val="13"/>
              </w:numPr>
              <w:tabs>
                <w:tab w:val="left" w:pos="900"/>
              </w:tabs>
              <w:spacing w:line="276" w:lineRule="auto"/>
              <w:ind w:right="34"/>
              <w:rPr>
                <w:bCs/>
                <w:noProof/>
                <w:sz w:val="24"/>
                <w:szCs w:val="24"/>
              </w:rPr>
            </w:pPr>
            <w:r w:rsidRPr="00FF6C51">
              <w:rPr>
                <w:bCs/>
                <w:noProof/>
                <w:sz w:val="24"/>
                <w:szCs w:val="24"/>
              </w:rPr>
              <w:t xml:space="preserve">Neexecutarea Acordului de Asociere </w:t>
            </w:r>
            <w:r w:rsidRPr="00FF6C51">
              <w:rPr>
                <w:rFonts w:hAnsiTheme="minorHAnsi"/>
                <w:bCs/>
                <w:noProof/>
                <w:sz w:val="24"/>
                <w:szCs w:val="24"/>
              </w:rPr>
              <w:t>ș</w:t>
            </w:r>
            <w:r w:rsidRPr="00FF6C51">
              <w:rPr>
                <w:bCs/>
                <w:noProof/>
                <w:sz w:val="24"/>
                <w:szCs w:val="24"/>
              </w:rPr>
              <w:t>i crearea unor bariere în calea comer</w:t>
            </w:r>
            <w:r w:rsidRPr="00FF6C51">
              <w:rPr>
                <w:rFonts w:hAnsiTheme="minorHAnsi"/>
                <w:bCs/>
                <w:noProof/>
                <w:sz w:val="24"/>
                <w:szCs w:val="24"/>
              </w:rPr>
              <w:t>ț</w:t>
            </w:r>
            <w:r w:rsidRPr="00FF6C51">
              <w:rPr>
                <w:bCs/>
                <w:noProof/>
                <w:sz w:val="24"/>
                <w:szCs w:val="24"/>
              </w:rPr>
              <w:t xml:space="preserve">ului cu </w:t>
            </w:r>
            <w:r w:rsidRPr="00FF6C51">
              <w:rPr>
                <w:sz w:val="24"/>
                <w:szCs w:val="24"/>
              </w:rPr>
              <w:t>tehnică agricolă.</w:t>
            </w:r>
          </w:p>
          <w:p w:rsidR="00A96F36" w:rsidRPr="00FF6C51" w:rsidRDefault="00A96F36" w:rsidP="00A96F36">
            <w:pPr>
              <w:pStyle w:val="ListParagraph"/>
              <w:numPr>
                <w:ilvl w:val="0"/>
                <w:numId w:val="13"/>
              </w:numPr>
              <w:tabs>
                <w:tab w:val="left" w:pos="900"/>
              </w:tabs>
              <w:spacing w:line="276" w:lineRule="auto"/>
              <w:ind w:right="34"/>
              <w:rPr>
                <w:bCs/>
                <w:noProof/>
                <w:sz w:val="24"/>
                <w:szCs w:val="24"/>
              </w:rPr>
            </w:pPr>
            <w:r w:rsidRPr="00FF6C51">
              <w:rPr>
                <w:noProof/>
                <w:sz w:val="24"/>
                <w:szCs w:val="24"/>
              </w:rPr>
              <w:t xml:space="preserve">Imposibilitatea majorării fluxului de export a </w:t>
            </w:r>
            <w:r w:rsidRPr="00FF6C51">
              <w:rPr>
                <w:bCs/>
                <w:noProof/>
                <w:sz w:val="24"/>
                <w:szCs w:val="24"/>
              </w:rPr>
              <w:t xml:space="preserve">tractoarelor agricole şi forestiere </w:t>
            </w:r>
            <w:r w:rsidRPr="00FF6C51">
              <w:rPr>
                <w:noProof/>
                <w:sz w:val="24"/>
                <w:szCs w:val="24"/>
              </w:rPr>
              <w:t>în statele membre ale UE (în cazul cînd în R.Moldova va fi o pia</w:t>
            </w:r>
            <w:r w:rsidRPr="00FF6C51">
              <w:rPr>
                <w:rFonts w:hAnsiTheme="minorHAnsi"/>
                <w:noProof/>
                <w:sz w:val="24"/>
                <w:szCs w:val="24"/>
              </w:rPr>
              <w:t>ț</w:t>
            </w:r>
            <w:r w:rsidRPr="00FF6C51">
              <w:rPr>
                <w:noProof/>
                <w:sz w:val="24"/>
                <w:szCs w:val="24"/>
              </w:rPr>
              <w:t>ă liberă) deoarece</w:t>
            </w:r>
            <w:r w:rsidRPr="00FF6C51">
              <w:rPr>
                <w:bCs/>
                <w:noProof/>
                <w:sz w:val="24"/>
                <w:szCs w:val="24"/>
              </w:rPr>
              <w:t xml:space="preserve"> solicitan</w:t>
            </w:r>
            <w:r w:rsidRPr="00FF6C51">
              <w:rPr>
                <w:rFonts w:hAnsiTheme="minorHAnsi"/>
                <w:bCs/>
                <w:noProof/>
                <w:sz w:val="24"/>
                <w:szCs w:val="24"/>
              </w:rPr>
              <w:t>ț</w:t>
            </w:r>
            <w:r w:rsidRPr="00FF6C51">
              <w:rPr>
                <w:bCs/>
                <w:noProof/>
                <w:sz w:val="24"/>
                <w:szCs w:val="24"/>
              </w:rPr>
              <w:t>ii certificatelor de omologare de tip nu vor putea obţine această posibilitate.</w:t>
            </w:r>
          </w:p>
          <w:p w:rsidR="00A96F36" w:rsidRPr="00FF6C51" w:rsidRDefault="00A96F36" w:rsidP="000801A2">
            <w:pPr>
              <w:pStyle w:val="ListParagraph"/>
              <w:numPr>
                <w:ilvl w:val="0"/>
                <w:numId w:val="13"/>
              </w:numPr>
              <w:spacing w:line="276" w:lineRule="auto"/>
              <w:ind w:right="34"/>
              <w:rPr>
                <w:noProof/>
                <w:sz w:val="24"/>
                <w:szCs w:val="24"/>
              </w:rPr>
            </w:pPr>
            <w:r w:rsidRPr="00FF6C51">
              <w:rPr>
                <w:bCs/>
                <w:sz w:val="24"/>
                <w:szCs w:val="24"/>
                <w:lang w:eastAsia="ja-JP"/>
              </w:rPr>
              <w:t>Inspectoratul</w:t>
            </w:r>
            <w:r w:rsidRPr="00FF6C51">
              <w:rPr>
                <w:noProof/>
                <w:sz w:val="24"/>
                <w:szCs w:val="24"/>
              </w:rPr>
              <w:t xml:space="preserve"> nu va avea posibilitatea (în lipsa prevederilor legale) de a exercita funcţia de supraveghere şi control de stat a pieţii.</w:t>
            </w:r>
          </w:p>
          <w:p w:rsidR="00A96F36" w:rsidRPr="00FF6C51" w:rsidRDefault="00A96F36" w:rsidP="000801A2">
            <w:pPr>
              <w:pStyle w:val="ListParagraph"/>
              <w:numPr>
                <w:ilvl w:val="0"/>
                <w:numId w:val="13"/>
              </w:numPr>
              <w:spacing w:line="276" w:lineRule="auto"/>
              <w:ind w:right="34"/>
              <w:rPr>
                <w:noProof/>
                <w:sz w:val="24"/>
                <w:szCs w:val="24"/>
              </w:rPr>
            </w:pPr>
            <w:r w:rsidRPr="00FF6C51">
              <w:rPr>
                <w:sz w:val="24"/>
                <w:szCs w:val="24"/>
              </w:rPr>
              <w:t>Imposibilitatea excluderii aşa-numitei „Pieţe negre” de vehicule care nu constitu</w:t>
            </w:r>
            <w:r w:rsidR="000801A2" w:rsidRPr="00FF6C51">
              <w:rPr>
                <w:sz w:val="24"/>
                <w:szCs w:val="24"/>
              </w:rPr>
              <w:t>ie</w:t>
            </w:r>
            <w:r w:rsidRPr="00FF6C51">
              <w:rPr>
                <w:sz w:val="24"/>
                <w:szCs w:val="24"/>
              </w:rPr>
              <w:t xml:space="preserve"> subiectul procedurii de aprobare şi cărora nu li s-a acordat certificat de omologare care sunt dincolo de orice control de stat.</w:t>
            </w:r>
          </w:p>
          <w:p w:rsidR="000801A2" w:rsidRPr="00FF6C51" w:rsidRDefault="000801A2" w:rsidP="00A96F36">
            <w:pPr>
              <w:spacing w:line="276" w:lineRule="auto"/>
              <w:ind w:firstLine="460"/>
              <w:rPr>
                <w:bCs/>
                <w:sz w:val="24"/>
                <w:szCs w:val="24"/>
              </w:rPr>
            </w:pPr>
          </w:p>
          <w:p w:rsidR="00A96F36" w:rsidRPr="00FF6C51" w:rsidRDefault="00A96F36" w:rsidP="00A96F36">
            <w:pPr>
              <w:spacing w:line="276" w:lineRule="auto"/>
              <w:ind w:firstLine="460"/>
              <w:rPr>
                <w:bCs/>
                <w:sz w:val="24"/>
                <w:szCs w:val="24"/>
              </w:rPr>
            </w:pPr>
            <w:r w:rsidRPr="00FF6C51">
              <w:rPr>
                <w:bCs/>
                <w:sz w:val="24"/>
                <w:szCs w:val="24"/>
              </w:rPr>
              <w:t>Opţiunea II – legisla</w:t>
            </w:r>
            <w:r w:rsidRPr="00FF6C51">
              <w:rPr>
                <w:rFonts w:asciiTheme="minorHAnsi" w:hAnsiTheme="minorHAnsi"/>
                <w:bCs/>
                <w:sz w:val="24"/>
                <w:szCs w:val="24"/>
              </w:rPr>
              <w:t>ț</w:t>
            </w:r>
            <w:r w:rsidRPr="00FF6C51">
              <w:rPr>
                <w:bCs/>
                <w:sz w:val="24"/>
                <w:szCs w:val="24"/>
              </w:rPr>
              <w:t>ia na</w:t>
            </w:r>
            <w:r w:rsidRPr="00FF6C51">
              <w:rPr>
                <w:rFonts w:asciiTheme="minorHAnsi" w:hAnsiTheme="minorHAnsi"/>
                <w:bCs/>
                <w:sz w:val="24"/>
                <w:szCs w:val="24"/>
              </w:rPr>
              <w:t>ț</w:t>
            </w:r>
            <w:r w:rsidRPr="00FF6C51">
              <w:rPr>
                <w:bCs/>
                <w:sz w:val="24"/>
                <w:szCs w:val="24"/>
              </w:rPr>
              <w:t>ională armonizată cu cea europeană în ceea ce prive</w:t>
            </w:r>
            <w:r w:rsidRPr="00FF6C51">
              <w:rPr>
                <w:rFonts w:asciiTheme="minorHAnsi" w:hAnsiTheme="minorHAnsi"/>
                <w:bCs/>
                <w:sz w:val="24"/>
                <w:szCs w:val="24"/>
              </w:rPr>
              <w:t>ș</w:t>
            </w:r>
            <w:r w:rsidRPr="00FF6C51">
              <w:rPr>
                <w:bCs/>
                <w:sz w:val="24"/>
                <w:szCs w:val="24"/>
              </w:rPr>
              <w:t>te cerin</w:t>
            </w:r>
            <w:r w:rsidRPr="00FF6C51">
              <w:rPr>
                <w:rFonts w:asciiTheme="minorHAnsi" w:hAnsiTheme="minorHAnsi"/>
                <w:bCs/>
                <w:sz w:val="24"/>
                <w:szCs w:val="24"/>
              </w:rPr>
              <w:t>ț</w:t>
            </w:r>
            <w:r w:rsidRPr="00FF6C51">
              <w:rPr>
                <w:bCs/>
                <w:sz w:val="24"/>
                <w:szCs w:val="24"/>
              </w:rPr>
              <w:t xml:space="preserve">ele privind omologarea </w:t>
            </w:r>
            <w:r w:rsidRPr="00FF6C51">
              <w:rPr>
                <w:rFonts w:asciiTheme="minorHAnsi" w:hAnsiTheme="minorHAnsi"/>
                <w:bCs/>
                <w:sz w:val="24"/>
                <w:szCs w:val="24"/>
              </w:rPr>
              <w:t>ș</w:t>
            </w:r>
            <w:r w:rsidRPr="00FF6C51">
              <w:rPr>
                <w:bCs/>
                <w:sz w:val="24"/>
                <w:szCs w:val="24"/>
              </w:rPr>
              <w:t>i supravegherea pie</w:t>
            </w:r>
            <w:r w:rsidRPr="00FF6C51">
              <w:rPr>
                <w:rFonts w:asciiTheme="minorHAnsi" w:hAnsiTheme="minorHAnsi"/>
                <w:bCs/>
                <w:sz w:val="24"/>
                <w:szCs w:val="24"/>
              </w:rPr>
              <w:t>ț</w:t>
            </w:r>
            <w:r w:rsidRPr="00FF6C51">
              <w:rPr>
                <w:bCs/>
                <w:sz w:val="24"/>
                <w:szCs w:val="24"/>
              </w:rPr>
              <w:t>ei pentru vehiculele</w:t>
            </w:r>
            <w:r w:rsidR="000801A2" w:rsidRPr="00FF6C51">
              <w:rPr>
                <w:bCs/>
                <w:sz w:val="24"/>
                <w:szCs w:val="24"/>
              </w:rPr>
              <w:t xml:space="preserve"> rutiere,</w:t>
            </w:r>
            <w:r w:rsidRPr="00FF6C51">
              <w:rPr>
                <w:bCs/>
                <w:sz w:val="24"/>
                <w:szCs w:val="24"/>
              </w:rPr>
              <w:t xml:space="preserve"> agricole </w:t>
            </w:r>
            <w:r w:rsidRPr="00FF6C51">
              <w:rPr>
                <w:rFonts w:asciiTheme="minorHAnsi" w:hAnsiTheme="minorHAnsi"/>
                <w:bCs/>
                <w:sz w:val="24"/>
                <w:szCs w:val="24"/>
              </w:rPr>
              <w:t>ș</w:t>
            </w:r>
            <w:r w:rsidRPr="00FF6C51">
              <w:rPr>
                <w:bCs/>
                <w:sz w:val="24"/>
                <w:szCs w:val="24"/>
              </w:rPr>
              <w:t xml:space="preserve">i forestiere; </w:t>
            </w:r>
          </w:p>
          <w:p w:rsidR="00A96F36" w:rsidRPr="00FF6C51" w:rsidRDefault="00A96F36" w:rsidP="00A96F36">
            <w:pPr>
              <w:rPr>
                <w:b/>
                <w:sz w:val="24"/>
                <w:szCs w:val="24"/>
                <w:lang w:eastAsia="ja-JP"/>
              </w:rPr>
            </w:pPr>
            <w:r w:rsidRPr="00FF6C51">
              <w:rPr>
                <w:b/>
                <w:iCs/>
                <w:noProof/>
                <w:sz w:val="24"/>
                <w:szCs w:val="24"/>
              </w:rPr>
              <w:t>Posibile avantaje:</w:t>
            </w:r>
          </w:p>
          <w:p w:rsidR="00A96F36" w:rsidRPr="00FF6C51" w:rsidRDefault="00A96F36" w:rsidP="00A96F36">
            <w:pPr>
              <w:pStyle w:val="ListParagraph"/>
              <w:numPr>
                <w:ilvl w:val="3"/>
                <w:numId w:val="14"/>
              </w:numPr>
              <w:tabs>
                <w:tab w:val="left" w:pos="317"/>
              </w:tabs>
              <w:spacing w:line="276" w:lineRule="auto"/>
              <w:ind w:left="34" w:firstLine="0"/>
              <w:rPr>
                <w:bCs/>
                <w:noProof/>
                <w:sz w:val="24"/>
                <w:szCs w:val="24"/>
              </w:rPr>
            </w:pPr>
            <w:r w:rsidRPr="00FF6C51">
              <w:rPr>
                <w:bCs/>
                <w:noProof/>
                <w:sz w:val="24"/>
                <w:szCs w:val="24"/>
              </w:rPr>
              <w:t>Elaborarea  unui act legislativ na</w:t>
            </w:r>
            <w:r w:rsidRPr="00FF6C51">
              <w:rPr>
                <w:rFonts w:hAnsiTheme="minorHAnsi"/>
                <w:bCs/>
                <w:noProof/>
                <w:sz w:val="24"/>
                <w:szCs w:val="24"/>
              </w:rPr>
              <w:t>ț</w:t>
            </w:r>
            <w:r w:rsidRPr="00FF6C51">
              <w:rPr>
                <w:bCs/>
                <w:noProof/>
                <w:sz w:val="24"/>
                <w:szCs w:val="24"/>
              </w:rPr>
              <w:t>ional, în care să fie stipulate cerin</w:t>
            </w:r>
            <w:r w:rsidRPr="00FF6C51">
              <w:rPr>
                <w:rFonts w:hAnsiTheme="minorHAnsi"/>
                <w:bCs/>
                <w:noProof/>
                <w:sz w:val="24"/>
                <w:szCs w:val="24"/>
              </w:rPr>
              <w:t>ț</w:t>
            </w:r>
            <w:r w:rsidRPr="00FF6C51">
              <w:rPr>
                <w:bCs/>
                <w:noProof/>
                <w:sz w:val="24"/>
                <w:szCs w:val="24"/>
              </w:rPr>
              <w:t xml:space="preserve">ele ce urmează a fi îndeplinite de producător, importator sa distribuitor de vehicule rutiere, agricole </w:t>
            </w:r>
            <w:r w:rsidRPr="00FF6C51">
              <w:rPr>
                <w:rFonts w:hAnsiTheme="minorHAnsi"/>
                <w:bCs/>
                <w:noProof/>
                <w:sz w:val="24"/>
                <w:szCs w:val="24"/>
              </w:rPr>
              <w:t>ș</w:t>
            </w:r>
            <w:r w:rsidRPr="00FF6C51">
              <w:rPr>
                <w:bCs/>
                <w:noProof/>
                <w:sz w:val="24"/>
                <w:szCs w:val="24"/>
              </w:rPr>
              <w:t>i forestiere plasate pe pia</w:t>
            </w:r>
            <w:r w:rsidRPr="00FF6C51">
              <w:rPr>
                <w:rFonts w:hAnsiTheme="minorHAnsi"/>
                <w:bCs/>
                <w:noProof/>
                <w:sz w:val="24"/>
                <w:szCs w:val="24"/>
              </w:rPr>
              <w:t>ț</w:t>
            </w:r>
            <w:r w:rsidRPr="00FF6C51">
              <w:rPr>
                <w:bCs/>
                <w:noProof/>
                <w:sz w:val="24"/>
                <w:szCs w:val="24"/>
              </w:rPr>
              <w:t>ă</w:t>
            </w:r>
            <w:r w:rsidR="000801A2" w:rsidRPr="00FF6C51">
              <w:rPr>
                <w:bCs/>
                <w:noProof/>
                <w:sz w:val="24"/>
                <w:szCs w:val="24"/>
              </w:rPr>
              <w:t xml:space="preserve"> şi</w:t>
            </w:r>
            <w:r w:rsidRPr="00FF6C51">
              <w:rPr>
                <w:bCs/>
                <w:noProof/>
                <w:sz w:val="24"/>
                <w:szCs w:val="24"/>
              </w:rPr>
              <w:t xml:space="preserve"> care va lărgi posibilită</w:t>
            </w:r>
            <w:r w:rsidRPr="00FF6C51">
              <w:rPr>
                <w:rFonts w:hAnsiTheme="minorHAnsi"/>
                <w:bCs/>
                <w:noProof/>
                <w:sz w:val="24"/>
                <w:szCs w:val="24"/>
              </w:rPr>
              <w:t>ț</w:t>
            </w:r>
            <w:r w:rsidRPr="00FF6C51">
              <w:rPr>
                <w:bCs/>
                <w:noProof/>
                <w:sz w:val="24"/>
                <w:szCs w:val="24"/>
              </w:rPr>
              <w:t>ile agen</w:t>
            </w:r>
            <w:r w:rsidRPr="00FF6C51">
              <w:rPr>
                <w:rFonts w:hAnsiTheme="minorHAnsi"/>
                <w:bCs/>
                <w:noProof/>
                <w:sz w:val="24"/>
                <w:szCs w:val="24"/>
              </w:rPr>
              <w:t>ț</w:t>
            </w:r>
            <w:r w:rsidRPr="00FF6C51">
              <w:rPr>
                <w:bCs/>
                <w:noProof/>
                <w:sz w:val="24"/>
                <w:szCs w:val="24"/>
              </w:rPr>
              <w:t>ilor economici spre export.</w:t>
            </w:r>
          </w:p>
          <w:p w:rsidR="00A96F36" w:rsidRPr="00FF6C51" w:rsidRDefault="00A96F36" w:rsidP="00A96F36">
            <w:pPr>
              <w:pStyle w:val="ListParagraph"/>
              <w:numPr>
                <w:ilvl w:val="3"/>
                <w:numId w:val="14"/>
              </w:numPr>
              <w:tabs>
                <w:tab w:val="left" w:pos="317"/>
              </w:tabs>
              <w:spacing w:line="276" w:lineRule="auto"/>
              <w:ind w:left="34" w:firstLine="0"/>
              <w:rPr>
                <w:bCs/>
                <w:noProof/>
                <w:sz w:val="24"/>
                <w:szCs w:val="24"/>
              </w:rPr>
            </w:pPr>
            <w:r w:rsidRPr="00FF6C51">
              <w:rPr>
                <w:sz w:val="24"/>
                <w:szCs w:val="24"/>
              </w:rPr>
              <w:t xml:space="preserve">Excluderea vehiculelor care nu </w:t>
            </w:r>
            <w:r w:rsidR="006A7EFF" w:rsidRPr="00FF6C51">
              <w:rPr>
                <w:sz w:val="24"/>
                <w:szCs w:val="24"/>
              </w:rPr>
              <w:t>au respectat procedura de omolo</w:t>
            </w:r>
            <w:r w:rsidR="000801A2" w:rsidRPr="00FF6C51">
              <w:rPr>
                <w:sz w:val="24"/>
                <w:szCs w:val="24"/>
              </w:rPr>
              <w:t>g</w:t>
            </w:r>
            <w:r w:rsidR="006A7EFF" w:rsidRPr="00FF6C51">
              <w:rPr>
                <w:sz w:val="24"/>
                <w:szCs w:val="24"/>
              </w:rPr>
              <w:t>are de tip sau individuală</w:t>
            </w:r>
            <w:r w:rsidRPr="00FF6C51">
              <w:rPr>
                <w:sz w:val="24"/>
                <w:szCs w:val="24"/>
              </w:rPr>
              <w:t xml:space="preserve">.  </w:t>
            </w:r>
          </w:p>
          <w:p w:rsidR="00A96F36" w:rsidRPr="00FF6C51" w:rsidRDefault="00A96F36" w:rsidP="00A96F36">
            <w:pPr>
              <w:rPr>
                <w:b/>
                <w:sz w:val="24"/>
                <w:szCs w:val="24"/>
                <w:lang w:eastAsia="ja-JP"/>
              </w:rPr>
            </w:pPr>
          </w:p>
          <w:p w:rsidR="00A96F36" w:rsidRPr="00FF6C51" w:rsidRDefault="006A7EFF" w:rsidP="00A96F36">
            <w:pPr>
              <w:spacing w:line="276" w:lineRule="auto"/>
              <w:ind w:firstLine="460"/>
              <w:rPr>
                <w:b/>
                <w:iCs/>
                <w:noProof/>
                <w:sz w:val="24"/>
                <w:szCs w:val="24"/>
              </w:rPr>
            </w:pPr>
            <w:r w:rsidRPr="00FF6C51">
              <w:rPr>
                <w:b/>
                <w:iCs/>
                <w:noProof/>
                <w:sz w:val="24"/>
                <w:szCs w:val="24"/>
              </w:rPr>
              <w:t xml:space="preserve">   </w:t>
            </w:r>
            <w:r w:rsidR="00A96F36" w:rsidRPr="00FF6C51">
              <w:rPr>
                <w:b/>
                <w:iCs/>
                <w:noProof/>
                <w:sz w:val="24"/>
                <w:szCs w:val="24"/>
              </w:rPr>
              <w:t>Posibile dezavantaje:</w:t>
            </w:r>
          </w:p>
          <w:p w:rsidR="00A96F36" w:rsidRPr="00FF6C51" w:rsidRDefault="00A96F36" w:rsidP="00A96F36">
            <w:pPr>
              <w:pStyle w:val="ListParagraph"/>
              <w:numPr>
                <w:ilvl w:val="6"/>
                <w:numId w:val="14"/>
              </w:numPr>
              <w:tabs>
                <w:tab w:val="left" w:pos="351"/>
              </w:tabs>
              <w:spacing w:line="276" w:lineRule="auto"/>
              <w:ind w:left="34" w:firstLine="34"/>
              <w:rPr>
                <w:sz w:val="24"/>
                <w:szCs w:val="24"/>
              </w:rPr>
            </w:pPr>
            <w:r w:rsidRPr="00FF6C51">
              <w:rPr>
                <w:sz w:val="24"/>
                <w:szCs w:val="24"/>
              </w:rPr>
              <w:t xml:space="preserve">Lipsa cadrului normativ privind eliminarea tractoarelor agricole şi forestiere </w:t>
            </w:r>
            <w:r w:rsidR="000801A2" w:rsidRPr="00FF6C51">
              <w:rPr>
                <w:sz w:val="24"/>
                <w:szCs w:val="24"/>
              </w:rPr>
              <w:t>nesigure</w:t>
            </w:r>
            <w:r w:rsidRPr="00FF6C51">
              <w:rPr>
                <w:sz w:val="24"/>
                <w:szCs w:val="24"/>
              </w:rPr>
              <w:t xml:space="preserve"> de pe piaţă.</w:t>
            </w:r>
          </w:p>
          <w:p w:rsidR="00A96F36" w:rsidRPr="00FF6C51" w:rsidRDefault="00A96F36" w:rsidP="00A96F36">
            <w:pPr>
              <w:pStyle w:val="ListParagraph"/>
              <w:numPr>
                <w:ilvl w:val="6"/>
                <w:numId w:val="14"/>
              </w:numPr>
              <w:tabs>
                <w:tab w:val="left" w:pos="351"/>
              </w:tabs>
              <w:spacing w:line="276" w:lineRule="auto"/>
              <w:ind w:left="34" w:firstLine="34"/>
              <w:rPr>
                <w:sz w:val="24"/>
                <w:szCs w:val="24"/>
              </w:rPr>
            </w:pPr>
            <w:r w:rsidRPr="00FF6C51">
              <w:rPr>
                <w:sz w:val="24"/>
                <w:szCs w:val="24"/>
              </w:rPr>
              <w:t>Creştere</w:t>
            </w:r>
            <w:r w:rsidR="000801A2" w:rsidRPr="00FF6C51">
              <w:rPr>
                <w:sz w:val="24"/>
                <w:szCs w:val="24"/>
              </w:rPr>
              <w:t>a</w:t>
            </w:r>
            <w:r w:rsidRPr="00FF6C51">
              <w:rPr>
                <w:sz w:val="24"/>
                <w:szCs w:val="24"/>
              </w:rPr>
              <w:t xml:space="preserve"> preţurilor la </w:t>
            </w:r>
            <w:r w:rsidR="000801A2" w:rsidRPr="00FF6C51">
              <w:rPr>
                <w:sz w:val="24"/>
                <w:szCs w:val="24"/>
              </w:rPr>
              <w:t>vehiculele rutiere,</w:t>
            </w:r>
            <w:r w:rsidRPr="00FF6C51">
              <w:rPr>
                <w:sz w:val="24"/>
                <w:szCs w:val="24"/>
              </w:rPr>
              <w:t xml:space="preserve"> agricole şi forestiere în urma respectării cerinţelor impuse prin prezentele norme.</w:t>
            </w:r>
          </w:p>
          <w:p w:rsidR="00A96F36" w:rsidRPr="00FF6C51" w:rsidRDefault="00A96F36" w:rsidP="00A96F36">
            <w:pPr>
              <w:pStyle w:val="ListParagraph"/>
              <w:numPr>
                <w:ilvl w:val="6"/>
                <w:numId w:val="14"/>
              </w:numPr>
              <w:tabs>
                <w:tab w:val="left" w:pos="351"/>
              </w:tabs>
              <w:spacing w:line="276" w:lineRule="auto"/>
              <w:ind w:left="34" w:firstLine="34"/>
              <w:rPr>
                <w:sz w:val="24"/>
                <w:szCs w:val="24"/>
              </w:rPr>
            </w:pPr>
            <w:r w:rsidRPr="00FF6C51">
              <w:rPr>
                <w:color w:val="000000"/>
                <w:sz w:val="24"/>
                <w:szCs w:val="24"/>
              </w:rPr>
              <w:t xml:space="preserve">Vor fi necesare cheltuieli de punere în aplicare a legii </w:t>
            </w:r>
            <w:r w:rsidRPr="00FF6C51">
              <w:rPr>
                <w:bCs/>
                <w:sz w:val="24"/>
                <w:szCs w:val="24"/>
              </w:rPr>
              <w:t xml:space="preserve">privind omologarea </w:t>
            </w:r>
            <w:r w:rsidRPr="00FF6C51">
              <w:rPr>
                <w:rFonts w:asciiTheme="minorHAnsi" w:hAnsiTheme="minorHAnsi"/>
                <w:bCs/>
                <w:sz w:val="24"/>
                <w:szCs w:val="24"/>
              </w:rPr>
              <w:t>ș</w:t>
            </w:r>
            <w:r w:rsidRPr="00FF6C51">
              <w:rPr>
                <w:bCs/>
                <w:sz w:val="24"/>
                <w:szCs w:val="24"/>
              </w:rPr>
              <w:t>i supravegherea pie</w:t>
            </w:r>
            <w:r w:rsidRPr="00FF6C51">
              <w:rPr>
                <w:rFonts w:asciiTheme="minorHAnsi" w:hAnsiTheme="minorHAnsi"/>
                <w:bCs/>
                <w:sz w:val="24"/>
                <w:szCs w:val="24"/>
              </w:rPr>
              <w:t>ț</w:t>
            </w:r>
            <w:r w:rsidRPr="00FF6C51">
              <w:rPr>
                <w:bCs/>
                <w:sz w:val="24"/>
                <w:szCs w:val="24"/>
              </w:rPr>
              <w:t>ei pentru vehiculele</w:t>
            </w:r>
            <w:r w:rsidR="000801A2" w:rsidRPr="00FF6C51">
              <w:rPr>
                <w:bCs/>
                <w:sz w:val="24"/>
                <w:szCs w:val="24"/>
              </w:rPr>
              <w:t xml:space="preserve"> rutiere,</w:t>
            </w:r>
            <w:r w:rsidRPr="00FF6C51">
              <w:rPr>
                <w:bCs/>
                <w:sz w:val="24"/>
                <w:szCs w:val="24"/>
              </w:rPr>
              <w:t xml:space="preserve"> agricole </w:t>
            </w:r>
            <w:r w:rsidRPr="00FF6C51">
              <w:rPr>
                <w:rFonts w:asciiTheme="minorHAnsi" w:hAnsiTheme="minorHAnsi"/>
                <w:bCs/>
                <w:sz w:val="24"/>
                <w:szCs w:val="24"/>
              </w:rPr>
              <w:t>ș</w:t>
            </w:r>
            <w:r w:rsidRPr="00FF6C51">
              <w:rPr>
                <w:bCs/>
                <w:sz w:val="24"/>
                <w:szCs w:val="24"/>
              </w:rPr>
              <w:t>i forestiere</w:t>
            </w:r>
          </w:p>
          <w:p w:rsidR="00A96F36" w:rsidRPr="00FF6C51" w:rsidRDefault="00A96F36" w:rsidP="00A96F36">
            <w:pPr>
              <w:rPr>
                <w:b/>
                <w:sz w:val="24"/>
                <w:lang w:eastAsia="ja-JP"/>
              </w:rPr>
            </w:pPr>
          </w:p>
        </w:tc>
      </w:tr>
      <w:tr w:rsidR="001823C0" w:rsidRPr="00FF6C51">
        <w:trPr>
          <w:trHeight w:val="268"/>
        </w:trPr>
        <w:tc>
          <w:tcPr>
            <w:tcW w:w="10686" w:type="dxa"/>
            <w:gridSpan w:val="2"/>
          </w:tcPr>
          <w:p w:rsidR="001823C0" w:rsidRPr="00FF6C51" w:rsidRDefault="007A0E44">
            <w:pPr>
              <w:ind w:firstLine="0"/>
              <w:rPr>
                <w:b/>
                <w:sz w:val="24"/>
                <w:lang w:val="ro-RO" w:eastAsia="ja-JP"/>
              </w:rPr>
            </w:pPr>
            <w:r w:rsidRPr="00FF6C51">
              <w:rPr>
                <w:b/>
                <w:sz w:val="24"/>
                <w:lang w:val="ro-RO" w:eastAsia="ja-JP"/>
              </w:rPr>
              <w:t>5. Analiza şi compararea op</w:t>
            </w:r>
            <w:r w:rsidRPr="00FF6C51">
              <w:rPr>
                <w:rFonts w:asciiTheme="minorHAnsi" w:hAnsiTheme="minorHAnsi"/>
                <w:b/>
                <w:sz w:val="24"/>
                <w:lang w:val="ro-RO" w:eastAsia="ja-JP"/>
              </w:rPr>
              <w:t>ț</w:t>
            </w:r>
            <w:r w:rsidRPr="00FF6C51">
              <w:rPr>
                <w:b/>
                <w:sz w:val="24"/>
                <w:lang w:val="ro-RO" w:eastAsia="ja-JP"/>
              </w:rPr>
              <w:t>iunilor</w:t>
            </w:r>
          </w:p>
        </w:tc>
      </w:tr>
      <w:tr w:rsidR="001823C0" w:rsidRPr="00FF6C51">
        <w:trPr>
          <w:trHeight w:val="170"/>
        </w:trPr>
        <w:tc>
          <w:tcPr>
            <w:tcW w:w="10686" w:type="dxa"/>
            <w:gridSpan w:val="2"/>
          </w:tcPr>
          <w:p w:rsidR="001823C0" w:rsidRPr="00FF6C51" w:rsidRDefault="007A0E44">
            <w:pPr>
              <w:pStyle w:val="ListParagraph"/>
              <w:numPr>
                <w:ilvl w:val="0"/>
                <w:numId w:val="5"/>
              </w:numPr>
              <w:rPr>
                <w:b/>
                <w:sz w:val="24"/>
                <w:lang w:val="ro-RO" w:eastAsia="ja-JP"/>
              </w:rPr>
            </w:pPr>
            <w:r w:rsidRPr="00FF6C51">
              <w:rPr>
                <w:b/>
                <w:sz w:val="24"/>
                <w:lang w:val="ro-RO" w:eastAsia="ja-JP"/>
              </w:rPr>
              <w:t>A nu face nimic.</w:t>
            </w:r>
          </w:p>
          <w:p w:rsidR="00CC5A43" w:rsidRPr="00FF6C51" w:rsidRDefault="00CC5A43" w:rsidP="00CC5A43">
            <w:pPr>
              <w:spacing w:line="276" w:lineRule="auto"/>
              <w:ind w:left="176" w:firstLine="426"/>
              <w:rPr>
                <w:sz w:val="26"/>
                <w:szCs w:val="26"/>
                <w:lang w:val="pt-BR"/>
              </w:rPr>
            </w:pPr>
            <w:r w:rsidRPr="00FF6C51">
              <w:rPr>
                <w:sz w:val="26"/>
                <w:szCs w:val="26"/>
              </w:rPr>
              <w:t xml:space="preserve">Situaţia actuală în domeniul omologării de tip a vehiculelor rutiere, agricole şi forestiere nu este una reuşită. Problema </w:t>
            </w:r>
            <w:r w:rsidRPr="00FF6C51">
              <w:rPr>
                <w:sz w:val="26"/>
                <w:szCs w:val="26"/>
                <w:lang w:val="pt-BR"/>
              </w:rPr>
              <w:t>aparentă este la plasarea pe pia</w:t>
            </w:r>
            <w:r w:rsidRPr="00FF6C51">
              <w:rPr>
                <w:rFonts w:hAnsiTheme="minorHAnsi"/>
                <w:sz w:val="26"/>
                <w:szCs w:val="26"/>
                <w:lang w:val="pt-BR"/>
              </w:rPr>
              <w:t>ț</w:t>
            </w:r>
            <w:r w:rsidRPr="00FF6C51">
              <w:rPr>
                <w:sz w:val="26"/>
                <w:szCs w:val="26"/>
                <w:lang w:val="pt-BR"/>
              </w:rPr>
              <w:t>ă a diferitor componente, echipamente din domeniu, fiindcă nu există norme reglementate.</w:t>
            </w:r>
          </w:p>
          <w:p w:rsidR="00CC5A43" w:rsidRPr="00FF6C51" w:rsidRDefault="00CC5A43" w:rsidP="00CC5A43">
            <w:pPr>
              <w:pStyle w:val="ListParagraph"/>
              <w:numPr>
                <w:ilvl w:val="0"/>
                <w:numId w:val="6"/>
              </w:numPr>
              <w:rPr>
                <w:b/>
                <w:sz w:val="24"/>
                <w:lang w:val="ro-RO" w:eastAsia="ja-JP"/>
              </w:rPr>
            </w:pPr>
            <w:r w:rsidRPr="00FF6C51">
              <w:rPr>
                <w:b/>
                <w:sz w:val="24"/>
                <w:lang w:val="ro-RO" w:eastAsia="ja-JP"/>
              </w:rPr>
              <w:t xml:space="preserve">Costuri </w:t>
            </w:r>
            <w:r w:rsidRPr="00FF6C51">
              <w:rPr>
                <w:sz w:val="24"/>
                <w:lang w:val="ro-RO" w:eastAsia="ja-JP"/>
              </w:rPr>
              <w:t xml:space="preserve">– directe pentru stat </w:t>
            </w:r>
            <w:r w:rsidRPr="00FF6C51">
              <w:rPr>
                <w:rFonts w:asciiTheme="minorHAnsi" w:hAnsiTheme="minorHAnsi"/>
                <w:sz w:val="24"/>
                <w:lang w:val="ro-RO" w:eastAsia="ja-JP"/>
              </w:rPr>
              <w:t>ș</w:t>
            </w:r>
            <w:r w:rsidRPr="00FF6C51">
              <w:rPr>
                <w:sz w:val="24"/>
                <w:lang w:val="ro-RO" w:eastAsia="ja-JP"/>
              </w:rPr>
              <w:t>i mediu de afaceri nu au fost identificate. Sunt posibile doar costuri suplimentare pentru producătorii locali la momentul exportului, vor fi obliga</w:t>
            </w:r>
            <w:r w:rsidRPr="00FF6C51">
              <w:rPr>
                <w:rFonts w:asciiTheme="minorHAnsi" w:hAnsiTheme="minorHAnsi"/>
                <w:sz w:val="24"/>
                <w:lang w:val="ro-RO" w:eastAsia="ja-JP"/>
              </w:rPr>
              <w:t>ț</w:t>
            </w:r>
            <w:r w:rsidRPr="00FF6C51">
              <w:rPr>
                <w:sz w:val="24"/>
                <w:lang w:val="ro-RO" w:eastAsia="ja-JP"/>
              </w:rPr>
              <w:t>i să supună produc</w:t>
            </w:r>
            <w:r w:rsidRPr="00FF6C51">
              <w:rPr>
                <w:rFonts w:asciiTheme="minorHAnsi" w:hAnsiTheme="minorHAnsi"/>
                <w:sz w:val="24"/>
                <w:lang w:val="ro-RO" w:eastAsia="ja-JP"/>
              </w:rPr>
              <w:t>ț</w:t>
            </w:r>
            <w:r w:rsidRPr="00FF6C51">
              <w:rPr>
                <w:sz w:val="24"/>
                <w:lang w:val="ro-RO" w:eastAsia="ja-JP"/>
              </w:rPr>
              <w:t xml:space="preserve">ia </w:t>
            </w:r>
            <w:r w:rsidRPr="00FF6C51">
              <w:rPr>
                <w:sz w:val="24"/>
                <w:lang w:val="ro-RO" w:eastAsia="ja-JP"/>
              </w:rPr>
              <w:lastRenderedPageBreak/>
              <w:t>unor certificări suplimentare. Aceste costuri nu pot fi cuantificate deoarece variază în dependen</w:t>
            </w:r>
            <w:r w:rsidRPr="00FF6C51">
              <w:rPr>
                <w:rFonts w:asciiTheme="minorHAnsi" w:hAnsiTheme="minorHAnsi"/>
                <w:sz w:val="24"/>
                <w:lang w:val="ro-RO" w:eastAsia="ja-JP"/>
              </w:rPr>
              <w:t>ț</w:t>
            </w:r>
            <w:r w:rsidRPr="00FF6C51">
              <w:rPr>
                <w:sz w:val="24"/>
                <w:lang w:val="ro-RO" w:eastAsia="ja-JP"/>
              </w:rPr>
              <w:t xml:space="preserve">ă de produs </w:t>
            </w:r>
            <w:r w:rsidRPr="00FF6C51">
              <w:rPr>
                <w:rFonts w:asciiTheme="minorHAnsi" w:hAnsiTheme="minorHAnsi"/>
                <w:sz w:val="24"/>
                <w:lang w:val="ro-RO" w:eastAsia="ja-JP"/>
              </w:rPr>
              <w:t>ș</w:t>
            </w:r>
            <w:r w:rsidRPr="00FF6C51">
              <w:rPr>
                <w:sz w:val="24"/>
                <w:lang w:val="ro-RO" w:eastAsia="ja-JP"/>
              </w:rPr>
              <w:t xml:space="preserve">i </w:t>
            </w:r>
            <w:r w:rsidRPr="00FF6C51">
              <w:rPr>
                <w:rFonts w:asciiTheme="minorHAnsi" w:hAnsiTheme="minorHAnsi"/>
                <w:sz w:val="24"/>
                <w:lang w:val="ro-RO" w:eastAsia="ja-JP"/>
              </w:rPr>
              <w:t>ț</w:t>
            </w:r>
            <w:r w:rsidRPr="00FF6C51">
              <w:rPr>
                <w:sz w:val="24"/>
                <w:lang w:val="ro-RO" w:eastAsia="ja-JP"/>
              </w:rPr>
              <w:t>ara de export.</w:t>
            </w:r>
          </w:p>
          <w:p w:rsidR="00CC5A43" w:rsidRPr="00FF6C51" w:rsidRDefault="00CC5A43" w:rsidP="00CC5A43">
            <w:pPr>
              <w:pStyle w:val="ListParagraph"/>
              <w:numPr>
                <w:ilvl w:val="0"/>
                <w:numId w:val="6"/>
              </w:numPr>
              <w:rPr>
                <w:b/>
                <w:sz w:val="24"/>
                <w:lang w:val="ro-RO" w:eastAsia="ja-JP"/>
              </w:rPr>
            </w:pPr>
            <w:r w:rsidRPr="00FF6C51">
              <w:rPr>
                <w:b/>
                <w:sz w:val="24"/>
                <w:lang w:val="ro-RO" w:eastAsia="ja-JP"/>
              </w:rPr>
              <w:t xml:space="preserve">Beneficii </w:t>
            </w:r>
            <w:r w:rsidRPr="00FF6C51">
              <w:rPr>
                <w:sz w:val="24"/>
                <w:lang w:val="ro-RO" w:eastAsia="ja-JP"/>
              </w:rPr>
              <w:t>– este men</w:t>
            </w:r>
            <w:r w:rsidRPr="00FF6C51">
              <w:rPr>
                <w:rFonts w:asciiTheme="minorHAnsi" w:hAnsiTheme="minorHAnsi"/>
                <w:sz w:val="24"/>
                <w:lang w:val="ro-RO" w:eastAsia="ja-JP"/>
              </w:rPr>
              <w:t>ț</w:t>
            </w:r>
            <w:r w:rsidRPr="00FF6C51">
              <w:rPr>
                <w:sz w:val="24"/>
                <w:lang w:val="ro-RO" w:eastAsia="ja-JP"/>
              </w:rPr>
              <w:t xml:space="preserve">inut sistemul simplificat de admitere în trafic a vehiculelor rutiere. Importatorii de autovehicule </w:t>
            </w:r>
            <w:r w:rsidRPr="00FF6C51">
              <w:rPr>
                <w:rFonts w:asciiTheme="minorHAnsi" w:hAnsiTheme="minorHAnsi"/>
                <w:sz w:val="24"/>
                <w:lang w:val="ro-RO" w:eastAsia="ja-JP"/>
              </w:rPr>
              <w:t>ș</w:t>
            </w:r>
            <w:r w:rsidRPr="00FF6C51">
              <w:rPr>
                <w:sz w:val="24"/>
                <w:lang w:val="ro-RO" w:eastAsia="ja-JP"/>
              </w:rPr>
              <w:t>i piese componente nu vor fi obliga</w:t>
            </w:r>
            <w:r w:rsidRPr="00FF6C51">
              <w:rPr>
                <w:rFonts w:asciiTheme="minorHAnsi" w:hAnsiTheme="minorHAnsi"/>
                <w:sz w:val="24"/>
                <w:lang w:val="ro-RO" w:eastAsia="ja-JP"/>
              </w:rPr>
              <w:t>ț</w:t>
            </w:r>
            <w:r w:rsidRPr="00FF6C51">
              <w:rPr>
                <w:sz w:val="24"/>
                <w:lang w:val="ro-RO" w:eastAsia="ja-JP"/>
              </w:rPr>
              <w:t>i să certifice calitatea produselor importate.</w:t>
            </w:r>
          </w:p>
          <w:p w:rsidR="00CC5A43" w:rsidRPr="00FF6C51" w:rsidRDefault="00CC5A43" w:rsidP="00CC5A43">
            <w:pPr>
              <w:spacing w:line="276" w:lineRule="auto"/>
              <w:ind w:left="176" w:firstLine="426"/>
              <w:rPr>
                <w:sz w:val="26"/>
                <w:szCs w:val="26"/>
                <w:lang w:val="pt-BR"/>
              </w:rPr>
            </w:pPr>
          </w:p>
          <w:p w:rsidR="00CC5A43" w:rsidRPr="00FF6C51" w:rsidRDefault="00CC5A43" w:rsidP="00CC5A43">
            <w:pPr>
              <w:spacing w:line="276" w:lineRule="auto"/>
              <w:ind w:left="176" w:firstLine="426"/>
              <w:rPr>
                <w:b/>
                <w:sz w:val="26"/>
                <w:szCs w:val="26"/>
                <w:lang w:val="pt-BR"/>
              </w:rPr>
            </w:pPr>
            <w:r w:rsidRPr="00FF6C51">
              <w:rPr>
                <w:b/>
                <w:sz w:val="26"/>
                <w:szCs w:val="26"/>
                <w:lang w:val="pt-BR"/>
              </w:rPr>
              <w:t>Riscuri</w:t>
            </w:r>
          </w:p>
          <w:p w:rsidR="00CC5A43" w:rsidRPr="00FF6C51" w:rsidRDefault="00CC5A43" w:rsidP="00CC5A43">
            <w:pPr>
              <w:spacing w:line="276" w:lineRule="auto"/>
              <w:ind w:left="176" w:firstLine="426"/>
              <w:rPr>
                <w:sz w:val="24"/>
                <w:szCs w:val="26"/>
                <w:lang w:val="pt-BR"/>
              </w:rPr>
            </w:pPr>
            <w:r w:rsidRPr="00FF6C51">
              <w:rPr>
                <w:sz w:val="24"/>
                <w:szCs w:val="26"/>
                <w:lang w:val="pt-BR"/>
              </w:rPr>
              <w:t>Plasarea pe piaţă a vehiculelor rutiere, agricole şi forestiere ne sigure şi ne calitative. Extindere dificilă a pieţei de desfacere, din cauza nerespectării cerinţelor pieţei europene.</w:t>
            </w:r>
          </w:p>
          <w:p w:rsidR="00CC5A43" w:rsidRPr="00FF6C51" w:rsidRDefault="00CC5A43" w:rsidP="00CC5A43">
            <w:pPr>
              <w:spacing w:line="276" w:lineRule="auto"/>
              <w:ind w:left="176" w:firstLine="426"/>
              <w:rPr>
                <w:sz w:val="24"/>
                <w:szCs w:val="26"/>
                <w:lang w:val="pt-BR"/>
              </w:rPr>
            </w:pPr>
            <w:r w:rsidRPr="00FF6C51">
              <w:rPr>
                <w:sz w:val="24"/>
                <w:szCs w:val="26"/>
              </w:rPr>
              <w:t>Ne aplicarea standardelor comune, diferen</w:t>
            </w:r>
            <w:r w:rsidRPr="00FF6C51">
              <w:rPr>
                <w:rFonts w:hAnsiTheme="minorHAnsi"/>
                <w:sz w:val="24"/>
                <w:szCs w:val="26"/>
              </w:rPr>
              <w:t>ț</w:t>
            </w:r>
            <w:r w:rsidRPr="00FF6C51">
              <w:rPr>
                <w:sz w:val="24"/>
                <w:szCs w:val="26"/>
              </w:rPr>
              <w:t xml:space="preserve">ele culturale </w:t>
            </w:r>
            <w:r w:rsidRPr="00FF6C51">
              <w:rPr>
                <w:rFonts w:hAnsiTheme="minorHAnsi"/>
                <w:sz w:val="24"/>
                <w:szCs w:val="26"/>
              </w:rPr>
              <w:t>ș</w:t>
            </w:r>
            <w:r w:rsidRPr="00FF6C51">
              <w:rPr>
                <w:sz w:val="24"/>
                <w:szCs w:val="26"/>
              </w:rPr>
              <w:t>i tradi</w:t>
            </w:r>
            <w:r w:rsidRPr="00FF6C51">
              <w:rPr>
                <w:rFonts w:hAnsiTheme="minorHAnsi"/>
                <w:sz w:val="24"/>
                <w:szCs w:val="26"/>
              </w:rPr>
              <w:t>ț</w:t>
            </w:r>
            <w:r w:rsidRPr="00FF6C51">
              <w:rPr>
                <w:sz w:val="24"/>
                <w:szCs w:val="26"/>
              </w:rPr>
              <w:t>ionale între agricultorii din diferite state pot conduce la diferite preferin</w:t>
            </w:r>
            <w:r w:rsidRPr="00FF6C51">
              <w:rPr>
                <w:rFonts w:hAnsiTheme="minorHAnsi"/>
                <w:sz w:val="24"/>
                <w:szCs w:val="26"/>
              </w:rPr>
              <w:t>ț</w:t>
            </w:r>
            <w:r w:rsidRPr="00FF6C51">
              <w:rPr>
                <w:sz w:val="24"/>
                <w:szCs w:val="26"/>
              </w:rPr>
              <w:t>e ale utilizatorului. Oricare dintre ace</w:t>
            </w:r>
            <w:r w:rsidRPr="00FF6C51">
              <w:rPr>
                <w:rFonts w:hAnsiTheme="minorHAnsi"/>
                <w:sz w:val="24"/>
                <w:szCs w:val="26"/>
              </w:rPr>
              <w:t>ș</w:t>
            </w:r>
            <w:r w:rsidRPr="00FF6C51">
              <w:rPr>
                <w:sz w:val="24"/>
                <w:szCs w:val="26"/>
              </w:rPr>
              <w:t>ti factori pot duce la o fragmentare a pie</w:t>
            </w:r>
            <w:r w:rsidRPr="00FF6C51">
              <w:rPr>
                <w:rFonts w:hAnsiTheme="minorHAnsi"/>
                <w:sz w:val="24"/>
                <w:szCs w:val="26"/>
              </w:rPr>
              <w:t>ț</w:t>
            </w:r>
            <w:r w:rsidRPr="00FF6C51">
              <w:rPr>
                <w:sz w:val="24"/>
                <w:szCs w:val="26"/>
              </w:rPr>
              <w:t>ei interne pentru industrie, prin urmare, producătorii trebuie să se adapteze anumitor tipuri de vehicule pentru a furniza specifica</w:t>
            </w:r>
            <w:r w:rsidRPr="00FF6C51">
              <w:rPr>
                <w:rFonts w:hAnsiTheme="minorHAnsi"/>
                <w:sz w:val="24"/>
                <w:szCs w:val="26"/>
              </w:rPr>
              <w:t>ț</w:t>
            </w:r>
            <w:r w:rsidRPr="00FF6C51">
              <w:rPr>
                <w:sz w:val="24"/>
                <w:szCs w:val="26"/>
              </w:rPr>
              <w:t>ii diferite pentru vânzarea în diferite state, sporind astfel poten</w:t>
            </w:r>
            <w:r w:rsidRPr="00FF6C51">
              <w:rPr>
                <w:rFonts w:hAnsiTheme="minorHAnsi"/>
                <w:sz w:val="24"/>
                <w:szCs w:val="26"/>
              </w:rPr>
              <w:t>ț</w:t>
            </w:r>
            <w:r w:rsidRPr="00FF6C51">
              <w:rPr>
                <w:sz w:val="24"/>
                <w:szCs w:val="26"/>
              </w:rPr>
              <w:t>ial complexită</w:t>
            </w:r>
            <w:r w:rsidRPr="00FF6C51">
              <w:rPr>
                <w:rFonts w:hAnsiTheme="minorHAnsi"/>
                <w:sz w:val="24"/>
                <w:szCs w:val="26"/>
              </w:rPr>
              <w:t>ț</w:t>
            </w:r>
            <w:r w:rsidRPr="00FF6C51">
              <w:rPr>
                <w:sz w:val="24"/>
                <w:szCs w:val="26"/>
              </w:rPr>
              <w:t xml:space="preserve">ii </w:t>
            </w:r>
            <w:r w:rsidRPr="00FF6C51">
              <w:rPr>
                <w:rFonts w:hAnsiTheme="minorHAnsi"/>
                <w:sz w:val="24"/>
                <w:szCs w:val="26"/>
              </w:rPr>
              <w:t>ș</w:t>
            </w:r>
            <w:r w:rsidRPr="00FF6C51">
              <w:rPr>
                <w:sz w:val="24"/>
                <w:szCs w:val="26"/>
              </w:rPr>
              <w:t>i a costurilor.</w:t>
            </w:r>
          </w:p>
          <w:p w:rsidR="001823C0" w:rsidRPr="00FF6C51" w:rsidRDefault="007A0E44" w:rsidP="003B1E3D">
            <w:pPr>
              <w:pStyle w:val="ListParagraph"/>
              <w:numPr>
                <w:ilvl w:val="0"/>
                <w:numId w:val="7"/>
              </w:numPr>
              <w:spacing w:line="276" w:lineRule="auto"/>
              <w:rPr>
                <w:b/>
                <w:sz w:val="24"/>
                <w:lang w:val="ro-RO" w:eastAsia="ja-JP"/>
              </w:rPr>
            </w:pPr>
            <w:r w:rsidRPr="00FF6C51">
              <w:rPr>
                <w:sz w:val="24"/>
                <w:lang w:val="ro-RO" w:eastAsia="ja-JP"/>
              </w:rPr>
              <w:t>neonorarea obliga</w:t>
            </w:r>
            <w:r w:rsidRPr="00FF6C51">
              <w:rPr>
                <w:rFonts w:asciiTheme="minorHAnsi" w:hAnsiTheme="minorHAnsi"/>
                <w:sz w:val="24"/>
                <w:lang w:val="ro-RO" w:eastAsia="ja-JP"/>
              </w:rPr>
              <w:t>ț</w:t>
            </w:r>
            <w:r w:rsidRPr="00FF6C51">
              <w:rPr>
                <w:sz w:val="24"/>
                <w:lang w:val="ro-RO" w:eastAsia="ja-JP"/>
              </w:rPr>
              <w:t xml:space="preserve">iilor asumate de Republica Moldova la semnarea Acordului de asociere cu UE </w:t>
            </w:r>
            <w:r w:rsidRPr="00FF6C51">
              <w:rPr>
                <w:rFonts w:asciiTheme="minorHAnsi" w:hAnsiTheme="minorHAnsi"/>
                <w:sz w:val="24"/>
                <w:lang w:val="ro-RO" w:eastAsia="ja-JP"/>
              </w:rPr>
              <w:t>ș</w:t>
            </w:r>
            <w:r w:rsidRPr="00FF6C51">
              <w:rPr>
                <w:sz w:val="24"/>
                <w:lang w:val="ro-RO" w:eastAsia="ja-JP"/>
              </w:rPr>
              <w:t>i Acordului</w:t>
            </w:r>
            <w:r w:rsidRPr="00FF6C51">
              <w:rPr>
                <w:sz w:val="24"/>
                <w:lang w:val="ro-RO"/>
              </w:rPr>
              <w:t xml:space="preserve"> privind adoptarea prescrip</w:t>
            </w:r>
            <w:r w:rsidRPr="00FF6C51">
              <w:rPr>
                <w:rFonts w:asciiTheme="minorHAnsi" w:hAnsiTheme="minorHAnsi"/>
                <w:sz w:val="24"/>
                <w:lang w:val="ro-RO"/>
              </w:rPr>
              <w:t>ț</w:t>
            </w:r>
            <w:r w:rsidRPr="00FF6C51">
              <w:rPr>
                <w:sz w:val="24"/>
                <w:lang w:val="ro-RO"/>
              </w:rPr>
              <w:t>iilor tehnice uniforme pentru vehicule cu ro</w:t>
            </w:r>
            <w:r w:rsidRPr="00FF6C51">
              <w:rPr>
                <w:rFonts w:asciiTheme="minorHAnsi" w:hAnsiTheme="minorHAnsi"/>
                <w:sz w:val="24"/>
                <w:lang w:val="ro-RO"/>
              </w:rPr>
              <w:t>ț</w:t>
            </w:r>
            <w:r w:rsidRPr="00FF6C51">
              <w:rPr>
                <w:sz w:val="24"/>
                <w:lang w:val="ro-RO"/>
              </w:rPr>
              <w:t>i, echipamente şi piese care pot fi montate şi/sau pot fi utilizate pe vehiculele cu ro</w:t>
            </w:r>
            <w:r w:rsidRPr="00FF6C51">
              <w:rPr>
                <w:rFonts w:asciiTheme="minorHAnsi" w:hAnsiTheme="minorHAnsi"/>
                <w:sz w:val="24"/>
                <w:lang w:val="ro-RO"/>
              </w:rPr>
              <w:t>ț</w:t>
            </w:r>
            <w:r w:rsidRPr="00FF6C51">
              <w:rPr>
                <w:sz w:val="24"/>
                <w:lang w:val="ro-RO"/>
              </w:rPr>
              <w:t>i şi condi</w:t>
            </w:r>
            <w:r w:rsidRPr="00FF6C51">
              <w:rPr>
                <w:rFonts w:asciiTheme="minorHAnsi" w:hAnsiTheme="minorHAnsi"/>
                <w:sz w:val="24"/>
                <w:lang w:val="ro-RO"/>
              </w:rPr>
              <w:t>ț</w:t>
            </w:r>
            <w:r w:rsidRPr="00FF6C51">
              <w:rPr>
                <w:sz w:val="24"/>
                <w:lang w:val="ro-RO"/>
              </w:rPr>
              <w:t>iile pentru recunoa</w:t>
            </w:r>
            <w:r w:rsidRPr="00FF6C51">
              <w:rPr>
                <w:rFonts w:asciiTheme="minorHAnsi" w:hAnsiTheme="minorHAnsi"/>
                <w:sz w:val="24"/>
                <w:lang w:val="ro-RO"/>
              </w:rPr>
              <w:t>ș</w:t>
            </w:r>
            <w:r w:rsidRPr="00FF6C51">
              <w:rPr>
                <w:sz w:val="24"/>
                <w:lang w:val="ro-RO"/>
              </w:rPr>
              <w:t>terea omologărilor pe baza acestor prescrip</w:t>
            </w:r>
            <w:r w:rsidRPr="00FF6C51">
              <w:rPr>
                <w:rFonts w:asciiTheme="minorHAnsi" w:hAnsiTheme="minorHAnsi"/>
                <w:sz w:val="24"/>
                <w:lang w:val="ro-RO"/>
              </w:rPr>
              <w:t>ț</w:t>
            </w:r>
            <w:r w:rsidRPr="00FF6C51">
              <w:rPr>
                <w:sz w:val="24"/>
                <w:lang w:val="ro-RO"/>
              </w:rPr>
              <w:t xml:space="preserve">ii. </w:t>
            </w:r>
          </w:p>
          <w:p w:rsidR="001823C0" w:rsidRPr="00FF6C51" w:rsidRDefault="007A0E44" w:rsidP="003B1E3D">
            <w:pPr>
              <w:pStyle w:val="ListParagraph"/>
              <w:numPr>
                <w:ilvl w:val="0"/>
                <w:numId w:val="2"/>
              </w:numPr>
              <w:spacing w:line="276" w:lineRule="auto"/>
              <w:rPr>
                <w:b/>
                <w:sz w:val="24"/>
                <w:lang w:val="ro-RO" w:eastAsia="ja-JP"/>
              </w:rPr>
            </w:pPr>
            <w:r w:rsidRPr="00FF6C51">
              <w:rPr>
                <w:sz w:val="24"/>
                <w:lang w:val="ro-RO"/>
              </w:rPr>
              <w:t xml:space="preserve">Posibilitatea admiterii în trafic a unor vehicule rutiere care nu corespund tipului aprobat. </w:t>
            </w:r>
          </w:p>
          <w:p w:rsidR="001823C0" w:rsidRPr="00FF6C51" w:rsidRDefault="007A0E44" w:rsidP="003B1E3D">
            <w:pPr>
              <w:pStyle w:val="ListParagraph"/>
              <w:numPr>
                <w:ilvl w:val="0"/>
                <w:numId w:val="2"/>
              </w:numPr>
              <w:spacing w:line="276" w:lineRule="auto"/>
              <w:rPr>
                <w:b/>
                <w:sz w:val="24"/>
                <w:lang w:val="ro-RO" w:eastAsia="ja-JP"/>
              </w:rPr>
            </w:pPr>
            <w:r w:rsidRPr="00FF6C51">
              <w:rPr>
                <w:sz w:val="24"/>
                <w:lang w:val="ro-RO"/>
              </w:rPr>
              <w:t>Excluderea în continuare a posibilită</w:t>
            </w:r>
            <w:r w:rsidRPr="00FF6C51">
              <w:rPr>
                <w:rFonts w:asciiTheme="minorHAnsi" w:hAnsiTheme="minorHAnsi"/>
                <w:sz w:val="24"/>
                <w:lang w:val="ro-RO"/>
              </w:rPr>
              <w:t>ț</w:t>
            </w:r>
            <w:r w:rsidRPr="00FF6C51">
              <w:rPr>
                <w:sz w:val="24"/>
                <w:lang w:val="ro-RO"/>
              </w:rPr>
              <w:t>ii agen</w:t>
            </w:r>
            <w:r w:rsidRPr="00FF6C51">
              <w:rPr>
                <w:rFonts w:asciiTheme="minorHAnsi" w:hAnsiTheme="minorHAnsi"/>
                <w:sz w:val="24"/>
                <w:lang w:val="ro-RO"/>
              </w:rPr>
              <w:t>ț</w:t>
            </w:r>
            <w:r w:rsidRPr="00FF6C51">
              <w:rPr>
                <w:sz w:val="24"/>
                <w:lang w:val="ro-RO"/>
              </w:rPr>
              <w:t xml:space="preserve">ilor economici de a efectua modificări constructive a autovehiculelor. </w:t>
            </w:r>
          </w:p>
          <w:p w:rsidR="001823C0" w:rsidRPr="00FF6C51" w:rsidRDefault="007A0E44" w:rsidP="003B1E3D">
            <w:pPr>
              <w:pStyle w:val="ListParagraph"/>
              <w:numPr>
                <w:ilvl w:val="0"/>
                <w:numId w:val="2"/>
              </w:numPr>
              <w:spacing w:line="276" w:lineRule="auto"/>
              <w:rPr>
                <w:b/>
                <w:sz w:val="24"/>
                <w:lang w:val="ro-RO" w:eastAsia="ja-JP"/>
              </w:rPr>
            </w:pPr>
            <w:r w:rsidRPr="00FF6C51">
              <w:rPr>
                <w:sz w:val="24"/>
                <w:lang w:val="ro-RO"/>
              </w:rPr>
              <w:t>Lipsa unui sistem de monitorizare a calită</w:t>
            </w:r>
            <w:r w:rsidRPr="00FF6C51">
              <w:rPr>
                <w:rFonts w:asciiTheme="minorHAnsi" w:hAnsiTheme="minorHAnsi"/>
                <w:sz w:val="24"/>
                <w:lang w:val="ro-RO"/>
              </w:rPr>
              <w:t>ț</w:t>
            </w:r>
            <w:r w:rsidRPr="00FF6C51">
              <w:rPr>
                <w:sz w:val="24"/>
                <w:lang w:val="ro-RO"/>
              </w:rPr>
              <w:t xml:space="preserve">ii pieselor de schimb importate </w:t>
            </w:r>
            <w:r w:rsidRPr="00FF6C51">
              <w:rPr>
                <w:rFonts w:asciiTheme="minorHAnsi" w:hAnsiTheme="minorHAnsi"/>
                <w:sz w:val="24"/>
                <w:lang w:val="ro-RO"/>
              </w:rPr>
              <w:t>ș</w:t>
            </w:r>
            <w:r w:rsidRPr="00FF6C51">
              <w:rPr>
                <w:sz w:val="24"/>
                <w:lang w:val="ro-RO"/>
              </w:rPr>
              <w:t>i plasate pe pia</w:t>
            </w:r>
            <w:r w:rsidRPr="00FF6C51">
              <w:rPr>
                <w:rFonts w:asciiTheme="minorHAnsi" w:hAnsiTheme="minorHAnsi"/>
                <w:sz w:val="24"/>
                <w:lang w:val="ro-RO"/>
              </w:rPr>
              <w:t>ț</w:t>
            </w:r>
            <w:r w:rsidRPr="00FF6C51">
              <w:rPr>
                <w:sz w:val="24"/>
                <w:lang w:val="ro-RO"/>
              </w:rPr>
              <w:t>ă.</w:t>
            </w:r>
          </w:p>
          <w:p w:rsidR="001823C0" w:rsidRPr="00FF6C51" w:rsidRDefault="007A0E44">
            <w:pPr>
              <w:pStyle w:val="ListParagraph"/>
              <w:numPr>
                <w:ilvl w:val="0"/>
                <w:numId w:val="6"/>
              </w:numPr>
              <w:rPr>
                <w:b/>
                <w:sz w:val="24"/>
                <w:lang w:val="ro-RO" w:eastAsia="ja-JP"/>
              </w:rPr>
            </w:pPr>
            <w:r w:rsidRPr="00FF6C51">
              <w:rPr>
                <w:b/>
                <w:sz w:val="24"/>
                <w:lang w:val="ro-RO" w:eastAsia="ja-JP"/>
              </w:rPr>
              <w:t xml:space="preserve">Impact direct – </w:t>
            </w:r>
            <w:r w:rsidRPr="00FF6C51">
              <w:rPr>
                <w:sz w:val="24"/>
                <w:lang w:val="ro-RO" w:eastAsia="ja-JP"/>
              </w:rPr>
              <w:t>minim asupra cetă</w:t>
            </w:r>
            <w:r w:rsidRPr="00FF6C51">
              <w:rPr>
                <w:rFonts w:asciiTheme="minorHAnsi" w:hAnsiTheme="minorHAnsi"/>
                <w:sz w:val="24"/>
                <w:lang w:val="ro-RO" w:eastAsia="ja-JP"/>
              </w:rPr>
              <w:t>ț</w:t>
            </w:r>
            <w:r w:rsidRPr="00FF6C51">
              <w:rPr>
                <w:sz w:val="24"/>
                <w:lang w:val="ro-RO" w:eastAsia="ja-JP"/>
              </w:rPr>
              <w:t>enilor, mediului de afaceri;</w:t>
            </w:r>
          </w:p>
          <w:p w:rsidR="001823C0" w:rsidRPr="00FF6C51" w:rsidRDefault="007A0E44">
            <w:pPr>
              <w:pStyle w:val="ListParagraph"/>
              <w:numPr>
                <w:ilvl w:val="0"/>
                <w:numId w:val="6"/>
              </w:numPr>
              <w:rPr>
                <w:b/>
                <w:sz w:val="24"/>
                <w:lang w:val="ro-RO" w:eastAsia="ja-JP"/>
              </w:rPr>
            </w:pPr>
            <w:r w:rsidRPr="00FF6C51">
              <w:rPr>
                <w:b/>
                <w:sz w:val="24"/>
                <w:lang w:val="ro-RO" w:eastAsia="ja-JP"/>
              </w:rPr>
              <w:t xml:space="preserve">Impact indirect – </w:t>
            </w:r>
            <w:r w:rsidRPr="00FF6C51">
              <w:rPr>
                <w:sz w:val="24"/>
                <w:lang w:val="ro-RO" w:eastAsia="ja-JP"/>
              </w:rPr>
              <w:t>mediu pentru agen</w:t>
            </w:r>
            <w:r w:rsidRPr="00FF6C51">
              <w:rPr>
                <w:rFonts w:asciiTheme="minorHAnsi" w:hAnsiTheme="minorHAnsi"/>
                <w:sz w:val="24"/>
                <w:lang w:val="ro-RO" w:eastAsia="ja-JP"/>
              </w:rPr>
              <w:t>ț</w:t>
            </w:r>
            <w:r w:rsidRPr="00FF6C51">
              <w:rPr>
                <w:sz w:val="24"/>
                <w:lang w:val="ro-RO" w:eastAsia="ja-JP"/>
              </w:rPr>
              <w:t>ii economici de pe pia</w:t>
            </w:r>
            <w:r w:rsidRPr="00FF6C51">
              <w:rPr>
                <w:rFonts w:asciiTheme="minorHAnsi" w:hAnsiTheme="minorHAnsi"/>
                <w:sz w:val="24"/>
                <w:lang w:val="ro-RO" w:eastAsia="ja-JP"/>
              </w:rPr>
              <w:t>ț</w:t>
            </w:r>
            <w:r w:rsidRPr="00FF6C51">
              <w:rPr>
                <w:sz w:val="24"/>
                <w:lang w:val="ro-RO" w:eastAsia="ja-JP"/>
              </w:rPr>
              <w:t>a constructoare de vehicule care exportă produsele pe pia</w:t>
            </w:r>
            <w:r w:rsidRPr="00FF6C51">
              <w:rPr>
                <w:rFonts w:asciiTheme="minorHAnsi" w:hAnsiTheme="minorHAnsi"/>
                <w:sz w:val="24"/>
                <w:lang w:val="ro-RO" w:eastAsia="ja-JP"/>
              </w:rPr>
              <w:t>ț</w:t>
            </w:r>
            <w:r w:rsidRPr="00FF6C51">
              <w:rPr>
                <w:sz w:val="24"/>
                <w:lang w:val="ro-RO" w:eastAsia="ja-JP"/>
              </w:rPr>
              <w:t xml:space="preserve">a </w:t>
            </w:r>
            <w:r w:rsidRPr="00FF6C51">
              <w:rPr>
                <w:rFonts w:asciiTheme="minorHAnsi" w:hAnsiTheme="minorHAnsi"/>
                <w:sz w:val="24"/>
                <w:lang w:val="ro-RO" w:eastAsia="ja-JP"/>
              </w:rPr>
              <w:t>ț</w:t>
            </w:r>
            <w:r w:rsidRPr="00FF6C51">
              <w:rPr>
                <w:sz w:val="24"/>
                <w:lang w:val="ro-RO" w:eastAsia="ja-JP"/>
              </w:rPr>
              <w:t>ărilor UE (în prezent ei sunt obliga</w:t>
            </w:r>
            <w:r w:rsidRPr="00FF6C51">
              <w:rPr>
                <w:rFonts w:asciiTheme="minorHAnsi" w:hAnsiTheme="minorHAnsi"/>
                <w:sz w:val="24"/>
                <w:lang w:val="ro-RO" w:eastAsia="ja-JP"/>
              </w:rPr>
              <w:t>ț</w:t>
            </w:r>
            <w:r w:rsidRPr="00FF6C51">
              <w:rPr>
                <w:sz w:val="24"/>
                <w:lang w:val="ro-RO" w:eastAsia="ja-JP"/>
              </w:rPr>
              <w:t>i să certifice produsele pe pie</w:t>
            </w:r>
            <w:r w:rsidRPr="00FF6C51">
              <w:rPr>
                <w:rFonts w:asciiTheme="minorHAnsi" w:hAnsiTheme="minorHAnsi"/>
                <w:sz w:val="24"/>
                <w:lang w:val="ro-RO" w:eastAsia="ja-JP"/>
              </w:rPr>
              <w:t>ț</w:t>
            </w:r>
            <w:r w:rsidRPr="00FF6C51">
              <w:rPr>
                <w:sz w:val="24"/>
                <w:lang w:val="ro-RO" w:eastAsia="ja-JP"/>
              </w:rPr>
              <w:t>ele unde exportă produsele)</w:t>
            </w:r>
          </w:p>
          <w:p w:rsidR="00CC5A43" w:rsidRPr="00FF6C51" w:rsidRDefault="00CC5A43" w:rsidP="00CC5A43">
            <w:pPr>
              <w:pStyle w:val="ListParagraph"/>
              <w:ind w:firstLine="0"/>
              <w:rPr>
                <w:b/>
                <w:sz w:val="24"/>
                <w:lang w:val="ro-RO" w:eastAsia="ja-JP"/>
              </w:rPr>
            </w:pPr>
          </w:p>
          <w:p w:rsidR="001823C0" w:rsidRPr="00FF6C51" w:rsidRDefault="007A0E44">
            <w:pPr>
              <w:pStyle w:val="ListParagraph"/>
              <w:numPr>
                <w:ilvl w:val="0"/>
                <w:numId w:val="5"/>
              </w:numPr>
              <w:rPr>
                <w:b/>
                <w:sz w:val="24"/>
                <w:lang w:val="ro-RO" w:eastAsia="ja-JP"/>
              </w:rPr>
            </w:pPr>
            <w:r w:rsidRPr="00FF6C51">
              <w:rPr>
                <w:b/>
                <w:sz w:val="24"/>
                <w:lang w:val="ro-RO" w:eastAsia="ja-JP"/>
              </w:rPr>
              <w:t xml:space="preserve">Aprobarea proiectului de Lege </w:t>
            </w:r>
          </w:p>
          <w:p w:rsidR="00CC5A43" w:rsidRPr="00FF6C51" w:rsidRDefault="00CC5A43" w:rsidP="00CC5A43">
            <w:pPr>
              <w:pStyle w:val="ListParagraph"/>
              <w:ind w:firstLine="0"/>
              <w:rPr>
                <w:b/>
                <w:sz w:val="24"/>
                <w:lang w:val="ro-RO" w:eastAsia="ja-JP"/>
              </w:rPr>
            </w:pPr>
          </w:p>
          <w:p w:rsidR="00CC5A43" w:rsidRPr="00FF6C51" w:rsidRDefault="00CC5A43" w:rsidP="00CC5A43">
            <w:pPr>
              <w:spacing w:line="276" w:lineRule="auto"/>
              <w:ind w:left="176" w:firstLine="426"/>
              <w:rPr>
                <w:sz w:val="24"/>
                <w:szCs w:val="24"/>
              </w:rPr>
            </w:pPr>
            <w:r w:rsidRPr="00FF6C51">
              <w:rPr>
                <w:sz w:val="24"/>
                <w:szCs w:val="24"/>
              </w:rPr>
              <w:t xml:space="preserve">Proiectul de lege </w:t>
            </w:r>
            <w:r w:rsidRPr="00FF6C51">
              <w:rPr>
                <w:bCs/>
                <w:sz w:val="24"/>
                <w:szCs w:val="24"/>
              </w:rPr>
              <w:t xml:space="preserve">privind omologarea </w:t>
            </w:r>
            <w:r w:rsidRPr="00FF6C51">
              <w:rPr>
                <w:rFonts w:asciiTheme="minorHAnsi" w:hAnsiTheme="minorHAnsi"/>
                <w:bCs/>
                <w:sz w:val="24"/>
                <w:szCs w:val="24"/>
              </w:rPr>
              <w:t>ș</w:t>
            </w:r>
            <w:r w:rsidRPr="00FF6C51">
              <w:rPr>
                <w:bCs/>
                <w:sz w:val="24"/>
                <w:szCs w:val="24"/>
              </w:rPr>
              <w:t>i supravegherea pie</w:t>
            </w:r>
            <w:r w:rsidRPr="00FF6C51">
              <w:rPr>
                <w:rFonts w:asciiTheme="minorHAnsi" w:hAnsiTheme="minorHAnsi"/>
                <w:bCs/>
                <w:sz w:val="24"/>
                <w:szCs w:val="24"/>
              </w:rPr>
              <w:t>ț</w:t>
            </w:r>
            <w:r w:rsidRPr="00FF6C51">
              <w:rPr>
                <w:bCs/>
                <w:sz w:val="24"/>
                <w:szCs w:val="24"/>
              </w:rPr>
              <w:t xml:space="preserve">ei pentru vehiculele rutiere, agricole </w:t>
            </w:r>
            <w:r w:rsidRPr="00FF6C51">
              <w:rPr>
                <w:rFonts w:asciiTheme="minorHAnsi" w:hAnsiTheme="minorHAnsi"/>
                <w:bCs/>
                <w:sz w:val="24"/>
                <w:szCs w:val="24"/>
              </w:rPr>
              <w:t>ș</w:t>
            </w:r>
            <w:r w:rsidRPr="00FF6C51">
              <w:rPr>
                <w:bCs/>
                <w:sz w:val="24"/>
                <w:szCs w:val="24"/>
              </w:rPr>
              <w:t xml:space="preserve">i forestiere creează cadrul necesar de utilizare a normelor prevăzute în Regulamentul (UE) nr. 167/2013 al Parlamentului European </w:t>
            </w:r>
            <w:r w:rsidRPr="00FF6C51">
              <w:rPr>
                <w:rFonts w:hAnsiTheme="minorHAnsi"/>
                <w:bCs/>
                <w:sz w:val="24"/>
                <w:szCs w:val="24"/>
              </w:rPr>
              <w:t>ș</w:t>
            </w:r>
            <w:r w:rsidRPr="00FF6C51">
              <w:rPr>
                <w:bCs/>
                <w:sz w:val="24"/>
                <w:szCs w:val="24"/>
              </w:rPr>
              <w:t>i al Consiliului din 5 februarie 2013</w:t>
            </w:r>
            <w:r w:rsidRPr="00FF6C51">
              <w:rPr>
                <w:bCs/>
                <w:sz w:val="24"/>
                <w:szCs w:val="24"/>
                <w:shd w:val="clear" w:color="auto" w:fill="FFFFFF"/>
              </w:rPr>
              <w:t xml:space="preserve"> privind omologarea </w:t>
            </w:r>
            <w:r w:rsidRPr="00FF6C51">
              <w:rPr>
                <w:rFonts w:hAnsiTheme="minorHAnsi"/>
                <w:bCs/>
                <w:sz w:val="24"/>
                <w:szCs w:val="24"/>
                <w:shd w:val="clear" w:color="auto" w:fill="FFFFFF"/>
              </w:rPr>
              <w:t>ș</w:t>
            </w:r>
            <w:r w:rsidRPr="00FF6C51">
              <w:rPr>
                <w:bCs/>
                <w:sz w:val="24"/>
                <w:szCs w:val="24"/>
                <w:shd w:val="clear" w:color="auto" w:fill="FFFFFF"/>
              </w:rPr>
              <w:t>i supravegherea pie</w:t>
            </w:r>
            <w:r w:rsidRPr="00FF6C51">
              <w:rPr>
                <w:rFonts w:hAnsiTheme="minorHAnsi"/>
                <w:bCs/>
                <w:sz w:val="24"/>
                <w:szCs w:val="24"/>
                <w:shd w:val="clear" w:color="auto" w:fill="FFFFFF"/>
              </w:rPr>
              <w:t>ț</w:t>
            </w:r>
            <w:r w:rsidRPr="00FF6C51">
              <w:rPr>
                <w:bCs/>
                <w:sz w:val="24"/>
                <w:szCs w:val="24"/>
                <w:shd w:val="clear" w:color="auto" w:fill="FFFFFF"/>
              </w:rPr>
              <w:t xml:space="preserve">ei pentru vehiculele agricole </w:t>
            </w:r>
            <w:r w:rsidRPr="00FF6C51">
              <w:rPr>
                <w:rFonts w:hAnsiTheme="minorHAnsi"/>
                <w:bCs/>
                <w:sz w:val="24"/>
                <w:szCs w:val="24"/>
                <w:shd w:val="clear" w:color="auto" w:fill="FFFFFF"/>
              </w:rPr>
              <w:t>ș</w:t>
            </w:r>
            <w:r w:rsidRPr="00FF6C51">
              <w:rPr>
                <w:bCs/>
                <w:sz w:val="24"/>
                <w:szCs w:val="24"/>
                <w:shd w:val="clear" w:color="auto" w:fill="FFFFFF"/>
              </w:rPr>
              <w:t xml:space="preserve">i forestiere, </w:t>
            </w:r>
            <w:r w:rsidR="009F1065" w:rsidRPr="00FF6C51">
              <w:rPr>
                <w:bCs/>
                <w:sz w:val="24"/>
                <w:szCs w:val="24"/>
              </w:rPr>
              <w:t>Regulamentul (UE) Nr.168/2013 al Parlamentului European și al Consiliului din 15 ianuarie 2013 privind omologarea și supravegherea pieței pentru vehiculele cu două sau trei roți și pentru cvadricicluri și Directiva 2007/46/CE de stabilire a unui cadru pentru omologarea de tip a autovehiculelor și a remorcilor acestora</w:t>
            </w:r>
          </w:p>
          <w:p w:rsidR="00CC5A43" w:rsidRPr="00FF6C51" w:rsidRDefault="00CC5A43" w:rsidP="00CC5A43">
            <w:pPr>
              <w:spacing w:line="276" w:lineRule="auto"/>
              <w:ind w:left="176" w:firstLine="426"/>
              <w:rPr>
                <w:sz w:val="24"/>
                <w:szCs w:val="24"/>
              </w:rPr>
            </w:pPr>
            <w:r w:rsidRPr="00FF6C51">
              <w:rPr>
                <w:sz w:val="24"/>
                <w:szCs w:val="24"/>
              </w:rPr>
              <w:t xml:space="preserve">Sistemele de omologare ale </w:t>
            </w:r>
            <w:r w:rsidRPr="00FF6C51">
              <w:rPr>
                <w:rFonts w:hAnsi="Cambria Math"/>
                <w:sz w:val="24"/>
                <w:szCs w:val="24"/>
              </w:rPr>
              <w:t>ț</w:t>
            </w:r>
            <w:r w:rsidRPr="00FF6C51">
              <w:rPr>
                <w:sz w:val="24"/>
                <w:szCs w:val="24"/>
              </w:rPr>
              <w:t xml:space="preserve">ărilor Uniunii Europene (UE) pentru vehicule rutiere, agricole </w:t>
            </w:r>
            <w:r w:rsidRPr="00FF6C51">
              <w:rPr>
                <w:rFonts w:hAnsi="Cambria Math"/>
                <w:sz w:val="24"/>
                <w:szCs w:val="24"/>
              </w:rPr>
              <w:t>ș</w:t>
            </w:r>
            <w:r w:rsidRPr="00FF6C51">
              <w:rPr>
                <w:sz w:val="24"/>
                <w:szCs w:val="24"/>
              </w:rPr>
              <w:t>i forestiere au fost înlocuite cu o procedură de omologare de tip la nivelul Uniunii bazată pe principiul unei armonizări totale.</w:t>
            </w:r>
          </w:p>
          <w:p w:rsidR="00CC5A43" w:rsidRPr="00FF6C51" w:rsidRDefault="00CC5A43" w:rsidP="00CC5A43">
            <w:pPr>
              <w:spacing w:line="276" w:lineRule="auto"/>
              <w:ind w:left="176" w:firstLine="426"/>
              <w:rPr>
                <w:sz w:val="24"/>
                <w:szCs w:val="24"/>
              </w:rPr>
            </w:pPr>
            <w:r w:rsidRPr="00FF6C51">
              <w:rPr>
                <w:sz w:val="24"/>
                <w:szCs w:val="24"/>
              </w:rPr>
              <w:t>Rolul acestui proiect de lege este de a stabili norme de siguran</w:t>
            </w:r>
            <w:r w:rsidRPr="00FF6C51">
              <w:rPr>
                <w:rFonts w:hAnsi="Cambria Math"/>
                <w:sz w:val="24"/>
                <w:szCs w:val="24"/>
              </w:rPr>
              <w:t>ț</w:t>
            </w:r>
            <w:r w:rsidRPr="00FF6C51">
              <w:rPr>
                <w:sz w:val="24"/>
                <w:szCs w:val="24"/>
              </w:rPr>
              <w:t xml:space="preserve">ă </w:t>
            </w:r>
            <w:r w:rsidRPr="00FF6C51">
              <w:rPr>
                <w:rFonts w:hAnsi="Cambria Math"/>
                <w:sz w:val="24"/>
                <w:szCs w:val="24"/>
              </w:rPr>
              <w:t>ș</w:t>
            </w:r>
            <w:r w:rsidRPr="00FF6C51">
              <w:rPr>
                <w:sz w:val="24"/>
                <w:szCs w:val="24"/>
              </w:rPr>
              <w:t>i de protec</w:t>
            </w:r>
            <w:r w:rsidRPr="00FF6C51">
              <w:rPr>
                <w:rFonts w:hAnsi="Cambria Math"/>
                <w:sz w:val="24"/>
                <w:szCs w:val="24"/>
              </w:rPr>
              <w:t>ț</w:t>
            </w:r>
            <w:r w:rsidRPr="00FF6C51">
              <w:rPr>
                <w:sz w:val="24"/>
                <w:szCs w:val="24"/>
              </w:rPr>
              <w:t xml:space="preserve">ie a mediului, precum </w:t>
            </w:r>
            <w:r w:rsidRPr="00FF6C51">
              <w:rPr>
                <w:rFonts w:hAnsi="Cambria Math"/>
                <w:sz w:val="24"/>
                <w:szCs w:val="24"/>
              </w:rPr>
              <w:t>ș</w:t>
            </w:r>
            <w:r w:rsidRPr="00FF6C51">
              <w:rPr>
                <w:sz w:val="24"/>
                <w:szCs w:val="24"/>
              </w:rPr>
              <w:t xml:space="preserve">i proceduri administrative cu privire la omologarea de tip </w:t>
            </w:r>
            <w:r w:rsidR="007F25C8" w:rsidRPr="00FF6C51">
              <w:rPr>
                <w:sz w:val="24"/>
                <w:szCs w:val="24"/>
              </w:rPr>
              <w:t xml:space="preserve">şi individuală </w:t>
            </w:r>
            <w:r w:rsidRPr="00FF6C51">
              <w:rPr>
                <w:sz w:val="24"/>
                <w:szCs w:val="24"/>
              </w:rPr>
              <w:t>a vehicule</w:t>
            </w:r>
            <w:r w:rsidR="007F25C8" w:rsidRPr="00FF6C51">
              <w:rPr>
                <w:sz w:val="24"/>
                <w:szCs w:val="24"/>
              </w:rPr>
              <w:t xml:space="preserve"> rutiere,</w:t>
            </w:r>
            <w:r w:rsidRPr="00FF6C51">
              <w:rPr>
                <w:sz w:val="24"/>
                <w:szCs w:val="24"/>
              </w:rPr>
              <w:t xml:space="preserve"> agricole </w:t>
            </w:r>
            <w:r w:rsidRPr="00FF6C51">
              <w:rPr>
                <w:rFonts w:hAnsi="Cambria Math"/>
                <w:sz w:val="24"/>
                <w:szCs w:val="24"/>
              </w:rPr>
              <w:t>ș</w:t>
            </w:r>
            <w:r w:rsidRPr="00FF6C51">
              <w:rPr>
                <w:sz w:val="24"/>
                <w:szCs w:val="24"/>
              </w:rPr>
              <w:t>i forestiere.</w:t>
            </w:r>
          </w:p>
          <w:p w:rsidR="00CC5A43" w:rsidRPr="00FF6C51" w:rsidRDefault="007F25C8" w:rsidP="00CC5A43">
            <w:pPr>
              <w:spacing w:line="276" w:lineRule="auto"/>
              <w:ind w:left="176" w:firstLine="426"/>
              <w:rPr>
                <w:sz w:val="24"/>
                <w:szCs w:val="24"/>
              </w:rPr>
            </w:pPr>
            <w:r w:rsidRPr="00FF6C51">
              <w:rPr>
                <w:sz w:val="24"/>
                <w:szCs w:val="24"/>
              </w:rPr>
              <w:t>A</w:t>
            </w:r>
            <w:r w:rsidR="00CC5A43" w:rsidRPr="00FF6C51">
              <w:rPr>
                <w:sz w:val="24"/>
                <w:szCs w:val="24"/>
              </w:rPr>
              <w:t>plic</w:t>
            </w:r>
            <w:r w:rsidRPr="00FF6C51">
              <w:rPr>
                <w:sz w:val="24"/>
                <w:szCs w:val="24"/>
              </w:rPr>
              <w:t xml:space="preserve">area </w:t>
            </w:r>
            <w:r w:rsidR="00CC5A43" w:rsidRPr="00FF6C51">
              <w:rPr>
                <w:sz w:val="24"/>
                <w:szCs w:val="24"/>
              </w:rPr>
              <w:t xml:space="preserve">omologării </w:t>
            </w:r>
            <w:r w:rsidRPr="00FF6C51">
              <w:rPr>
                <w:sz w:val="24"/>
                <w:szCs w:val="24"/>
              </w:rPr>
              <w:t>de tip va permite</w:t>
            </w:r>
            <w:r w:rsidR="00CC5A43" w:rsidRPr="00FF6C51">
              <w:rPr>
                <w:sz w:val="24"/>
                <w:szCs w:val="24"/>
              </w:rPr>
              <w:t xml:space="preserve"> fabrican</w:t>
            </w:r>
            <w:r w:rsidR="00CC5A43" w:rsidRPr="00FF6C51">
              <w:rPr>
                <w:rFonts w:hAnsi="Cambria Math"/>
                <w:sz w:val="24"/>
                <w:szCs w:val="24"/>
              </w:rPr>
              <w:t>ț</w:t>
            </w:r>
            <w:r w:rsidR="00CC5A43" w:rsidRPr="00FF6C51">
              <w:rPr>
                <w:sz w:val="24"/>
                <w:szCs w:val="24"/>
              </w:rPr>
              <w:t>i</w:t>
            </w:r>
            <w:r w:rsidRPr="00FF6C51">
              <w:rPr>
                <w:sz w:val="24"/>
                <w:szCs w:val="24"/>
              </w:rPr>
              <w:t>lor</w:t>
            </w:r>
            <w:r w:rsidR="00CC5A43" w:rsidRPr="00FF6C51">
              <w:rPr>
                <w:sz w:val="24"/>
                <w:szCs w:val="24"/>
              </w:rPr>
              <w:t xml:space="preserve"> </w:t>
            </w:r>
            <w:r w:rsidRPr="00FF6C51">
              <w:rPr>
                <w:sz w:val="24"/>
                <w:szCs w:val="24"/>
              </w:rPr>
              <w:t>să</w:t>
            </w:r>
            <w:r w:rsidR="00CC5A43" w:rsidRPr="00FF6C51">
              <w:rPr>
                <w:sz w:val="24"/>
                <w:szCs w:val="24"/>
              </w:rPr>
              <w:t xml:space="preserve"> ale</w:t>
            </w:r>
            <w:r w:rsidRPr="00FF6C51">
              <w:rPr>
                <w:sz w:val="24"/>
                <w:szCs w:val="24"/>
              </w:rPr>
              <w:t>a</w:t>
            </w:r>
            <w:r w:rsidR="00CC5A43" w:rsidRPr="00FF6C51">
              <w:rPr>
                <w:sz w:val="24"/>
                <w:szCs w:val="24"/>
              </w:rPr>
              <w:t>g</w:t>
            </w:r>
            <w:r w:rsidRPr="00FF6C51">
              <w:rPr>
                <w:sz w:val="24"/>
                <w:szCs w:val="24"/>
              </w:rPr>
              <w:t>ă</w:t>
            </w:r>
            <w:r w:rsidR="00CC5A43" w:rsidRPr="00FF6C51">
              <w:rPr>
                <w:sz w:val="24"/>
                <w:szCs w:val="24"/>
              </w:rPr>
              <w:t xml:space="preserve"> îndeplin</w:t>
            </w:r>
            <w:r w:rsidRPr="00FF6C51">
              <w:rPr>
                <w:sz w:val="24"/>
                <w:szCs w:val="24"/>
              </w:rPr>
              <w:t>irea</w:t>
            </w:r>
            <w:r w:rsidR="00CC5A43" w:rsidRPr="00FF6C51">
              <w:rPr>
                <w:sz w:val="24"/>
                <w:szCs w:val="24"/>
              </w:rPr>
              <w:t xml:space="preserve"> cerin</w:t>
            </w:r>
            <w:r w:rsidR="00CC5A43" w:rsidRPr="00FF6C51">
              <w:rPr>
                <w:rFonts w:hAnsi="Cambria Math"/>
                <w:sz w:val="24"/>
                <w:szCs w:val="24"/>
              </w:rPr>
              <w:t>ț</w:t>
            </w:r>
            <w:r w:rsidR="00CC5A43" w:rsidRPr="00FF6C51">
              <w:rPr>
                <w:sz w:val="24"/>
                <w:szCs w:val="24"/>
              </w:rPr>
              <w:t>el</w:t>
            </w:r>
            <w:r w:rsidRPr="00FF6C51">
              <w:rPr>
                <w:sz w:val="24"/>
                <w:szCs w:val="24"/>
              </w:rPr>
              <w:t>or</w:t>
            </w:r>
            <w:r w:rsidR="00CC5A43" w:rsidRPr="00FF6C51">
              <w:rPr>
                <w:sz w:val="24"/>
                <w:szCs w:val="24"/>
              </w:rPr>
              <w:t xml:space="preserve"> na</w:t>
            </w:r>
            <w:r w:rsidR="00CC5A43" w:rsidRPr="00FF6C51">
              <w:rPr>
                <w:rFonts w:hAnsi="Cambria Math"/>
                <w:sz w:val="24"/>
                <w:szCs w:val="24"/>
              </w:rPr>
              <w:t>ț</w:t>
            </w:r>
            <w:r w:rsidR="00CC5A43" w:rsidRPr="00FF6C51">
              <w:rPr>
                <w:sz w:val="24"/>
                <w:szCs w:val="24"/>
              </w:rPr>
              <w:t xml:space="preserve">ionale </w:t>
            </w:r>
            <w:r w:rsidR="0086013D" w:rsidRPr="00FF6C51">
              <w:rPr>
                <w:sz w:val="24"/>
                <w:szCs w:val="24"/>
              </w:rPr>
              <w:t>sau cele UE, deoarece f</w:t>
            </w:r>
            <w:r w:rsidR="00CC5A43" w:rsidRPr="00FF6C51">
              <w:rPr>
                <w:sz w:val="24"/>
                <w:szCs w:val="24"/>
              </w:rPr>
              <w:t>abrican</w:t>
            </w:r>
            <w:r w:rsidR="00CC5A43" w:rsidRPr="00FF6C51">
              <w:rPr>
                <w:rFonts w:hAnsi="Cambria Math"/>
                <w:sz w:val="24"/>
                <w:szCs w:val="24"/>
              </w:rPr>
              <w:t>ț</w:t>
            </w:r>
            <w:r w:rsidR="00CC5A43" w:rsidRPr="00FF6C51">
              <w:rPr>
                <w:sz w:val="24"/>
                <w:szCs w:val="24"/>
              </w:rPr>
              <w:t xml:space="preserve">ii sunt responsabili pentru ca vehiculele </w:t>
            </w:r>
            <w:r w:rsidR="00CC5A43" w:rsidRPr="00FF6C51">
              <w:rPr>
                <w:rFonts w:hAnsi="Cambria Math"/>
                <w:sz w:val="24"/>
                <w:szCs w:val="24"/>
              </w:rPr>
              <w:t>ș</w:t>
            </w:r>
            <w:r w:rsidR="00CC5A43" w:rsidRPr="00FF6C51">
              <w:rPr>
                <w:sz w:val="24"/>
                <w:szCs w:val="24"/>
              </w:rPr>
              <w:t>i componentele acestora să îndeplinească cerin</w:t>
            </w:r>
            <w:r w:rsidR="00CC5A43" w:rsidRPr="00FF6C51">
              <w:rPr>
                <w:rFonts w:hAnsi="Cambria Math"/>
                <w:sz w:val="24"/>
                <w:szCs w:val="24"/>
              </w:rPr>
              <w:t>ț</w:t>
            </w:r>
            <w:r w:rsidR="00CC5A43" w:rsidRPr="00FF6C51">
              <w:rPr>
                <w:sz w:val="24"/>
                <w:szCs w:val="24"/>
              </w:rPr>
              <w:t xml:space="preserve">ele </w:t>
            </w:r>
            <w:r w:rsidR="0086013D" w:rsidRPr="00FF6C51">
              <w:rPr>
                <w:sz w:val="24"/>
                <w:szCs w:val="24"/>
              </w:rPr>
              <w:t>legii</w:t>
            </w:r>
            <w:r w:rsidR="00CC5A43" w:rsidRPr="00FF6C51">
              <w:rPr>
                <w:sz w:val="24"/>
                <w:szCs w:val="24"/>
              </w:rPr>
              <w:t xml:space="preserve"> în ceea ce prive</w:t>
            </w:r>
            <w:r w:rsidR="00CC5A43" w:rsidRPr="00FF6C51">
              <w:rPr>
                <w:rFonts w:hAnsi="Cambria Math"/>
                <w:sz w:val="24"/>
                <w:szCs w:val="24"/>
              </w:rPr>
              <w:t>ș</w:t>
            </w:r>
            <w:r w:rsidR="00CC5A43" w:rsidRPr="00FF6C51">
              <w:rPr>
                <w:sz w:val="24"/>
                <w:szCs w:val="24"/>
              </w:rPr>
              <w:t>te siguran</w:t>
            </w:r>
            <w:r w:rsidR="00CC5A43" w:rsidRPr="00FF6C51">
              <w:rPr>
                <w:rFonts w:hAnsi="Cambria Math"/>
                <w:sz w:val="24"/>
                <w:szCs w:val="24"/>
              </w:rPr>
              <w:t>ț</w:t>
            </w:r>
            <w:r w:rsidR="00CC5A43" w:rsidRPr="00FF6C51">
              <w:rPr>
                <w:sz w:val="24"/>
                <w:szCs w:val="24"/>
              </w:rPr>
              <w:t xml:space="preserve">a </w:t>
            </w:r>
            <w:r w:rsidR="00CC5A43" w:rsidRPr="00FF6C51">
              <w:rPr>
                <w:rFonts w:hAnsi="Cambria Math"/>
                <w:sz w:val="24"/>
                <w:szCs w:val="24"/>
              </w:rPr>
              <w:t>ș</w:t>
            </w:r>
            <w:r w:rsidR="00CC5A43" w:rsidRPr="00FF6C51">
              <w:rPr>
                <w:sz w:val="24"/>
                <w:szCs w:val="24"/>
              </w:rPr>
              <w:t>i reducerea la minimum a impactului asupra mediului, inclusiv:</w:t>
            </w:r>
          </w:p>
          <w:p w:rsidR="00CC5A43" w:rsidRPr="00FF6C51" w:rsidRDefault="00CC5A43" w:rsidP="00E21724">
            <w:pPr>
              <w:pStyle w:val="ListParagraph"/>
              <w:numPr>
                <w:ilvl w:val="0"/>
                <w:numId w:val="2"/>
              </w:numPr>
              <w:spacing w:line="276" w:lineRule="auto"/>
              <w:rPr>
                <w:sz w:val="24"/>
                <w:szCs w:val="24"/>
              </w:rPr>
            </w:pPr>
            <w:r w:rsidRPr="00FF6C51">
              <w:rPr>
                <w:sz w:val="24"/>
                <w:szCs w:val="24"/>
              </w:rPr>
              <w:t xml:space="preserve">integritatea </w:t>
            </w:r>
            <w:r w:rsidR="00E21724" w:rsidRPr="00FF6C51">
              <w:rPr>
                <w:sz w:val="24"/>
                <w:szCs w:val="24"/>
              </w:rPr>
              <w:t>structural;</w:t>
            </w:r>
          </w:p>
          <w:p w:rsidR="00CC5A43" w:rsidRPr="00FF6C51" w:rsidRDefault="00CC5A43" w:rsidP="00E21724">
            <w:pPr>
              <w:pStyle w:val="ListParagraph"/>
              <w:numPr>
                <w:ilvl w:val="0"/>
                <w:numId w:val="2"/>
              </w:numPr>
              <w:spacing w:line="276" w:lineRule="auto"/>
              <w:rPr>
                <w:sz w:val="24"/>
                <w:szCs w:val="24"/>
              </w:rPr>
            </w:pPr>
            <w:r w:rsidRPr="00FF6C51">
              <w:rPr>
                <w:sz w:val="24"/>
                <w:szCs w:val="24"/>
              </w:rPr>
              <w:t>protec</w:t>
            </w:r>
            <w:r w:rsidRPr="00FF6C51">
              <w:rPr>
                <w:rFonts w:hAnsi="Cambria Math"/>
                <w:sz w:val="24"/>
                <w:szCs w:val="24"/>
              </w:rPr>
              <w:t>ț</w:t>
            </w:r>
            <w:r w:rsidRPr="00FF6C51">
              <w:rPr>
                <w:sz w:val="24"/>
                <w:szCs w:val="24"/>
              </w:rPr>
              <w:t>ie în caz de răsturnare</w:t>
            </w:r>
            <w:r w:rsidR="00E21724" w:rsidRPr="00FF6C51">
              <w:rPr>
                <w:sz w:val="24"/>
                <w:szCs w:val="24"/>
              </w:rPr>
              <w:t>;</w:t>
            </w:r>
          </w:p>
          <w:p w:rsidR="00CC5A43" w:rsidRPr="00FF6C51" w:rsidRDefault="00CC5A43" w:rsidP="00E21724">
            <w:pPr>
              <w:pStyle w:val="ListParagraph"/>
              <w:numPr>
                <w:ilvl w:val="0"/>
                <w:numId w:val="2"/>
              </w:numPr>
              <w:spacing w:line="276" w:lineRule="auto"/>
              <w:rPr>
                <w:sz w:val="24"/>
                <w:szCs w:val="24"/>
              </w:rPr>
            </w:pPr>
            <w:r w:rsidRPr="00FF6C51">
              <w:rPr>
                <w:sz w:val="24"/>
                <w:szCs w:val="24"/>
              </w:rPr>
              <w:t>spa</w:t>
            </w:r>
            <w:r w:rsidRPr="00FF6C51">
              <w:rPr>
                <w:rFonts w:hAnsi="Cambria Math"/>
                <w:sz w:val="24"/>
                <w:szCs w:val="24"/>
              </w:rPr>
              <w:t>ț</w:t>
            </w:r>
            <w:r w:rsidRPr="00FF6C51">
              <w:rPr>
                <w:sz w:val="24"/>
                <w:szCs w:val="24"/>
              </w:rPr>
              <w:t xml:space="preserve">iul de operare </w:t>
            </w:r>
            <w:r w:rsidRPr="00FF6C51">
              <w:rPr>
                <w:rFonts w:hAnsi="Cambria Math"/>
                <w:sz w:val="24"/>
                <w:szCs w:val="24"/>
              </w:rPr>
              <w:t>ș</w:t>
            </w:r>
            <w:r w:rsidRPr="00FF6C51">
              <w:rPr>
                <w:sz w:val="24"/>
                <w:szCs w:val="24"/>
              </w:rPr>
              <w:t>i acces</w:t>
            </w:r>
            <w:r w:rsidR="00E21724" w:rsidRPr="00FF6C51">
              <w:rPr>
                <w:sz w:val="24"/>
                <w:szCs w:val="24"/>
              </w:rPr>
              <w:t>;</w:t>
            </w:r>
          </w:p>
          <w:p w:rsidR="00CC5A43" w:rsidRPr="00FF6C51" w:rsidRDefault="00CC5A43" w:rsidP="00E21724">
            <w:pPr>
              <w:pStyle w:val="ListParagraph"/>
              <w:numPr>
                <w:ilvl w:val="0"/>
                <w:numId w:val="2"/>
              </w:numPr>
              <w:spacing w:line="276" w:lineRule="auto"/>
              <w:rPr>
                <w:sz w:val="24"/>
                <w:szCs w:val="24"/>
              </w:rPr>
            </w:pPr>
            <w:r w:rsidRPr="00FF6C51">
              <w:rPr>
                <w:sz w:val="24"/>
                <w:szCs w:val="24"/>
              </w:rPr>
              <w:lastRenderedPageBreak/>
              <w:t xml:space="preserve">vizibilitate </w:t>
            </w:r>
            <w:r w:rsidRPr="00FF6C51">
              <w:rPr>
                <w:rFonts w:hAnsi="Cambria Math"/>
                <w:sz w:val="24"/>
                <w:szCs w:val="24"/>
              </w:rPr>
              <w:t>ș</w:t>
            </w:r>
            <w:r w:rsidRPr="00FF6C51">
              <w:rPr>
                <w:sz w:val="24"/>
                <w:szCs w:val="24"/>
              </w:rPr>
              <w:t>i control, inclusiv oprirea de urgen</w:t>
            </w:r>
            <w:r w:rsidRPr="00FF6C51">
              <w:rPr>
                <w:rFonts w:hAnsi="Cambria Math"/>
                <w:sz w:val="24"/>
                <w:szCs w:val="24"/>
              </w:rPr>
              <w:t>ț</w:t>
            </w:r>
            <w:r w:rsidRPr="00FF6C51">
              <w:rPr>
                <w:sz w:val="24"/>
                <w:szCs w:val="24"/>
              </w:rPr>
              <w:t>ă</w:t>
            </w:r>
            <w:r w:rsidR="00E21724" w:rsidRPr="00FF6C51">
              <w:rPr>
                <w:sz w:val="24"/>
                <w:szCs w:val="24"/>
              </w:rPr>
              <w:t>;</w:t>
            </w:r>
          </w:p>
          <w:p w:rsidR="00CC5A43" w:rsidRPr="00FF6C51" w:rsidRDefault="00CC5A43" w:rsidP="00E21724">
            <w:pPr>
              <w:pStyle w:val="ListParagraph"/>
              <w:numPr>
                <w:ilvl w:val="0"/>
                <w:numId w:val="2"/>
              </w:numPr>
              <w:spacing w:line="276" w:lineRule="auto"/>
              <w:rPr>
                <w:sz w:val="24"/>
                <w:szCs w:val="24"/>
              </w:rPr>
            </w:pPr>
            <w:r w:rsidRPr="00FF6C51">
              <w:rPr>
                <w:sz w:val="24"/>
                <w:szCs w:val="24"/>
              </w:rPr>
              <w:t xml:space="preserve">iluminare, exterior, pneuri </w:t>
            </w:r>
            <w:r w:rsidRPr="00FF6C51">
              <w:rPr>
                <w:rFonts w:hAnsi="Cambria Math"/>
                <w:sz w:val="24"/>
                <w:szCs w:val="24"/>
              </w:rPr>
              <w:t>ș</w:t>
            </w:r>
            <w:r w:rsidRPr="00FF6C51">
              <w:rPr>
                <w:sz w:val="24"/>
                <w:szCs w:val="24"/>
              </w:rPr>
              <w:t>i accesorii</w:t>
            </w:r>
            <w:r w:rsidR="00E21724" w:rsidRPr="00FF6C51">
              <w:rPr>
                <w:sz w:val="24"/>
                <w:szCs w:val="24"/>
              </w:rPr>
              <w:t>;</w:t>
            </w:r>
          </w:p>
          <w:p w:rsidR="00CC5A43" w:rsidRPr="00FF6C51" w:rsidRDefault="00CC5A43" w:rsidP="00E21724">
            <w:pPr>
              <w:pStyle w:val="ListParagraph"/>
              <w:numPr>
                <w:ilvl w:val="0"/>
                <w:numId w:val="2"/>
              </w:numPr>
              <w:spacing w:line="276" w:lineRule="auto"/>
              <w:rPr>
                <w:sz w:val="24"/>
                <w:szCs w:val="24"/>
              </w:rPr>
            </w:pPr>
            <w:r w:rsidRPr="00FF6C51">
              <w:rPr>
                <w:sz w:val="24"/>
                <w:szCs w:val="24"/>
              </w:rPr>
              <w:t xml:space="preserve">zgomotul exterior </w:t>
            </w:r>
            <w:r w:rsidRPr="00FF6C51">
              <w:rPr>
                <w:rFonts w:hAnsi="Cambria Math"/>
                <w:sz w:val="24"/>
                <w:szCs w:val="24"/>
              </w:rPr>
              <w:t>ș</w:t>
            </w:r>
            <w:r w:rsidRPr="00FF6C51">
              <w:rPr>
                <w:sz w:val="24"/>
                <w:szCs w:val="24"/>
              </w:rPr>
              <w:t>i interior</w:t>
            </w:r>
            <w:r w:rsidR="00E21724" w:rsidRPr="00FF6C51">
              <w:rPr>
                <w:sz w:val="24"/>
                <w:szCs w:val="24"/>
              </w:rPr>
              <w:t>;</w:t>
            </w:r>
          </w:p>
          <w:p w:rsidR="00CC5A43" w:rsidRPr="00FF6C51" w:rsidRDefault="00CC5A43" w:rsidP="00E21724">
            <w:pPr>
              <w:pStyle w:val="ListParagraph"/>
              <w:numPr>
                <w:ilvl w:val="0"/>
                <w:numId w:val="2"/>
              </w:numPr>
              <w:spacing w:line="276" w:lineRule="auto"/>
              <w:rPr>
                <w:sz w:val="24"/>
                <w:szCs w:val="24"/>
              </w:rPr>
            </w:pPr>
            <w:r w:rsidRPr="00FF6C51">
              <w:rPr>
                <w:sz w:val="24"/>
                <w:szCs w:val="24"/>
              </w:rPr>
              <w:t>emisii poluante</w:t>
            </w:r>
            <w:r w:rsidR="00E21724" w:rsidRPr="00FF6C51">
              <w:rPr>
                <w:sz w:val="24"/>
                <w:szCs w:val="24"/>
              </w:rPr>
              <w:t>.</w:t>
            </w:r>
          </w:p>
          <w:p w:rsidR="00CC5A43" w:rsidRPr="00FF6C51" w:rsidRDefault="00CC5A43" w:rsidP="00CC5A43">
            <w:pPr>
              <w:tabs>
                <w:tab w:val="left" w:pos="709"/>
              </w:tabs>
              <w:spacing w:line="276" w:lineRule="auto"/>
              <w:ind w:left="176" w:firstLine="426"/>
              <w:rPr>
                <w:rFonts w:eastAsia="Arial Unicode MS"/>
                <w:sz w:val="24"/>
                <w:szCs w:val="24"/>
                <w:shd w:val="clear" w:color="auto" w:fill="FFFFFF"/>
              </w:rPr>
            </w:pPr>
            <w:r w:rsidRPr="00FF6C51">
              <w:rPr>
                <w:bCs/>
                <w:sz w:val="24"/>
                <w:szCs w:val="24"/>
              </w:rPr>
              <w:t xml:space="preserve">Odată cu aplicarea legii va fi implementat un sistem de supraveghere şi plasare pe piaţă a produselor sigure, care va fi </w:t>
            </w:r>
            <w:r w:rsidRPr="00FF6C51">
              <w:rPr>
                <w:rFonts w:eastAsia="Arial Unicode MS"/>
                <w:sz w:val="24"/>
                <w:szCs w:val="24"/>
                <w:shd w:val="clear" w:color="auto" w:fill="FFFFFF"/>
              </w:rPr>
              <w:t>asigurată de producătorii solicitanţi de omologarea de tip cu respectarea obliga</w:t>
            </w:r>
            <w:r w:rsidRPr="00FF6C51">
              <w:rPr>
                <w:rFonts w:eastAsia="Arial Unicode MS" w:hAnsi="Cambria Math"/>
                <w:sz w:val="24"/>
                <w:szCs w:val="24"/>
                <w:shd w:val="clear" w:color="auto" w:fill="FFFFFF"/>
              </w:rPr>
              <w:t>ț</w:t>
            </w:r>
            <w:r w:rsidRPr="00FF6C51">
              <w:rPr>
                <w:rFonts w:eastAsia="Arial Unicode MS"/>
                <w:sz w:val="24"/>
                <w:szCs w:val="24"/>
                <w:shd w:val="clear" w:color="auto" w:fill="FFFFFF"/>
              </w:rPr>
              <w:t xml:space="preserve">iilor </w:t>
            </w:r>
            <w:r w:rsidR="009F1065" w:rsidRPr="00FF6C51">
              <w:rPr>
                <w:rFonts w:eastAsia="Arial Unicode MS"/>
                <w:sz w:val="24"/>
                <w:szCs w:val="24"/>
                <w:shd w:val="clear" w:color="auto" w:fill="FFFFFF"/>
              </w:rPr>
              <w:t>menționate</w:t>
            </w:r>
            <w:r w:rsidRPr="00FF6C51">
              <w:rPr>
                <w:rFonts w:eastAsia="Arial Unicode MS"/>
                <w:sz w:val="24"/>
                <w:szCs w:val="24"/>
                <w:shd w:val="clear" w:color="auto" w:fill="FFFFFF"/>
              </w:rPr>
              <w:t xml:space="preserve"> în prezenta lege</w:t>
            </w:r>
            <w:r w:rsidR="0086013D" w:rsidRPr="00FF6C51">
              <w:rPr>
                <w:rFonts w:eastAsia="Arial Unicode MS"/>
                <w:sz w:val="24"/>
                <w:szCs w:val="24"/>
                <w:shd w:val="clear" w:color="auto" w:fill="FFFFFF"/>
              </w:rPr>
              <w:t>, care</w:t>
            </w:r>
            <w:r w:rsidR="0086013D" w:rsidRPr="00FF6C51">
              <w:rPr>
                <w:bCs/>
                <w:sz w:val="24"/>
                <w:szCs w:val="24"/>
              </w:rPr>
              <w:t xml:space="preserve"> stabileşte </w:t>
            </w:r>
            <w:r w:rsidR="0086013D" w:rsidRPr="00FF6C51">
              <w:rPr>
                <w:rFonts w:eastAsia="Arial Unicode MS"/>
                <w:bCs/>
                <w:sz w:val="24"/>
                <w:szCs w:val="24"/>
                <w:lang w:eastAsia="ru-RU"/>
              </w:rPr>
              <w:t>obliga</w:t>
            </w:r>
            <w:r w:rsidR="0086013D" w:rsidRPr="00FF6C51">
              <w:rPr>
                <w:rFonts w:eastAsia="Arial Unicode MS" w:hAnsi="Cambria Math"/>
                <w:bCs/>
                <w:sz w:val="24"/>
                <w:szCs w:val="24"/>
                <w:lang w:eastAsia="ru-RU"/>
              </w:rPr>
              <w:t>ț</w:t>
            </w:r>
            <w:r w:rsidR="0086013D" w:rsidRPr="00FF6C51">
              <w:rPr>
                <w:rFonts w:eastAsia="Arial Unicode MS"/>
                <w:bCs/>
                <w:sz w:val="24"/>
                <w:szCs w:val="24"/>
                <w:lang w:eastAsia="ru-RU"/>
              </w:rPr>
              <w:t xml:space="preserve">iile producătorilor la plasarea pe piaţă şi care sunt </w:t>
            </w:r>
            <w:r w:rsidR="0086013D" w:rsidRPr="00FF6C51">
              <w:rPr>
                <w:rFonts w:eastAsia="Arial Unicode MS"/>
                <w:sz w:val="24"/>
                <w:szCs w:val="24"/>
                <w:lang w:eastAsia="ru-RU"/>
              </w:rPr>
              <w:t xml:space="preserve">responsabili pentru omologarea </w:t>
            </w:r>
            <w:r w:rsidR="0086013D" w:rsidRPr="00FF6C51">
              <w:rPr>
                <w:rFonts w:eastAsia="Arial Unicode MS" w:hAnsi="Cambria Math"/>
                <w:sz w:val="24"/>
                <w:szCs w:val="24"/>
                <w:lang w:eastAsia="ru-RU"/>
              </w:rPr>
              <w:t>ș</w:t>
            </w:r>
            <w:r w:rsidR="0086013D" w:rsidRPr="00FF6C51">
              <w:rPr>
                <w:rFonts w:eastAsia="Arial Unicode MS"/>
                <w:sz w:val="24"/>
                <w:szCs w:val="24"/>
                <w:lang w:eastAsia="ru-RU"/>
              </w:rPr>
              <w:t>i conformitatea produc</w:t>
            </w:r>
            <w:r w:rsidR="0086013D" w:rsidRPr="00FF6C51">
              <w:rPr>
                <w:rFonts w:eastAsia="Arial Unicode MS" w:hAnsi="Cambria Math"/>
                <w:sz w:val="24"/>
                <w:szCs w:val="24"/>
                <w:lang w:eastAsia="ru-RU"/>
              </w:rPr>
              <w:t>ț</w:t>
            </w:r>
            <w:r w:rsidR="0086013D" w:rsidRPr="00FF6C51">
              <w:rPr>
                <w:rFonts w:eastAsia="Arial Unicode MS"/>
                <w:sz w:val="24"/>
                <w:szCs w:val="24"/>
                <w:lang w:eastAsia="ru-RU"/>
              </w:rPr>
              <w:t>iei, sistemelor, a componentelor sau a unită</w:t>
            </w:r>
            <w:r w:rsidR="0086013D" w:rsidRPr="00FF6C51">
              <w:rPr>
                <w:rFonts w:eastAsia="Arial Unicode MS" w:hAnsi="Cambria Math"/>
                <w:sz w:val="24"/>
                <w:szCs w:val="24"/>
                <w:lang w:eastAsia="ru-RU"/>
              </w:rPr>
              <w:t>ț</w:t>
            </w:r>
            <w:r w:rsidR="0086013D" w:rsidRPr="00FF6C51">
              <w:rPr>
                <w:rFonts w:eastAsia="Arial Unicode MS"/>
                <w:sz w:val="24"/>
                <w:szCs w:val="24"/>
                <w:lang w:eastAsia="ru-RU"/>
              </w:rPr>
              <w:t>ilor tehnice separate adăugate în cadrul etapei de completare a vehiculului de care se ocupă producătorul.</w:t>
            </w:r>
            <w:r w:rsidR="0086013D" w:rsidRPr="00FF6C51">
              <w:rPr>
                <w:rFonts w:eastAsia="Arial Unicode MS"/>
                <w:bCs/>
                <w:sz w:val="24"/>
                <w:szCs w:val="24"/>
                <w:lang w:eastAsia="ru-RU"/>
              </w:rPr>
              <w:t xml:space="preserve"> Totodată, pune în obliga</w:t>
            </w:r>
            <w:r w:rsidR="0086013D" w:rsidRPr="00FF6C51">
              <w:rPr>
                <w:rFonts w:eastAsia="Arial Unicode MS" w:hAnsi="Cambria Math"/>
                <w:bCs/>
                <w:sz w:val="24"/>
                <w:szCs w:val="24"/>
                <w:lang w:eastAsia="ru-RU"/>
              </w:rPr>
              <w:t>ț</w:t>
            </w:r>
            <w:r w:rsidR="0086013D" w:rsidRPr="00FF6C51">
              <w:rPr>
                <w:rFonts w:eastAsia="Arial Unicode MS"/>
                <w:bCs/>
                <w:sz w:val="24"/>
                <w:szCs w:val="24"/>
                <w:lang w:eastAsia="ru-RU"/>
              </w:rPr>
              <w:t>iile producătorilor retragerea produsele lor care nu sunt conforme sau care prezintă un risc grav.</w:t>
            </w:r>
          </w:p>
          <w:p w:rsidR="00CC5A43" w:rsidRPr="00FF6C51" w:rsidRDefault="00CC5A43" w:rsidP="00CC5A43">
            <w:pPr>
              <w:shd w:val="clear" w:color="auto" w:fill="FFFFFF"/>
              <w:spacing w:line="312" w:lineRule="atLeast"/>
              <w:ind w:left="176" w:firstLine="426"/>
              <w:textAlignment w:val="baseline"/>
              <w:rPr>
                <w:rFonts w:eastAsia="Arial Unicode MS"/>
                <w:sz w:val="24"/>
                <w:szCs w:val="24"/>
                <w:lang w:eastAsia="ru-RU"/>
              </w:rPr>
            </w:pPr>
            <w:r w:rsidRPr="00FF6C51">
              <w:rPr>
                <w:rFonts w:eastAsia="Arial Unicode MS"/>
                <w:sz w:val="24"/>
                <w:szCs w:val="24"/>
                <w:shd w:val="clear" w:color="auto" w:fill="FFFFFF"/>
              </w:rPr>
              <w:t xml:space="preserve">Controlul conformităţii produsului va fi efectuată prin autoritatea de omologare, </w:t>
            </w:r>
            <w:r w:rsidRPr="00FF6C51">
              <w:rPr>
                <w:rFonts w:eastAsia="Arial Unicode MS"/>
                <w:sz w:val="24"/>
                <w:szCs w:val="24"/>
                <w:lang w:eastAsia="ru-RU"/>
              </w:rPr>
              <w:t>responsabilă de toate aspectele omologării de tip a unui vehicul, sistem, componentă sau unitate tehnică separată, de procesul de autorizare.</w:t>
            </w:r>
          </w:p>
          <w:p w:rsidR="00CC5A43" w:rsidRPr="00FF6C51" w:rsidRDefault="00CC5A43" w:rsidP="00CC5A43">
            <w:pPr>
              <w:tabs>
                <w:tab w:val="left" w:pos="709"/>
              </w:tabs>
              <w:spacing w:line="276" w:lineRule="auto"/>
              <w:ind w:left="176" w:firstLine="426"/>
              <w:rPr>
                <w:rFonts w:eastAsia="Arial Unicode MS"/>
                <w:sz w:val="24"/>
                <w:szCs w:val="24"/>
                <w:lang w:eastAsia="ru-RU"/>
              </w:rPr>
            </w:pPr>
            <w:r w:rsidRPr="00FF6C51">
              <w:rPr>
                <w:rFonts w:eastAsia="Arial Unicode MS"/>
                <w:bCs/>
                <w:sz w:val="24"/>
                <w:szCs w:val="24"/>
                <w:lang w:eastAsia="ru-RU"/>
              </w:rPr>
              <w:t>Obliga</w:t>
            </w:r>
            <w:r w:rsidRPr="00FF6C51">
              <w:rPr>
                <w:rFonts w:eastAsia="Arial Unicode MS" w:hAnsi="Cambria Math"/>
                <w:bCs/>
                <w:sz w:val="24"/>
                <w:szCs w:val="24"/>
                <w:lang w:eastAsia="ru-RU"/>
              </w:rPr>
              <w:t>ț</w:t>
            </w:r>
            <w:r w:rsidRPr="00FF6C51">
              <w:rPr>
                <w:rFonts w:eastAsia="Arial Unicode MS"/>
                <w:bCs/>
                <w:sz w:val="24"/>
                <w:szCs w:val="24"/>
                <w:lang w:eastAsia="ru-RU"/>
              </w:rPr>
              <w:t>iile importatorilor sunt de a</w:t>
            </w:r>
            <w:r w:rsidRPr="00FF6C51">
              <w:rPr>
                <w:rFonts w:eastAsia="Arial Unicode MS"/>
                <w:sz w:val="24"/>
                <w:szCs w:val="24"/>
                <w:lang w:eastAsia="ru-RU"/>
              </w:rPr>
              <w:t xml:space="preserve"> introduce pe pia</w:t>
            </w:r>
            <w:r w:rsidRPr="00FF6C51">
              <w:rPr>
                <w:rFonts w:eastAsia="Arial Unicode MS" w:hAnsi="Cambria Math"/>
                <w:sz w:val="24"/>
                <w:szCs w:val="24"/>
                <w:lang w:eastAsia="ru-RU"/>
              </w:rPr>
              <w:t>ț</w:t>
            </w:r>
            <w:r w:rsidRPr="00FF6C51">
              <w:rPr>
                <w:rFonts w:eastAsia="Arial Unicode MS"/>
                <w:sz w:val="24"/>
                <w:szCs w:val="24"/>
                <w:lang w:eastAsia="ru-RU"/>
              </w:rPr>
              <w:t>ă doar vehicule, sisteme, componente sau unită</w:t>
            </w:r>
            <w:r w:rsidRPr="00FF6C51">
              <w:rPr>
                <w:rFonts w:eastAsia="Arial Unicode MS" w:hAnsi="Cambria Math"/>
                <w:sz w:val="24"/>
                <w:szCs w:val="24"/>
                <w:lang w:eastAsia="ru-RU"/>
              </w:rPr>
              <w:t>ț</w:t>
            </w:r>
            <w:r w:rsidRPr="00FF6C51">
              <w:rPr>
                <w:rFonts w:eastAsia="Arial Unicode MS"/>
                <w:sz w:val="24"/>
                <w:szCs w:val="24"/>
                <w:lang w:eastAsia="ru-RU"/>
              </w:rPr>
              <w:t>i tehnice separate care au primit omologarea de tip şi îndeplinesc cerin</w:t>
            </w:r>
            <w:r w:rsidRPr="00FF6C51">
              <w:rPr>
                <w:rFonts w:eastAsia="Arial Unicode MS" w:hAnsi="Cambria Math"/>
                <w:sz w:val="24"/>
                <w:szCs w:val="24"/>
                <w:lang w:eastAsia="ru-RU"/>
              </w:rPr>
              <w:t>ț</w:t>
            </w:r>
            <w:r w:rsidRPr="00FF6C51">
              <w:rPr>
                <w:rFonts w:eastAsia="Arial Unicode MS"/>
                <w:sz w:val="24"/>
                <w:szCs w:val="24"/>
                <w:lang w:eastAsia="ru-RU"/>
              </w:rPr>
              <w:t>ele legate de omologarea na</w:t>
            </w:r>
            <w:r w:rsidRPr="00FF6C51">
              <w:rPr>
                <w:rFonts w:eastAsia="Arial Unicode MS" w:hAnsi="Cambria Math"/>
                <w:sz w:val="24"/>
                <w:szCs w:val="24"/>
                <w:lang w:eastAsia="ru-RU"/>
              </w:rPr>
              <w:t>ț</w:t>
            </w:r>
            <w:r w:rsidRPr="00FF6C51">
              <w:rPr>
                <w:rFonts w:eastAsia="Arial Unicode MS"/>
                <w:sz w:val="24"/>
                <w:szCs w:val="24"/>
                <w:lang w:eastAsia="ru-RU"/>
              </w:rPr>
              <w:t xml:space="preserve">ională, sau piese </w:t>
            </w:r>
            <w:r w:rsidRPr="00FF6C51">
              <w:rPr>
                <w:rFonts w:eastAsia="Arial Unicode MS" w:hAnsi="Cambria Math"/>
                <w:sz w:val="24"/>
                <w:szCs w:val="24"/>
                <w:lang w:eastAsia="ru-RU"/>
              </w:rPr>
              <w:t>ș</w:t>
            </w:r>
            <w:r w:rsidRPr="00FF6C51">
              <w:rPr>
                <w:rFonts w:eastAsia="Arial Unicode MS"/>
                <w:sz w:val="24"/>
                <w:szCs w:val="24"/>
                <w:lang w:eastAsia="ru-RU"/>
              </w:rPr>
              <w:t>i echipamente.</w:t>
            </w:r>
          </w:p>
          <w:p w:rsidR="00CC5A43" w:rsidRPr="00FF6C51" w:rsidRDefault="00CC5A43" w:rsidP="00CC5A43">
            <w:pPr>
              <w:tabs>
                <w:tab w:val="left" w:pos="709"/>
              </w:tabs>
              <w:spacing w:line="276" w:lineRule="auto"/>
              <w:ind w:left="176" w:firstLine="426"/>
              <w:rPr>
                <w:rFonts w:eastAsia="Arial Unicode MS"/>
                <w:sz w:val="24"/>
                <w:szCs w:val="24"/>
                <w:lang w:eastAsia="ru-RU"/>
              </w:rPr>
            </w:pPr>
            <w:r w:rsidRPr="00FF6C51">
              <w:rPr>
                <w:rFonts w:eastAsia="Arial Unicode MS"/>
                <w:bCs/>
                <w:sz w:val="24"/>
                <w:szCs w:val="24"/>
                <w:lang w:eastAsia="ru-RU"/>
              </w:rPr>
              <w:t>Cerin</w:t>
            </w:r>
            <w:r w:rsidRPr="00FF6C51">
              <w:rPr>
                <w:rFonts w:eastAsia="Arial Unicode MS" w:hAnsi="Cambria Math"/>
                <w:bCs/>
                <w:sz w:val="24"/>
                <w:szCs w:val="24"/>
                <w:lang w:eastAsia="ru-RU"/>
              </w:rPr>
              <w:t>ț</w:t>
            </w:r>
            <w:r w:rsidRPr="00FF6C51">
              <w:rPr>
                <w:rFonts w:eastAsia="Arial Unicode MS"/>
                <w:bCs/>
                <w:sz w:val="24"/>
                <w:szCs w:val="24"/>
                <w:lang w:eastAsia="ru-RU"/>
              </w:rPr>
              <w:t>e pentru siguran</w:t>
            </w:r>
            <w:r w:rsidRPr="00FF6C51">
              <w:rPr>
                <w:rFonts w:eastAsia="Arial Unicode MS" w:hAnsi="Cambria Math"/>
                <w:bCs/>
                <w:sz w:val="24"/>
                <w:szCs w:val="24"/>
                <w:lang w:eastAsia="ru-RU"/>
              </w:rPr>
              <w:t>ț</w:t>
            </w:r>
            <w:r w:rsidRPr="00FF6C51">
              <w:rPr>
                <w:rFonts w:eastAsia="Arial Unicode MS"/>
                <w:bCs/>
                <w:sz w:val="24"/>
                <w:szCs w:val="24"/>
                <w:lang w:eastAsia="ru-RU"/>
              </w:rPr>
              <w:t xml:space="preserve">a la locul de muncă </w:t>
            </w:r>
            <w:r w:rsidRPr="00FF6C51">
              <w:rPr>
                <w:rFonts w:eastAsia="Arial Unicode MS"/>
                <w:sz w:val="24"/>
                <w:szCs w:val="24"/>
                <w:lang w:eastAsia="ru-RU"/>
              </w:rPr>
              <w:t>stabilesc ca producătorii să asigure proiectarea, construc</w:t>
            </w:r>
            <w:r w:rsidRPr="00FF6C51">
              <w:rPr>
                <w:rFonts w:eastAsia="Arial Unicode MS" w:hAnsi="Cambria Math"/>
                <w:sz w:val="24"/>
                <w:szCs w:val="24"/>
                <w:lang w:eastAsia="ru-RU"/>
              </w:rPr>
              <w:t>ț</w:t>
            </w:r>
            <w:r w:rsidRPr="00FF6C51">
              <w:rPr>
                <w:rFonts w:eastAsia="Arial Unicode MS"/>
                <w:sz w:val="24"/>
                <w:szCs w:val="24"/>
                <w:lang w:eastAsia="ru-RU"/>
              </w:rPr>
              <w:t xml:space="preserve">ia </w:t>
            </w:r>
            <w:r w:rsidRPr="00FF6C51">
              <w:rPr>
                <w:rFonts w:eastAsia="Arial Unicode MS" w:hAnsi="Cambria Math"/>
                <w:sz w:val="24"/>
                <w:szCs w:val="24"/>
                <w:lang w:eastAsia="ru-RU"/>
              </w:rPr>
              <w:t>ș</w:t>
            </w:r>
            <w:r w:rsidRPr="00FF6C51">
              <w:rPr>
                <w:rFonts w:eastAsia="Arial Unicode MS"/>
                <w:sz w:val="24"/>
                <w:szCs w:val="24"/>
                <w:lang w:eastAsia="ru-RU"/>
              </w:rPr>
              <w:t>i asamblarea vehiculelor în a</w:t>
            </w:r>
            <w:r w:rsidRPr="00FF6C51">
              <w:rPr>
                <w:rFonts w:eastAsia="Arial Unicode MS" w:hAnsi="Cambria Math"/>
                <w:sz w:val="24"/>
                <w:szCs w:val="24"/>
                <w:lang w:eastAsia="ru-RU"/>
              </w:rPr>
              <w:t>ș</w:t>
            </w:r>
            <w:r w:rsidRPr="00FF6C51">
              <w:rPr>
                <w:rFonts w:eastAsia="Arial Unicode MS"/>
                <w:sz w:val="24"/>
                <w:szCs w:val="24"/>
                <w:lang w:eastAsia="ru-RU"/>
              </w:rPr>
              <w:t>a fel încât să se minimizeze riscul de rănire a persoanelor care lucrează pe vehicul sau cu vehiculul.</w:t>
            </w:r>
          </w:p>
          <w:p w:rsidR="00CC5A43" w:rsidRPr="00FF6C51" w:rsidRDefault="00CC5A43" w:rsidP="00CC5A43">
            <w:pPr>
              <w:tabs>
                <w:tab w:val="left" w:pos="709"/>
              </w:tabs>
              <w:spacing w:line="276" w:lineRule="auto"/>
              <w:ind w:left="176" w:firstLine="426"/>
              <w:rPr>
                <w:rFonts w:eastAsia="Arial Unicode MS"/>
                <w:sz w:val="24"/>
                <w:szCs w:val="24"/>
                <w:lang w:eastAsia="ru-RU"/>
              </w:rPr>
            </w:pPr>
            <w:r w:rsidRPr="00FF6C51">
              <w:rPr>
                <w:rFonts w:eastAsia="Arial Unicode MS"/>
                <w:bCs/>
                <w:sz w:val="24"/>
                <w:szCs w:val="24"/>
                <w:lang w:eastAsia="ru-RU"/>
              </w:rPr>
              <w:t>Măsurile privind conformitatea produc</w:t>
            </w:r>
            <w:r w:rsidRPr="00FF6C51">
              <w:rPr>
                <w:rFonts w:eastAsia="Arial Unicode MS" w:hAnsi="Cambria Math"/>
                <w:bCs/>
                <w:sz w:val="24"/>
                <w:szCs w:val="24"/>
                <w:lang w:eastAsia="ru-RU"/>
              </w:rPr>
              <w:t>ț</w:t>
            </w:r>
            <w:r w:rsidRPr="00FF6C51">
              <w:rPr>
                <w:rFonts w:eastAsia="Arial Unicode MS"/>
                <w:bCs/>
                <w:sz w:val="24"/>
                <w:szCs w:val="24"/>
                <w:lang w:eastAsia="ru-RU"/>
              </w:rPr>
              <w:t>iei sunt întreprinse de a</w:t>
            </w:r>
            <w:r w:rsidRPr="00FF6C51">
              <w:rPr>
                <w:rFonts w:eastAsia="Arial Unicode MS"/>
                <w:sz w:val="24"/>
                <w:szCs w:val="24"/>
                <w:lang w:eastAsia="ru-RU"/>
              </w:rPr>
              <w:t>utoritatea de omologare care acordă omologarea de tip şi verifică dacă au fost luate măsurile necesare pentru a garanta conformitatea vehiculelor, a sistemelor, a componentelor sau a unită</w:t>
            </w:r>
            <w:r w:rsidRPr="00FF6C51">
              <w:rPr>
                <w:rFonts w:eastAsia="Arial Unicode MS" w:hAnsi="Cambria Math"/>
                <w:sz w:val="24"/>
                <w:szCs w:val="24"/>
                <w:lang w:eastAsia="ru-RU"/>
              </w:rPr>
              <w:t>ț</w:t>
            </w:r>
            <w:r w:rsidRPr="00FF6C51">
              <w:rPr>
                <w:rFonts w:eastAsia="Arial Unicode MS"/>
                <w:sz w:val="24"/>
                <w:szCs w:val="24"/>
                <w:lang w:eastAsia="ru-RU"/>
              </w:rPr>
              <w:t>ilor tehnice separate în produc</w:t>
            </w:r>
            <w:r w:rsidRPr="00FF6C51">
              <w:rPr>
                <w:rFonts w:eastAsia="Arial Unicode MS" w:hAnsi="Cambria Math"/>
                <w:sz w:val="24"/>
                <w:szCs w:val="24"/>
                <w:lang w:eastAsia="ru-RU"/>
              </w:rPr>
              <w:t>ț</w:t>
            </w:r>
            <w:r w:rsidRPr="00FF6C51">
              <w:rPr>
                <w:rFonts w:eastAsia="Arial Unicode MS"/>
                <w:sz w:val="24"/>
                <w:szCs w:val="24"/>
                <w:lang w:eastAsia="ru-RU"/>
              </w:rPr>
              <w:t>ie cu tipul omologat.</w:t>
            </w:r>
          </w:p>
          <w:p w:rsidR="00CC5A43" w:rsidRPr="00FF6C51" w:rsidRDefault="00CC5A43" w:rsidP="00CC5A43">
            <w:pPr>
              <w:tabs>
                <w:tab w:val="left" w:pos="709"/>
              </w:tabs>
              <w:spacing w:line="276" w:lineRule="auto"/>
              <w:ind w:left="176" w:firstLine="426"/>
              <w:rPr>
                <w:rFonts w:eastAsia="Arial Unicode MS"/>
                <w:sz w:val="24"/>
                <w:szCs w:val="24"/>
                <w:lang w:eastAsia="ru-RU"/>
              </w:rPr>
            </w:pPr>
            <w:r w:rsidRPr="00FF6C51">
              <w:rPr>
                <w:rFonts w:eastAsia="Arial Unicode MS"/>
                <w:sz w:val="24"/>
                <w:szCs w:val="24"/>
                <w:lang w:eastAsia="ru-RU"/>
              </w:rPr>
              <w:t xml:space="preserve">Cerinţele serviciul tehnic </w:t>
            </w:r>
            <w:r w:rsidRPr="00FF6C51">
              <w:rPr>
                <w:rFonts w:eastAsia="Arial Unicode MS" w:hAnsi="Cambria Math"/>
                <w:sz w:val="24"/>
                <w:szCs w:val="24"/>
                <w:lang w:eastAsia="ru-RU"/>
              </w:rPr>
              <w:t>ș</w:t>
            </w:r>
            <w:r w:rsidRPr="00FF6C51">
              <w:rPr>
                <w:rFonts w:eastAsia="Arial Unicode MS"/>
                <w:sz w:val="24"/>
                <w:szCs w:val="24"/>
                <w:lang w:eastAsia="ru-RU"/>
              </w:rPr>
              <w:t>i personalul său sunt ca acesta să îndeplinească tipurile de activită</w:t>
            </w:r>
            <w:r w:rsidRPr="00FF6C51">
              <w:rPr>
                <w:rFonts w:eastAsia="Arial Unicode MS" w:hAnsi="Cambria Math"/>
                <w:sz w:val="24"/>
                <w:szCs w:val="24"/>
                <w:lang w:eastAsia="ru-RU"/>
              </w:rPr>
              <w:t>ț</w:t>
            </w:r>
            <w:r w:rsidRPr="00FF6C51">
              <w:rPr>
                <w:rFonts w:eastAsia="Arial Unicode MS"/>
                <w:sz w:val="24"/>
                <w:szCs w:val="24"/>
                <w:lang w:eastAsia="ru-RU"/>
              </w:rPr>
              <w:t>i pentru care au fost desemna</w:t>
            </w:r>
            <w:r w:rsidRPr="00FF6C51">
              <w:rPr>
                <w:rFonts w:eastAsia="Arial Unicode MS" w:hAnsi="Cambria Math"/>
                <w:sz w:val="24"/>
                <w:szCs w:val="24"/>
                <w:lang w:eastAsia="ru-RU"/>
              </w:rPr>
              <w:t>ț</w:t>
            </w:r>
            <w:r w:rsidRPr="00FF6C51">
              <w:rPr>
                <w:rFonts w:eastAsia="Arial Unicode MS"/>
                <w:sz w:val="24"/>
                <w:szCs w:val="24"/>
                <w:lang w:eastAsia="ru-RU"/>
              </w:rPr>
              <w:t xml:space="preserve">i la cel mai înalt nivel de integritate profesională </w:t>
            </w:r>
            <w:r w:rsidRPr="00FF6C51">
              <w:rPr>
                <w:rFonts w:eastAsia="Arial Unicode MS" w:hAnsi="Cambria Math"/>
                <w:sz w:val="24"/>
                <w:szCs w:val="24"/>
                <w:lang w:eastAsia="ru-RU"/>
              </w:rPr>
              <w:t>ș</w:t>
            </w:r>
            <w:r w:rsidRPr="00FF6C51">
              <w:rPr>
                <w:rFonts w:eastAsia="Arial Unicode MS"/>
                <w:sz w:val="24"/>
                <w:szCs w:val="24"/>
                <w:lang w:eastAsia="ru-RU"/>
              </w:rPr>
              <w:t>i de competen</w:t>
            </w:r>
            <w:r w:rsidRPr="00FF6C51">
              <w:rPr>
                <w:rFonts w:eastAsia="Arial Unicode MS" w:hAnsi="Cambria Math"/>
                <w:sz w:val="24"/>
                <w:szCs w:val="24"/>
                <w:lang w:eastAsia="ru-RU"/>
              </w:rPr>
              <w:t>ț</w:t>
            </w:r>
            <w:r w:rsidRPr="00FF6C51">
              <w:rPr>
                <w:rFonts w:eastAsia="Arial Unicode MS"/>
                <w:sz w:val="24"/>
                <w:szCs w:val="24"/>
                <w:lang w:eastAsia="ru-RU"/>
              </w:rPr>
              <w:t xml:space="preserve">ă tehnică necesară în domeniul respectiv </w:t>
            </w:r>
            <w:r w:rsidRPr="00FF6C51">
              <w:rPr>
                <w:rFonts w:eastAsia="Arial Unicode MS" w:hAnsi="Cambria Math"/>
                <w:sz w:val="24"/>
                <w:szCs w:val="24"/>
                <w:lang w:eastAsia="ru-RU"/>
              </w:rPr>
              <w:t>ș</w:t>
            </w:r>
            <w:r w:rsidRPr="00FF6C51">
              <w:rPr>
                <w:rFonts w:eastAsia="Arial Unicode MS"/>
                <w:sz w:val="24"/>
                <w:szCs w:val="24"/>
                <w:lang w:eastAsia="ru-RU"/>
              </w:rPr>
              <w:t xml:space="preserve">i sunt liberi de orice presiuni </w:t>
            </w:r>
            <w:r w:rsidRPr="00FF6C51">
              <w:rPr>
                <w:rFonts w:eastAsia="Arial Unicode MS" w:hAnsi="Cambria Math"/>
                <w:sz w:val="24"/>
                <w:szCs w:val="24"/>
                <w:lang w:eastAsia="ru-RU"/>
              </w:rPr>
              <w:t>ș</w:t>
            </w:r>
            <w:r w:rsidRPr="00FF6C51">
              <w:rPr>
                <w:rFonts w:eastAsia="Arial Unicode MS"/>
                <w:sz w:val="24"/>
                <w:szCs w:val="24"/>
                <w:lang w:eastAsia="ru-RU"/>
              </w:rPr>
              <w:t>i stimulente, îndeosebi financiare, care le-ar putea influen</w:t>
            </w:r>
            <w:r w:rsidRPr="00FF6C51">
              <w:rPr>
                <w:rFonts w:eastAsia="Arial Unicode MS" w:hAnsi="Cambria Math"/>
                <w:sz w:val="24"/>
                <w:szCs w:val="24"/>
                <w:lang w:eastAsia="ru-RU"/>
              </w:rPr>
              <w:t>ț</w:t>
            </w:r>
            <w:r w:rsidRPr="00FF6C51">
              <w:rPr>
                <w:rFonts w:eastAsia="Arial Unicode MS"/>
                <w:sz w:val="24"/>
                <w:szCs w:val="24"/>
                <w:lang w:eastAsia="ru-RU"/>
              </w:rPr>
              <w:t>a aprecierea sau rezultatele activită</w:t>
            </w:r>
            <w:r w:rsidRPr="00FF6C51">
              <w:rPr>
                <w:rFonts w:eastAsia="Arial Unicode MS" w:hAnsi="Cambria Math"/>
                <w:sz w:val="24"/>
                <w:szCs w:val="24"/>
                <w:lang w:eastAsia="ru-RU"/>
              </w:rPr>
              <w:t>ț</w:t>
            </w:r>
            <w:r w:rsidRPr="00FF6C51">
              <w:rPr>
                <w:rFonts w:eastAsia="Arial Unicode MS"/>
                <w:sz w:val="24"/>
                <w:szCs w:val="24"/>
                <w:lang w:eastAsia="ru-RU"/>
              </w:rPr>
              <w:t xml:space="preserve">ilor de evaluare </w:t>
            </w:r>
            <w:r w:rsidRPr="00FF6C51">
              <w:rPr>
                <w:rFonts w:eastAsia="Arial Unicode MS" w:hAnsi="Cambria Math"/>
                <w:sz w:val="24"/>
                <w:szCs w:val="24"/>
                <w:lang w:eastAsia="ru-RU"/>
              </w:rPr>
              <w:t>ș</w:t>
            </w:r>
            <w:r w:rsidRPr="00FF6C51">
              <w:rPr>
                <w:rFonts w:eastAsia="Arial Unicode MS"/>
                <w:sz w:val="24"/>
                <w:szCs w:val="24"/>
                <w:lang w:eastAsia="ru-RU"/>
              </w:rPr>
              <w:t>i, în special, liberi de presiunile sau stimulentele din partea persoanelor sau grupurilor de persoane interesate de rezultatele activită</w:t>
            </w:r>
            <w:r w:rsidRPr="00FF6C51">
              <w:rPr>
                <w:rFonts w:eastAsia="Arial Unicode MS" w:hAnsi="Cambria Math"/>
                <w:sz w:val="24"/>
                <w:szCs w:val="24"/>
                <w:lang w:eastAsia="ru-RU"/>
              </w:rPr>
              <w:t>ț</w:t>
            </w:r>
            <w:r w:rsidRPr="00FF6C51">
              <w:rPr>
                <w:rFonts w:eastAsia="Arial Unicode MS"/>
                <w:sz w:val="24"/>
                <w:szCs w:val="24"/>
                <w:lang w:eastAsia="ru-RU"/>
              </w:rPr>
              <w:t>ilor în cauză.</w:t>
            </w:r>
          </w:p>
          <w:p w:rsidR="00CC5A43" w:rsidRPr="00FF6C51" w:rsidRDefault="00CC5A43" w:rsidP="00CC5A43">
            <w:pPr>
              <w:tabs>
                <w:tab w:val="left" w:pos="709"/>
              </w:tabs>
              <w:spacing w:line="276" w:lineRule="auto"/>
              <w:ind w:left="176" w:firstLine="426"/>
              <w:rPr>
                <w:rFonts w:eastAsia="Arial Unicode MS"/>
                <w:sz w:val="24"/>
                <w:szCs w:val="24"/>
                <w:lang w:eastAsia="ru-RU"/>
              </w:rPr>
            </w:pPr>
            <w:r w:rsidRPr="00FF6C51">
              <w:rPr>
                <w:rFonts w:eastAsia="Arial Unicode MS"/>
                <w:sz w:val="24"/>
                <w:szCs w:val="24"/>
                <w:lang w:eastAsia="ru-RU"/>
              </w:rPr>
              <w:t>Serviciile tehnice sunt desemnate pentru una sau mai multe dintre următoarele patru categorii de activită</w:t>
            </w:r>
            <w:r w:rsidRPr="00FF6C51">
              <w:rPr>
                <w:rFonts w:eastAsia="Arial Unicode MS" w:hAnsi="Cambria Math"/>
                <w:sz w:val="24"/>
                <w:szCs w:val="24"/>
                <w:lang w:eastAsia="ru-RU"/>
              </w:rPr>
              <w:t>ț</w:t>
            </w:r>
            <w:r w:rsidRPr="00FF6C51">
              <w:rPr>
                <w:rFonts w:eastAsia="Arial Unicode MS"/>
                <w:sz w:val="24"/>
                <w:szCs w:val="24"/>
                <w:lang w:eastAsia="ru-RU"/>
              </w:rPr>
              <w:t>i, în func</w:t>
            </w:r>
            <w:r w:rsidRPr="00FF6C51">
              <w:rPr>
                <w:rFonts w:eastAsia="Arial Unicode MS" w:hAnsi="Cambria Math"/>
                <w:sz w:val="24"/>
                <w:szCs w:val="24"/>
                <w:lang w:eastAsia="ru-RU"/>
              </w:rPr>
              <w:t>ț</w:t>
            </w:r>
            <w:r w:rsidRPr="00FF6C51">
              <w:rPr>
                <w:rFonts w:eastAsia="Arial Unicode MS"/>
                <w:sz w:val="24"/>
                <w:szCs w:val="24"/>
                <w:lang w:eastAsia="ru-RU"/>
              </w:rPr>
              <w:t>ie de domeniul lor de competen</w:t>
            </w:r>
            <w:r w:rsidRPr="00FF6C51">
              <w:rPr>
                <w:rFonts w:eastAsia="Arial Unicode MS" w:hAnsi="Cambria Math"/>
                <w:sz w:val="24"/>
                <w:szCs w:val="24"/>
                <w:lang w:eastAsia="ru-RU"/>
              </w:rPr>
              <w:t>ț</w:t>
            </w:r>
            <w:r w:rsidRPr="00FF6C51">
              <w:rPr>
                <w:rFonts w:eastAsia="Arial Unicode MS"/>
                <w:sz w:val="24"/>
                <w:szCs w:val="24"/>
                <w:lang w:eastAsia="ru-RU"/>
              </w:rPr>
              <w:t>ă:</w:t>
            </w:r>
          </w:p>
          <w:p w:rsidR="00CC5A43" w:rsidRPr="00FF6C51" w:rsidRDefault="00CC5A43" w:rsidP="00CC5A43">
            <w:pPr>
              <w:shd w:val="clear" w:color="auto" w:fill="FFFFFF"/>
              <w:spacing w:line="312" w:lineRule="atLeast"/>
              <w:ind w:firstLine="567"/>
              <w:textAlignment w:val="baseline"/>
              <w:rPr>
                <w:rFonts w:eastAsia="Arial Unicode MS"/>
                <w:sz w:val="24"/>
                <w:szCs w:val="24"/>
                <w:lang w:eastAsia="ru-RU"/>
              </w:rPr>
            </w:pPr>
            <w:r w:rsidRPr="00FF6C51">
              <w:rPr>
                <w:rFonts w:eastAsia="Arial Unicode MS"/>
                <w:sz w:val="24"/>
                <w:szCs w:val="24"/>
                <w:lang w:eastAsia="ru-RU"/>
              </w:rPr>
              <w:t>(a)</w:t>
            </w:r>
            <w:r w:rsidRPr="00FF6C51">
              <w:rPr>
                <w:rFonts w:eastAsia="Arial Unicode MS"/>
                <w:sz w:val="24"/>
                <w:szCs w:val="24"/>
                <w:bdr w:val="none" w:sz="0" w:space="0" w:color="auto" w:frame="1"/>
                <w:lang w:eastAsia="ru-RU"/>
              </w:rPr>
              <w:t> </w:t>
            </w:r>
            <w:r w:rsidRPr="00FF6C51">
              <w:rPr>
                <w:rFonts w:eastAsia="Arial Unicode MS"/>
                <w:sz w:val="24"/>
                <w:szCs w:val="24"/>
                <w:lang w:eastAsia="ru-RU"/>
              </w:rPr>
              <w:t>categoria A: servicii tehnice care efectuează în cadrul propriilor lor unită</w:t>
            </w:r>
            <w:r w:rsidRPr="00FF6C51">
              <w:rPr>
                <w:rFonts w:eastAsia="Arial Unicode MS" w:hAnsi="Cambria Math"/>
                <w:sz w:val="24"/>
                <w:szCs w:val="24"/>
                <w:lang w:eastAsia="ru-RU"/>
              </w:rPr>
              <w:t>ț</w:t>
            </w:r>
            <w:r w:rsidRPr="00FF6C51">
              <w:rPr>
                <w:rFonts w:eastAsia="Arial Unicode MS"/>
                <w:sz w:val="24"/>
                <w:szCs w:val="24"/>
                <w:lang w:eastAsia="ru-RU"/>
              </w:rPr>
              <w:t>i încercările specificate în prezenta lege;</w:t>
            </w:r>
          </w:p>
          <w:p w:rsidR="00CC5A43" w:rsidRPr="00FF6C51" w:rsidRDefault="00CC5A43" w:rsidP="00CC5A43">
            <w:pPr>
              <w:shd w:val="clear" w:color="auto" w:fill="FFFFFF"/>
              <w:spacing w:line="312" w:lineRule="atLeast"/>
              <w:ind w:firstLine="567"/>
              <w:textAlignment w:val="baseline"/>
              <w:rPr>
                <w:rFonts w:eastAsia="Arial Unicode MS"/>
                <w:sz w:val="24"/>
                <w:szCs w:val="24"/>
                <w:lang w:eastAsia="ru-RU"/>
              </w:rPr>
            </w:pPr>
            <w:r w:rsidRPr="00FF6C51">
              <w:rPr>
                <w:rFonts w:eastAsia="Arial Unicode MS"/>
                <w:sz w:val="24"/>
                <w:szCs w:val="24"/>
                <w:lang w:eastAsia="ru-RU"/>
              </w:rPr>
              <w:t>(b)</w:t>
            </w:r>
            <w:r w:rsidRPr="00FF6C51">
              <w:rPr>
                <w:rFonts w:eastAsia="Arial Unicode MS"/>
                <w:sz w:val="24"/>
                <w:szCs w:val="24"/>
                <w:bdr w:val="none" w:sz="0" w:space="0" w:color="auto" w:frame="1"/>
                <w:lang w:eastAsia="ru-RU"/>
              </w:rPr>
              <w:t> </w:t>
            </w:r>
            <w:r w:rsidRPr="00FF6C51">
              <w:rPr>
                <w:rFonts w:eastAsia="Arial Unicode MS"/>
                <w:sz w:val="24"/>
                <w:szCs w:val="24"/>
                <w:lang w:eastAsia="ru-RU"/>
              </w:rPr>
              <w:t>categoria B: servicii tehnice care supraveghează încercările specificate în prezenta lege, în cazul în care astfel de încercări au loc în cadrul unită</w:t>
            </w:r>
            <w:r w:rsidRPr="00FF6C51">
              <w:rPr>
                <w:rFonts w:eastAsia="Arial Unicode MS" w:hAnsi="Cambria Math"/>
                <w:sz w:val="24"/>
                <w:szCs w:val="24"/>
                <w:lang w:eastAsia="ru-RU"/>
              </w:rPr>
              <w:t>ț</w:t>
            </w:r>
            <w:r w:rsidRPr="00FF6C51">
              <w:rPr>
                <w:rFonts w:eastAsia="Arial Unicode MS"/>
                <w:sz w:val="24"/>
                <w:szCs w:val="24"/>
                <w:lang w:eastAsia="ru-RU"/>
              </w:rPr>
              <w:t>ilor producătorului sau ale unei păr</w:t>
            </w:r>
            <w:r w:rsidRPr="00FF6C51">
              <w:rPr>
                <w:rFonts w:eastAsia="Arial Unicode MS" w:hAnsi="Cambria Math"/>
                <w:sz w:val="24"/>
                <w:szCs w:val="24"/>
                <w:lang w:eastAsia="ru-RU"/>
              </w:rPr>
              <w:t>ț</w:t>
            </w:r>
            <w:r w:rsidRPr="00FF6C51">
              <w:rPr>
                <w:rFonts w:eastAsia="Arial Unicode MS"/>
                <w:sz w:val="24"/>
                <w:szCs w:val="24"/>
                <w:lang w:eastAsia="ru-RU"/>
              </w:rPr>
              <w:t>i ter</w:t>
            </w:r>
            <w:r w:rsidRPr="00FF6C51">
              <w:rPr>
                <w:rFonts w:eastAsia="Arial Unicode MS" w:hAnsi="Cambria Math"/>
                <w:sz w:val="24"/>
                <w:szCs w:val="24"/>
                <w:lang w:eastAsia="ru-RU"/>
              </w:rPr>
              <w:t>ț</w:t>
            </w:r>
            <w:r w:rsidRPr="00FF6C51">
              <w:rPr>
                <w:rFonts w:eastAsia="Arial Unicode MS"/>
                <w:sz w:val="24"/>
                <w:szCs w:val="24"/>
                <w:lang w:eastAsia="ru-RU"/>
              </w:rPr>
              <w:t>e;</w:t>
            </w:r>
          </w:p>
          <w:p w:rsidR="00CC5A43" w:rsidRPr="00FF6C51" w:rsidRDefault="00CC5A43" w:rsidP="00CC5A43">
            <w:pPr>
              <w:shd w:val="clear" w:color="auto" w:fill="FFFFFF"/>
              <w:spacing w:line="312" w:lineRule="atLeast"/>
              <w:ind w:firstLine="567"/>
              <w:textAlignment w:val="baseline"/>
              <w:rPr>
                <w:rFonts w:eastAsia="Arial Unicode MS"/>
                <w:sz w:val="24"/>
                <w:szCs w:val="24"/>
                <w:lang w:eastAsia="ru-RU"/>
              </w:rPr>
            </w:pPr>
            <w:r w:rsidRPr="00FF6C51">
              <w:rPr>
                <w:rFonts w:eastAsia="Arial Unicode MS"/>
                <w:sz w:val="24"/>
                <w:szCs w:val="24"/>
                <w:lang w:eastAsia="ru-RU"/>
              </w:rPr>
              <w:t>(c)</w:t>
            </w:r>
            <w:r w:rsidRPr="00FF6C51">
              <w:rPr>
                <w:rFonts w:eastAsia="Arial Unicode MS"/>
                <w:sz w:val="24"/>
                <w:szCs w:val="24"/>
                <w:bdr w:val="none" w:sz="0" w:space="0" w:color="auto" w:frame="1"/>
                <w:lang w:eastAsia="ru-RU"/>
              </w:rPr>
              <w:t> </w:t>
            </w:r>
            <w:r w:rsidRPr="00FF6C51">
              <w:rPr>
                <w:rFonts w:eastAsia="Arial Unicode MS"/>
                <w:sz w:val="24"/>
                <w:szCs w:val="24"/>
                <w:lang w:eastAsia="ru-RU"/>
              </w:rPr>
              <w:t xml:space="preserve">categoria C: servicii tehnice care evaluează </w:t>
            </w:r>
            <w:r w:rsidRPr="00FF6C51">
              <w:rPr>
                <w:rFonts w:eastAsia="Arial Unicode MS" w:hAnsi="Cambria Math"/>
                <w:sz w:val="24"/>
                <w:szCs w:val="24"/>
                <w:lang w:eastAsia="ru-RU"/>
              </w:rPr>
              <w:t>ș</w:t>
            </w:r>
            <w:r w:rsidRPr="00FF6C51">
              <w:rPr>
                <w:rFonts w:eastAsia="Arial Unicode MS"/>
                <w:sz w:val="24"/>
                <w:szCs w:val="24"/>
                <w:lang w:eastAsia="ru-RU"/>
              </w:rPr>
              <w:t>i monitorizează cu regularitate procedurile producătorului de control al conformită</w:t>
            </w:r>
            <w:r w:rsidRPr="00FF6C51">
              <w:rPr>
                <w:rFonts w:eastAsia="Arial Unicode MS" w:hAnsi="Cambria Math"/>
                <w:sz w:val="24"/>
                <w:szCs w:val="24"/>
                <w:lang w:eastAsia="ru-RU"/>
              </w:rPr>
              <w:t>ț</w:t>
            </w:r>
            <w:r w:rsidRPr="00FF6C51">
              <w:rPr>
                <w:rFonts w:eastAsia="Arial Unicode MS"/>
                <w:sz w:val="24"/>
                <w:szCs w:val="24"/>
                <w:lang w:eastAsia="ru-RU"/>
              </w:rPr>
              <w:t>ii produc</w:t>
            </w:r>
            <w:r w:rsidRPr="00FF6C51">
              <w:rPr>
                <w:rFonts w:eastAsia="Arial Unicode MS" w:hAnsi="Cambria Math"/>
                <w:sz w:val="24"/>
                <w:szCs w:val="24"/>
                <w:lang w:eastAsia="ru-RU"/>
              </w:rPr>
              <w:t>ț</w:t>
            </w:r>
            <w:r w:rsidRPr="00FF6C51">
              <w:rPr>
                <w:rFonts w:eastAsia="Arial Unicode MS"/>
                <w:sz w:val="24"/>
                <w:szCs w:val="24"/>
                <w:lang w:eastAsia="ru-RU"/>
              </w:rPr>
              <w:t>iei;</w:t>
            </w:r>
          </w:p>
          <w:p w:rsidR="00CC5A43" w:rsidRPr="00FF6C51" w:rsidRDefault="00CC5A43" w:rsidP="00CC5A43">
            <w:pPr>
              <w:shd w:val="clear" w:color="auto" w:fill="FFFFFF"/>
              <w:spacing w:line="312" w:lineRule="atLeast"/>
              <w:ind w:firstLine="567"/>
              <w:textAlignment w:val="baseline"/>
              <w:rPr>
                <w:rFonts w:eastAsia="Arial Unicode MS"/>
                <w:sz w:val="24"/>
                <w:szCs w:val="24"/>
                <w:lang w:eastAsia="ru-RU"/>
              </w:rPr>
            </w:pPr>
            <w:r w:rsidRPr="00FF6C51">
              <w:rPr>
                <w:rFonts w:eastAsia="Arial Unicode MS"/>
                <w:sz w:val="24"/>
                <w:szCs w:val="24"/>
                <w:lang w:eastAsia="ru-RU"/>
              </w:rPr>
              <w:t>(d)</w:t>
            </w:r>
            <w:r w:rsidRPr="00FF6C51">
              <w:rPr>
                <w:rFonts w:eastAsia="Arial Unicode MS"/>
                <w:sz w:val="24"/>
                <w:szCs w:val="24"/>
                <w:bdr w:val="none" w:sz="0" w:space="0" w:color="auto" w:frame="1"/>
                <w:lang w:eastAsia="ru-RU"/>
              </w:rPr>
              <w:t> </w:t>
            </w:r>
            <w:r w:rsidRPr="00FF6C51">
              <w:rPr>
                <w:rFonts w:eastAsia="Arial Unicode MS"/>
                <w:sz w:val="24"/>
                <w:szCs w:val="24"/>
                <w:lang w:eastAsia="ru-RU"/>
              </w:rPr>
              <w:t>categoria D: servicii tehnice care supraveghează sau efectuează încercări sau inspec</w:t>
            </w:r>
            <w:r w:rsidRPr="00FF6C51">
              <w:rPr>
                <w:rFonts w:eastAsia="Arial Unicode MS" w:hAnsi="Cambria Math"/>
                <w:sz w:val="24"/>
                <w:szCs w:val="24"/>
                <w:lang w:eastAsia="ru-RU"/>
              </w:rPr>
              <w:t>ț</w:t>
            </w:r>
            <w:r w:rsidRPr="00FF6C51">
              <w:rPr>
                <w:rFonts w:eastAsia="Arial Unicode MS"/>
                <w:sz w:val="24"/>
                <w:szCs w:val="24"/>
                <w:lang w:eastAsia="ru-RU"/>
              </w:rPr>
              <w:t>ii pentru supravegherea conformită</w:t>
            </w:r>
            <w:r w:rsidRPr="00FF6C51">
              <w:rPr>
                <w:rFonts w:eastAsia="Arial Unicode MS" w:hAnsi="Cambria Math"/>
                <w:sz w:val="24"/>
                <w:szCs w:val="24"/>
                <w:lang w:eastAsia="ru-RU"/>
              </w:rPr>
              <w:t>ț</w:t>
            </w:r>
            <w:r w:rsidRPr="00FF6C51">
              <w:rPr>
                <w:rFonts w:eastAsia="Arial Unicode MS"/>
                <w:sz w:val="24"/>
                <w:szCs w:val="24"/>
                <w:lang w:eastAsia="ru-RU"/>
              </w:rPr>
              <w:t>ii produc</w:t>
            </w:r>
            <w:r w:rsidRPr="00FF6C51">
              <w:rPr>
                <w:rFonts w:eastAsia="Arial Unicode MS" w:hAnsi="Cambria Math"/>
                <w:sz w:val="24"/>
                <w:szCs w:val="24"/>
                <w:lang w:eastAsia="ru-RU"/>
              </w:rPr>
              <w:t>ț</w:t>
            </w:r>
            <w:r w:rsidRPr="00FF6C51">
              <w:rPr>
                <w:rFonts w:eastAsia="Arial Unicode MS"/>
                <w:sz w:val="24"/>
                <w:szCs w:val="24"/>
                <w:lang w:eastAsia="ru-RU"/>
              </w:rPr>
              <w:t>iei.</w:t>
            </w:r>
          </w:p>
          <w:p w:rsidR="00CC5A43" w:rsidRPr="00FF6C51" w:rsidRDefault="00CC5A43" w:rsidP="00CC5A43">
            <w:pPr>
              <w:tabs>
                <w:tab w:val="left" w:pos="709"/>
              </w:tabs>
              <w:spacing w:line="276" w:lineRule="auto"/>
              <w:ind w:left="176" w:firstLine="426"/>
              <w:rPr>
                <w:bCs/>
                <w:sz w:val="24"/>
                <w:szCs w:val="24"/>
              </w:rPr>
            </w:pPr>
            <w:r w:rsidRPr="00FF6C51">
              <w:rPr>
                <w:bCs/>
                <w:sz w:val="24"/>
                <w:szCs w:val="24"/>
              </w:rPr>
              <w:t>Producătorii şi importatorii vor fi obligaţi să respecte aceste norme, care urmează a fi adoptate şi puse în aplicare conform realităţii pieţei din Republica Moldova. Astfel, aceştia vor fi ghidaţi şi se vor supune cerinţelor reglementate.</w:t>
            </w:r>
          </w:p>
          <w:p w:rsidR="00CC5A43" w:rsidRPr="00FF6C51" w:rsidRDefault="00CC5A43" w:rsidP="00CC5A43">
            <w:pPr>
              <w:tabs>
                <w:tab w:val="left" w:pos="709"/>
              </w:tabs>
              <w:spacing w:line="276" w:lineRule="auto"/>
              <w:ind w:left="176" w:firstLine="426"/>
              <w:rPr>
                <w:bCs/>
                <w:sz w:val="24"/>
                <w:szCs w:val="24"/>
              </w:rPr>
            </w:pPr>
            <w:r w:rsidRPr="00FF6C51">
              <w:rPr>
                <w:bCs/>
                <w:sz w:val="24"/>
                <w:szCs w:val="24"/>
              </w:rPr>
              <w:t xml:space="preserve">Un alt beneficiu, va fi asigurarea principiului de proporţionalitate a intereselor societăţii şi protecţiei drepturilor producătorului, ce va permite libera circulaţie a mărfurilor. </w:t>
            </w:r>
          </w:p>
          <w:p w:rsidR="00CC5A43" w:rsidRPr="00FF6C51" w:rsidRDefault="00CC5A43" w:rsidP="00CC5A43">
            <w:pPr>
              <w:tabs>
                <w:tab w:val="left" w:pos="709"/>
              </w:tabs>
              <w:spacing w:line="276" w:lineRule="auto"/>
              <w:ind w:left="176" w:firstLine="426"/>
              <w:rPr>
                <w:bCs/>
                <w:sz w:val="24"/>
                <w:szCs w:val="24"/>
              </w:rPr>
            </w:pPr>
            <w:r w:rsidRPr="00FF6C51">
              <w:rPr>
                <w:bCs/>
                <w:sz w:val="24"/>
                <w:szCs w:val="24"/>
              </w:rPr>
              <w:t>Din momentul punerii în aplicare a proiectului nominalizat vor avea de cîştigat şi utilizatorii care vor dispune de o tehnică mai modernă ceea ce va duce la creşterea calităţii tehnicei agricole.</w:t>
            </w:r>
          </w:p>
          <w:p w:rsidR="00CC5A43" w:rsidRPr="00FF6C51" w:rsidRDefault="00CC5A43" w:rsidP="00CC5A43">
            <w:pPr>
              <w:tabs>
                <w:tab w:val="left" w:pos="709"/>
              </w:tabs>
              <w:spacing w:line="276" w:lineRule="auto"/>
              <w:ind w:left="176" w:firstLine="426"/>
              <w:rPr>
                <w:b/>
                <w:bCs/>
                <w:sz w:val="24"/>
                <w:szCs w:val="24"/>
              </w:rPr>
            </w:pPr>
            <w:r w:rsidRPr="00FF6C51">
              <w:rPr>
                <w:b/>
                <w:bCs/>
                <w:sz w:val="24"/>
                <w:szCs w:val="24"/>
              </w:rPr>
              <w:t>Riscuri</w:t>
            </w:r>
          </w:p>
          <w:p w:rsidR="00CC5A43" w:rsidRPr="00FF6C51" w:rsidRDefault="00CC5A43" w:rsidP="00CC5A43">
            <w:pPr>
              <w:tabs>
                <w:tab w:val="left" w:pos="709"/>
              </w:tabs>
              <w:spacing w:line="276" w:lineRule="auto"/>
              <w:ind w:left="176" w:firstLine="426"/>
              <w:rPr>
                <w:bCs/>
                <w:sz w:val="24"/>
                <w:szCs w:val="24"/>
              </w:rPr>
            </w:pPr>
            <w:r w:rsidRPr="00FF6C51">
              <w:rPr>
                <w:bCs/>
                <w:sz w:val="24"/>
                <w:szCs w:val="24"/>
              </w:rPr>
              <w:t>Poate exista barieră financiară pentru producători care vor fi nevoiţi să</w:t>
            </w:r>
            <w:r w:rsidR="003D5AAC" w:rsidRPr="00FF6C51">
              <w:rPr>
                <w:bCs/>
                <w:sz w:val="24"/>
                <w:szCs w:val="24"/>
              </w:rPr>
              <w:t xml:space="preserve"> asigure conformitatea </w:t>
            </w:r>
            <w:r w:rsidR="00E337B4" w:rsidRPr="00FF6C51">
              <w:rPr>
                <w:bCs/>
                <w:sz w:val="24"/>
                <w:szCs w:val="24"/>
              </w:rPr>
              <w:lastRenderedPageBreak/>
              <w:t>vehicului</w:t>
            </w:r>
            <w:r w:rsidR="003D5AAC" w:rsidRPr="00FF6C51">
              <w:rPr>
                <w:bCs/>
                <w:sz w:val="24"/>
                <w:szCs w:val="24"/>
              </w:rPr>
              <w:t xml:space="preserve"> şi să</w:t>
            </w:r>
            <w:r w:rsidRPr="00FF6C51">
              <w:rPr>
                <w:bCs/>
                <w:sz w:val="24"/>
                <w:szCs w:val="24"/>
              </w:rPr>
              <w:t xml:space="preserve"> investească în producere, utilaje, echipamente tehnice</w:t>
            </w:r>
            <w:r w:rsidR="003D5AAC" w:rsidRPr="00FF6C51">
              <w:rPr>
                <w:bCs/>
                <w:strike/>
                <w:sz w:val="24"/>
                <w:szCs w:val="24"/>
              </w:rPr>
              <w:t xml:space="preserve">, </w:t>
            </w:r>
            <w:r w:rsidR="003D5AAC" w:rsidRPr="00FF6C51">
              <w:rPr>
                <w:bCs/>
                <w:sz w:val="24"/>
                <w:szCs w:val="24"/>
              </w:rPr>
              <w:t xml:space="preserve">dar aceste costuri </w:t>
            </w:r>
            <w:r w:rsidR="00E337B4" w:rsidRPr="00FF6C51">
              <w:rPr>
                <w:bCs/>
                <w:sz w:val="24"/>
                <w:szCs w:val="24"/>
              </w:rPr>
              <w:t>vor apărea doar dacă statul va ridica nivelul cerinţelor tehnice conform celor europene</w:t>
            </w:r>
            <w:r w:rsidRPr="00FF6C51">
              <w:rPr>
                <w:bCs/>
                <w:sz w:val="24"/>
                <w:szCs w:val="24"/>
              </w:rPr>
              <w:t>.</w:t>
            </w:r>
            <w:r w:rsidR="00E337B4" w:rsidRPr="00FF6C51">
              <w:rPr>
                <w:bCs/>
                <w:sz w:val="24"/>
                <w:szCs w:val="24"/>
              </w:rPr>
              <w:t xml:space="preserve"> </w:t>
            </w:r>
            <w:r w:rsidR="00E337B4" w:rsidRPr="00FF6C51">
              <w:rPr>
                <w:bCs/>
                <w:sz w:val="24"/>
                <w:szCs w:val="24"/>
                <w:lang w:val="ro-MD"/>
              </w:rPr>
              <w:t>Conform</w:t>
            </w:r>
            <w:r w:rsidR="00E337B4" w:rsidRPr="00FF6C51">
              <w:rPr>
                <w:bCs/>
                <w:sz w:val="24"/>
                <w:szCs w:val="24"/>
              </w:rPr>
              <w:t xml:space="preserve"> calculului preliminar aceste costuri pot dispărea în cazul cînd aceste cerinţe tehnice vor fi stabilite la un nivel mai jos acceptat de </w:t>
            </w:r>
            <w:r w:rsidR="00E337B4" w:rsidRPr="00FF6C51">
              <w:rPr>
                <w:bCs/>
                <w:sz w:val="24"/>
                <w:szCs w:val="24"/>
                <w:lang w:val="ro-MD"/>
              </w:rPr>
              <w:t>sectorul autohton</w:t>
            </w:r>
            <w:r w:rsidR="00E337B4" w:rsidRPr="00FF6C51">
              <w:rPr>
                <w:bCs/>
                <w:sz w:val="24"/>
                <w:szCs w:val="24"/>
              </w:rPr>
              <w:t xml:space="preserve"> de producere. </w:t>
            </w:r>
          </w:p>
          <w:p w:rsidR="00CC5A43" w:rsidRPr="00FF6C51" w:rsidRDefault="00CC5A43" w:rsidP="00CC5A43">
            <w:pPr>
              <w:spacing w:line="276" w:lineRule="auto"/>
              <w:ind w:left="176" w:firstLine="426"/>
              <w:rPr>
                <w:b/>
                <w:sz w:val="24"/>
                <w:szCs w:val="24"/>
              </w:rPr>
            </w:pPr>
            <w:r w:rsidRPr="00FF6C51">
              <w:rPr>
                <w:b/>
                <w:sz w:val="24"/>
                <w:szCs w:val="24"/>
              </w:rPr>
              <w:t>Beneficii</w:t>
            </w:r>
          </w:p>
          <w:p w:rsidR="00CC5A43" w:rsidRPr="00FF6C51" w:rsidRDefault="00CC5A43" w:rsidP="00CC5A43">
            <w:pPr>
              <w:spacing w:line="276" w:lineRule="auto"/>
              <w:ind w:left="176" w:firstLine="426"/>
              <w:rPr>
                <w:sz w:val="24"/>
                <w:szCs w:val="24"/>
              </w:rPr>
            </w:pPr>
            <w:r w:rsidRPr="00FF6C51">
              <w:rPr>
                <w:sz w:val="24"/>
                <w:szCs w:val="24"/>
              </w:rPr>
              <w:t>Prin adoptarea prezentului proiect de lege se stabile</w:t>
            </w:r>
            <w:r w:rsidRPr="00FF6C51">
              <w:rPr>
                <w:rFonts w:hAnsiTheme="minorHAnsi"/>
                <w:sz w:val="24"/>
                <w:szCs w:val="24"/>
              </w:rPr>
              <w:t>ș</w:t>
            </w:r>
            <w:r w:rsidRPr="00FF6C51">
              <w:rPr>
                <w:sz w:val="24"/>
                <w:szCs w:val="24"/>
              </w:rPr>
              <w:t xml:space="preserve">te principiul conform căruia vehiculele agricole şi forestiere trebuie proiectate, construite </w:t>
            </w:r>
            <w:r w:rsidRPr="00FF6C51">
              <w:rPr>
                <w:rFonts w:hAnsiTheme="minorHAnsi"/>
                <w:sz w:val="24"/>
                <w:szCs w:val="24"/>
              </w:rPr>
              <w:t>ș</w:t>
            </w:r>
            <w:r w:rsidRPr="00FF6C51">
              <w:rPr>
                <w:sz w:val="24"/>
                <w:szCs w:val="24"/>
              </w:rPr>
              <w:t>i asamblate astfel încât să se minimizeze riscul de traumare a ocupan</w:t>
            </w:r>
            <w:r w:rsidRPr="00FF6C51">
              <w:rPr>
                <w:rFonts w:hAnsiTheme="minorHAnsi"/>
                <w:sz w:val="24"/>
                <w:szCs w:val="24"/>
              </w:rPr>
              <w:t>ț</w:t>
            </w:r>
            <w:r w:rsidRPr="00FF6C51">
              <w:rPr>
                <w:sz w:val="24"/>
                <w:szCs w:val="24"/>
              </w:rPr>
              <w:t xml:space="preserve">ilor vehiculului </w:t>
            </w:r>
            <w:r w:rsidRPr="00FF6C51">
              <w:rPr>
                <w:rFonts w:hAnsiTheme="minorHAnsi"/>
                <w:sz w:val="24"/>
                <w:szCs w:val="24"/>
              </w:rPr>
              <w:t>ș</w:t>
            </w:r>
            <w:r w:rsidRPr="00FF6C51">
              <w:rPr>
                <w:sz w:val="24"/>
                <w:szCs w:val="24"/>
              </w:rPr>
              <w:t>i a altor participan</w:t>
            </w:r>
            <w:r w:rsidRPr="00FF6C51">
              <w:rPr>
                <w:rFonts w:hAnsiTheme="minorHAnsi"/>
                <w:sz w:val="24"/>
                <w:szCs w:val="24"/>
              </w:rPr>
              <w:t>ț</w:t>
            </w:r>
            <w:r w:rsidRPr="00FF6C51">
              <w:rPr>
                <w:sz w:val="24"/>
                <w:szCs w:val="24"/>
              </w:rPr>
              <w:t>i la trafic. Astfel, va cre</w:t>
            </w:r>
            <w:r w:rsidRPr="00FF6C51">
              <w:rPr>
                <w:rFonts w:asciiTheme="minorHAnsi" w:hAnsiTheme="minorHAnsi"/>
                <w:sz w:val="24"/>
                <w:szCs w:val="24"/>
              </w:rPr>
              <w:t>ș</w:t>
            </w:r>
            <w:r w:rsidRPr="00FF6C51">
              <w:rPr>
                <w:sz w:val="24"/>
                <w:szCs w:val="24"/>
              </w:rPr>
              <w:t xml:space="preserve">te numărul solicitărilor diferitor pese </w:t>
            </w:r>
            <w:r w:rsidRPr="00FF6C51">
              <w:rPr>
                <w:rFonts w:asciiTheme="minorHAnsi" w:hAnsiTheme="minorHAnsi"/>
                <w:sz w:val="24"/>
                <w:szCs w:val="24"/>
              </w:rPr>
              <w:t>ș</w:t>
            </w:r>
            <w:r w:rsidRPr="00FF6C51">
              <w:rPr>
                <w:sz w:val="24"/>
                <w:szCs w:val="24"/>
              </w:rPr>
              <w:t xml:space="preserve">i echipamente tehnice. </w:t>
            </w:r>
          </w:p>
          <w:p w:rsidR="00CC5A43" w:rsidRPr="00FF6C51" w:rsidRDefault="0086013D" w:rsidP="0086013D">
            <w:pPr>
              <w:spacing w:line="276" w:lineRule="auto"/>
              <w:ind w:firstLine="0"/>
              <w:rPr>
                <w:sz w:val="24"/>
                <w:szCs w:val="24"/>
              </w:rPr>
            </w:pPr>
            <w:r w:rsidRPr="00FF6C51">
              <w:rPr>
                <w:sz w:val="24"/>
                <w:szCs w:val="24"/>
              </w:rPr>
              <w:t xml:space="preserve">         </w:t>
            </w:r>
            <w:r w:rsidR="00CC5A43" w:rsidRPr="00FF6C51">
              <w:rPr>
                <w:sz w:val="24"/>
                <w:szCs w:val="24"/>
              </w:rPr>
              <w:t>Lipsa prejudiciilor în urma reducerii reparaţiilor frecvente.</w:t>
            </w:r>
          </w:p>
          <w:p w:rsidR="00CC5A43" w:rsidRPr="00FF6C51" w:rsidRDefault="00CC5A43" w:rsidP="00CC5A43">
            <w:pPr>
              <w:spacing w:line="276" w:lineRule="auto"/>
              <w:ind w:left="176" w:firstLine="426"/>
              <w:rPr>
                <w:b/>
                <w:sz w:val="24"/>
                <w:szCs w:val="24"/>
              </w:rPr>
            </w:pPr>
            <w:r w:rsidRPr="00FF6C51">
              <w:rPr>
                <w:b/>
                <w:sz w:val="24"/>
                <w:szCs w:val="24"/>
              </w:rPr>
              <w:t>Costuri</w:t>
            </w:r>
          </w:p>
          <w:p w:rsidR="00CC5A43" w:rsidRPr="00FF6C51" w:rsidRDefault="00CC5A43" w:rsidP="00CC5A43">
            <w:pPr>
              <w:spacing w:line="276" w:lineRule="auto"/>
              <w:ind w:left="176" w:firstLine="426"/>
              <w:rPr>
                <w:sz w:val="24"/>
                <w:szCs w:val="24"/>
              </w:rPr>
            </w:pPr>
            <w:r w:rsidRPr="00FF6C51">
              <w:rPr>
                <w:sz w:val="24"/>
                <w:szCs w:val="24"/>
              </w:rPr>
              <w:t>În ce priveşte costurile ţinem să menţionă despre faptul că această sistemă este una nouă pentru M</w:t>
            </w:r>
            <w:r w:rsidR="0086013D" w:rsidRPr="00FF6C51">
              <w:rPr>
                <w:sz w:val="24"/>
                <w:szCs w:val="24"/>
              </w:rPr>
              <w:t>oldova şi anumite cifre lipsesc</w:t>
            </w:r>
            <w:r w:rsidRPr="00FF6C51">
              <w:rPr>
                <w:sz w:val="24"/>
                <w:szCs w:val="24"/>
              </w:rPr>
              <w:t xml:space="preserve">, dar calculînd indirect constatăm că, cel mai mare cost </w:t>
            </w:r>
            <w:r w:rsidR="0086013D" w:rsidRPr="00FF6C51">
              <w:rPr>
                <w:sz w:val="24"/>
                <w:szCs w:val="24"/>
              </w:rPr>
              <w:t>sunt</w:t>
            </w:r>
            <w:r w:rsidRPr="00FF6C51">
              <w:rPr>
                <w:sz w:val="24"/>
                <w:szCs w:val="24"/>
              </w:rPr>
              <w:t xml:space="preserve"> prejudiciul şi profitul ratat de utilizator.  </w:t>
            </w:r>
          </w:p>
          <w:p w:rsidR="00CC5A43" w:rsidRPr="00FF6C51" w:rsidRDefault="00CC5A43" w:rsidP="00CC5A43">
            <w:pPr>
              <w:spacing w:line="276" w:lineRule="auto"/>
              <w:ind w:left="176" w:firstLine="426"/>
              <w:rPr>
                <w:sz w:val="24"/>
                <w:szCs w:val="24"/>
              </w:rPr>
            </w:pPr>
            <w:r w:rsidRPr="00FF6C51">
              <w:rPr>
                <w:sz w:val="24"/>
                <w:szCs w:val="24"/>
              </w:rPr>
              <w:t>Alt cost este creşterea preţului la unitate în urma impunerii noilor norme cu</w:t>
            </w:r>
            <w:r w:rsidR="00D62FDC" w:rsidRPr="00FF6C51">
              <w:rPr>
                <w:sz w:val="24"/>
                <w:szCs w:val="24"/>
              </w:rPr>
              <w:t>m</w:t>
            </w:r>
            <w:r w:rsidRPr="00FF6C51">
              <w:rPr>
                <w:sz w:val="24"/>
                <w:szCs w:val="24"/>
              </w:rPr>
              <w:t xml:space="preserve"> ar fi: testarea obligatorie, acreditarea serviciului tehnic din cadrul întreprinderii, obţinerea certificatului de omologare şi </w:t>
            </w:r>
          </w:p>
          <w:p w:rsidR="00CC5A43" w:rsidRPr="00FF6C51" w:rsidRDefault="00CC5A43" w:rsidP="00CC5A43">
            <w:pPr>
              <w:spacing w:line="276" w:lineRule="auto"/>
              <w:ind w:left="176" w:firstLine="426"/>
              <w:rPr>
                <w:sz w:val="24"/>
                <w:szCs w:val="24"/>
              </w:rPr>
            </w:pPr>
            <w:r w:rsidRPr="00FF6C51">
              <w:rPr>
                <w:sz w:val="24"/>
                <w:szCs w:val="24"/>
              </w:rPr>
              <w:t>Conform informa</w:t>
            </w:r>
            <w:r w:rsidRPr="00FF6C51">
              <w:rPr>
                <w:rFonts w:asciiTheme="minorHAnsi" w:hAnsiTheme="minorHAnsi"/>
                <w:sz w:val="24"/>
                <w:szCs w:val="24"/>
              </w:rPr>
              <w:t>ț</w:t>
            </w:r>
            <w:r w:rsidRPr="00FF6C51">
              <w:rPr>
                <w:sz w:val="24"/>
                <w:szCs w:val="24"/>
              </w:rPr>
              <w:t>iei prezentate de către Î.S. Sta</w:t>
            </w:r>
            <w:r w:rsidRPr="00FF6C51">
              <w:rPr>
                <w:rFonts w:asciiTheme="minorHAnsi" w:hAnsiTheme="minorHAnsi"/>
                <w:sz w:val="24"/>
                <w:szCs w:val="24"/>
              </w:rPr>
              <w:t>ț</w:t>
            </w:r>
            <w:r w:rsidRPr="00FF6C51">
              <w:rPr>
                <w:sz w:val="24"/>
                <w:szCs w:val="24"/>
              </w:rPr>
              <w:t>ia de Stat pentru Încercarea Ma</w:t>
            </w:r>
            <w:r w:rsidRPr="00FF6C51">
              <w:rPr>
                <w:rFonts w:asciiTheme="minorHAnsi" w:hAnsiTheme="minorHAnsi"/>
                <w:sz w:val="24"/>
                <w:szCs w:val="24"/>
              </w:rPr>
              <w:t>ș</w:t>
            </w:r>
            <w:r w:rsidRPr="00FF6C51">
              <w:rPr>
                <w:sz w:val="24"/>
                <w:szCs w:val="24"/>
              </w:rPr>
              <w:t xml:space="preserve">inilor </w:t>
            </w:r>
            <w:r w:rsidRPr="00FF6C51">
              <w:rPr>
                <w:rFonts w:asciiTheme="minorHAnsi" w:hAnsiTheme="minorHAnsi"/>
                <w:sz w:val="24"/>
                <w:szCs w:val="24"/>
              </w:rPr>
              <w:t>ș</w:t>
            </w:r>
            <w:r w:rsidRPr="00FF6C51">
              <w:rPr>
                <w:sz w:val="24"/>
                <w:szCs w:val="24"/>
              </w:rPr>
              <w:t>i reie</w:t>
            </w:r>
            <w:r w:rsidRPr="00FF6C51">
              <w:rPr>
                <w:rFonts w:asciiTheme="minorHAnsi" w:hAnsiTheme="minorHAnsi"/>
                <w:sz w:val="24"/>
                <w:szCs w:val="24"/>
              </w:rPr>
              <w:t>ș</w:t>
            </w:r>
            <w:r w:rsidRPr="00FF6C51">
              <w:rPr>
                <w:sz w:val="24"/>
                <w:szCs w:val="24"/>
              </w:rPr>
              <w:t>ind din posibilitatea executării serviciilor de testare, costurile constituie:</w:t>
            </w:r>
          </w:p>
          <w:p w:rsidR="00CC5A43" w:rsidRPr="00FF6C51" w:rsidRDefault="00CC5A43" w:rsidP="00CC5A43">
            <w:pPr>
              <w:pStyle w:val="ListParagraph"/>
              <w:numPr>
                <w:ilvl w:val="0"/>
                <w:numId w:val="15"/>
              </w:numPr>
              <w:spacing w:line="276" w:lineRule="auto"/>
              <w:ind w:left="176" w:firstLine="426"/>
              <w:rPr>
                <w:sz w:val="24"/>
                <w:szCs w:val="24"/>
              </w:rPr>
            </w:pPr>
            <w:r w:rsidRPr="00FF6C51">
              <w:rPr>
                <w:sz w:val="24"/>
                <w:szCs w:val="24"/>
              </w:rPr>
              <w:t>Tractoare: 48.000 lei (doar la o parte din parametri);</w:t>
            </w:r>
          </w:p>
          <w:p w:rsidR="00CC5A43" w:rsidRPr="00FF6C51" w:rsidRDefault="00CC5A43" w:rsidP="00CC5A43">
            <w:pPr>
              <w:pStyle w:val="ListParagraph"/>
              <w:numPr>
                <w:ilvl w:val="0"/>
                <w:numId w:val="15"/>
              </w:numPr>
              <w:spacing w:line="276" w:lineRule="auto"/>
              <w:ind w:left="176" w:firstLine="426"/>
              <w:rPr>
                <w:sz w:val="24"/>
                <w:szCs w:val="24"/>
              </w:rPr>
            </w:pPr>
            <w:r w:rsidRPr="00FF6C51">
              <w:rPr>
                <w:sz w:val="24"/>
                <w:szCs w:val="24"/>
              </w:rPr>
              <w:t>Remorci: 10</w:t>
            </w:r>
            <w:r w:rsidR="00A17A46" w:rsidRPr="00FF6C51">
              <w:rPr>
                <w:sz w:val="24"/>
                <w:szCs w:val="24"/>
              </w:rPr>
              <w:t xml:space="preserve"> </w:t>
            </w:r>
            <w:r w:rsidRPr="00FF6C51">
              <w:rPr>
                <w:sz w:val="24"/>
                <w:szCs w:val="24"/>
              </w:rPr>
              <w:t>215,16 lei.</w:t>
            </w:r>
          </w:p>
          <w:p w:rsidR="00B07DEE" w:rsidRPr="00FF6C51" w:rsidRDefault="00D62FDC" w:rsidP="00B07DEE">
            <w:pPr>
              <w:tabs>
                <w:tab w:val="left" w:pos="709"/>
              </w:tabs>
              <w:spacing w:line="276" w:lineRule="auto"/>
              <w:ind w:left="176" w:firstLine="426"/>
              <w:rPr>
                <w:bCs/>
                <w:sz w:val="24"/>
                <w:szCs w:val="24"/>
              </w:rPr>
            </w:pPr>
            <w:r w:rsidRPr="00FF6C51">
              <w:rPr>
                <w:bCs/>
                <w:sz w:val="24"/>
                <w:szCs w:val="24"/>
              </w:rPr>
              <w:t>Reieşind din</w:t>
            </w:r>
            <w:r w:rsidR="0086013D" w:rsidRPr="00FF6C51">
              <w:rPr>
                <w:bCs/>
                <w:sz w:val="24"/>
                <w:szCs w:val="24"/>
              </w:rPr>
              <w:t xml:space="preserve"> calcul</w:t>
            </w:r>
            <w:r w:rsidRPr="00FF6C51">
              <w:rPr>
                <w:bCs/>
                <w:sz w:val="24"/>
                <w:szCs w:val="24"/>
              </w:rPr>
              <w:t>ul</w:t>
            </w:r>
            <w:r w:rsidR="0086013D" w:rsidRPr="00FF6C51">
              <w:rPr>
                <w:bCs/>
                <w:sz w:val="24"/>
                <w:szCs w:val="24"/>
              </w:rPr>
              <w:t xml:space="preserve"> indirect</w:t>
            </w:r>
            <w:r w:rsidRPr="00FF6C51">
              <w:rPr>
                <w:bCs/>
                <w:sz w:val="24"/>
                <w:szCs w:val="24"/>
              </w:rPr>
              <w:t xml:space="preserve"> efectuat</w:t>
            </w:r>
            <w:r w:rsidR="0086013D" w:rsidRPr="00FF6C51">
              <w:rPr>
                <w:bCs/>
                <w:sz w:val="24"/>
                <w:szCs w:val="24"/>
              </w:rPr>
              <w:t xml:space="preserve"> asupra </w:t>
            </w:r>
            <w:r w:rsidRPr="00FF6C51">
              <w:rPr>
                <w:bCs/>
                <w:sz w:val="24"/>
                <w:szCs w:val="24"/>
              </w:rPr>
              <w:t>preţurilor</w:t>
            </w:r>
            <w:r w:rsidR="00F110C4" w:rsidRPr="00FF6C51">
              <w:rPr>
                <w:bCs/>
                <w:sz w:val="24"/>
                <w:szCs w:val="24"/>
              </w:rPr>
              <w:t xml:space="preserve"> de testare pentru serviciile tehnice efectuate</w:t>
            </w:r>
            <w:r w:rsidRPr="00FF6C51">
              <w:rPr>
                <w:bCs/>
                <w:sz w:val="24"/>
                <w:szCs w:val="24"/>
              </w:rPr>
              <w:t xml:space="preserve"> la tra</w:t>
            </w:r>
            <w:r w:rsidR="00F110C4" w:rsidRPr="00FF6C51">
              <w:rPr>
                <w:bCs/>
                <w:sz w:val="24"/>
                <w:szCs w:val="24"/>
              </w:rPr>
              <w:t>ctoare</w:t>
            </w:r>
            <w:r w:rsidR="0086013D" w:rsidRPr="00FF6C51">
              <w:rPr>
                <w:bCs/>
                <w:sz w:val="24"/>
                <w:szCs w:val="24"/>
              </w:rPr>
              <w:t>,</w:t>
            </w:r>
            <w:r w:rsidRPr="00FF6C51">
              <w:rPr>
                <w:bCs/>
                <w:sz w:val="24"/>
                <w:szCs w:val="24"/>
              </w:rPr>
              <w:t xml:space="preserve"> </w:t>
            </w:r>
            <w:r w:rsidR="00F110C4" w:rsidRPr="00FF6C51">
              <w:rPr>
                <w:bCs/>
                <w:sz w:val="24"/>
                <w:szCs w:val="24"/>
              </w:rPr>
              <w:t xml:space="preserve">constatăm că </w:t>
            </w:r>
            <w:r w:rsidRPr="00FF6C51">
              <w:rPr>
                <w:bCs/>
                <w:sz w:val="24"/>
                <w:szCs w:val="24"/>
              </w:rPr>
              <w:t>aplicarea cerinţelor înalte de reglementare va majora costul unităţii de la 500 mii lei la 1500 mii lei, sau cu 33 la sută</w:t>
            </w:r>
            <w:r w:rsidR="00F110C4" w:rsidRPr="00FF6C51">
              <w:rPr>
                <w:bCs/>
                <w:sz w:val="24"/>
                <w:szCs w:val="24"/>
              </w:rPr>
              <w:t>, care va include un nivel mai înalt de dotare</w:t>
            </w:r>
            <w:r w:rsidRPr="00FF6C51">
              <w:rPr>
                <w:bCs/>
                <w:sz w:val="24"/>
                <w:szCs w:val="24"/>
              </w:rPr>
              <w:t>.</w:t>
            </w:r>
            <w:r w:rsidR="0086013D" w:rsidRPr="00FF6C51">
              <w:rPr>
                <w:bCs/>
                <w:sz w:val="24"/>
                <w:szCs w:val="24"/>
              </w:rPr>
              <w:t xml:space="preserve">    </w:t>
            </w:r>
          </w:p>
          <w:p w:rsidR="00B07DEE" w:rsidRPr="00FF6C51" w:rsidRDefault="007A0E44" w:rsidP="00B07DEE">
            <w:pPr>
              <w:tabs>
                <w:tab w:val="left" w:pos="709"/>
              </w:tabs>
              <w:spacing w:line="276" w:lineRule="auto"/>
              <w:ind w:left="176" w:firstLine="426"/>
              <w:rPr>
                <w:bCs/>
                <w:sz w:val="24"/>
                <w:szCs w:val="24"/>
              </w:rPr>
            </w:pPr>
            <w:r w:rsidRPr="00FF6C51">
              <w:rPr>
                <w:sz w:val="24"/>
                <w:szCs w:val="24"/>
                <w:lang w:eastAsia="ja-JP"/>
              </w:rPr>
              <w:t>În dependen</w:t>
            </w:r>
            <w:r w:rsidRPr="00FF6C51">
              <w:rPr>
                <w:rFonts w:asciiTheme="minorHAnsi" w:hAnsiTheme="minorHAnsi"/>
                <w:sz w:val="24"/>
                <w:szCs w:val="24"/>
                <w:lang w:eastAsia="ja-JP"/>
              </w:rPr>
              <w:t>ț</w:t>
            </w:r>
            <w:r w:rsidRPr="00FF6C51">
              <w:rPr>
                <w:sz w:val="24"/>
                <w:szCs w:val="24"/>
                <w:lang w:eastAsia="ja-JP"/>
              </w:rPr>
              <w:t>ă de modelul aprobat vor fi necesare cheltuieli pentru dotarea serviciilor tehnice (în cazul cînd serviciile de certificare vor fi efectuate de autoritatea de omologare costurile urmează a fi suportate de stat, în cazul externalizării acestora în favoarea unor servicii tehnice private, costurile vor fi acoperite de investitori priva</w:t>
            </w:r>
            <w:r w:rsidRPr="00FF6C51">
              <w:rPr>
                <w:rFonts w:asciiTheme="minorHAnsi" w:hAnsiTheme="minorHAnsi"/>
                <w:sz w:val="24"/>
                <w:szCs w:val="24"/>
                <w:lang w:eastAsia="ja-JP"/>
              </w:rPr>
              <w:t>ț</w:t>
            </w:r>
            <w:r w:rsidRPr="00FF6C51">
              <w:rPr>
                <w:sz w:val="24"/>
                <w:szCs w:val="24"/>
                <w:lang w:eastAsia="ja-JP"/>
              </w:rPr>
              <w:t>i.</w:t>
            </w:r>
          </w:p>
          <w:p w:rsidR="001823C0" w:rsidRPr="00FF6C51" w:rsidRDefault="007A0E44" w:rsidP="00B07DEE">
            <w:pPr>
              <w:tabs>
                <w:tab w:val="left" w:pos="709"/>
              </w:tabs>
              <w:spacing w:line="276" w:lineRule="auto"/>
              <w:ind w:left="176" w:firstLine="426"/>
              <w:rPr>
                <w:sz w:val="24"/>
                <w:szCs w:val="24"/>
                <w:lang w:eastAsia="ja-JP"/>
              </w:rPr>
            </w:pPr>
            <w:r w:rsidRPr="00FF6C51">
              <w:rPr>
                <w:sz w:val="24"/>
                <w:szCs w:val="24"/>
                <w:lang w:eastAsia="ja-JP"/>
              </w:rPr>
              <w:t>În cazul cetă</w:t>
            </w:r>
            <w:r w:rsidRPr="00FF6C51">
              <w:rPr>
                <w:rFonts w:asciiTheme="minorHAnsi" w:hAnsiTheme="minorHAnsi"/>
                <w:sz w:val="24"/>
                <w:szCs w:val="24"/>
                <w:lang w:eastAsia="ja-JP"/>
              </w:rPr>
              <w:t>ț</w:t>
            </w:r>
            <w:r w:rsidRPr="00FF6C51">
              <w:rPr>
                <w:sz w:val="24"/>
                <w:szCs w:val="24"/>
                <w:lang w:eastAsia="ja-JP"/>
              </w:rPr>
              <w:t>enilor introducerea sistemului na</w:t>
            </w:r>
            <w:r w:rsidRPr="00FF6C51">
              <w:rPr>
                <w:rFonts w:asciiTheme="minorHAnsi" w:hAnsiTheme="minorHAnsi"/>
                <w:sz w:val="24"/>
                <w:szCs w:val="24"/>
                <w:lang w:eastAsia="ja-JP"/>
              </w:rPr>
              <w:t>ț</w:t>
            </w:r>
            <w:r w:rsidRPr="00FF6C51">
              <w:rPr>
                <w:sz w:val="24"/>
                <w:szCs w:val="24"/>
                <w:lang w:eastAsia="ja-JP"/>
              </w:rPr>
              <w:t>ional de omologare, va conduce la cre</w:t>
            </w:r>
            <w:r w:rsidRPr="00FF6C51">
              <w:rPr>
                <w:rFonts w:asciiTheme="minorHAnsi" w:hAnsiTheme="minorHAnsi"/>
                <w:sz w:val="24"/>
                <w:szCs w:val="24"/>
                <w:lang w:eastAsia="ja-JP"/>
              </w:rPr>
              <w:t>ș</w:t>
            </w:r>
            <w:r w:rsidRPr="00FF6C51">
              <w:rPr>
                <w:sz w:val="24"/>
                <w:szCs w:val="24"/>
                <w:lang w:eastAsia="ja-JP"/>
              </w:rPr>
              <w:t>terea pre</w:t>
            </w:r>
            <w:r w:rsidRPr="00FF6C51">
              <w:rPr>
                <w:rFonts w:asciiTheme="minorHAnsi" w:hAnsiTheme="minorHAnsi"/>
                <w:sz w:val="24"/>
                <w:szCs w:val="24"/>
                <w:lang w:eastAsia="ja-JP"/>
              </w:rPr>
              <w:t>ț</w:t>
            </w:r>
            <w:r w:rsidRPr="00FF6C51">
              <w:rPr>
                <w:sz w:val="24"/>
                <w:szCs w:val="24"/>
                <w:lang w:eastAsia="ja-JP"/>
              </w:rPr>
              <w:t xml:space="preserve">urilor la autovehicule </w:t>
            </w:r>
            <w:r w:rsidRPr="00FF6C51">
              <w:rPr>
                <w:rFonts w:asciiTheme="minorHAnsi" w:hAnsiTheme="minorHAnsi"/>
                <w:sz w:val="24"/>
                <w:szCs w:val="24"/>
                <w:lang w:eastAsia="ja-JP"/>
              </w:rPr>
              <w:t>ș</w:t>
            </w:r>
            <w:r w:rsidRPr="00FF6C51">
              <w:rPr>
                <w:sz w:val="24"/>
                <w:szCs w:val="24"/>
                <w:lang w:eastAsia="ja-JP"/>
              </w:rPr>
              <w:t>i păr</w:t>
            </w:r>
            <w:r w:rsidRPr="00FF6C51">
              <w:rPr>
                <w:rFonts w:asciiTheme="minorHAnsi" w:hAnsiTheme="minorHAnsi"/>
                <w:sz w:val="24"/>
                <w:szCs w:val="24"/>
                <w:lang w:eastAsia="ja-JP"/>
              </w:rPr>
              <w:t>ț</w:t>
            </w:r>
            <w:r w:rsidRPr="00FF6C51">
              <w:rPr>
                <w:sz w:val="24"/>
                <w:szCs w:val="24"/>
                <w:lang w:eastAsia="ja-JP"/>
              </w:rPr>
              <w:t xml:space="preserve">i componente. Cuantificarea acestor costuri este dificilă, deoarece acestea direct depind de serviciul tehnic, numărul de certificări, </w:t>
            </w:r>
            <w:r w:rsidRPr="00FF6C51">
              <w:rPr>
                <w:rFonts w:asciiTheme="minorHAnsi" w:hAnsiTheme="minorHAnsi"/>
                <w:sz w:val="24"/>
                <w:szCs w:val="24"/>
                <w:lang w:eastAsia="ja-JP"/>
              </w:rPr>
              <w:t>ș</w:t>
            </w:r>
            <w:r w:rsidRPr="00FF6C51">
              <w:rPr>
                <w:sz w:val="24"/>
                <w:szCs w:val="24"/>
                <w:lang w:eastAsia="ja-JP"/>
              </w:rPr>
              <w:t>i al</w:t>
            </w:r>
            <w:r w:rsidRPr="00FF6C51">
              <w:rPr>
                <w:rFonts w:asciiTheme="minorHAnsi" w:hAnsiTheme="minorHAnsi"/>
                <w:sz w:val="24"/>
                <w:szCs w:val="24"/>
                <w:lang w:eastAsia="ja-JP"/>
              </w:rPr>
              <w:t>ț</w:t>
            </w:r>
            <w:r w:rsidRPr="00FF6C51">
              <w:rPr>
                <w:sz w:val="24"/>
                <w:szCs w:val="24"/>
                <w:lang w:eastAsia="ja-JP"/>
              </w:rPr>
              <w:t>i factori.</w:t>
            </w:r>
          </w:p>
          <w:p w:rsidR="00F33B20" w:rsidRPr="00FF6C51" w:rsidRDefault="00F33B20" w:rsidP="00B07DEE">
            <w:pPr>
              <w:tabs>
                <w:tab w:val="left" w:pos="709"/>
              </w:tabs>
              <w:spacing w:line="276" w:lineRule="auto"/>
              <w:ind w:left="176" w:firstLine="426"/>
              <w:rPr>
                <w:bCs/>
                <w:sz w:val="24"/>
                <w:szCs w:val="24"/>
              </w:rPr>
            </w:pPr>
            <w:r w:rsidRPr="00FF6C51">
              <w:rPr>
                <w:sz w:val="24"/>
                <w:szCs w:val="24"/>
                <w:lang w:eastAsia="ja-JP"/>
              </w:rPr>
              <w:t>Pentru o estimare în România aceste servicii</w:t>
            </w:r>
            <w:r w:rsidR="00A43EAF" w:rsidRPr="00FF6C51">
              <w:rPr>
                <w:sz w:val="24"/>
                <w:szCs w:val="24"/>
                <w:lang w:eastAsia="ja-JP"/>
              </w:rPr>
              <w:t>le de omologare individuală</w:t>
            </w:r>
            <w:r w:rsidRPr="00FF6C51">
              <w:rPr>
                <w:sz w:val="24"/>
                <w:szCs w:val="24"/>
                <w:lang w:eastAsia="ja-JP"/>
              </w:rPr>
              <w:t xml:space="preserve"> costă între 350-1000 RON</w:t>
            </w:r>
            <w:r w:rsidR="00A43EAF" w:rsidRPr="00FF6C51">
              <w:rPr>
                <w:sz w:val="24"/>
                <w:szCs w:val="24"/>
                <w:lang w:eastAsia="ja-JP"/>
              </w:rPr>
              <w:t xml:space="preserve"> </w:t>
            </w:r>
            <w:r w:rsidRPr="00FF6C51">
              <w:rPr>
                <w:sz w:val="24"/>
                <w:szCs w:val="24"/>
                <w:lang w:eastAsia="ja-JP"/>
              </w:rPr>
              <w:t>(</w:t>
            </w:r>
            <w:r w:rsidR="00A43EAF" w:rsidRPr="00FF6C51">
              <w:rPr>
                <w:sz w:val="24"/>
                <w:szCs w:val="24"/>
                <w:lang w:eastAsia="ja-JP"/>
              </w:rPr>
              <w:t>1600 – 4500 lei</w:t>
            </w:r>
            <w:r w:rsidRPr="00FF6C51">
              <w:rPr>
                <w:sz w:val="24"/>
                <w:szCs w:val="24"/>
                <w:lang w:eastAsia="ja-JP"/>
              </w:rPr>
              <w:t>)</w:t>
            </w:r>
            <w:r w:rsidR="00A43EAF" w:rsidRPr="00FF6C51">
              <w:rPr>
                <w:sz w:val="24"/>
                <w:szCs w:val="24"/>
                <w:lang w:eastAsia="ja-JP"/>
              </w:rPr>
              <w:t>.</w:t>
            </w:r>
            <w:r w:rsidRPr="00FF6C51">
              <w:rPr>
                <w:sz w:val="24"/>
                <w:szCs w:val="24"/>
                <w:lang w:eastAsia="ja-JP"/>
              </w:rPr>
              <w:t xml:space="preserve"> </w:t>
            </w:r>
          </w:p>
          <w:p w:rsidR="001823C0" w:rsidRPr="00FF6C51" w:rsidRDefault="007A0E44">
            <w:pPr>
              <w:pStyle w:val="ListParagraph"/>
              <w:numPr>
                <w:ilvl w:val="0"/>
                <w:numId w:val="8"/>
              </w:numPr>
              <w:rPr>
                <w:b/>
                <w:sz w:val="24"/>
                <w:szCs w:val="24"/>
                <w:lang w:eastAsia="ja-JP"/>
              </w:rPr>
            </w:pPr>
            <w:r w:rsidRPr="00FF6C51">
              <w:rPr>
                <w:b/>
                <w:sz w:val="24"/>
                <w:szCs w:val="24"/>
                <w:lang w:eastAsia="ja-JP"/>
              </w:rPr>
              <w:t>Beneficii:</w:t>
            </w:r>
          </w:p>
          <w:p w:rsidR="001823C0" w:rsidRPr="00FF6C51" w:rsidRDefault="007A0E44">
            <w:pPr>
              <w:pStyle w:val="ListParagraph"/>
              <w:numPr>
                <w:ilvl w:val="0"/>
                <w:numId w:val="2"/>
              </w:numPr>
              <w:rPr>
                <w:b/>
                <w:sz w:val="24"/>
                <w:szCs w:val="24"/>
                <w:lang w:eastAsia="ja-JP"/>
              </w:rPr>
            </w:pPr>
            <w:r w:rsidRPr="00FF6C51">
              <w:rPr>
                <w:sz w:val="24"/>
                <w:szCs w:val="24"/>
                <w:lang w:eastAsia="ja-JP"/>
              </w:rPr>
              <w:t>Asigurarea unui nivel mai înalt de siguran</w:t>
            </w:r>
            <w:r w:rsidRPr="00FF6C51">
              <w:rPr>
                <w:rFonts w:asciiTheme="minorHAnsi" w:hAnsiTheme="minorHAnsi"/>
                <w:sz w:val="24"/>
                <w:szCs w:val="24"/>
                <w:lang w:eastAsia="ja-JP"/>
              </w:rPr>
              <w:t>ț</w:t>
            </w:r>
            <w:r w:rsidRPr="00FF6C51">
              <w:rPr>
                <w:sz w:val="24"/>
                <w:szCs w:val="24"/>
                <w:lang w:eastAsia="ja-JP"/>
              </w:rPr>
              <w:t xml:space="preserve">ă în cazul autovehiculelor </w:t>
            </w:r>
            <w:r w:rsidRPr="00FF6C51">
              <w:rPr>
                <w:rFonts w:asciiTheme="minorHAnsi" w:hAnsiTheme="minorHAnsi"/>
                <w:sz w:val="24"/>
                <w:szCs w:val="24"/>
                <w:lang w:eastAsia="ja-JP"/>
              </w:rPr>
              <w:t>ș</w:t>
            </w:r>
            <w:r w:rsidRPr="00FF6C51">
              <w:rPr>
                <w:sz w:val="24"/>
                <w:szCs w:val="24"/>
                <w:lang w:eastAsia="ja-JP"/>
              </w:rPr>
              <w:t>i pieselor componente plasate pe pia</w:t>
            </w:r>
            <w:r w:rsidRPr="00FF6C51">
              <w:rPr>
                <w:rFonts w:asciiTheme="minorHAnsi" w:hAnsiTheme="minorHAnsi"/>
                <w:sz w:val="24"/>
                <w:szCs w:val="24"/>
                <w:lang w:eastAsia="ja-JP"/>
              </w:rPr>
              <w:t>ț</w:t>
            </w:r>
            <w:r w:rsidRPr="00FF6C51">
              <w:rPr>
                <w:sz w:val="24"/>
                <w:szCs w:val="24"/>
                <w:lang w:eastAsia="ja-JP"/>
              </w:rPr>
              <w:t>ă;</w:t>
            </w:r>
          </w:p>
          <w:p w:rsidR="001823C0" w:rsidRPr="00FF6C51" w:rsidRDefault="007A0E44">
            <w:pPr>
              <w:pStyle w:val="ListParagraph"/>
              <w:numPr>
                <w:ilvl w:val="0"/>
                <w:numId w:val="2"/>
              </w:numPr>
              <w:rPr>
                <w:b/>
                <w:sz w:val="24"/>
                <w:szCs w:val="24"/>
                <w:lang w:eastAsia="ja-JP"/>
              </w:rPr>
            </w:pPr>
            <w:r w:rsidRPr="00FF6C51">
              <w:rPr>
                <w:sz w:val="24"/>
                <w:szCs w:val="24"/>
                <w:lang w:eastAsia="ja-JP"/>
              </w:rPr>
              <w:t>Armonizarea legisla</w:t>
            </w:r>
            <w:r w:rsidRPr="00FF6C51">
              <w:rPr>
                <w:rFonts w:asciiTheme="minorHAnsi" w:hAnsiTheme="minorHAnsi"/>
                <w:sz w:val="24"/>
                <w:szCs w:val="24"/>
                <w:lang w:eastAsia="ja-JP"/>
              </w:rPr>
              <w:t>ț</w:t>
            </w:r>
            <w:r w:rsidRPr="00FF6C51">
              <w:rPr>
                <w:sz w:val="24"/>
                <w:szCs w:val="24"/>
                <w:lang w:eastAsia="ja-JP"/>
              </w:rPr>
              <w:t>iei na</w:t>
            </w:r>
            <w:r w:rsidRPr="00FF6C51">
              <w:rPr>
                <w:rFonts w:asciiTheme="minorHAnsi" w:hAnsiTheme="minorHAnsi"/>
                <w:sz w:val="24"/>
                <w:szCs w:val="24"/>
                <w:lang w:eastAsia="ja-JP"/>
              </w:rPr>
              <w:t>ț</w:t>
            </w:r>
            <w:r w:rsidRPr="00FF6C51">
              <w:rPr>
                <w:sz w:val="24"/>
                <w:szCs w:val="24"/>
                <w:lang w:eastAsia="ja-JP"/>
              </w:rPr>
              <w:t>ionale cu prevederile legisla</w:t>
            </w:r>
            <w:r w:rsidRPr="00FF6C51">
              <w:rPr>
                <w:rFonts w:asciiTheme="minorHAnsi" w:hAnsiTheme="minorHAnsi"/>
                <w:sz w:val="24"/>
                <w:szCs w:val="24"/>
                <w:lang w:eastAsia="ja-JP"/>
              </w:rPr>
              <w:t>ț</w:t>
            </w:r>
            <w:r w:rsidRPr="00FF6C51">
              <w:rPr>
                <w:sz w:val="24"/>
                <w:szCs w:val="24"/>
                <w:lang w:eastAsia="ja-JP"/>
              </w:rPr>
              <w:t>iei UE;</w:t>
            </w:r>
          </w:p>
          <w:p w:rsidR="001823C0" w:rsidRPr="00FF6C51" w:rsidRDefault="007A0E44">
            <w:pPr>
              <w:pStyle w:val="ListParagraph"/>
              <w:numPr>
                <w:ilvl w:val="0"/>
                <w:numId w:val="2"/>
              </w:numPr>
              <w:rPr>
                <w:b/>
                <w:sz w:val="24"/>
                <w:szCs w:val="24"/>
                <w:lang w:eastAsia="ja-JP"/>
              </w:rPr>
            </w:pPr>
            <w:r w:rsidRPr="00FF6C51">
              <w:rPr>
                <w:sz w:val="24"/>
                <w:szCs w:val="24"/>
                <w:lang w:eastAsia="ja-JP"/>
              </w:rPr>
              <w:t>Noi oportunită</w:t>
            </w:r>
            <w:r w:rsidRPr="00FF6C51">
              <w:rPr>
                <w:rFonts w:asciiTheme="minorHAnsi" w:hAnsiTheme="minorHAnsi"/>
                <w:sz w:val="24"/>
                <w:szCs w:val="24"/>
                <w:lang w:eastAsia="ja-JP"/>
              </w:rPr>
              <w:t>ț</w:t>
            </w:r>
            <w:r w:rsidRPr="00FF6C51">
              <w:rPr>
                <w:sz w:val="24"/>
                <w:szCs w:val="24"/>
                <w:lang w:eastAsia="ja-JP"/>
              </w:rPr>
              <w:t xml:space="preserve">i de afaceri pentru mediul de business (fabricarea pieselor componente </w:t>
            </w:r>
            <w:r w:rsidRPr="00FF6C51">
              <w:rPr>
                <w:rFonts w:asciiTheme="minorHAnsi" w:hAnsiTheme="minorHAnsi"/>
                <w:sz w:val="24"/>
                <w:szCs w:val="24"/>
                <w:lang w:eastAsia="ja-JP"/>
              </w:rPr>
              <w:t>ș</w:t>
            </w:r>
            <w:r w:rsidRPr="00FF6C51">
              <w:rPr>
                <w:sz w:val="24"/>
                <w:szCs w:val="24"/>
                <w:lang w:eastAsia="ja-JP"/>
              </w:rPr>
              <w:t>i efectuarea modificărilor constructive al autovehiculelor);</w:t>
            </w:r>
          </w:p>
          <w:p w:rsidR="001823C0" w:rsidRPr="00FF6C51" w:rsidRDefault="007A0E44">
            <w:pPr>
              <w:pStyle w:val="ListParagraph"/>
              <w:numPr>
                <w:ilvl w:val="0"/>
                <w:numId w:val="2"/>
              </w:numPr>
              <w:rPr>
                <w:sz w:val="24"/>
                <w:szCs w:val="24"/>
                <w:lang w:eastAsia="ja-JP"/>
              </w:rPr>
            </w:pPr>
            <w:r w:rsidRPr="00FF6C51">
              <w:rPr>
                <w:sz w:val="24"/>
                <w:szCs w:val="24"/>
                <w:lang w:eastAsia="ja-JP"/>
              </w:rPr>
              <w:t>Recunoa</w:t>
            </w:r>
            <w:r w:rsidRPr="00FF6C51">
              <w:rPr>
                <w:rFonts w:asciiTheme="minorHAnsi" w:hAnsiTheme="minorHAnsi"/>
                <w:sz w:val="24"/>
                <w:szCs w:val="24"/>
                <w:lang w:eastAsia="ja-JP"/>
              </w:rPr>
              <w:t>ș</w:t>
            </w:r>
            <w:r w:rsidRPr="00FF6C51">
              <w:rPr>
                <w:sz w:val="24"/>
                <w:szCs w:val="24"/>
                <w:lang w:eastAsia="ja-JP"/>
              </w:rPr>
              <w:t xml:space="preserve">terea reciprocă a omologărilor în conformitate cu prevederile </w:t>
            </w:r>
            <w:r w:rsidRPr="00FF6C51">
              <w:rPr>
                <w:sz w:val="24"/>
                <w:szCs w:val="24"/>
              </w:rPr>
              <w:t>Acordului privind adoptarea prescrip</w:t>
            </w:r>
            <w:r w:rsidRPr="00FF6C51">
              <w:rPr>
                <w:rFonts w:asciiTheme="minorHAnsi" w:hAnsiTheme="minorHAnsi"/>
                <w:sz w:val="24"/>
                <w:szCs w:val="24"/>
              </w:rPr>
              <w:t>ț</w:t>
            </w:r>
            <w:r w:rsidRPr="00FF6C51">
              <w:rPr>
                <w:sz w:val="24"/>
                <w:szCs w:val="24"/>
              </w:rPr>
              <w:t>iilor tehnice uniforme pentru vehicule cu ro</w:t>
            </w:r>
            <w:r w:rsidRPr="00FF6C51">
              <w:rPr>
                <w:rFonts w:asciiTheme="minorHAnsi" w:hAnsiTheme="minorHAnsi"/>
                <w:sz w:val="24"/>
                <w:szCs w:val="24"/>
              </w:rPr>
              <w:t>ț</w:t>
            </w:r>
            <w:r w:rsidRPr="00FF6C51">
              <w:rPr>
                <w:sz w:val="24"/>
                <w:szCs w:val="24"/>
              </w:rPr>
              <w:t>i, echipamente şi piese care pot fi montate şi/sau pot fi utilizate pe vehiculele cu ro</w:t>
            </w:r>
            <w:r w:rsidRPr="00FF6C51">
              <w:rPr>
                <w:rFonts w:asciiTheme="minorHAnsi" w:hAnsiTheme="minorHAnsi"/>
                <w:sz w:val="24"/>
                <w:szCs w:val="24"/>
              </w:rPr>
              <w:t>ț</w:t>
            </w:r>
            <w:r w:rsidRPr="00FF6C51">
              <w:rPr>
                <w:sz w:val="24"/>
                <w:szCs w:val="24"/>
              </w:rPr>
              <w:t>i şi condi</w:t>
            </w:r>
            <w:r w:rsidRPr="00FF6C51">
              <w:rPr>
                <w:rFonts w:asciiTheme="minorHAnsi" w:hAnsiTheme="minorHAnsi"/>
                <w:sz w:val="24"/>
                <w:szCs w:val="24"/>
              </w:rPr>
              <w:t>ț</w:t>
            </w:r>
            <w:r w:rsidRPr="00FF6C51">
              <w:rPr>
                <w:sz w:val="24"/>
                <w:szCs w:val="24"/>
              </w:rPr>
              <w:t>iile pentru recunoa</w:t>
            </w:r>
            <w:r w:rsidRPr="00FF6C51">
              <w:rPr>
                <w:rFonts w:asciiTheme="minorHAnsi" w:hAnsiTheme="minorHAnsi"/>
                <w:sz w:val="24"/>
                <w:szCs w:val="24"/>
              </w:rPr>
              <w:t>ș</w:t>
            </w:r>
            <w:r w:rsidRPr="00FF6C51">
              <w:rPr>
                <w:sz w:val="24"/>
                <w:szCs w:val="24"/>
              </w:rPr>
              <w:t>terea omologărilor pe baza acestor prescrip</w:t>
            </w:r>
            <w:r w:rsidRPr="00FF6C51">
              <w:rPr>
                <w:rFonts w:asciiTheme="minorHAnsi" w:hAnsiTheme="minorHAnsi"/>
                <w:sz w:val="24"/>
                <w:szCs w:val="24"/>
              </w:rPr>
              <w:t>ț</w:t>
            </w:r>
            <w:r w:rsidRPr="00FF6C51">
              <w:rPr>
                <w:sz w:val="24"/>
                <w:szCs w:val="24"/>
              </w:rPr>
              <w:t>ii;</w:t>
            </w:r>
          </w:p>
          <w:p w:rsidR="001823C0" w:rsidRPr="00FF6C51" w:rsidRDefault="007A0E44">
            <w:pPr>
              <w:pStyle w:val="ListParagraph"/>
              <w:numPr>
                <w:ilvl w:val="0"/>
                <w:numId w:val="8"/>
              </w:numPr>
              <w:rPr>
                <w:b/>
                <w:sz w:val="24"/>
                <w:szCs w:val="24"/>
                <w:lang w:eastAsia="ja-JP"/>
              </w:rPr>
            </w:pPr>
            <w:r w:rsidRPr="00FF6C51">
              <w:rPr>
                <w:b/>
                <w:sz w:val="24"/>
                <w:szCs w:val="24"/>
                <w:lang w:eastAsia="ja-JP"/>
              </w:rPr>
              <w:t xml:space="preserve">Riscuri: </w:t>
            </w:r>
          </w:p>
          <w:p w:rsidR="001823C0" w:rsidRPr="00FF6C51" w:rsidRDefault="007A0E44">
            <w:pPr>
              <w:pStyle w:val="ListParagraph"/>
              <w:numPr>
                <w:ilvl w:val="0"/>
                <w:numId w:val="7"/>
              </w:numPr>
              <w:rPr>
                <w:sz w:val="24"/>
                <w:szCs w:val="24"/>
                <w:lang w:eastAsia="ja-JP"/>
              </w:rPr>
            </w:pPr>
            <w:r w:rsidRPr="00FF6C51">
              <w:rPr>
                <w:sz w:val="24"/>
                <w:szCs w:val="24"/>
                <w:lang w:eastAsia="ja-JP"/>
              </w:rPr>
              <w:t xml:space="preserve">Numărul mic de producători autohtoni </w:t>
            </w:r>
            <w:r w:rsidRPr="00FF6C51">
              <w:rPr>
                <w:rFonts w:asciiTheme="minorHAnsi" w:hAnsiTheme="minorHAnsi"/>
                <w:sz w:val="24"/>
                <w:szCs w:val="24"/>
                <w:lang w:eastAsia="ja-JP"/>
              </w:rPr>
              <w:t>ș</w:t>
            </w:r>
            <w:r w:rsidRPr="00FF6C51">
              <w:rPr>
                <w:sz w:val="24"/>
                <w:szCs w:val="24"/>
                <w:lang w:eastAsia="ja-JP"/>
              </w:rPr>
              <w:t xml:space="preserve">i vehicule importate din </w:t>
            </w:r>
            <w:r w:rsidRPr="00FF6C51">
              <w:rPr>
                <w:rFonts w:asciiTheme="minorHAnsi" w:hAnsiTheme="minorHAnsi"/>
                <w:sz w:val="24"/>
                <w:szCs w:val="24"/>
                <w:lang w:eastAsia="ja-JP"/>
              </w:rPr>
              <w:t>ț</w:t>
            </w:r>
            <w:r w:rsidRPr="00FF6C51">
              <w:rPr>
                <w:sz w:val="24"/>
                <w:szCs w:val="24"/>
                <w:lang w:eastAsia="ja-JP"/>
              </w:rPr>
              <w:t>ările care nu sunt membre ale UE, nu vor permite înfiin</w:t>
            </w:r>
            <w:r w:rsidRPr="00FF6C51">
              <w:rPr>
                <w:rFonts w:asciiTheme="minorHAnsi" w:hAnsiTheme="minorHAnsi"/>
                <w:sz w:val="24"/>
                <w:szCs w:val="24"/>
                <w:lang w:eastAsia="ja-JP"/>
              </w:rPr>
              <w:t>ț</w:t>
            </w:r>
            <w:r w:rsidRPr="00FF6C51">
              <w:rPr>
                <w:sz w:val="24"/>
                <w:szCs w:val="24"/>
                <w:lang w:eastAsia="ja-JP"/>
              </w:rPr>
              <w:t>area unui număr suficient de servicii tehnice;</w:t>
            </w:r>
          </w:p>
          <w:p w:rsidR="000A3CFD" w:rsidRPr="00FF6C51" w:rsidRDefault="000A3CFD" w:rsidP="000A3CFD">
            <w:pPr>
              <w:ind w:left="360" w:firstLine="0"/>
              <w:rPr>
                <w:sz w:val="24"/>
                <w:szCs w:val="24"/>
                <w:lang w:eastAsia="ja-JP"/>
              </w:rPr>
            </w:pPr>
            <w:r w:rsidRPr="00FF6C51">
              <w:rPr>
                <w:b/>
                <w:sz w:val="24"/>
                <w:szCs w:val="24"/>
                <w:lang w:eastAsia="ja-JP"/>
              </w:rPr>
              <w:t>D) Impact direct</w:t>
            </w:r>
            <w:r w:rsidRPr="00FF6C51">
              <w:rPr>
                <w:sz w:val="24"/>
                <w:szCs w:val="24"/>
                <w:lang w:eastAsia="ja-JP"/>
              </w:rPr>
              <w:t xml:space="preserve"> – minim asupra cetă</w:t>
            </w:r>
            <w:r w:rsidRPr="00FF6C51">
              <w:rPr>
                <w:rFonts w:asciiTheme="minorHAnsi" w:hAnsiTheme="minorHAnsi"/>
                <w:sz w:val="24"/>
                <w:szCs w:val="24"/>
                <w:lang w:eastAsia="ja-JP"/>
              </w:rPr>
              <w:t>ț</w:t>
            </w:r>
            <w:r w:rsidRPr="00FF6C51">
              <w:rPr>
                <w:sz w:val="24"/>
                <w:szCs w:val="24"/>
                <w:lang w:eastAsia="ja-JP"/>
              </w:rPr>
              <w:t>enilor, mediului de afaceri;</w:t>
            </w:r>
          </w:p>
          <w:p w:rsidR="000A3CFD" w:rsidRPr="00FF6C51" w:rsidRDefault="000A3CFD" w:rsidP="000A3CFD">
            <w:pPr>
              <w:ind w:left="360" w:firstLine="0"/>
              <w:rPr>
                <w:sz w:val="24"/>
                <w:szCs w:val="24"/>
                <w:lang w:eastAsia="ja-JP"/>
              </w:rPr>
            </w:pPr>
            <w:r w:rsidRPr="00FF6C51">
              <w:rPr>
                <w:b/>
                <w:sz w:val="24"/>
                <w:szCs w:val="24"/>
                <w:lang w:eastAsia="ja-JP"/>
              </w:rPr>
              <w:t>E) Impact indirect</w:t>
            </w:r>
            <w:r w:rsidRPr="00FF6C51">
              <w:rPr>
                <w:sz w:val="24"/>
                <w:szCs w:val="24"/>
                <w:lang w:eastAsia="ja-JP"/>
              </w:rPr>
              <w:t xml:space="preserve"> – datorită procedurilor de certificare există posibilitatea majorării pre</w:t>
            </w:r>
            <w:r w:rsidRPr="00FF6C51">
              <w:rPr>
                <w:rFonts w:asciiTheme="minorHAnsi" w:hAnsiTheme="minorHAnsi"/>
                <w:sz w:val="24"/>
                <w:szCs w:val="24"/>
                <w:lang w:eastAsia="ja-JP"/>
              </w:rPr>
              <w:t>ț</w:t>
            </w:r>
            <w:r w:rsidRPr="00FF6C51">
              <w:rPr>
                <w:sz w:val="24"/>
                <w:szCs w:val="24"/>
                <w:lang w:eastAsia="ja-JP"/>
              </w:rPr>
              <w:t xml:space="preserve">urilor la anumite produse importate din </w:t>
            </w:r>
            <w:r w:rsidRPr="00FF6C51">
              <w:rPr>
                <w:rFonts w:asciiTheme="minorHAnsi" w:hAnsiTheme="minorHAnsi"/>
                <w:sz w:val="24"/>
                <w:szCs w:val="24"/>
                <w:lang w:eastAsia="ja-JP"/>
              </w:rPr>
              <w:t>ț</w:t>
            </w:r>
            <w:r w:rsidRPr="00FF6C51">
              <w:rPr>
                <w:sz w:val="24"/>
                <w:szCs w:val="24"/>
                <w:lang w:eastAsia="ja-JP"/>
              </w:rPr>
              <w:t>ările care nu sunt membre ale Uniunii Europene</w:t>
            </w:r>
            <w:r w:rsidR="00A5596F" w:rsidRPr="00FF6C51">
              <w:rPr>
                <w:sz w:val="24"/>
                <w:szCs w:val="24"/>
                <w:lang w:eastAsia="ja-JP"/>
              </w:rPr>
              <w:t>.</w:t>
            </w:r>
          </w:p>
          <w:p w:rsidR="0086013D" w:rsidRPr="00FF6C51" w:rsidRDefault="0086013D" w:rsidP="000A3CFD">
            <w:pPr>
              <w:ind w:left="360" w:firstLine="0"/>
              <w:rPr>
                <w:sz w:val="24"/>
                <w:szCs w:val="24"/>
                <w:lang w:eastAsia="ja-JP"/>
              </w:rPr>
            </w:pPr>
          </w:p>
          <w:p w:rsidR="001823C0" w:rsidRPr="00FF6C51" w:rsidRDefault="000A3CFD" w:rsidP="000A3CFD">
            <w:pPr>
              <w:pStyle w:val="ListParagraph"/>
              <w:numPr>
                <w:ilvl w:val="0"/>
                <w:numId w:val="5"/>
              </w:numPr>
              <w:rPr>
                <w:sz w:val="24"/>
                <w:szCs w:val="24"/>
                <w:lang w:eastAsia="ja-JP"/>
              </w:rPr>
            </w:pPr>
            <w:r w:rsidRPr="00FF6C51">
              <w:rPr>
                <w:b/>
                <w:sz w:val="24"/>
                <w:szCs w:val="24"/>
                <w:lang w:eastAsia="ja-JP"/>
              </w:rPr>
              <w:lastRenderedPageBreak/>
              <w:t>Modificarea actelor existente pentru integrarea mecanismului de omologare</w:t>
            </w:r>
          </w:p>
          <w:p w:rsidR="00A029A0" w:rsidRPr="00FF6C51" w:rsidRDefault="00A029A0" w:rsidP="00A029A0">
            <w:pPr>
              <w:pStyle w:val="ListParagraph"/>
              <w:numPr>
                <w:ilvl w:val="0"/>
                <w:numId w:val="9"/>
              </w:numPr>
              <w:rPr>
                <w:b/>
                <w:sz w:val="24"/>
                <w:szCs w:val="24"/>
                <w:lang w:eastAsia="ja-JP"/>
              </w:rPr>
            </w:pPr>
            <w:r w:rsidRPr="00FF6C51">
              <w:rPr>
                <w:b/>
                <w:sz w:val="24"/>
                <w:szCs w:val="24"/>
                <w:lang w:eastAsia="ja-JP"/>
              </w:rPr>
              <w:t>Costuri :</w:t>
            </w:r>
          </w:p>
          <w:p w:rsidR="00A029A0" w:rsidRPr="00FF6C51" w:rsidRDefault="00A029A0" w:rsidP="00A029A0">
            <w:pPr>
              <w:pStyle w:val="ListParagraph"/>
              <w:ind w:firstLine="0"/>
              <w:rPr>
                <w:b/>
                <w:sz w:val="24"/>
                <w:szCs w:val="24"/>
                <w:lang w:eastAsia="ja-JP"/>
              </w:rPr>
            </w:pPr>
            <w:r w:rsidRPr="00FF6C51">
              <w:rPr>
                <w:sz w:val="24"/>
                <w:szCs w:val="24"/>
                <w:lang w:eastAsia="ja-JP"/>
              </w:rPr>
              <w:t>În dependen</w:t>
            </w:r>
            <w:r w:rsidRPr="00FF6C51">
              <w:rPr>
                <w:rFonts w:asciiTheme="minorHAnsi" w:hAnsiTheme="minorHAnsi"/>
                <w:sz w:val="24"/>
                <w:szCs w:val="24"/>
                <w:lang w:eastAsia="ja-JP"/>
              </w:rPr>
              <w:t>ț</w:t>
            </w:r>
            <w:r w:rsidRPr="00FF6C51">
              <w:rPr>
                <w:sz w:val="24"/>
                <w:szCs w:val="24"/>
                <w:lang w:eastAsia="ja-JP"/>
              </w:rPr>
              <w:t>ă de modelul aprobat vor fi necesare cheltuieli pentru dotarea serviciilor tehnice (în cazul cînd serviciile de certificare vor fi efectuate de autoritatea de omologare costurile urmează a fi suportate de stat, în cazul externalizării acestora în favoarea unor servicii tehnice private, costurile vor fi acoperite de investitori priva</w:t>
            </w:r>
            <w:r w:rsidRPr="00FF6C51">
              <w:rPr>
                <w:rFonts w:asciiTheme="minorHAnsi" w:hAnsiTheme="minorHAnsi"/>
                <w:sz w:val="24"/>
                <w:szCs w:val="24"/>
                <w:lang w:eastAsia="ja-JP"/>
              </w:rPr>
              <w:t>ț</w:t>
            </w:r>
            <w:r w:rsidRPr="00FF6C51">
              <w:rPr>
                <w:sz w:val="24"/>
                <w:szCs w:val="24"/>
                <w:lang w:eastAsia="ja-JP"/>
              </w:rPr>
              <w:t>i.</w:t>
            </w:r>
          </w:p>
          <w:p w:rsidR="00A029A0" w:rsidRPr="00FF6C51" w:rsidRDefault="00A029A0" w:rsidP="00A029A0">
            <w:pPr>
              <w:pStyle w:val="ListParagraph"/>
              <w:ind w:firstLine="0"/>
              <w:rPr>
                <w:sz w:val="24"/>
                <w:szCs w:val="24"/>
                <w:lang w:eastAsia="ja-JP"/>
              </w:rPr>
            </w:pPr>
            <w:r w:rsidRPr="00FF6C51">
              <w:rPr>
                <w:sz w:val="24"/>
                <w:szCs w:val="24"/>
                <w:lang w:eastAsia="ja-JP"/>
              </w:rPr>
              <w:t>În cazul cetă</w:t>
            </w:r>
            <w:r w:rsidRPr="00FF6C51">
              <w:rPr>
                <w:rFonts w:asciiTheme="minorHAnsi" w:hAnsiTheme="minorHAnsi"/>
                <w:sz w:val="24"/>
                <w:szCs w:val="24"/>
                <w:lang w:eastAsia="ja-JP"/>
              </w:rPr>
              <w:t>ț</w:t>
            </w:r>
            <w:r w:rsidRPr="00FF6C51">
              <w:rPr>
                <w:sz w:val="24"/>
                <w:szCs w:val="24"/>
                <w:lang w:eastAsia="ja-JP"/>
              </w:rPr>
              <w:t>enilor introducerea sistemului na</w:t>
            </w:r>
            <w:r w:rsidRPr="00FF6C51">
              <w:rPr>
                <w:rFonts w:asciiTheme="minorHAnsi" w:hAnsiTheme="minorHAnsi"/>
                <w:sz w:val="24"/>
                <w:szCs w:val="24"/>
                <w:lang w:eastAsia="ja-JP"/>
              </w:rPr>
              <w:t>ț</w:t>
            </w:r>
            <w:r w:rsidRPr="00FF6C51">
              <w:rPr>
                <w:sz w:val="24"/>
                <w:szCs w:val="24"/>
                <w:lang w:eastAsia="ja-JP"/>
              </w:rPr>
              <w:t>ional de omologare, va conduce la cre</w:t>
            </w:r>
            <w:r w:rsidRPr="00FF6C51">
              <w:rPr>
                <w:rFonts w:asciiTheme="minorHAnsi" w:hAnsiTheme="minorHAnsi"/>
                <w:sz w:val="24"/>
                <w:szCs w:val="24"/>
                <w:lang w:eastAsia="ja-JP"/>
              </w:rPr>
              <w:t>ș</w:t>
            </w:r>
            <w:r w:rsidRPr="00FF6C51">
              <w:rPr>
                <w:sz w:val="24"/>
                <w:szCs w:val="24"/>
                <w:lang w:eastAsia="ja-JP"/>
              </w:rPr>
              <w:t>terea pre</w:t>
            </w:r>
            <w:r w:rsidRPr="00FF6C51">
              <w:rPr>
                <w:rFonts w:asciiTheme="minorHAnsi" w:hAnsiTheme="minorHAnsi"/>
                <w:sz w:val="24"/>
                <w:szCs w:val="24"/>
                <w:lang w:eastAsia="ja-JP"/>
              </w:rPr>
              <w:t>ț</w:t>
            </w:r>
            <w:r w:rsidRPr="00FF6C51">
              <w:rPr>
                <w:sz w:val="24"/>
                <w:szCs w:val="24"/>
                <w:lang w:eastAsia="ja-JP"/>
              </w:rPr>
              <w:t xml:space="preserve">urilor la autovehicule </w:t>
            </w:r>
            <w:r w:rsidRPr="00FF6C51">
              <w:rPr>
                <w:rFonts w:asciiTheme="minorHAnsi" w:hAnsiTheme="minorHAnsi"/>
                <w:sz w:val="24"/>
                <w:szCs w:val="24"/>
                <w:lang w:eastAsia="ja-JP"/>
              </w:rPr>
              <w:t>ș</w:t>
            </w:r>
            <w:r w:rsidRPr="00FF6C51">
              <w:rPr>
                <w:sz w:val="24"/>
                <w:szCs w:val="24"/>
                <w:lang w:eastAsia="ja-JP"/>
              </w:rPr>
              <w:t>i păr</w:t>
            </w:r>
            <w:r w:rsidRPr="00FF6C51">
              <w:rPr>
                <w:rFonts w:asciiTheme="minorHAnsi" w:hAnsiTheme="minorHAnsi"/>
                <w:sz w:val="24"/>
                <w:szCs w:val="24"/>
                <w:lang w:eastAsia="ja-JP"/>
              </w:rPr>
              <w:t>ț</w:t>
            </w:r>
            <w:r w:rsidRPr="00FF6C51">
              <w:rPr>
                <w:sz w:val="24"/>
                <w:szCs w:val="24"/>
                <w:lang w:eastAsia="ja-JP"/>
              </w:rPr>
              <w:t xml:space="preserve">i componente. Cuantificarea acestor costuri este dificilă, deoarece acestea direct depind de serviciul tehnic, numărul de certificări, </w:t>
            </w:r>
            <w:r w:rsidRPr="00FF6C51">
              <w:rPr>
                <w:rFonts w:asciiTheme="minorHAnsi" w:hAnsiTheme="minorHAnsi"/>
                <w:sz w:val="24"/>
                <w:szCs w:val="24"/>
                <w:lang w:eastAsia="ja-JP"/>
              </w:rPr>
              <w:t>ș</w:t>
            </w:r>
            <w:r w:rsidRPr="00FF6C51">
              <w:rPr>
                <w:sz w:val="24"/>
                <w:szCs w:val="24"/>
                <w:lang w:eastAsia="ja-JP"/>
              </w:rPr>
              <w:t>i al</w:t>
            </w:r>
            <w:r w:rsidRPr="00FF6C51">
              <w:rPr>
                <w:rFonts w:asciiTheme="minorHAnsi" w:hAnsiTheme="minorHAnsi"/>
                <w:sz w:val="24"/>
                <w:szCs w:val="24"/>
                <w:lang w:eastAsia="ja-JP"/>
              </w:rPr>
              <w:t>ț</w:t>
            </w:r>
            <w:r w:rsidRPr="00FF6C51">
              <w:rPr>
                <w:sz w:val="24"/>
                <w:szCs w:val="24"/>
                <w:lang w:eastAsia="ja-JP"/>
              </w:rPr>
              <w:t>i factori.</w:t>
            </w:r>
          </w:p>
          <w:p w:rsidR="00A029A0" w:rsidRPr="00FF6C51" w:rsidRDefault="00A029A0" w:rsidP="00A029A0">
            <w:pPr>
              <w:pStyle w:val="ListParagraph"/>
              <w:numPr>
                <w:ilvl w:val="0"/>
                <w:numId w:val="9"/>
              </w:numPr>
              <w:rPr>
                <w:b/>
                <w:sz w:val="24"/>
                <w:szCs w:val="24"/>
                <w:lang w:eastAsia="ja-JP"/>
              </w:rPr>
            </w:pPr>
            <w:r w:rsidRPr="00FF6C51">
              <w:rPr>
                <w:b/>
                <w:sz w:val="24"/>
                <w:szCs w:val="24"/>
                <w:lang w:eastAsia="ja-JP"/>
              </w:rPr>
              <w:t>Beneficii:</w:t>
            </w:r>
          </w:p>
          <w:p w:rsidR="00A029A0" w:rsidRPr="00FF6C51" w:rsidRDefault="00A029A0" w:rsidP="00A029A0">
            <w:pPr>
              <w:pStyle w:val="ListParagraph"/>
              <w:numPr>
                <w:ilvl w:val="0"/>
                <w:numId w:val="2"/>
              </w:numPr>
              <w:rPr>
                <w:b/>
                <w:sz w:val="24"/>
                <w:szCs w:val="24"/>
                <w:lang w:eastAsia="ja-JP"/>
              </w:rPr>
            </w:pPr>
            <w:r w:rsidRPr="00FF6C51">
              <w:rPr>
                <w:sz w:val="24"/>
                <w:szCs w:val="24"/>
                <w:lang w:eastAsia="ja-JP"/>
              </w:rPr>
              <w:t>Asigurarea unui nivel mai înalt de siguran</w:t>
            </w:r>
            <w:r w:rsidRPr="00FF6C51">
              <w:rPr>
                <w:rFonts w:asciiTheme="minorHAnsi" w:hAnsiTheme="minorHAnsi"/>
                <w:sz w:val="24"/>
                <w:szCs w:val="24"/>
                <w:lang w:eastAsia="ja-JP"/>
              </w:rPr>
              <w:t>ț</w:t>
            </w:r>
            <w:r w:rsidRPr="00FF6C51">
              <w:rPr>
                <w:sz w:val="24"/>
                <w:szCs w:val="24"/>
                <w:lang w:eastAsia="ja-JP"/>
              </w:rPr>
              <w:t xml:space="preserve">ă în cazul autovehiculelor </w:t>
            </w:r>
            <w:r w:rsidRPr="00FF6C51">
              <w:rPr>
                <w:rFonts w:asciiTheme="minorHAnsi" w:hAnsiTheme="minorHAnsi"/>
                <w:sz w:val="24"/>
                <w:szCs w:val="24"/>
                <w:lang w:eastAsia="ja-JP"/>
              </w:rPr>
              <w:t>ș</w:t>
            </w:r>
            <w:r w:rsidRPr="00FF6C51">
              <w:rPr>
                <w:sz w:val="24"/>
                <w:szCs w:val="24"/>
                <w:lang w:eastAsia="ja-JP"/>
              </w:rPr>
              <w:t>i pieselor componente plasate pe pia</w:t>
            </w:r>
            <w:r w:rsidRPr="00FF6C51">
              <w:rPr>
                <w:rFonts w:asciiTheme="minorHAnsi" w:hAnsiTheme="minorHAnsi"/>
                <w:sz w:val="24"/>
                <w:szCs w:val="24"/>
                <w:lang w:eastAsia="ja-JP"/>
              </w:rPr>
              <w:t>ț</w:t>
            </w:r>
            <w:r w:rsidRPr="00FF6C51">
              <w:rPr>
                <w:sz w:val="24"/>
                <w:szCs w:val="24"/>
                <w:lang w:eastAsia="ja-JP"/>
              </w:rPr>
              <w:t>ă;</w:t>
            </w:r>
          </w:p>
          <w:p w:rsidR="00A029A0" w:rsidRPr="00FF6C51" w:rsidRDefault="00A029A0" w:rsidP="00A029A0">
            <w:pPr>
              <w:pStyle w:val="ListParagraph"/>
              <w:numPr>
                <w:ilvl w:val="0"/>
                <w:numId w:val="2"/>
              </w:numPr>
              <w:rPr>
                <w:b/>
                <w:sz w:val="24"/>
                <w:szCs w:val="24"/>
                <w:lang w:eastAsia="ja-JP"/>
              </w:rPr>
            </w:pPr>
            <w:r w:rsidRPr="00FF6C51">
              <w:rPr>
                <w:sz w:val="24"/>
                <w:szCs w:val="24"/>
                <w:lang w:eastAsia="ja-JP"/>
              </w:rPr>
              <w:t>Armonizarea legisla</w:t>
            </w:r>
            <w:r w:rsidRPr="00FF6C51">
              <w:rPr>
                <w:rFonts w:asciiTheme="minorHAnsi" w:hAnsiTheme="minorHAnsi"/>
                <w:sz w:val="24"/>
                <w:szCs w:val="24"/>
                <w:lang w:eastAsia="ja-JP"/>
              </w:rPr>
              <w:t>ț</w:t>
            </w:r>
            <w:r w:rsidRPr="00FF6C51">
              <w:rPr>
                <w:sz w:val="24"/>
                <w:szCs w:val="24"/>
                <w:lang w:eastAsia="ja-JP"/>
              </w:rPr>
              <w:t>iei na</w:t>
            </w:r>
            <w:r w:rsidRPr="00FF6C51">
              <w:rPr>
                <w:rFonts w:asciiTheme="minorHAnsi" w:hAnsiTheme="minorHAnsi"/>
                <w:sz w:val="24"/>
                <w:szCs w:val="24"/>
                <w:lang w:eastAsia="ja-JP"/>
              </w:rPr>
              <w:t>ț</w:t>
            </w:r>
            <w:r w:rsidRPr="00FF6C51">
              <w:rPr>
                <w:sz w:val="24"/>
                <w:szCs w:val="24"/>
                <w:lang w:eastAsia="ja-JP"/>
              </w:rPr>
              <w:t>ionale cu prevederile legisla</w:t>
            </w:r>
            <w:r w:rsidRPr="00FF6C51">
              <w:rPr>
                <w:rFonts w:asciiTheme="minorHAnsi" w:hAnsiTheme="minorHAnsi"/>
                <w:sz w:val="24"/>
                <w:szCs w:val="24"/>
                <w:lang w:eastAsia="ja-JP"/>
              </w:rPr>
              <w:t>ț</w:t>
            </w:r>
            <w:r w:rsidRPr="00FF6C51">
              <w:rPr>
                <w:sz w:val="24"/>
                <w:szCs w:val="24"/>
                <w:lang w:eastAsia="ja-JP"/>
              </w:rPr>
              <w:t>iei UE;</w:t>
            </w:r>
          </w:p>
          <w:p w:rsidR="00A029A0" w:rsidRPr="00FF6C51" w:rsidRDefault="00A029A0" w:rsidP="00A029A0">
            <w:pPr>
              <w:pStyle w:val="ListParagraph"/>
              <w:numPr>
                <w:ilvl w:val="0"/>
                <w:numId w:val="2"/>
              </w:numPr>
              <w:rPr>
                <w:b/>
                <w:sz w:val="24"/>
                <w:szCs w:val="24"/>
                <w:lang w:eastAsia="ja-JP"/>
              </w:rPr>
            </w:pPr>
            <w:r w:rsidRPr="00FF6C51">
              <w:rPr>
                <w:sz w:val="24"/>
                <w:szCs w:val="24"/>
                <w:lang w:eastAsia="ja-JP"/>
              </w:rPr>
              <w:t>Noi oportunită</w:t>
            </w:r>
            <w:r w:rsidRPr="00FF6C51">
              <w:rPr>
                <w:rFonts w:asciiTheme="minorHAnsi" w:hAnsiTheme="minorHAnsi"/>
                <w:sz w:val="24"/>
                <w:szCs w:val="24"/>
                <w:lang w:eastAsia="ja-JP"/>
              </w:rPr>
              <w:t>ț</w:t>
            </w:r>
            <w:r w:rsidRPr="00FF6C51">
              <w:rPr>
                <w:sz w:val="24"/>
                <w:szCs w:val="24"/>
                <w:lang w:eastAsia="ja-JP"/>
              </w:rPr>
              <w:t xml:space="preserve">i de afaceri pentru mediul de business (fabricarea pieselor componente </w:t>
            </w:r>
            <w:r w:rsidRPr="00FF6C51">
              <w:rPr>
                <w:rFonts w:asciiTheme="minorHAnsi" w:hAnsiTheme="minorHAnsi"/>
                <w:sz w:val="24"/>
                <w:szCs w:val="24"/>
                <w:lang w:eastAsia="ja-JP"/>
              </w:rPr>
              <w:t>ș</w:t>
            </w:r>
            <w:r w:rsidRPr="00FF6C51">
              <w:rPr>
                <w:sz w:val="24"/>
                <w:szCs w:val="24"/>
                <w:lang w:eastAsia="ja-JP"/>
              </w:rPr>
              <w:t>i efectuarea modificărilor constructive al autovehiculelor);</w:t>
            </w:r>
          </w:p>
          <w:p w:rsidR="00A029A0" w:rsidRPr="00FF6C51" w:rsidRDefault="00A029A0" w:rsidP="00A029A0">
            <w:pPr>
              <w:pStyle w:val="ListParagraph"/>
              <w:numPr>
                <w:ilvl w:val="0"/>
                <w:numId w:val="2"/>
              </w:numPr>
              <w:rPr>
                <w:sz w:val="24"/>
                <w:szCs w:val="24"/>
                <w:lang w:eastAsia="ja-JP"/>
              </w:rPr>
            </w:pPr>
            <w:r w:rsidRPr="00FF6C51">
              <w:rPr>
                <w:sz w:val="24"/>
                <w:szCs w:val="24"/>
                <w:lang w:eastAsia="ja-JP"/>
              </w:rPr>
              <w:t>Recunoa</w:t>
            </w:r>
            <w:r w:rsidRPr="00FF6C51">
              <w:rPr>
                <w:rFonts w:asciiTheme="minorHAnsi" w:hAnsiTheme="minorHAnsi"/>
                <w:sz w:val="24"/>
                <w:szCs w:val="24"/>
                <w:lang w:eastAsia="ja-JP"/>
              </w:rPr>
              <w:t>ș</w:t>
            </w:r>
            <w:r w:rsidRPr="00FF6C51">
              <w:rPr>
                <w:sz w:val="24"/>
                <w:szCs w:val="24"/>
                <w:lang w:eastAsia="ja-JP"/>
              </w:rPr>
              <w:t xml:space="preserve">terea reciprocă a omologărilor în conformitate cu prevederile </w:t>
            </w:r>
            <w:r w:rsidRPr="00FF6C51">
              <w:rPr>
                <w:sz w:val="24"/>
                <w:szCs w:val="24"/>
              </w:rPr>
              <w:t>Acordului privind adoptarea prescrip</w:t>
            </w:r>
            <w:r w:rsidRPr="00FF6C51">
              <w:rPr>
                <w:rFonts w:asciiTheme="minorHAnsi" w:hAnsiTheme="minorHAnsi"/>
                <w:sz w:val="24"/>
                <w:szCs w:val="24"/>
              </w:rPr>
              <w:t>ț</w:t>
            </w:r>
            <w:r w:rsidRPr="00FF6C51">
              <w:rPr>
                <w:sz w:val="24"/>
                <w:szCs w:val="24"/>
              </w:rPr>
              <w:t>iilor tehnice uniforme pentru vehicule cu ro</w:t>
            </w:r>
            <w:r w:rsidRPr="00FF6C51">
              <w:rPr>
                <w:rFonts w:asciiTheme="minorHAnsi" w:hAnsiTheme="minorHAnsi"/>
                <w:sz w:val="24"/>
                <w:szCs w:val="24"/>
              </w:rPr>
              <w:t>ț</w:t>
            </w:r>
            <w:r w:rsidRPr="00FF6C51">
              <w:rPr>
                <w:sz w:val="24"/>
                <w:szCs w:val="24"/>
              </w:rPr>
              <w:t>i, echipamente şi piese care pot fi montate şi/sau pot fi utilizate pe vehiculele cu ro</w:t>
            </w:r>
            <w:r w:rsidRPr="00FF6C51">
              <w:rPr>
                <w:rFonts w:asciiTheme="minorHAnsi" w:hAnsiTheme="minorHAnsi"/>
                <w:sz w:val="24"/>
                <w:szCs w:val="24"/>
              </w:rPr>
              <w:t>ț</w:t>
            </w:r>
            <w:r w:rsidRPr="00FF6C51">
              <w:rPr>
                <w:sz w:val="24"/>
                <w:szCs w:val="24"/>
              </w:rPr>
              <w:t>i şi condi</w:t>
            </w:r>
            <w:r w:rsidRPr="00FF6C51">
              <w:rPr>
                <w:rFonts w:asciiTheme="minorHAnsi" w:hAnsiTheme="minorHAnsi"/>
                <w:sz w:val="24"/>
                <w:szCs w:val="24"/>
              </w:rPr>
              <w:t>ț</w:t>
            </w:r>
            <w:r w:rsidRPr="00FF6C51">
              <w:rPr>
                <w:sz w:val="24"/>
                <w:szCs w:val="24"/>
              </w:rPr>
              <w:t>iile pentru recunoa</w:t>
            </w:r>
            <w:r w:rsidRPr="00FF6C51">
              <w:rPr>
                <w:rFonts w:asciiTheme="minorHAnsi" w:hAnsiTheme="minorHAnsi"/>
                <w:sz w:val="24"/>
                <w:szCs w:val="24"/>
              </w:rPr>
              <w:t>ș</w:t>
            </w:r>
            <w:r w:rsidRPr="00FF6C51">
              <w:rPr>
                <w:sz w:val="24"/>
                <w:szCs w:val="24"/>
              </w:rPr>
              <w:t>terea omologărilor pe baza acestor prescrip</w:t>
            </w:r>
            <w:r w:rsidRPr="00FF6C51">
              <w:rPr>
                <w:rFonts w:asciiTheme="minorHAnsi" w:hAnsiTheme="minorHAnsi"/>
                <w:sz w:val="24"/>
                <w:szCs w:val="24"/>
              </w:rPr>
              <w:t>ț</w:t>
            </w:r>
            <w:r w:rsidRPr="00FF6C51">
              <w:rPr>
                <w:sz w:val="24"/>
                <w:szCs w:val="24"/>
              </w:rPr>
              <w:t>ii;</w:t>
            </w:r>
          </w:p>
          <w:p w:rsidR="00A029A0" w:rsidRPr="00FF6C51" w:rsidRDefault="00A029A0" w:rsidP="00A029A0">
            <w:pPr>
              <w:pStyle w:val="ListParagraph"/>
              <w:numPr>
                <w:ilvl w:val="0"/>
                <w:numId w:val="9"/>
              </w:numPr>
              <w:rPr>
                <w:b/>
                <w:sz w:val="24"/>
                <w:szCs w:val="24"/>
                <w:lang w:eastAsia="ja-JP"/>
              </w:rPr>
            </w:pPr>
            <w:r w:rsidRPr="00FF6C51">
              <w:rPr>
                <w:b/>
                <w:sz w:val="24"/>
                <w:szCs w:val="24"/>
                <w:lang w:eastAsia="ja-JP"/>
              </w:rPr>
              <w:t xml:space="preserve">Riscuri: </w:t>
            </w:r>
          </w:p>
          <w:p w:rsidR="00A029A0" w:rsidRPr="00FF6C51" w:rsidRDefault="00A029A0" w:rsidP="00A029A0">
            <w:pPr>
              <w:pStyle w:val="ListParagraph"/>
              <w:numPr>
                <w:ilvl w:val="0"/>
                <w:numId w:val="7"/>
              </w:numPr>
              <w:rPr>
                <w:sz w:val="24"/>
                <w:szCs w:val="24"/>
                <w:lang w:eastAsia="ja-JP"/>
              </w:rPr>
            </w:pPr>
            <w:r w:rsidRPr="00FF6C51">
              <w:rPr>
                <w:sz w:val="24"/>
                <w:szCs w:val="24"/>
                <w:lang w:eastAsia="ja-JP"/>
              </w:rPr>
              <w:t>Legisla</w:t>
            </w:r>
            <w:r w:rsidRPr="00FF6C51">
              <w:rPr>
                <w:rFonts w:asciiTheme="minorHAnsi" w:hAnsiTheme="minorHAnsi"/>
                <w:sz w:val="24"/>
                <w:szCs w:val="24"/>
                <w:lang w:eastAsia="ja-JP"/>
              </w:rPr>
              <w:t>ț</w:t>
            </w:r>
            <w:r w:rsidRPr="00FF6C51">
              <w:rPr>
                <w:sz w:val="24"/>
                <w:szCs w:val="24"/>
                <w:lang w:eastAsia="ja-JP"/>
              </w:rPr>
              <w:t>ia na</w:t>
            </w:r>
            <w:r w:rsidRPr="00FF6C51">
              <w:rPr>
                <w:rFonts w:asciiTheme="minorHAnsi" w:hAnsiTheme="minorHAnsi"/>
                <w:sz w:val="24"/>
                <w:szCs w:val="24"/>
                <w:lang w:eastAsia="ja-JP"/>
              </w:rPr>
              <w:t>ț</w:t>
            </w:r>
            <w:r w:rsidRPr="00FF6C51">
              <w:rPr>
                <w:sz w:val="24"/>
                <w:szCs w:val="24"/>
                <w:lang w:eastAsia="ja-JP"/>
              </w:rPr>
              <w:t xml:space="preserve">ională nu prevede o descriere a procedurilor de omologare, din acest considerent este dificil de a integra prevederile regulatorii în actele legislative existente; </w:t>
            </w:r>
          </w:p>
          <w:p w:rsidR="00A029A0" w:rsidRPr="00FF6C51" w:rsidRDefault="00A029A0" w:rsidP="00A029A0">
            <w:pPr>
              <w:pStyle w:val="ListParagraph"/>
              <w:numPr>
                <w:ilvl w:val="0"/>
                <w:numId w:val="7"/>
              </w:numPr>
              <w:rPr>
                <w:sz w:val="24"/>
                <w:szCs w:val="24"/>
                <w:lang w:eastAsia="ja-JP"/>
              </w:rPr>
            </w:pPr>
            <w:r w:rsidRPr="00FF6C51">
              <w:rPr>
                <w:sz w:val="24"/>
                <w:szCs w:val="24"/>
                <w:lang w:eastAsia="ja-JP"/>
              </w:rPr>
              <w:t xml:space="preserve">Numărul mic de producători autohtoni </w:t>
            </w:r>
            <w:r w:rsidRPr="00FF6C51">
              <w:rPr>
                <w:rFonts w:asciiTheme="minorHAnsi" w:hAnsiTheme="minorHAnsi"/>
                <w:sz w:val="24"/>
                <w:szCs w:val="24"/>
                <w:lang w:eastAsia="ja-JP"/>
              </w:rPr>
              <w:t>ș</w:t>
            </w:r>
            <w:r w:rsidRPr="00FF6C51">
              <w:rPr>
                <w:sz w:val="24"/>
                <w:szCs w:val="24"/>
                <w:lang w:eastAsia="ja-JP"/>
              </w:rPr>
              <w:t xml:space="preserve">i vehicule importate din </w:t>
            </w:r>
            <w:r w:rsidRPr="00FF6C51">
              <w:rPr>
                <w:rFonts w:asciiTheme="minorHAnsi" w:hAnsiTheme="minorHAnsi"/>
                <w:sz w:val="24"/>
                <w:szCs w:val="24"/>
                <w:lang w:eastAsia="ja-JP"/>
              </w:rPr>
              <w:t>ț</w:t>
            </w:r>
            <w:r w:rsidRPr="00FF6C51">
              <w:rPr>
                <w:sz w:val="24"/>
                <w:szCs w:val="24"/>
                <w:lang w:eastAsia="ja-JP"/>
              </w:rPr>
              <w:t>ările care nu sunt membre ale UE, nu vor permite înfiin</w:t>
            </w:r>
            <w:r w:rsidRPr="00FF6C51">
              <w:rPr>
                <w:rFonts w:asciiTheme="minorHAnsi" w:hAnsiTheme="minorHAnsi"/>
                <w:sz w:val="24"/>
                <w:szCs w:val="24"/>
                <w:lang w:eastAsia="ja-JP"/>
              </w:rPr>
              <w:t>ț</w:t>
            </w:r>
            <w:r w:rsidRPr="00FF6C51">
              <w:rPr>
                <w:sz w:val="24"/>
                <w:szCs w:val="24"/>
                <w:lang w:eastAsia="ja-JP"/>
              </w:rPr>
              <w:t>area unui număr suficient de servicii tehnice;</w:t>
            </w:r>
          </w:p>
          <w:p w:rsidR="00A029A0" w:rsidRPr="00FF6C51" w:rsidRDefault="00A029A0" w:rsidP="00A029A0">
            <w:pPr>
              <w:ind w:left="360" w:firstLine="0"/>
              <w:rPr>
                <w:sz w:val="24"/>
                <w:szCs w:val="24"/>
                <w:lang w:eastAsia="ja-JP"/>
              </w:rPr>
            </w:pPr>
            <w:r w:rsidRPr="00FF6C51">
              <w:rPr>
                <w:b/>
                <w:sz w:val="24"/>
                <w:szCs w:val="24"/>
                <w:lang w:eastAsia="ja-JP"/>
              </w:rPr>
              <w:t>D) Impact direct</w:t>
            </w:r>
            <w:r w:rsidRPr="00FF6C51">
              <w:rPr>
                <w:sz w:val="24"/>
                <w:szCs w:val="24"/>
                <w:lang w:eastAsia="ja-JP"/>
              </w:rPr>
              <w:t xml:space="preserve"> – minim asupra cetă</w:t>
            </w:r>
            <w:r w:rsidRPr="00FF6C51">
              <w:rPr>
                <w:rFonts w:asciiTheme="minorHAnsi" w:hAnsiTheme="minorHAnsi"/>
                <w:sz w:val="24"/>
                <w:szCs w:val="24"/>
                <w:lang w:eastAsia="ja-JP"/>
              </w:rPr>
              <w:t>ț</w:t>
            </w:r>
            <w:r w:rsidRPr="00FF6C51">
              <w:rPr>
                <w:sz w:val="24"/>
                <w:szCs w:val="24"/>
                <w:lang w:eastAsia="ja-JP"/>
              </w:rPr>
              <w:t>enilor, mediului de afaceri;</w:t>
            </w:r>
          </w:p>
          <w:p w:rsidR="001823C0" w:rsidRPr="00FF6C51" w:rsidRDefault="00A029A0" w:rsidP="00A029A0">
            <w:pPr>
              <w:ind w:left="360" w:firstLine="0"/>
              <w:rPr>
                <w:sz w:val="24"/>
                <w:lang w:val="ro-RO" w:eastAsia="ja-JP"/>
              </w:rPr>
            </w:pPr>
            <w:r w:rsidRPr="00FF6C51">
              <w:rPr>
                <w:b/>
                <w:sz w:val="24"/>
                <w:szCs w:val="24"/>
                <w:lang w:eastAsia="ja-JP"/>
              </w:rPr>
              <w:t>E) Impact indirect</w:t>
            </w:r>
            <w:r w:rsidRPr="00FF6C51">
              <w:rPr>
                <w:sz w:val="24"/>
                <w:szCs w:val="24"/>
                <w:lang w:eastAsia="ja-JP"/>
              </w:rPr>
              <w:t xml:space="preserve"> – datorită procedurilor de certificare există posibilitatea majorării pre</w:t>
            </w:r>
            <w:r w:rsidRPr="00FF6C51">
              <w:rPr>
                <w:rFonts w:asciiTheme="minorHAnsi" w:hAnsiTheme="minorHAnsi"/>
                <w:sz w:val="24"/>
                <w:szCs w:val="24"/>
                <w:lang w:eastAsia="ja-JP"/>
              </w:rPr>
              <w:t>ț</w:t>
            </w:r>
            <w:r w:rsidRPr="00FF6C51">
              <w:rPr>
                <w:sz w:val="24"/>
                <w:szCs w:val="24"/>
                <w:lang w:eastAsia="ja-JP"/>
              </w:rPr>
              <w:t xml:space="preserve">urilor la anumite produse importate din </w:t>
            </w:r>
            <w:r w:rsidRPr="00FF6C51">
              <w:rPr>
                <w:rFonts w:asciiTheme="minorHAnsi" w:hAnsiTheme="minorHAnsi"/>
                <w:sz w:val="24"/>
                <w:szCs w:val="24"/>
                <w:lang w:eastAsia="ja-JP"/>
              </w:rPr>
              <w:t>ț</w:t>
            </w:r>
            <w:r w:rsidRPr="00FF6C51">
              <w:rPr>
                <w:sz w:val="24"/>
                <w:szCs w:val="24"/>
                <w:lang w:eastAsia="ja-JP"/>
              </w:rPr>
              <w:t>ările care nu sunt membre ale Uniunii Europene</w:t>
            </w:r>
            <w:r w:rsidRPr="00FF6C51">
              <w:rPr>
                <w:sz w:val="24"/>
                <w:lang w:val="ro-RO" w:eastAsia="ja-JP"/>
              </w:rPr>
              <w:t>.</w:t>
            </w:r>
          </w:p>
        </w:tc>
      </w:tr>
      <w:tr w:rsidR="001823C0" w:rsidRPr="00FF6C51">
        <w:trPr>
          <w:trHeight w:val="170"/>
        </w:trPr>
        <w:tc>
          <w:tcPr>
            <w:tcW w:w="10686" w:type="dxa"/>
            <w:gridSpan w:val="2"/>
          </w:tcPr>
          <w:p w:rsidR="001823C0" w:rsidRPr="00FF6C51" w:rsidRDefault="007A0E44">
            <w:pPr>
              <w:ind w:firstLine="0"/>
              <w:rPr>
                <w:b/>
                <w:sz w:val="24"/>
                <w:lang w:val="ro-RO" w:eastAsia="ja-JP"/>
              </w:rPr>
            </w:pPr>
            <w:r w:rsidRPr="00FF6C51">
              <w:rPr>
                <w:b/>
                <w:sz w:val="24"/>
                <w:lang w:val="ro-RO" w:eastAsia="ja-JP"/>
              </w:rPr>
              <w:lastRenderedPageBreak/>
              <w:t xml:space="preserve">6. Implementarea </w:t>
            </w:r>
            <w:r w:rsidRPr="00FF6C51">
              <w:rPr>
                <w:rFonts w:asciiTheme="minorHAnsi" w:hAnsiTheme="minorHAnsi"/>
                <w:b/>
                <w:sz w:val="24"/>
                <w:lang w:val="ro-RO" w:eastAsia="ja-JP"/>
              </w:rPr>
              <w:t>ș</w:t>
            </w:r>
            <w:r w:rsidRPr="00FF6C51">
              <w:rPr>
                <w:b/>
                <w:sz w:val="24"/>
                <w:lang w:val="ro-RO" w:eastAsia="ja-JP"/>
              </w:rPr>
              <w:t>i monitorizarea (se completează pentru analiza complexă)</w:t>
            </w:r>
          </w:p>
        </w:tc>
      </w:tr>
      <w:tr w:rsidR="001823C0" w:rsidRPr="00FF6C51">
        <w:trPr>
          <w:trHeight w:val="107"/>
        </w:trPr>
        <w:tc>
          <w:tcPr>
            <w:tcW w:w="10686" w:type="dxa"/>
            <w:gridSpan w:val="2"/>
          </w:tcPr>
          <w:p w:rsidR="001823C0" w:rsidRPr="00FF6C51" w:rsidRDefault="000D466D" w:rsidP="00AA2F77">
            <w:pPr>
              <w:ind w:firstLine="0"/>
              <w:rPr>
                <w:sz w:val="24"/>
                <w:lang w:val="ro-RO" w:eastAsia="ja-JP"/>
              </w:rPr>
            </w:pPr>
            <w:r w:rsidRPr="00FF6C51">
              <w:rPr>
                <w:sz w:val="24"/>
                <w:lang w:val="ro-RO" w:eastAsia="ja-JP"/>
              </w:rPr>
              <w:t xml:space="preserve"> </w:t>
            </w:r>
          </w:p>
        </w:tc>
      </w:tr>
      <w:tr w:rsidR="001823C0" w:rsidRPr="00FF6C51">
        <w:trPr>
          <w:trHeight w:val="178"/>
        </w:trPr>
        <w:tc>
          <w:tcPr>
            <w:tcW w:w="10686" w:type="dxa"/>
            <w:gridSpan w:val="2"/>
          </w:tcPr>
          <w:p w:rsidR="001823C0" w:rsidRPr="00FF6C51" w:rsidRDefault="007A0E44">
            <w:pPr>
              <w:ind w:firstLine="0"/>
              <w:rPr>
                <w:b/>
                <w:sz w:val="24"/>
                <w:lang w:val="ro-RO" w:eastAsia="ja-JP"/>
              </w:rPr>
            </w:pPr>
            <w:r w:rsidRPr="00FF6C51">
              <w:rPr>
                <w:b/>
                <w:sz w:val="24"/>
                <w:lang w:val="ro-RO" w:eastAsia="ja-JP"/>
              </w:rPr>
              <w:t>7. Consultarea</w:t>
            </w:r>
          </w:p>
        </w:tc>
      </w:tr>
      <w:tr w:rsidR="001823C0" w:rsidRPr="00FF6C51">
        <w:trPr>
          <w:trHeight w:val="107"/>
        </w:trPr>
        <w:tc>
          <w:tcPr>
            <w:tcW w:w="10686" w:type="dxa"/>
            <w:gridSpan w:val="2"/>
          </w:tcPr>
          <w:p w:rsidR="00D45CF1" w:rsidRPr="00FF6C51" w:rsidRDefault="00D45CF1" w:rsidP="00DA19C1">
            <w:pPr>
              <w:spacing w:line="276" w:lineRule="auto"/>
              <w:ind w:firstLine="426"/>
              <w:rPr>
                <w:b/>
                <w:bCs/>
                <w:sz w:val="24"/>
                <w:szCs w:val="24"/>
                <w:lang w:eastAsia="ja-JP"/>
              </w:rPr>
            </w:pPr>
            <w:r w:rsidRPr="00FF6C51">
              <w:rPr>
                <w:b/>
                <w:bCs/>
                <w:sz w:val="24"/>
                <w:szCs w:val="24"/>
                <w:lang w:eastAsia="ja-JP"/>
              </w:rPr>
              <w:t>Determinarea grupurilor de interese.</w:t>
            </w:r>
          </w:p>
          <w:p w:rsidR="00D45CF1" w:rsidRPr="00FF6C51" w:rsidRDefault="00D45CF1" w:rsidP="00DA19C1">
            <w:pPr>
              <w:spacing w:line="276" w:lineRule="auto"/>
              <w:ind w:firstLine="426"/>
              <w:rPr>
                <w:bCs/>
                <w:sz w:val="24"/>
                <w:szCs w:val="24"/>
                <w:lang w:eastAsia="ja-JP"/>
              </w:rPr>
            </w:pPr>
            <w:r w:rsidRPr="00FF6C51">
              <w:rPr>
                <w:bCs/>
                <w:sz w:val="24"/>
                <w:szCs w:val="24"/>
                <w:lang w:eastAsia="ja-JP"/>
              </w:rPr>
              <w:t>Au fost consultaţi producătorii şi importatorii de tractoare şi anume: SRL „Bastractor”, Bugeaceagrotehservice” SRL, ÎCS „BECK Cimişlia” SRL, SRL „Agrofermoteh”.</w:t>
            </w:r>
          </w:p>
          <w:p w:rsidR="00D45CF1" w:rsidRPr="00FF6C51" w:rsidRDefault="00D45CF1" w:rsidP="00DA19C1">
            <w:pPr>
              <w:spacing w:line="276" w:lineRule="auto"/>
              <w:ind w:firstLine="426"/>
              <w:rPr>
                <w:bCs/>
                <w:sz w:val="24"/>
                <w:szCs w:val="24"/>
                <w:lang w:eastAsia="ja-JP"/>
              </w:rPr>
            </w:pPr>
            <w:r w:rsidRPr="00FF6C51">
              <w:rPr>
                <w:bCs/>
                <w:sz w:val="24"/>
                <w:szCs w:val="24"/>
                <w:lang w:eastAsia="ja-JP"/>
              </w:rPr>
              <w:t>Producători agricoli au fost consultaţi în cadrul Expoziţiei Internaţionale MolExpo Molagroteh 2016 şi care sau expus pozitiv în vederea promovării proiectului de lege menţionat.</w:t>
            </w:r>
          </w:p>
          <w:p w:rsidR="00D45CF1" w:rsidRPr="00FF6C51" w:rsidRDefault="00D45CF1" w:rsidP="00DA19C1">
            <w:pPr>
              <w:spacing w:line="276" w:lineRule="auto"/>
              <w:ind w:firstLine="426"/>
              <w:rPr>
                <w:bCs/>
                <w:sz w:val="24"/>
                <w:szCs w:val="24"/>
                <w:lang w:eastAsia="ja-JP"/>
              </w:rPr>
            </w:pPr>
            <w:r w:rsidRPr="00FF6C51">
              <w:rPr>
                <w:bCs/>
                <w:sz w:val="24"/>
                <w:szCs w:val="24"/>
                <w:lang w:eastAsia="ja-JP"/>
              </w:rPr>
              <w:t xml:space="preserve">Pentru obţinerea datelor de analiză au fost consultanţi: Biroul Naţional de Statistică, ÎS „Camera Înregistrării de Stat”, Centru Naţional de Acreditare (MOLDAC).  </w:t>
            </w:r>
          </w:p>
          <w:p w:rsidR="00B07DEE" w:rsidRPr="00FF6C51" w:rsidRDefault="00B07DEE" w:rsidP="00FF6C51">
            <w:pPr>
              <w:spacing w:line="276" w:lineRule="auto"/>
              <w:ind w:firstLine="426"/>
              <w:rPr>
                <w:bCs/>
                <w:sz w:val="24"/>
                <w:szCs w:val="24"/>
                <w:lang w:val="ro-RO" w:eastAsia="ja-JP"/>
              </w:rPr>
            </w:pPr>
            <w:r w:rsidRPr="00FF6C51">
              <w:rPr>
                <w:bCs/>
                <w:sz w:val="24"/>
                <w:szCs w:val="24"/>
                <w:lang w:eastAsia="ja-JP"/>
              </w:rPr>
              <w:t>Totodat</w:t>
            </w:r>
            <w:r w:rsidR="00F33B20" w:rsidRPr="00FF6C51">
              <w:rPr>
                <w:bCs/>
                <w:sz w:val="24"/>
                <w:szCs w:val="24"/>
                <w:lang w:eastAsia="ja-JP"/>
              </w:rPr>
              <w:t>ă</w:t>
            </w:r>
            <w:r w:rsidRPr="00FF6C51">
              <w:rPr>
                <w:bCs/>
                <w:sz w:val="24"/>
                <w:szCs w:val="24"/>
                <w:lang w:val="ro-RO" w:eastAsia="ja-JP"/>
              </w:rPr>
              <w:t xml:space="preserve">, în scopul consultării mediului de afaceri, prin scrisoarea nr. 02/8-433 din 28.02.2017, </w:t>
            </w:r>
            <w:r w:rsidR="00F33B20" w:rsidRPr="00FF6C51">
              <w:rPr>
                <w:bCs/>
                <w:sz w:val="24"/>
                <w:szCs w:val="24"/>
                <w:lang w:val="ro-RO" w:eastAsia="ja-JP"/>
              </w:rPr>
              <w:t>importatorii de autovehicule au fost informați despre inițierea procedurii de consultare publică.</w:t>
            </w:r>
          </w:p>
          <w:p w:rsidR="00D45CF1" w:rsidRPr="00FF6C51" w:rsidRDefault="00D45CF1" w:rsidP="00DA19C1">
            <w:pPr>
              <w:spacing w:line="276" w:lineRule="auto"/>
              <w:ind w:firstLine="426"/>
              <w:rPr>
                <w:bCs/>
                <w:sz w:val="24"/>
                <w:szCs w:val="24"/>
                <w:lang w:eastAsia="ja-JP"/>
              </w:rPr>
            </w:pPr>
            <w:r w:rsidRPr="00FF6C51">
              <w:rPr>
                <w:bCs/>
                <w:sz w:val="24"/>
                <w:szCs w:val="24"/>
                <w:lang w:eastAsia="ja-JP"/>
              </w:rPr>
              <w:t xml:space="preserve">Se preconizează consultarea oficială a proiectului de lege </w:t>
            </w:r>
            <w:r w:rsidRPr="00FF6C51">
              <w:rPr>
                <w:bCs/>
                <w:color w:val="000000"/>
                <w:sz w:val="24"/>
                <w:szCs w:val="24"/>
                <w:shd w:val="clear" w:color="auto" w:fill="FFFFFF"/>
              </w:rPr>
              <w:t xml:space="preserve">privind omologarea </w:t>
            </w:r>
            <w:r w:rsidRPr="00FF6C51">
              <w:rPr>
                <w:rFonts w:hAnsiTheme="minorHAnsi"/>
                <w:bCs/>
                <w:color w:val="000000"/>
                <w:sz w:val="24"/>
                <w:szCs w:val="24"/>
                <w:shd w:val="clear" w:color="auto" w:fill="FFFFFF"/>
              </w:rPr>
              <w:t>ș</w:t>
            </w:r>
            <w:r w:rsidRPr="00FF6C51">
              <w:rPr>
                <w:bCs/>
                <w:color w:val="000000"/>
                <w:sz w:val="24"/>
                <w:szCs w:val="24"/>
                <w:shd w:val="clear" w:color="auto" w:fill="FFFFFF"/>
              </w:rPr>
              <w:t>i supravegherea pie</w:t>
            </w:r>
            <w:r w:rsidRPr="00FF6C51">
              <w:rPr>
                <w:rFonts w:hAnsiTheme="minorHAnsi"/>
                <w:bCs/>
                <w:color w:val="000000"/>
                <w:sz w:val="24"/>
                <w:szCs w:val="24"/>
                <w:shd w:val="clear" w:color="auto" w:fill="FFFFFF"/>
              </w:rPr>
              <w:t>ț</w:t>
            </w:r>
            <w:r w:rsidRPr="00FF6C51">
              <w:rPr>
                <w:bCs/>
                <w:color w:val="000000"/>
                <w:sz w:val="24"/>
                <w:szCs w:val="24"/>
                <w:shd w:val="clear" w:color="auto" w:fill="FFFFFF"/>
              </w:rPr>
              <w:t xml:space="preserve">ei pentru vehiculele agricole </w:t>
            </w:r>
            <w:r w:rsidRPr="00FF6C51">
              <w:rPr>
                <w:rFonts w:hAnsiTheme="minorHAnsi"/>
                <w:bCs/>
                <w:color w:val="000000"/>
                <w:sz w:val="24"/>
                <w:szCs w:val="24"/>
                <w:shd w:val="clear" w:color="auto" w:fill="FFFFFF"/>
              </w:rPr>
              <w:t>ș</w:t>
            </w:r>
            <w:r w:rsidRPr="00FF6C51">
              <w:rPr>
                <w:bCs/>
                <w:color w:val="000000"/>
                <w:sz w:val="24"/>
                <w:szCs w:val="24"/>
                <w:shd w:val="clear" w:color="auto" w:fill="FFFFFF"/>
              </w:rPr>
              <w:t>i forestiere</w:t>
            </w:r>
            <w:r w:rsidRPr="00FF6C51">
              <w:rPr>
                <w:bCs/>
                <w:i/>
                <w:sz w:val="24"/>
                <w:szCs w:val="24"/>
                <w:lang w:eastAsia="ja-JP"/>
              </w:rPr>
              <w:t>,</w:t>
            </w:r>
            <w:r w:rsidRPr="00FF6C51">
              <w:rPr>
                <w:bCs/>
                <w:sz w:val="24"/>
                <w:szCs w:val="24"/>
                <w:lang w:eastAsia="ja-JP"/>
              </w:rPr>
              <w:t xml:space="preserve"> precum </w:t>
            </w:r>
            <w:r w:rsidRPr="00FF6C51">
              <w:rPr>
                <w:rFonts w:hAnsiTheme="minorHAnsi"/>
                <w:bCs/>
                <w:sz w:val="24"/>
                <w:szCs w:val="24"/>
                <w:lang w:eastAsia="ja-JP"/>
              </w:rPr>
              <w:t>ș</w:t>
            </w:r>
            <w:r w:rsidRPr="00FF6C51">
              <w:rPr>
                <w:bCs/>
                <w:sz w:val="24"/>
                <w:szCs w:val="24"/>
                <w:lang w:eastAsia="ja-JP"/>
              </w:rPr>
              <w:t>i Analiza Impactului de Reglementare a proiectului nominalizat, în conformitate cu legisla</w:t>
            </w:r>
            <w:r w:rsidRPr="00FF6C51">
              <w:rPr>
                <w:rFonts w:hAnsiTheme="minorHAnsi"/>
                <w:bCs/>
                <w:sz w:val="24"/>
                <w:szCs w:val="24"/>
                <w:lang w:eastAsia="ja-JP"/>
              </w:rPr>
              <w:t>ț</w:t>
            </w:r>
            <w:r w:rsidRPr="00FF6C51">
              <w:rPr>
                <w:bCs/>
                <w:sz w:val="24"/>
                <w:szCs w:val="24"/>
                <w:lang w:eastAsia="ja-JP"/>
              </w:rPr>
              <w:t xml:space="preserve">ia în vigoare, sub formă de avizări ale acestora </w:t>
            </w:r>
            <w:r w:rsidRPr="00FF6C51">
              <w:rPr>
                <w:rFonts w:hAnsiTheme="minorHAnsi"/>
                <w:bCs/>
                <w:sz w:val="24"/>
                <w:szCs w:val="24"/>
                <w:lang w:eastAsia="ja-JP"/>
              </w:rPr>
              <w:t>ș</w:t>
            </w:r>
            <w:r w:rsidRPr="00FF6C51">
              <w:rPr>
                <w:bCs/>
                <w:sz w:val="24"/>
                <w:szCs w:val="24"/>
                <w:lang w:eastAsia="ja-JP"/>
              </w:rPr>
              <w:t>i organizarea dezbaterilor pe marginea obiec</w:t>
            </w:r>
            <w:r w:rsidRPr="00FF6C51">
              <w:rPr>
                <w:rFonts w:hAnsiTheme="minorHAnsi"/>
                <w:bCs/>
                <w:sz w:val="24"/>
                <w:szCs w:val="24"/>
                <w:lang w:eastAsia="ja-JP"/>
              </w:rPr>
              <w:t>ț</w:t>
            </w:r>
            <w:r w:rsidRPr="00FF6C51">
              <w:rPr>
                <w:bCs/>
                <w:sz w:val="24"/>
                <w:szCs w:val="24"/>
                <w:lang w:eastAsia="ja-JP"/>
              </w:rPr>
              <w:t xml:space="preserve">iilor în cadrul </w:t>
            </w:r>
            <w:r w:rsidRPr="00FF6C51">
              <w:rPr>
                <w:rFonts w:hAnsiTheme="minorHAnsi"/>
                <w:bCs/>
                <w:sz w:val="24"/>
                <w:szCs w:val="24"/>
                <w:lang w:eastAsia="ja-JP"/>
              </w:rPr>
              <w:t>ș</w:t>
            </w:r>
            <w:r w:rsidRPr="00FF6C51">
              <w:rPr>
                <w:bCs/>
                <w:sz w:val="24"/>
                <w:szCs w:val="24"/>
                <w:lang w:eastAsia="ja-JP"/>
              </w:rPr>
              <w:t>edin</w:t>
            </w:r>
            <w:r w:rsidRPr="00FF6C51">
              <w:rPr>
                <w:rFonts w:hAnsiTheme="minorHAnsi"/>
                <w:bCs/>
                <w:sz w:val="24"/>
                <w:szCs w:val="24"/>
                <w:lang w:eastAsia="ja-JP"/>
              </w:rPr>
              <w:t>ț</w:t>
            </w:r>
            <w:r w:rsidRPr="00FF6C51">
              <w:rPr>
                <w:bCs/>
                <w:sz w:val="24"/>
                <w:szCs w:val="24"/>
                <w:lang w:eastAsia="ja-JP"/>
              </w:rPr>
              <w:t>elor publice, cu autorită</w:t>
            </w:r>
            <w:r w:rsidRPr="00FF6C51">
              <w:rPr>
                <w:rFonts w:hAnsiTheme="minorHAnsi"/>
                <w:bCs/>
                <w:sz w:val="24"/>
                <w:szCs w:val="24"/>
                <w:lang w:eastAsia="ja-JP"/>
              </w:rPr>
              <w:t>ț</w:t>
            </w:r>
            <w:r w:rsidRPr="00FF6C51">
              <w:rPr>
                <w:bCs/>
                <w:sz w:val="24"/>
                <w:szCs w:val="24"/>
                <w:lang w:eastAsia="ja-JP"/>
              </w:rPr>
              <w:t xml:space="preserve">ile publice centrale de specialitate, care au realizat avizarea proiectului, organele de stat abilitate </w:t>
            </w:r>
            <w:r w:rsidRPr="00FF6C51">
              <w:rPr>
                <w:rFonts w:hAnsiTheme="minorHAnsi"/>
                <w:bCs/>
                <w:sz w:val="24"/>
                <w:szCs w:val="24"/>
                <w:lang w:eastAsia="ja-JP"/>
              </w:rPr>
              <w:t>ș</w:t>
            </w:r>
            <w:r w:rsidRPr="00FF6C51">
              <w:rPr>
                <w:bCs/>
                <w:sz w:val="24"/>
                <w:szCs w:val="24"/>
                <w:lang w:eastAsia="ja-JP"/>
              </w:rPr>
              <w:t>i cu reprezentan</w:t>
            </w:r>
            <w:r w:rsidRPr="00FF6C51">
              <w:rPr>
                <w:rFonts w:hAnsiTheme="minorHAnsi"/>
                <w:bCs/>
                <w:sz w:val="24"/>
                <w:szCs w:val="24"/>
                <w:lang w:eastAsia="ja-JP"/>
              </w:rPr>
              <w:t>ț</w:t>
            </w:r>
            <w:r w:rsidRPr="00FF6C51">
              <w:rPr>
                <w:bCs/>
                <w:sz w:val="24"/>
                <w:szCs w:val="24"/>
                <w:lang w:eastAsia="ja-JP"/>
              </w:rPr>
              <w:t>ii sectorului privat.</w:t>
            </w:r>
          </w:p>
          <w:p w:rsidR="00D45CF1" w:rsidRPr="00FF6C51" w:rsidRDefault="00D45CF1" w:rsidP="00DA19C1">
            <w:pPr>
              <w:spacing w:line="276" w:lineRule="auto"/>
              <w:ind w:firstLine="426"/>
              <w:rPr>
                <w:bCs/>
                <w:sz w:val="24"/>
                <w:szCs w:val="24"/>
                <w:lang w:eastAsia="ja-JP"/>
              </w:rPr>
            </w:pPr>
            <w:r w:rsidRPr="00FF6C51">
              <w:rPr>
                <w:bCs/>
                <w:sz w:val="24"/>
                <w:szCs w:val="24"/>
                <w:lang w:eastAsia="ja-JP"/>
              </w:rPr>
              <w:t>Proiectul urmează a fi coordonat cu următoarele autorită</w:t>
            </w:r>
            <w:r w:rsidRPr="00FF6C51">
              <w:rPr>
                <w:rFonts w:hAnsiTheme="minorHAnsi"/>
                <w:bCs/>
                <w:sz w:val="24"/>
                <w:szCs w:val="24"/>
                <w:lang w:eastAsia="ja-JP"/>
              </w:rPr>
              <w:t>ț</w:t>
            </w:r>
            <w:r w:rsidRPr="00FF6C51">
              <w:rPr>
                <w:bCs/>
                <w:sz w:val="24"/>
                <w:szCs w:val="24"/>
                <w:lang w:eastAsia="ja-JP"/>
              </w:rPr>
              <w:t>i publice - Ministerul Economiei, Ministerul Finan</w:t>
            </w:r>
            <w:r w:rsidRPr="00FF6C51">
              <w:rPr>
                <w:rFonts w:hAnsiTheme="minorHAnsi"/>
                <w:bCs/>
                <w:sz w:val="24"/>
                <w:szCs w:val="24"/>
                <w:lang w:eastAsia="ja-JP"/>
              </w:rPr>
              <w:t>ț</w:t>
            </w:r>
            <w:r w:rsidRPr="00FF6C51">
              <w:rPr>
                <w:bCs/>
                <w:sz w:val="24"/>
                <w:szCs w:val="24"/>
                <w:lang w:eastAsia="ja-JP"/>
              </w:rPr>
              <w:t xml:space="preserve">elor, Serviciul Vamal, Ministerul Afacerilor Interne, Ministerul Afacerilor Externe </w:t>
            </w:r>
            <w:r w:rsidRPr="00FF6C51">
              <w:rPr>
                <w:rFonts w:hAnsiTheme="minorHAnsi"/>
                <w:bCs/>
                <w:sz w:val="24"/>
                <w:szCs w:val="24"/>
                <w:lang w:eastAsia="ja-JP"/>
              </w:rPr>
              <w:t>ș</w:t>
            </w:r>
            <w:r w:rsidR="00787A25">
              <w:rPr>
                <w:bCs/>
                <w:sz w:val="24"/>
                <w:szCs w:val="24"/>
                <w:lang w:eastAsia="ja-JP"/>
              </w:rPr>
              <w:t>i Integrării Europene</w:t>
            </w:r>
            <w:r w:rsidRPr="00FF6C51">
              <w:rPr>
                <w:sz w:val="24"/>
                <w:szCs w:val="24"/>
              </w:rPr>
              <w:t xml:space="preserve">, </w:t>
            </w:r>
            <w:r w:rsidRPr="00FF6C51">
              <w:rPr>
                <w:bCs/>
                <w:sz w:val="24"/>
                <w:szCs w:val="24"/>
                <w:lang w:eastAsia="ja-JP"/>
              </w:rPr>
              <w:t>Comisia pentru reglementarea activită</w:t>
            </w:r>
            <w:r w:rsidRPr="00FF6C51">
              <w:rPr>
                <w:rFonts w:hAnsiTheme="minorHAnsi"/>
                <w:bCs/>
                <w:sz w:val="24"/>
                <w:szCs w:val="24"/>
                <w:lang w:eastAsia="ja-JP"/>
              </w:rPr>
              <w:t>ț</w:t>
            </w:r>
            <w:r w:rsidRPr="00FF6C51">
              <w:rPr>
                <w:bCs/>
                <w:sz w:val="24"/>
                <w:szCs w:val="24"/>
                <w:lang w:eastAsia="ja-JP"/>
              </w:rPr>
              <w:t>ii de întreprinzător (Grupul de lucru), Centrul de Armonizare a Legisla</w:t>
            </w:r>
            <w:r w:rsidRPr="00FF6C51">
              <w:rPr>
                <w:rFonts w:hAnsiTheme="minorHAnsi"/>
                <w:bCs/>
                <w:sz w:val="24"/>
                <w:szCs w:val="24"/>
                <w:lang w:eastAsia="ja-JP"/>
              </w:rPr>
              <w:t>ț</w:t>
            </w:r>
            <w:r w:rsidRPr="00FF6C51">
              <w:rPr>
                <w:bCs/>
                <w:sz w:val="24"/>
                <w:szCs w:val="24"/>
                <w:lang w:eastAsia="ja-JP"/>
              </w:rPr>
              <w:t xml:space="preserve">iei, Î.S. „Staţia de Stat pentru Încercarea maşinilor”, SA „Tracom”, ÎM „Bugeaceagrotehservice” SRL şi ÎCS „BECK Cimişlia” SRL, Centrul Naţional de Acreditare, Centrul </w:t>
            </w:r>
            <w:r w:rsidRPr="00FF6C51">
              <w:rPr>
                <w:bCs/>
                <w:sz w:val="24"/>
                <w:szCs w:val="24"/>
                <w:lang w:eastAsia="ja-JP"/>
              </w:rPr>
              <w:lastRenderedPageBreak/>
              <w:t>Na</w:t>
            </w:r>
            <w:r w:rsidRPr="00FF6C51">
              <w:rPr>
                <w:rFonts w:hAnsiTheme="minorHAnsi"/>
                <w:bCs/>
                <w:sz w:val="24"/>
                <w:szCs w:val="24"/>
                <w:lang w:eastAsia="ja-JP"/>
              </w:rPr>
              <w:t>ț</w:t>
            </w:r>
            <w:r w:rsidRPr="00FF6C51">
              <w:rPr>
                <w:bCs/>
                <w:sz w:val="24"/>
                <w:szCs w:val="24"/>
                <w:lang w:eastAsia="ja-JP"/>
              </w:rPr>
              <w:t>ional Anticorup</w:t>
            </w:r>
            <w:r w:rsidRPr="00FF6C51">
              <w:rPr>
                <w:rFonts w:hAnsiTheme="minorHAnsi"/>
                <w:bCs/>
                <w:sz w:val="24"/>
                <w:szCs w:val="24"/>
                <w:lang w:eastAsia="ja-JP"/>
              </w:rPr>
              <w:t>ț</w:t>
            </w:r>
            <w:r w:rsidRPr="00FF6C51">
              <w:rPr>
                <w:bCs/>
                <w:sz w:val="24"/>
                <w:szCs w:val="24"/>
                <w:lang w:eastAsia="ja-JP"/>
              </w:rPr>
              <w:t>ie, Ministerul Justi</w:t>
            </w:r>
            <w:r w:rsidRPr="00FF6C51">
              <w:rPr>
                <w:rFonts w:hAnsiTheme="minorHAnsi"/>
                <w:bCs/>
                <w:sz w:val="24"/>
                <w:szCs w:val="24"/>
                <w:lang w:eastAsia="ja-JP"/>
              </w:rPr>
              <w:t>ț</w:t>
            </w:r>
            <w:r w:rsidRPr="00FF6C51">
              <w:rPr>
                <w:bCs/>
                <w:sz w:val="24"/>
                <w:szCs w:val="24"/>
                <w:lang w:eastAsia="ja-JP"/>
              </w:rPr>
              <w:t xml:space="preserve">iei. </w:t>
            </w:r>
          </w:p>
          <w:p w:rsidR="00A17A46" w:rsidRPr="00FF6C51" w:rsidRDefault="00A17A46" w:rsidP="00A17A46">
            <w:pPr>
              <w:spacing w:line="276" w:lineRule="auto"/>
              <w:ind w:firstLine="426"/>
              <w:rPr>
                <w:sz w:val="24"/>
                <w:lang w:val="ro-RO" w:eastAsia="ja-JP"/>
              </w:rPr>
            </w:pPr>
            <w:r w:rsidRPr="00FF6C51">
              <w:rPr>
                <w:sz w:val="24"/>
                <w:lang w:val="ro-RO" w:eastAsia="ja-JP"/>
              </w:rPr>
              <w:t xml:space="preserve">De asemenea, prezenta AIR şi Proiectul </w:t>
            </w:r>
            <w:r w:rsidR="00787A25" w:rsidRPr="00787A25">
              <w:rPr>
                <w:sz w:val="24"/>
                <w:lang w:val="ro-RO" w:eastAsia="ja-JP"/>
              </w:rPr>
              <w:t>Legii cu privire la supravegherea pieței și omologarea vehiculelor</w:t>
            </w:r>
            <w:r w:rsidRPr="00FF6C51">
              <w:rPr>
                <w:sz w:val="24"/>
                <w:lang w:val="ro-RO" w:eastAsia="ja-JP"/>
              </w:rPr>
              <w:t xml:space="preserve"> vor fi plasate pe pagina electronică a </w:t>
            </w:r>
            <w:r w:rsidR="00787A25" w:rsidRPr="00787A25">
              <w:rPr>
                <w:sz w:val="24"/>
                <w:lang w:val="ro-RO" w:eastAsia="ja-JP"/>
              </w:rPr>
              <w:t>Ministerul Economie și Infrastructurii</w:t>
            </w:r>
            <w:r w:rsidRPr="00FF6C51">
              <w:rPr>
                <w:sz w:val="24"/>
                <w:lang w:val="ro-RO" w:eastAsia="ja-JP"/>
              </w:rPr>
              <w:t xml:space="preserve"> </w:t>
            </w:r>
            <w:r w:rsidRPr="00FF6C51">
              <w:rPr>
                <w:rFonts w:asciiTheme="minorHAnsi" w:hAnsiTheme="minorHAnsi"/>
                <w:sz w:val="24"/>
                <w:lang w:val="ro-RO" w:eastAsia="ja-JP"/>
              </w:rPr>
              <w:t>ș</w:t>
            </w:r>
            <w:r w:rsidRPr="00FF6C51">
              <w:rPr>
                <w:sz w:val="24"/>
                <w:lang w:val="ro-RO" w:eastAsia="ja-JP"/>
              </w:rPr>
              <w:t xml:space="preserve">i portalul </w:t>
            </w:r>
            <w:hyperlink r:id="rId15" w:history="1">
              <w:r w:rsidRPr="00FF6C51">
                <w:rPr>
                  <w:rStyle w:val="Hyperlink"/>
                  <w:i/>
                  <w:sz w:val="24"/>
                  <w:lang w:val="ro-RO" w:eastAsia="ja-JP"/>
                </w:rPr>
                <w:t>www.particip.gov.md</w:t>
              </w:r>
            </w:hyperlink>
            <w:r w:rsidRPr="00FF6C51">
              <w:rPr>
                <w:sz w:val="24"/>
                <w:lang w:val="ro-RO" w:eastAsia="ja-JP"/>
              </w:rPr>
              <w:t xml:space="preserve"> pentru a fi accesibile publicului larg în vederea prezentării de propuneri şi obiec</w:t>
            </w:r>
            <w:r w:rsidRPr="00FF6C51">
              <w:rPr>
                <w:rFonts w:asciiTheme="minorHAnsi" w:hAnsiTheme="minorHAnsi"/>
                <w:sz w:val="24"/>
                <w:lang w:val="ro-RO" w:eastAsia="ja-JP"/>
              </w:rPr>
              <w:t>ț</w:t>
            </w:r>
            <w:r w:rsidRPr="00FF6C51">
              <w:rPr>
                <w:sz w:val="24"/>
                <w:lang w:val="ro-RO" w:eastAsia="ja-JP"/>
              </w:rPr>
              <w:t xml:space="preserve">ii.  </w:t>
            </w:r>
          </w:p>
          <w:p w:rsidR="00D45CF1" w:rsidRPr="00FF6C51" w:rsidRDefault="00D45CF1" w:rsidP="00DA19C1">
            <w:pPr>
              <w:spacing w:line="276" w:lineRule="auto"/>
              <w:ind w:firstLine="426"/>
              <w:rPr>
                <w:bCs/>
                <w:sz w:val="24"/>
                <w:szCs w:val="24"/>
                <w:lang w:eastAsia="ja-JP"/>
              </w:rPr>
            </w:pPr>
            <w:r w:rsidRPr="00FF6C51">
              <w:rPr>
                <w:bCs/>
                <w:sz w:val="24"/>
                <w:szCs w:val="24"/>
                <w:lang w:eastAsia="ja-JP"/>
              </w:rPr>
              <w:t>Comentariile, obiecţiile şi propunerile părţilor consultate, inclusiv ale operatorilor cu activită</w:t>
            </w:r>
            <w:r w:rsidRPr="00FF6C51">
              <w:rPr>
                <w:rFonts w:hAnsiTheme="minorHAnsi"/>
                <w:bCs/>
                <w:sz w:val="24"/>
                <w:szCs w:val="24"/>
                <w:lang w:eastAsia="ja-JP"/>
              </w:rPr>
              <w:t>ț</w:t>
            </w:r>
            <w:r w:rsidRPr="00FF6C51">
              <w:rPr>
                <w:bCs/>
                <w:sz w:val="24"/>
                <w:szCs w:val="24"/>
                <w:lang w:eastAsia="ja-JP"/>
              </w:rPr>
              <w:t>i în domeniile reglementate vor fi analizate şi luate în consideraţie la îmbunătăţirea proiectului şi analizei impactului de reglementare.</w:t>
            </w:r>
          </w:p>
          <w:p w:rsidR="001823C0" w:rsidRPr="00FF6C51" w:rsidRDefault="0063084B" w:rsidP="00A17A46">
            <w:pPr>
              <w:spacing w:line="276" w:lineRule="auto"/>
              <w:ind w:firstLine="426"/>
              <w:rPr>
                <w:sz w:val="24"/>
                <w:lang w:val="ro-RO" w:eastAsia="ja-JP"/>
              </w:rPr>
            </w:pPr>
            <w:r w:rsidRPr="00FF6C51">
              <w:rPr>
                <w:sz w:val="24"/>
                <w:lang w:val="ro-RO" w:eastAsia="ja-JP"/>
              </w:rPr>
              <w:t xml:space="preserve">În contextul celor invocate, aprobarea </w:t>
            </w:r>
            <w:r w:rsidR="00787A25" w:rsidRPr="00787A25">
              <w:rPr>
                <w:sz w:val="24"/>
                <w:lang w:val="ro-RO" w:eastAsia="ja-JP"/>
              </w:rPr>
              <w:t>Legii cu privire la supravegherea pieței și omologarea vehiculelor</w:t>
            </w:r>
            <w:r w:rsidRPr="00FF6C51">
              <w:rPr>
                <w:sz w:val="24"/>
                <w:lang w:val="ro-RO" w:eastAsia="ja-JP"/>
              </w:rPr>
              <w:t xml:space="preserve">, va avea impact asupra mediului de afaceri, cît </w:t>
            </w:r>
            <w:r w:rsidRPr="00FF6C51">
              <w:rPr>
                <w:rFonts w:asciiTheme="minorHAnsi" w:hAnsiTheme="minorHAnsi"/>
                <w:sz w:val="24"/>
                <w:lang w:val="ro-RO" w:eastAsia="ja-JP"/>
              </w:rPr>
              <w:t>ș</w:t>
            </w:r>
            <w:r w:rsidRPr="00FF6C51">
              <w:rPr>
                <w:sz w:val="24"/>
                <w:lang w:val="ro-RO" w:eastAsia="ja-JP"/>
              </w:rPr>
              <w:t>i a cetă</w:t>
            </w:r>
            <w:r w:rsidRPr="00FF6C51">
              <w:rPr>
                <w:rFonts w:asciiTheme="minorHAnsi" w:hAnsiTheme="minorHAnsi"/>
                <w:sz w:val="24"/>
                <w:lang w:val="ro-RO" w:eastAsia="ja-JP"/>
              </w:rPr>
              <w:t>ț</w:t>
            </w:r>
            <w:r w:rsidRPr="00FF6C51">
              <w:rPr>
                <w:sz w:val="24"/>
                <w:lang w:val="ro-RO" w:eastAsia="ja-JP"/>
              </w:rPr>
              <w:t xml:space="preserve">enilor, proprietari ai vehiculelor rutiere. </w:t>
            </w:r>
          </w:p>
        </w:tc>
      </w:tr>
      <w:tr w:rsidR="001823C0" w:rsidRPr="00FF6C51">
        <w:trPr>
          <w:trHeight w:val="107"/>
        </w:trPr>
        <w:tc>
          <w:tcPr>
            <w:tcW w:w="10686" w:type="dxa"/>
            <w:gridSpan w:val="2"/>
          </w:tcPr>
          <w:p w:rsidR="001823C0" w:rsidRPr="00FF6C51" w:rsidRDefault="007A0E44">
            <w:pPr>
              <w:ind w:firstLine="0"/>
              <w:rPr>
                <w:b/>
                <w:i/>
                <w:sz w:val="24"/>
                <w:lang w:val="ro-RO" w:eastAsia="ja-JP"/>
              </w:rPr>
            </w:pPr>
            <w:r w:rsidRPr="00FF6C51">
              <w:rPr>
                <w:b/>
                <w:i/>
                <w:sz w:val="24"/>
                <w:lang w:val="ro-RO" w:eastAsia="ja-JP"/>
              </w:rPr>
              <w:lastRenderedPageBreak/>
              <w:t>Anexe</w:t>
            </w:r>
          </w:p>
        </w:tc>
      </w:tr>
    </w:tbl>
    <w:p w:rsidR="001823C0" w:rsidRPr="00FF6C51" w:rsidRDefault="007A0E44">
      <w:pPr>
        <w:ind w:firstLine="709"/>
        <w:rPr>
          <w:rFonts w:eastAsia="MS Mincho"/>
          <w:sz w:val="24"/>
          <w:lang w:val="ro-RO" w:eastAsia="ja-JP"/>
        </w:rPr>
      </w:pPr>
      <w:r w:rsidRPr="00FF6C51">
        <w:rPr>
          <w:rFonts w:eastAsia="MS Mincho"/>
          <w:sz w:val="24"/>
          <w:lang w:val="ro-RO" w:eastAsia="ja-JP"/>
        </w:rPr>
        <w:t>Proiectul preliminar de act normativ</w:t>
      </w:r>
    </w:p>
    <w:p w:rsidR="001823C0" w:rsidRPr="00FF6C51" w:rsidRDefault="007A0E44">
      <w:pPr>
        <w:ind w:firstLine="709"/>
        <w:rPr>
          <w:rFonts w:eastAsia="MS Mincho"/>
          <w:sz w:val="24"/>
          <w:lang w:val="ro-RO" w:eastAsia="ja-JP"/>
        </w:rPr>
      </w:pPr>
      <w:r w:rsidRPr="00FF6C51">
        <w:rPr>
          <w:rFonts w:eastAsia="MS Mincho"/>
          <w:sz w:val="24"/>
          <w:lang w:val="ro-RO" w:eastAsia="ja-JP"/>
        </w:rPr>
        <w:t>Tabelul de divergen</w:t>
      </w:r>
      <w:r w:rsidRPr="00FF6C51">
        <w:rPr>
          <w:rFonts w:asciiTheme="minorHAnsi" w:eastAsia="MS Mincho" w:hAnsiTheme="minorHAnsi"/>
          <w:sz w:val="24"/>
          <w:lang w:val="ro-RO" w:eastAsia="ja-JP"/>
        </w:rPr>
        <w:t>ț</w:t>
      </w:r>
      <w:r w:rsidRPr="00FF6C51">
        <w:rPr>
          <w:rFonts w:eastAsia="MS Mincho"/>
          <w:sz w:val="24"/>
          <w:lang w:val="ro-RO" w:eastAsia="ja-JP"/>
        </w:rPr>
        <w:t xml:space="preserve">e pentru documentul AIR </w:t>
      </w:r>
    </w:p>
    <w:p w:rsidR="001823C0" w:rsidRPr="00FF6C51" w:rsidRDefault="007A0E44">
      <w:pPr>
        <w:ind w:firstLine="709"/>
        <w:rPr>
          <w:rFonts w:eastAsia="MS Mincho"/>
          <w:sz w:val="24"/>
          <w:lang w:val="ro-RO" w:eastAsia="ja-JP"/>
        </w:rPr>
      </w:pPr>
      <w:r w:rsidRPr="00FF6C51">
        <w:rPr>
          <w:rFonts w:eastAsia="MS Mincho"/>
          <w:sz w:val="24"/>
          <w:lang w:val="ro-RO" w:eastAsia="ja-JP"/>
        </w:rPr>
        <w:t>Avizul Grupului de lucru al Comisiei de stat pentru reglementarea activită</w:t>
      </w:r>
      <w:r w:rsidRPr="00FF6C51">
        <w:rPr>
          <w:rFonts w:asciiTheme="minorHAnsi" w:eastAsia="MS Mincho" w:hAnsiTheme="minorHAnsi"/>
          <w:sz w:val="24"/>
          <w:lang w:val="ro-RO" w:eastAsia="ja-JP"/>
        </w:rPr>
        <w:t>ț</w:t>
      </w:r>
      <w:r w:rsidRPr="00FF6C51">
        <w:rPr>
          <w:rFonts w:eastAsia="MS Mincho"/>
          <w:sz w:val="24"/>
          <w:lang w:val="ro-RO" w:eastAsia="ja-JP"/>
        </w:rPr>
        <w:t>ii de întreprinzător</w:t>
      </w:r>
    </w:p>
    <w:p w:rsidR="001823C0" w:rsidRPr="00117451" w:rsidRDefault="007A0E44">
      <w:pPr>
        <w:ind w:firstLine="709"/>
        <w:rPr>
          <w:rFonts w:eastAsia="MS Mincho"/>
          <w:sz w:val="24"/>
          <w:lang w:val="ro-RO" w:eastAsia="ja-JP"/>
        </w:rPr>
      </w:pPr>
      <w:r w:rsidRPr="00FF6C51">
        <w:rPr>
          <w:rFonts w:eastAsia="MS Mincho"/>
          <w:sz w:val="24"/>
          <w:lang w:val="ro-RO" w:eastAsia="ja-JP"/>
        </w:rPr>
        <w:t>Alte materiale informative/documente (la decizia autorilor).</w:t>
      </w:r>
    </w:p>
    <w:p w:rsidR="001823C0" w:rsidRPr="00117451" w:rsidRDefault="001823C0">
      <w:pPr>
        <w:rPr>
          <w:lang w:val="ro-RO"/>
        </w:rPr>
      </w:pPr>
    </w:p>
    <w:sectPr w:rsidR="001823C0" w:rsidRPr="00117451" w:rsidSect="007811CF">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E47" w:rsidRDefault="00DC7E47">
      <w:r>
        <w:separator/>
      </w:r>
    </w:p>
  </w:endnote>
  <w:endnote w:type="continuationSeparator" w:id="0">
    <w:p w:rsidR="00DC7E47" w:rsidRDefault="00DC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E47" w:rsidRDefault="00DC7E47">
      <w:r>
        <w:separator/>
      </w:r>
    </w:p>
  </w:footnote>
  <w:footnote w:type="continuationSeparator" w:id="0">
    <w:p w:rsidR="00DC7E47" w:rsidRDefault="00DC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054E"/>
    <w:multiLevelType w:val="hybridMultilevel"/>
    <w:tmpl w:val="2E2A5A90"/>
    <w:lvl w:ilvl="0" w:tplc="A9C2FAE4">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36A9A"/>
    <w:multiLevelType w:val="hybridMultilevel"/>
    <w:tmpl w:val="B1081DB0"/>
    <w:lvl w:ilvl="0" w:tplc="3CA4D9CE">
      <w:numFmt w:val="bullet"/>
      <w:lvlText w:val="-"/>
      <w:lvlJc w:val="left"/>
      <w:pPr>
        <w:ind w:left="720" w:hanging="360"/>
      </w:pPr>
      <w:rPr>
        <w:rFonts w:ascii="Times New Roman" w:eastAsia="Times New Roman" w:hAnsi="Times New Roman" w:cs="Times New Roman"/>
      </w:rPr>
    </w:lvl>
    <w:lvl w:ilvl="1" w:tplc="39444404">
      <w:start w:val="1"/>
      <w:numFmt w:val="bullet"/>
      <w:lvlText w:val="o"/>
      <w:lvlJc w:val="left"/>
      <w:pPr>
        <w:ind w:left="1440" w:hanging="360"/>
      </w:pPr>
      <w:rPr>
        <w:rFonts w:ascii="Courier New" w:hAnsi="Courier New" w:cs="Courier New"/>
      </w:rPr>
    </w:lvl>
    <w:lvl w:ilvl="2" w:tplc="A63CD8F2">
      <w:start w:val="1"/>
      <w:numFmt w:val="bullet"/>
      <w:lvlText w:val=""/>
      <w:lvlJc w:val="left"/>
      <w:pPr>
        <w:ind w:left="2160" w:hanging="360"/>
      </w:pPr>
      <w:rPr>
        <w:rFonts w:ascii="Wingdings" w:hAnsi="Wingdings"/>
      </w:rPr>
    </w:lvl>
    <w:lvl w:ilvl="3" w:tplc="6BB8D4D6">
      <w:start w:val="1"/>
      <w:numFmt w:val="bullet"/>
      <w:lvlText w:val=""/>
      <w:lvlJc w:val="left"/>
      <w:pPr>
        <w:ind w:left="2880" w:hanging="360"/>
      </w:pPr>
      <w:rPr>
        <w:rFonts w:ascii="Symbol" w:hAnsi="Symbol"/>
      </w:rPr>
    </w:lvl>
    <w:lvl w:ilvl="4" w:tplc="B900BE94">
      <w:start w:val="1"/>
      <w:numFmt w:val="bullet"/>
      <w:lvlText w:val="o"/>
      <w:lvlJc w:val="left"/>
      <w:pPr>
        <w:ind w:left="3600" w:hanging="360"/>
      </w:pPr>
      <w:rPr>
        <w:rFonts w:ascii="Courier New" w:hAnsi="Courier New" w:cs="Courier New"/>
      </w:rPr>
    </w:lvl>
    <w:lvl w:ilvl="5" w:tplc="CA04A004">
      <w:start w:val="1"/>
      <w:numFmt w:val="bullet"/>
      <w:lvlText w:val=""/>
      <w:lvlJc w:val="left"/>
      <w:pPr>
        <w:ind w:left="4320" w:hanging="360"/>
      </w:pPr>
      <w:rPr>
        <w:rFonts w:ascii="Wingdings" w:hAnsi="Wingdings"/>
      </w:rPr>
    </w:lvl>
    <w:lvl w:ilvl="6" w:tplc="49F81D48">
      <w:start w:val="1"/>
      <w:numFmt w:val="bullet"/>
      <w:lvlText w:val=""/>
      <w:lvlJc w:val="left"/>
      <w:pPr>
        <w:ind w:left="5040" w:hanging="360"/>
      </w:pPr>
      <w:rPr>
        <w:rFonts w:ascii="Symbol" w:hAnsi="Symbol"/>
      </w:rPr>
    </w:lvl>
    <w:lvl w:ilvl="7" w:tplc="D87242F2">
      <w:start w:val="1"/>
      <w:numFmt w:val="bullet"/>
      <w:lvlText w:val="o"/>
      <w:lvlJc w:val="left"/>
      <w:pPr>
        <w:ind w:left="5760" w:hanging="360"/>
      </w:pPr>
      <w:rPr>
        <w:rFonts w:ascii="Courier New" w:hAnsi="Courier New" w:cs="Courier New"/>
      </w:rPr>
    </w:lvl>
    <w:lvl w:ilvl="8" w:tplc="9536A11A">
      <w:start w:val="1"/>
      <w:numFmt w:val="bullet"/>
      <w:lvlText w:val=""/>
      <w:lvlJc w:val="left"/>
      <w:pPr>
        <w:ind w:left="6480" w:hanging="360"/>
      </w:pPr>
      <w:rPr>
        <w:rFonts w:ascii="Wingdings" w:hAnsi="Wingdings"/>
      </w:rPr>
    </w:lvl>
  </w:abstractNum>
  <w:abstractNum w:abstractNumId="2" w15:restartNumberingAfterBreak="0">
    <w:nsid w:val="0E1D0F0F"/>
    <w:multiLevelType w:val="hybridMultilevel"/>
    <w:tmpl w:val="E7C88E10"/>
    <w:lvl w:ilvl="0" w:tplc="94D65836">
      <w:start w:val="1"/>
      <w:numFmt w:val="lowerLetter"/>
      <w:lvlText w:val="%1)"/>
      <w:lvlJc w:val="left"/>
      <w:pPr>
        <w:ind w:left="720" w:hanging="360"/>
      </w:pPr>
      <w:rPr>
        <w:b w:val="0"/>
      </w:rPr>
    </w:lvl>
    <w:lvl w:ilvl="1" w:tplc="ACAE2A62">
      <w:start w:val="1"/>
      <w:numFmt w:val="lowerLetter"/>
      <w:lvlText w:val="%2."/>
      <w:lvlJc w:val="left"/>
      <w:pPr>
        <w:ind w:left="1440" w:hanging="360"/>
      </w:pPr>
    </w:lvl>
    <w:lvl w:ilvl="2" w:tplc="36D021EC">
      <w:start w:val="1"/>
      <w:numFmt w:val="lowerRoman"/>
      <w:lvlText w:val="%3."/>
      <w:lvlJc w:val="right"/>
      <w:pPr>
        <w:ind w:left="2160" w:hanging="180"/>
      </w:pPr>
    </w:lvl>
    <w:lvl w:ilvl="3" w:tplc="A55646BC">
      <w:start w:val="1"/>
      <w:numFmt w:val="decimal"/>
      <w:lvlText w:val="%4."/>
      <w:lvlJc w:val="left"/>
      <w:pPr>
        <w:ind w:left="2880" w:hanging="360"/>
      </w:pPr>
    </w:lvl>
    <w:lvl w:ilvl="4" w:tplc="F62EFAC4">
      <w:start w:val="1"/>
      <w:numFmt w:val="lowerLetter"/>
      <w:lvlText w:val="%5."/>
      <w:lvlJc w:val="left"/>
      <w:pPr>
        <w:ind w:left="3600" w:hanging="360"/>
      </w:pPr>
    </w:lvl>
    <w:lvl w:ilvl="5" w:tplc="EF8E9AE4">
      <w:start w:val="1"/>
      <w:numFmt w:val="lowerRoman"/>
      <w:lvlText w:val="%6."/>
      <w:lvlJc w:val="right"/>
      <w:pPr>
        <w:ind w:left="4320" w:hanging="180"/>
      </w:pPr>
    </w:lvl>
    <w:lvl w:ilvl="6" w:tplc="A634ADD4">
      <w:start w:val="1"/>
      <w:numFmt w:val="decimal"/>
      <w:lvlText w:val="%7."/>
      <w:lvlJc w:val="left"/>
      <w:pPr>
        <w:ind w:left="5040" w:hanging="360"/>
      </w:pPr>
    </w:lvl>
    <w:lvl w:ilvl="7" w:tplc="4E80111C">
      <w:start w:val="1"/>
      <w:numFmt w:val="lowerLetter"/>
      <w:lvlText w:val="%8."/>
      <w:lvlJc w:val="left"/>
      <w:pPr>
        <w:ind w:left="5760" w:hanging="360"/>
      </w:pPr>
    </w:lvl>
    <w:lvl w:ilvl="8" w:tplc="A4A02000">
      <w:start w:val="1"/>
      <w:numFmt w:val="lowerRoman"/>
      <w:lvlText w:val="%9."/>
      <w:lvlJc w:val="right"/>
      <w:pPr>
        <w:ind w:left="6480" w:hanging="180"/>
      </w:pPr>
    </w:lvl>
  </w:abstractNum>
  <w:abstractNum w:abstractNumId="3" w15:restartNumberingAfterBreak="0">
    <w:nsid w:val="0E94677A"/>
    <w:multiLevelType w:val="hybridMultilevel"/>
    <w:tmpl w:val="EA3E0F9C"/>
    <w:lvl w:ilvl="0" w:tplc="3EEC3526">
      <w:start w:val="1"/>
      <w:numFmt w:val="decimal"/>
      <w:lvlText w:val="%1)"/>
      <w:lvlJc w:val="left"/>
      <w:pPr>
        <w:ind w:left="720" w:hanging="360"/>
      </w:pPr>
    </w:lvl>
    <w:lvl w:ilvl="1" w:tplc="6674CE6A">
      <w:start w:val="1"/>
      <w:numFmt w:val="lowerLetter"/>
      <w:lvlText w:val="%2."/>
      <w:lvlJc w:val="left"/>
      <w:pPr>
        <w:ind w:left="1440" w:hanging="360"/>
      </w:pPr>
    </w:lvl>
    <w:lvl w:ilvl="2" w:tplc="2D5EB90C">
      <w:start w:val="1"/>
      <w:numFmt w:val="lowerRoman"/>
      <w:lvlText w:val="%3."/>
      <w:lvlJc w:val="right"/>
      <w:pPr>
        <w:ind w:left="2160" w:hanging="180"/>
      </w:pPr>
    </w:lvl>
    <w:lvl w:ilvl="3" w:tplc="AA4E06F8">
      <w:start w:val="1"/>
      <w:numFmt w:val="decimal"/>
      <w:lvlText w:val="%4."/>
      <w:lvlJc w:val="left"/>
      <w:pPr>
        <w:ind w:left="2880" w:hanging="360"/>
      </w:pPr>
    </w:lvl>
    <w:lvl w:ilvl="4" w:tplc="A970B6C4">
      <w:start w:val="1"/>
      <w:numFmt w:val="lowerLetter"/>
      <w:lvlText w:val="%5."/>
      <w:lvlJc w:val="left"/>
      <w:pPr>
        <w:ind w:left="3600" w:hanging="360"/>
      </w:pPr>
    </w:lvl>
    <w:lvl w:ilvl="5" w:tplc="FC389D74">
      <w:start w:val="1"/>
      <w:numFmt w:val="lowerRoman"/>
      <w:lvlText w:val="%6."/>
      <w:lvlJc w:val="right"/>
      <w:pPr>
        <w:ind w:left="4320" w:hanging="180"/>
      </w:pPr>
    </w:lvl>
    <w:lvl w:ilvl="6" w:tplc="D89447CC">
      <w:start w:val="1"/>
      <w:numFmt w:val="decimal"/>
      <w:lvlText w:val="%7."/>
      <w:lvlJc w:val="left"/>
      <w:pPr>
        <w:ind w:left="5040" w:hanging="360"/>
      </w:pPr>
    </w:lvl>
    <w:lvl w:ilvl="7" w:tplc="DCDC6364">
      <w:start w:val="1"/>
      <w:numFmt w:val="lowerLetter"/>
      <w:lvlText w:val="%8."/>
      <w:lvlJc w:val="left"/>
      <w:pPr>
        <w:ind w:left="5760" w:hanging="360"/>
      </w:pPr>
    </w:lvl>
    <w:lvl w:ilvl="8" w:tplc="5022AEAC">
      <w:start w:val="1"/>
      <w:numFmt w:val="lowerRoman"/>
      <w:lvlText w:val="%9."/>
      <w:lvlJc w:val="right"/>
      <w:pPr>
        <w:ind w:left="6480" w:hanging="180"/>
      </w:pPr>
    </w:lvl>
  </w:abstractNum>
  <w:abstractNum w:abstractNumId="4" w15:restartNumberingAfterBreak="0">
    <w:nsid w:val="102A41DB"/>
    <w:multiLevelType w:val="hybridMultilevel"/>
    <w:tmpl w:val="6C58EA3C"/>
    <w:lvl w:ilvl="0" w:tplc="9C4CB24E">
      <w:start w:val="1"/>
      <w:numFmt w:val="bullet"/>
      <w:lvlText w:val="–"/>
      <w:lvlJc w:val="left"/>
      <w:pPr>
        <w:ind w:left="720" w:hanging="360"/>
      </w:pPr>
      <w:rPr>
        <w:rFonts w:ascii="Times New Roman" w:eastAsia="Times New Roman" w:hAnsi="Times New Roman" w:cs="Times New Roman"/>
      </w:rPr>
    </w:lvl>
    <w:lvl w:ilvl="1" w:tplc="CDC6D976">
      <w:start w:val="1"/>
      <w:numFmt w:val="bullet"/>
      <w:lvlText w:val="o"/>
      <w:lvlJc w:val="left"/>
      <w:pPr>
        <w:ind w:left="1440" w:hanging="360"/>
      </w:pPr>
      <w:rPr>
        <w:rFonts w:ascii="Courier New" w:hAnsi="Courier New" w:cs="Courier New"/>
      </w:rPr>
    </w:lvl>
    <w:lvl w:ilvl="2" w:tplc="21E010AC">
      <w:start w:val="1"/>
      <w:numFmt w:val="bullet"/>
      <w:lvlText w:val=""/>
      <w:lvlJc w:val="left"/>
      <w:pPr>
        <w:ind w:left="2160" w:hanging="360"/>
      </w:pPr>
      <w:rPr>
        <w:rFonts w:ascii="Wingdings" w:hAnsi="Wingdings"/>
      </w:rPr>
    </w:lvl>
    <w:lvl w:ilvl="3" w:tplc="E292A322">
      <w:start w:val="1"/>
      <w:numFmt w:val="bullet"/>
      <w:lvlText w:val=""/>
      <w:lvlJc w:val="left"/>
      <w:pPr>
        <w:ind w:left="2880" w:hanging="360"/>
      </w:pPr>
      <w:rPr>
        <w:rFonts w:ascii="Symbol" w:hAnsi="Symbol"/>
      </w:rPr>
    </w:lvl>
    <w:lvl w:ilvl="4" w:tplc="BCE402BA">
      <w:start w:val="1"/>
      <w:numFmt w:val="bullet"/>
      <w:lvlText w:val="o"/>
      <w:lvlJc w:val="left"/>
      <w:pPr>
        <w:ind w:left="3600" w:hanging="360"/>
      </w:pPr>
      <w:rPr>
        <w:rFonts w:ascii="Courier New" w:hAnsi="Courier New" w:cs="Courier New"/>
      </w:rPr>
    </w:lvl>
    <w:lvl w:ilvl="5" w:tplc="E4621142">
      <w:start w:val="1"/>
      <w:numFmt w:val="bullet"/>
      <w:lvlText w:val=""/>
      <w:lvlJc w:val="left"/>
      <w:pPr>
        <w:ind w:left="4320" w:hanging="360"/>
      </w:pPr>
      <w:rPr>
        <w:rFonts w:ascii="Wingdings" w:hAnsi="Wingdings"/>
      </w:rPr>
    </w:lvl>
    <w:lvl w:ilvl="6" w:tplc="96107BD8">
      <w:start w:val="1"/>
      <w:numFmt w:val="bullet"/>
      <w:lvlText w:val=""/>
      <w:lvlJc w:val="left"/>
      <w:pPr>
        <w:ind w:left="5040" w:hanging="360"/>
      </w:pPr>
      <w:rPr>
        <w:rFonts w:ascii="Symbol" w:hAnsi="Symbol"/>
      </w:rPr>
    </w:lvl>
    <w:lvl w:ilvl="7" w:tplc="97BCAFF2">
      <w:start w:val="1"/>
      <w:numFmt w:val="bullet"/>
      <w:lvlText w:val="o"/>
      <w:lvlJc w:val="left"/>
      <w:pPr>
        <w:ind w:left="5760" w:hanging="360"/>
      </w:pPr>
      <w:rPr>
        <w:rFonts w:ascii="Courier New" w:hAnsi="Courier New" w:cs="Courier New"/>
      </w:rPr>
    </w:lvl>
    <w:lvl w:ilvl="8" w:tplc="645A51F6">
      <w:start w:val="1"/>
      <w:numFmt w:val="bullet"/>
      <w:lvlText w:val=""/>
      <w:lvlJc w:val="left"/>
      <w:pPr>
        <w:ind w:left="6480" w:hanging="360"/>
      </w:pPr>
      <w:rPr>
        <w:rFonts w:ascii="Wingdings" w:hAnsi="Wingdings"/>
      </w:rPr>
    </w:lvl>
  </w:abstractNum>
  <w:abstractNum w:abstractNumId="5" w15:restartNumberingAfterBreak="0">
    <w:nsid w:val="2A912E02"/>
    <w:multiLevelType w:val="hybridMultilevel"/>
    <w:tmpl w:val="6E262C56"/>
    <w:lvl w:ilvl="0" w:tplc="661CBB9E">
      <w:start w:val="1"/>
      <w:numFmt w:val="upperLetter"/>
      <w:lvlText w:val="%1)"/>
      <w:lvlJc w:val="left"/>
      <w:pPr>
        <w:ind w:left="720" w:hanging="360"/>
      </w:pPr>
      <w:rPr>
        <w:b/>
      </w:rPr>
    </w:lvl>
    <w:lvl w:ilvl="1" w:tplc="2F94AD4C">
      <w:start w:val="1"/>
      <w:numFmt w:val="lowerLetter"/>
      <w:lvlText w:val="%2."/>
      <w:lvlJc w:val="left"/>
      <w:pPr>
        <w:ind w:left="1440" w:hanging="360"/>
      </w:pPr>
    </w:lvl>
    <w:lvl w:ilvl="2" w:tplc="C968461E">
      <w:start w:val="1"/>
      <w:numFmt w:val="lowerRoman"/>
      <w:lvlText w:val="%3."/>
      <w:lvlJc w:val="right"/>
      <w:pPr>
        <w:ind w:left="2160" w:hanging="180"/>
      </w:pPr>
    </w:lvl>
    <w:lvl w:ilvl="3" w:tplc="51744AD4">
      <w:start w:val="1"/>
      <w:numFmt w:val="decimal"/>
      <w:lvlText w:val="%4."/>
      <w:lvlJc w:val="left"/>
      <w:pPr>
        <w:ind w:left="2880" w:hanging="360"/>
      </w:pPr>
    </w:lvl>
    <w:lvl w:ilvl="4" w:tplc="2C146C88">
      <w:start w:val="1"/>
      <w:numFmt w:val="lowerLetter"/>
      <w:lvlText w:val="%5."/>
      <w:lvlJc w:val="left"/>
      <w:pPr>
        <w:ind w:left="3600" w:hanging="360"/>
      </w:pPr>
    </w:lvl>
    <w:lvl w:ilvl="5" w:tplc="2B84DA14">
      <w:start w:val="1"/>
      <w:numFmt w:val="lowerRoman"/>
      <w:lvlText w:val="%6."/>
      <w:lvlJc w:val="right"/>
      <w:pPr>
        <w:ind w:left="4320" w:hanging="180"/>
      </w:pPr>
    </w:lvl>
    <w:lvl w:ilvl="6" w:tplc="BFCCB164">
      <w:start w:val="1"/>
      <w:numFmt w:val="decimal"/>
      <w:lvlText w:val="%7."/>
      <w:lvlJc w:val="left"/>
      <w:pPr>
        <w:ind w:left="5040" w:hanging="360"/>
      </w:pPr>
    </w:lvl>
    <w:lvl w:ilvl="7" w:tplc="D0420FBA">
      <w:start w:val="1"/>
      <w:numFmt w:val="lowerLetter"/>
      <w:lvlText w:val="%8."/>
      <w:lvlJc w:val="left"/>
      <w:pPr>
        <w:ind w:left="5760" w:hanging="360"/>
      </w:pPr>
    </w:lvl>
    <w:lvl w:ilvl="8" w:tplc="9FF642EE">
      <w:start w:val="1"/>
      <w:numFmt w:val="lowerRoman"/>
      <w:lvlText w:val="%9."/>
      <w:lvlJc w:val="right"/>
      <w:pPr>
        <w:ind w:left="6480" w:hanging="180"/>
      </w:pPr>
    </w:lvl>
  </w:abstractNum>
  <w:abstractNum w:abstractNumId="6" w15:restartNumberingAfterBreak="0">
    <w:nsid w:val="2CBB4C74"/>
    <w:multiLevelType w:val="hybridMultilevel"/>
    <w:tmpl w:val="685882C0"/>
    <w:lvl w:ilvl="0" w:tplc="799CC740">
      <w:start w:val="3"/>
      <w:numFmt w:val="bullet"/>
      <w:lvlText w:val="-"/>
      <w:lvlJc w:val="left"/>
      <w:pPr>
        <w:ind w:left="720" w:hanging="360"/>
      </w:pPr>
      <w:rPr>
        <w:rFonts w:ascii="Times New Roman" w:eastAsia="Times New Roman" w:hAnsi="Times New Roman" w:cs="Times New Roman"/>
      </w:rPr>
    </w:lvl>
    <w:lvl w:ilvl="1" w:tplc="6C28CEA0">
      <w:start w:val="1"/>
      <w:numFmt w:val="bullet"/>
      <w:lvlText w:val="o"/>
      <w:lvlJc w:val="left"/>
      <w:pPr>
        <w:ind w:left="1440" w:hanging="360"/>
      </w:pPr>
      <w:rPr>
        <w:rFonts w:ascii="Courier New" w:hAnsi="Courier New" w:cs="Courier New"/>
      </w:rPr>
    </w:lvl>
    <w:lvl w:ilvl="2" w:tplc="4918998C">
      <w:start w:val="1"/>
      <w:numFmt w:val="bullet"/>
      <w:lvlText w:val=""/>
      <w:lvlJc w:val="left"/>
      <w:pPr>
        <w:ind w:left="2160" w:hanging="360"/>
      </w:pPr>
      <w:rPr>
        <w:rFonts w:ascii="Wingdings" w:hAnsi="Wingdings"/>
      </w:rPr>
    </w:lvl>
    <w:lvl w:ilvl="3" w:tplc="1C4CD22C">
      <w:start w:val="1"/>
      <w:numFmt w:val="bullet"/>
      <w:lvlText w:val=""/>
      <w:lvlJc w:val="left"/>
      <w:pPr>
        <w:ind w:left="2880" w:hanging="360"/>
      </w:pPr>
      <w:rPr>
        <w:rFonts w:ascii="Symbol" w:hAnsi="Symbol"/>
      </w:rPr>
    </w:lvl>
    <w:lvl w:ilvl="4" w:tplc="63842B06">
      <w:start w:val="1"/>
      <w:numFmt w:val="bullet"/>
      <w:lvlText w:val="o"/>
      <w:lvlJc w:val="left"/>
      <w:pPr>
        <w:ind w:left="3600" w:hanging="360"/>
      </w:pPr>
      <w:rPr>
        <w:rFonts w:ascii="Courier New" w:hAnsi="Courier New" w:cs="Courier New"/>
      </w:rPr>
    </w:lvl>
    <w:lvl w:ilvl="5" w:tplc="D172A6DE">
      <w:start w:val="1"/>
      <w:numFmt w:val="bullet"/>
      <w:lvlText w:val=""/>
      <w:lvlJc w:val="left"/>
      <w:pPr>
        <w:ind w:left="4320" w:hanging="360"/>
      </w:pPr>
      <w:rPr>
        <w:rFonts w:ascii="Wingdings" w:hAnsi="Wingdings"/>
      </w:rPr>
    </w:lvl>
    <w:lvl w:ilvl="6" w:tplc="440255FE">
      <w:start w:val="1"/>
      <w:numFmt w:val="bullet"/>
      <w:lvlText w:val=""/>
      <w:lvlJc w:val="left"/>
      <w:pPr>
        <w:ind w:left="5040" w:hanging="360"/>
      </w:pPr>
      <w:rPr>
        <w:rFonts w:ascii="Symbol" w:hAnsi="Symbol"/>
      </w:rPr>
    </w:lvl>
    <w:lvl w:ilvl="7" w:tplc="6192B882">
      <w:start w:val="1"/>
      <w:numFmt w:val="bullet"/>
      <w:lvlText w:val="o"/>
      <w:lvlJc w:val="left"/>
      <w:pPr>
        <w:ind w:left="5760" w:hanging="360"/>
      </w:pPr>
      <w:rPr>
        <w:rFonts w:ascii="Courier New" w:hAnsi="Courier New" w:cs="Courier New"/>
      </w:rPr>
    </w:lvl>
    <w:lvl w:ilvl="8" w:tplc="D92C25E0">
      <w:start w:val="1"/>
      <w:numFmt w:val="bullet"/>
      <w:lvlText w:val=""/>
      <w:lvlJc w:val="left"/>
      <w:pPr>
        <w:ind w:left="6480" w:hanging="360"/>
      </w:pPr>
      <w:rPr>
        <w:rFonts w:ascii="Wingdings" w:hAnsi="Wingdings"/>
      </w:rPr>
    </w:lvl>
  </w:abstractNum>
  <w:abstractNum w:abstractNumId="7" w15:restartNumberingAfterBreak="0">
    <w:nsid w:val="3B991957"/>
    <w:multiLevelType w:val="hybridMultilevel"/>
    <w:tmpl w:val="2854A2A6"/>
    <w:lvl w:ilvl="0" w:tplc="5104987A">
      <w:start w:val="1"/>
      <w:numFmt w:val="decimal"/>
      <w:lvlText w:val="%1."/>
      <w:lvlJc w:val="left"/>
      <w:pPr>
        <w:ind w:left="1211" w:hanging="360"/>
      </w:pPr>
      <w:rPr>
        <w:rFonts w:hint="default"/>
        <w:i w:val="0"/>
        <w:color w:val="auto"/>
        <w:lang w:val="ro-R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48603CED"/>
    <w:multiLevelType w:val="hybridMultilevel"/>
    <w:tmpl w:val="E33E4EB0"/>
    <w:lvl w:ilvl="0" w:tplc="0A501D4C">
      <w:start w:val="1"/>
      <w:numFmt w:val="decimal"/>
      <w:lvlText w:val="%1."/>
      <w:lvlJc w:val="left"/>
      <w:pPr>
        <w:ind w:left="720" w:hanging="360"/>
      </w:pPr>
      <w:rPr>
        <w:b/>
      </w:rPr>
    </w:lvl>
    <w:lvl w:ilvl="1" w:tplc="868C31C2">
      <w:start w:val="1"/>
      <w:numFmt w:val="lowerLetter"/>
      <w:lvlText w:val="%2."/>
      <w:lvlJc w:val="left"/>
      <w:pPr>
        <w:ind w:left="1440" w:hanging="360"/>
      </w:pPr>
    </w:lvl>
    <w:lvl w:ilvl="2" w:tplc="3710B48A">
      <w:start w:val="1"/>
      <w:numFmt w:val="lowerRoman"/>
      <w:lvlText w:val="%3."/>
      <w:lvlJc w:val="right"/>
      <w:pPr>
        <w:ind w:left="2160" w:hanging="180"/>
      </w:pPr>
    </w:lvl>
    <w:lvl w:ilvl="3" w:tplc="9B1E5C26">
      <w:start w:val="1"/>
      <w:numFmt w:val="decimal"/>
      <w:lvlText w:val="%4."/>
      <w:lvlJc w:val="left"/>
      <w:pPr>
        <w:ind w:left="2880" w:hanging="360"/>
      </w:pPr>
    </w:lvl>
    <w:lvl w:ilvl="4" w:tplc="A41C7186">
      <w:start w:val="1"/>
      <w:numFmt w:val="lowerLetter"/>
      <w:lvlText w:val="%5."/>
      <w:lvlJc w:val="left"/>
      <w:pPr>
        <w:ind w:left="3600" w:hanging="360"/>
      </w:pPr>
    </w:lvl>
    <w:lvl w:ilvl="5" w:tplc="B090F42C">
      <w:start w:val="1"/>
      <w:numFmt w:val="lowerRoman"/>
      <w:lvlText w:val="%6."/>
      <w:lvlJc w:val="right"/>
      <w:pPr>
        <w:ind w:left="4320" w:hanging="180"/>
      </w:pPr>
    </w:lvl>
    <w:lvl w:ilvl="6" w:tplc="C6AE87F8">
      <w:start w:val="1"/>
      <w:numFmt w:val="decimal"/>
      <w:lvlText w:val="%7."/>
      <w:lvlJc w:val="left"/>
      <w:pPr>
        <w:ind w:left="5040" w:hanging="360"/>
      </w:pPr>
    </w:lvl>
    <w:lvl w:ilvl="7" w:tplc="DC122CB6">
      <w:start w:val="1"/>
      <w:numFmt w:val="lowerLetter"/>
      <w:lvlText w:val="%8."/>
      <w:lvlJc w:val="left"/>
      <w:pPr>
        <w:ind w:left="5760" w:hanging="360"/>
      </w:pPr>
    </w:lvl>
    <w:lvl w:ilvl="8" w:tplc="9140BFC2">
      <w:start w:val="1"/>
      <w:numFmt w:val="lowerRoman"/>
      <w:lvlText w:val="%9."/>
      <w:lvlJc w:val="right"/>
      <w:pPr>
        <w:ind w:left="6480" w:hanging="180"/>
      </w:pPr>
    </w:lvl>
  </w:abstractNum>
  <w:abstractNum w:abstractNumId="9" w15:restartNumberingAfterBreak="0">
    <w:nsid w:val="488A0C0A"/>
    <w:multiLevelType w:val="hybridMultilevel"/>
    <w:tmpl w:val="7BA4AF36"/>
    <w:lvl w:ilvl="0" w:tplc="84BC9700">
      <w:start w:val="1"/>
      <w:numFmt w:val="decimal"/>
      <w:lvlText w:val="%1."/>
      <w:lvlJc w:val="left"/>
      <w:pPr>
        <w:ind w:left="458" w:hanging="39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10" w15:restartNumberingAfterBreak="0">
    <w:nsid w:val="4A027D3B"/>
    <w:multiLevelType w:val="hybridMultilevel"/>
    <w:tmpl w:val="5224874C"/>
    <w:lvl w:ilvl="0" w:tplc="06A41D2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5E5C7E"/>
    <w:multiLevelType w:val="hybridMultilevel"/>
    <w:tmpl w:val="40D207B6"/>
    <w:lvl w:ilvl="0" w:tplc="378A14F0">
      <w:start w:val="1"/>
      <w:numFmt w:val="upperLetter"/>
      <w:lvlText w:val="%1)"/>
      <w:lvlJc w:val="left"/>
      <w:pPr>
        <w:ind w:left="720" w:hanging="360"/>
      </w:pPr>
    </w:lvl>
    <w:lvl w:ilvl="1" w:tplc="8DF46766">
      <w:start w:val="1"/>
      <w:numFmt w:val="lowerLetter"/>
      <w:lvlText w:val="%2."/>
      <w:lvlJc w:val="left"/>
      <w:pPr>
        <w:ind w:left="1440" w:hanging="360"/>
      </w:pPr>
    </w:lvl>
    <w:lvl w:ilvl="2" w:tplc="18829E34">
      <w:start w:val="1"/>
      <w:numFmt w:val="lowerRoman"/>
      <w:lvlText w:val="%3."/>
      <w:lvlJc w:val="right"/>
      <w:pPr>
        <w:ind w:left="2160" w:hanging="180"/>
      </w:pPr>
    </w:lvl>
    <w:lvl w:ilvl="3" w:tplc="A7ACF406">
      <w:start w:val="1"/>
      <w:numFmt w:val="decimal"/>
      <w:lvlText w:val="%4."/>
      <w:lvlJc w:val="left"/>
      <w:pPr>
        <w:ind w:left="2880" w:hanging="360"/>
      </w:pPr>
    </w:lvl>
    <w:lvl w:ilvl="4" w:tplc="505C2B08">
      <w:start w:val="1"/>
      <w:numFmt w:val="lowerLetter"/>
      <w:lvlText w:val="%5."/>
      <w:lvlJc w:val="left"/>
      <w:pPr>
        <w:ind w:left="3600" w:hanging="360"/>
      </w:pPr>
    </w:lvl>
    <w:lvl w:ilvl="5" w:tplc="29AAB1B8">
      <w:start w:val="1"/>
      <w:numFmt w:val="lowerRoman"/>
      <w:lvlText w:val="%6."/>
      <w:lvlJc w:val="right"/>
      <w:pPr>
        <w:ind w:left="4320" w:hanging="180"/>
      </w:pPr>
    </w:lvl>
    <w:lvl w:ilvl="6" w:tplc="4F8AE338">
      <w:start w:val="1"/>
      <w:numFmt w:val="decimal"/>
      <w:lvlText w:val="%7."/>
      <w:lvlJc w:val="left"/>
      <w:pPr>
        <w:ind w:left="5040" w:hanging="360"/>
      </w:pPr>
    </w:lvl>
    <w:lvl w:ilvl="7" w:tplc="5D7850C8">
      <w:start w:val="1"/>
      <w:numFmt w:val="lowerLetter"/>
      <w:lvlText w:val="%8."/>
      <w:lvlJc w:val="left"/>
      <w:pPr>
        <w:ind w:left="5760" w:hanging="360"/>
      </w:pPr>
    </w:lvl>
    <w:lvl w:ilvl="8" w:tplc="8318CC16">
      <w:start w:val="1"/>
      <w:numFmt w:val="lowerRoman"/>
      <w:lvlText w:val="%9."/>
      <w:lvlJc w:val="right"/>
      <w:pPr>
        <w:ind w:left="6480" w:hanging="180"/>
      </w:pPr>
    </w:lvl>
  </w:abstractNum>
  <w:abstractNum w:abstractNumId="12" w15:restartNumberingAfterBreak="0">
    <w:nsid w:val="67946DE7"/>
    <w:multiLevelType w:val="hybridMultilevel"/>
    <w:tmpl w:val="C8087D46"/>
    <w:lvl w:ilvl="0" w:tplc="77F21218">
      <w:start w:val="1"/>
      <w:numFmt w:val="decimal"/>
      <w:lvlText w:val="%1."/>
      <w:lvlJc w:val="left"/>
      <w:pPr>
        <w:ind w:left="218" w:hanging="360"/>
      </w:pPr>
      <w:rPr>
        <w:rFonts w:cs="Times New Roman"/>
        <w:b w:val="0"/>
        <w:color w:val="auto"/>
      </w:rPr>
    </w:lvl>
    <w:lvl w:ilvl="1" w:tplc="04090019">
      <w:start w:val="1"/>
      <w:numFmt w:val="lowerLetter"/>
      <w:lvlText w:val="%2."/>
      <w:lvlJc w:val="left"/>
      <w:pPr>
        <w:ind w:left="938" w:hanging="360"/>
      </w:pPr>
      <w:rPr>
        <w:rFonts w:cs="Times New Roman"/>
      </w:rPr>
    </w:lvl>
    <w:lvl w:ilvl="2" w:tplc="0409001B">
      <w:start w:val="1"/>
      <w:numFmt w:val="lowerRoman"/>
      <w:lvlText w:val="%3."/>
      <w:lvlJc w:val="right"/>
      <w:pPr>
        <w:ind w:left="1658" w:hanging="180"/>
      </w:pPr>
      <w:rPr>
        <w:rFonts w:cs="Times New Roman"/>
      </w:rPr>
    </w:lvl>
    <w:lvl w:ilvl="3" w:tplc="0409000F">
      <w:start w:val="1"/>
      <w:numFmt w:val="decimal"/>
      <w:lvlText w:val="%4."/>
      <w:lvlJc w:val="left"/>
      <w:pPr>
        <w:ind w:left="717" w:hanging="360"/>
      </w:pPr>
      <w:rPr>
        <w:rFonts w:cs="Times New Roman"/>
      </w:rPr>
    </w:lvl>
    <w:lvl w:ilvl="4" w:tplc="04090019">
      <w:start w:val="1"/>
      <w:numFmt w:val="lowerLetter"/>
      <w:lvlText w:val="%5."/>
      <w:lvlJc w:val="left"/>
      <w:pPr>
        <w:ind w:left="3098" w:hanging="360"/>
      </w:pPr>
      <w:rPr>
        <w:rFonts w:cs="Times New Roman"/>
      </w:rPr>
    </w:lvl>
    <w:lvl w:ilvl="5" w:tplc="0409001B">
      <w:start w:val="1"/>
      <w:numFmt w:val="lowerRoman"/>
      <w:lvlText w:val="%6."/>
      <w:lvlJc w:val="right"/>
      <w:pPr>
        <w:ind w:left="3818" w:hanging="180"/>
      </w:pPr>
      <w:rPr>
        <w:rFonts w:cs="Times New Roman"/>
      </w:rPr>
    </w:lvl>
    <w:lvl w:ilvl="6" w:tplc="0409000F">
      <w:start w:val="1"/>
      <w:numFmt w:val="decimal"/>
      <w:lvlText w:val="%7."/>
      <w:lvlJc w:val="left"/>
      <w:pPr>
        <w:ind w:left="4538" w:hanging="360"/>
      </w:pPr>
      <w:rPr>
        <w:rFonts w:cs="Times New Roman"/>
      </w:rPr>
    </w:lvl>
    <w:lvl w:ilvl="7" w:tplc="04090019">
      <w:start w:val="1"/>
      <w:numFmt w:val="lowerLetter"/>
      <w:lvlText w:val="%8."/>
      <w:lvlJc w:val="left"/>
      <w:pPr>
        <w:ind w:left="5258" w:hanging="360"/>
      </w:pPr>
      <w:rPr>
        <w:rFonts w:cs="Times New Roman"/>
      </w:rPr>
    </w:lvl>
    <w:lvl w:ilvl="8" w:tplc="0409001B">
      <w:start w:val="1"/>
      <w:numFmt w:val="lowerRoman"/>
      <w:lvlText w:val="%9."/>
      <w:lvlJc w:val="right"/>
      <w:pPr>
        <w:ind w:left="5978" w:hanging="180"/>
      </w:pPr>
      <w:rPr>
        <w:rFonts w:cs="Times New Roman"/>
      </w:rPr>
    </w:lvl>
  </w:abstractNum>
  <w:abstractNum w:abstractNumId="13" w15:restartNumberingAfterBreak="0">
    <w:nsid w:val="791E458A"/>
    <w:multiLevelType w:val="hybridMultilevel"/>
    <w:tmpl w:val="AF62D8A2"/>
    <w:lvl w:ilvl="0" w:tplc="178CB942">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E3E745D"/>
    <w:multiLevelType w:val="hybridMultilevel"/>
    <w:tmpl w:val="01B246EE"/>
    <w:lvl w:ilvl="0" w:tplc="C04244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3"/>
  </w:num>
  <w:num w:numId="5">
    <w:abstractNumId w:val="8"/>
  </w:num>
  <w:num w:numId="6">
    <w:abstractNumId w:val="11"/>
  </w:num>
  <w:num w:numId="7">
    <w:abstractNumId w:val="4"/>
  </w:num>
  <w:num w:numId="8">
    <w:abstractNumId w:val="5"/>
  </w:num>
  <w:num w:numId="9">
    <w:abstractNumId w:val="14"/>
  </w:num>
  <w:num w:numId="10">
    <w:abstractNumId w:val="13"/>
  </w:num>
  <w:num w:numId="11">
    <w:abstractNumId w:val="10"/>
  </w:num>
  <w:num w:numId="12">
    <w:abstractNumId w:val="7"/>
  </w:num>
  <w:num w:numId="13">
    <w:abstractNumId w:val="9"/>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64C3B"/>
    <w:rsid w:val="00000905"/>
    <w:rsid w:val="0000128B"/>
    <w:rsid w:val="00001572"/>
    <w:rsid w:val="00003435"/>
    <w:rsid w:val="00005675"/>
    <w:rsid w:val="000072D4"/>
    <w:rsid w:val="00010A1A"/>
    <w:rsid w:val="00010B1B"/>
    <w:rsid w:val="0001117A"/>
    <w:rsid w:val="00013B00"/>
    <w:rsid w:val="0001538C"/>
    <w:rsid w:val="00021310"/>
    <w:rsid w:val="00021C92"/>
    <w:rsid w:val="00022F19"/>
    <w:rsid w:val="00024CC7"/>
    <w:rsid w:val="00025361"/>
    <w:rsid w:val="000253E2"/>
    <w:rsid w:val="00030968"/>
    <w:rsid w:val="0003186C"/>
    <w:rsid w:val="000329C0"/>
    <w:rsid w:val="00032A2B"/>
    <w:rsid w:val="00032FE2"/>
    <w:rsid w:val="00034E77"/>
    <w:rsid w:val="0004115B"/>
    <w:rsid w:val="00041E52"/>
    <w:rsid w:val="00046A28"/>
    <w:rsid w:val="000473BD"/>
    <w:rsid w:val="000527C5"/>
    <w:rsid w:val="00057DFE"/>
    <w:rsid w:val="00057E5C"/>
    <w:rsid w:val="0006066A"/>
    <w:rsid w:val="00060EB0"/>
    <w:rsid w:val="00062408"/>
    <w:rsid w:val="00062CBB"/>
    <w:rsid w:val="00063440"/>
    <w:rsid w:val="00064221"/>
    <w:rsid w:val="0006425D"/>
    <w:rsid w:val="00064275"/>
    <w:rsid w:val="00064C3B"/>
    <w:rsid w:val="00065151"/>
    <w:rsid w:val="00074124"/>
    <w:rsid w:val="00077962"/>
    <w:rsid w:val="000801A2"/>
    <w:rsid w:val="00082117"/>
    <w:rsid w:val="00082817"/>
    <w:rsid w:val="00082826"/>
    <w:rsid w:val="000910FB"/>
    <w:rsid w:val="000959C9"/>
    <w:rsid w:val="000A077A"/>
    <w:rsid w:val="000A0CFD"/>
    <w:rsid w:val="000A3CFD"/>
    <w:rsid w:val="000A6059"/>
    <w:rsid w:val="000B13DF"/>
    <w:rsid w:val="000B3AC7"/>
    <w:rsid w:val="000B4636"/>
    <w:rsid w:val="000B50D7"/>
    <w:rsid w:val="000B61FC"/>
    <w:rsid w:val="000B7FF3"/>
    <w:rsid w:val="000C1BB2"/>
    <w:rsid w:val="000C2691"/>
    <w:rsid w:val="000C3C88"/>
    <w:rsid w:val="000C6217"/>
    <w:rsid w:val="000C7013"/>
    <w:rsid w:val="000C7D53"/>
    <w:rsid w:val="000D256E"/>
    <w:rsid w:val="000D2F39"/>
    <w:rsid w:val="000D466D"/>
    <w:rsid w:val="000D671F"/>
    <w:rsid w:val="000E1D4C"/>
    <w:rsid w:val="000E21AB"/>
    <w:rsid w:val="000E57AD"/>
    <w:rsid w:val="000E61FB"/>
    <w:rsid w:val="000F044C"/>
    <w:rsid w:val="000F3BE1"/>
    <w:rsid w:val="000F520A"/>
    <w:rsid w:val="000F54C6"/>
    <w:rsid w:val="000F79D3"/>
    <w:rsid w:val="001008C4"/>
    <w:rsid w:val="001032A7"/>
    <w:rsid w:val="00105A9D"/>
    <w:rsid w:val="001061FF"/>
    <w:rsid w:val="0011338C"/>
    <w:rsid w:val="001135CF"/>
    <w:rsid w:val="0011445B"/>
    <w:rsid w:val="0011547C"/>
    <w:rsid w:val="00115C63"/>
    <w:rsid w:val="00116B26"/>
    <w:rsid w:val="00117451"/>
    <w:rsid w:val="001224C4"/>
    <w:rsid w:val="001235B3"/>
    <w:rsid w:val="0012400C"/>
    <w:rsid w:val="00124083"/>
    <w:rsid w:val="00124ABC"/>
    <w:rsid w:val="00125BAB"/>
    <w:rsid w:val="00126B10"/>
    <w:rsid w:val="00131C29"/>
    <w:rsid w:val="00135845"/>
    <w:rsid w:val="00136004"/>
    <w:rsid w:val="0013673A"/>
    <w:rsid w:val="00137772"/>
    <w:rsid w:val="0014037E"/>
    <w:rsid w:val="00143273"/>
    <w:rsid w:val="00146A38"/>
    <w:rsid w:val="00147332"/>
    <w:rsid w:val="00150045"/>
    <w:rsid w:val="0015190A"/>
    <w:rsid w:val="001528E1"/>
    <w:rsid w:val="00153B2F"/>
    <w:rsid w:val="00154AB5"/>
    <w:rsid w:val="00154C8F"/>
    <w:rsid w:val="00160383"/>
    <w:rsid w:val="00161FD7"/>
    <w:rsid w:val="001624C0"/>
    <w:rsid w:val="001642EE"/>
    <w:rsid w:val="001666FB"/>
    <w:rsid w:val="001704A4"/>
    <w:rsid w:val="00171749"/>
    <w:rsid w:val="0017247D"/>
    <w:rsid w:val="00172AD2"/>
    <w:rsid w:val="001744D7"/>
    <w:rsid w:val="0017667A"/>
    <w:rsid w:val="00176687"/>
    <w:rsid w:val="00177847"/>
    <w:rsid w:val="00180629"/>
    <w:rsid w:val="0018151D"/>
    <w:rsid w:val="00181985"/>
    <w:rsid w:val="0018227A"/>
    <w:rsid w:val="001823C0"/>
    <w:rsid w:val="00182C53"/>
    <w:rsid w:val="00182D95"/>
    <w:rsid w:val="001830AD"/>
    <w:rsid w:val="00184EDF"/>
    <w:rsid w:val="00190710"/>
    <w:rsid w:val="00191F7F"/>
    <w:rsid w:val="0019487D"/>
    <w:rsid w:val="001949DE"/>
    <w:rsid w:val="00194A81"/>
    <w:rsid w:val="00194E56"/>
    <w:rsid w:val="001953DE"/>
    <w:rsid w:val="0019708C"/>
    <w:rsid w:val="00197AEE"/>
    <w:rsid w:val="00197DF9"/>
    <w:rsid w:val="001A0627"/>
    <w:rsid w:val="001A1A24"/>
    <w:rsid w:val="001A471E"/>
    <w:rsid w:val="001A539B"/>
    <w:rsid w:val="001A6513"/>
    <w:rsid w:val="001B29EC"/>
    <w:rsid w:val="001B736F"/>
    <w:rsid w:val="001C1EAA"/>
    <w:rsid w:val="001C224A"/>
    <w:rsid w:val="001C28BA"/>
    <w:rsid w:val="001C3422"/>
    <w:rsid w:val="001C4B54"/>
    <w:rsid w:val="001C578E"/>
    <w:rsid w:val="001D0257"/>
    <w:rsid w:val="001D1AB1"/>
    <w:rsid w:val="001D307B"/>
    <w:rsid w:val="001D4054"/>
    <w:rsid w:val="001D482B"/>
    <w:rsid w:val="001D5AB7"/>
    <w:rsid w:val="001D725B"/>
    <w:rsid w:val="001E0B66"/>
    <w:rsid w:val="001E0BDA"/>
    <w:rsid w:val="001E39EB"/>
    <w:rsid w:val="001E4F5C"/>
    <w:rsid w:val="001E6855"/>
    <w:rsid w:val="001F0D81"/>
    <w:rsid w:val="001F2902"/>
    <w:rsid w:val="001F3EE6"/>
    <w:rsid w:val="001F4E0C"/>
    <w:rsid w:val="001F5B73"/>
    <w:rsid w:val="001F630B"/>
    <w:rsid w:val="00200760"/>
    <w:rsid w:val="00203269"/>
    <w:rsid w:val="00205FEF"/>
    <w:rsid w:val="00214AB4"/>
    <w:rsid w:val="00215FB3"/>
    <w:rsid w:val="00216295"/>
    <w:rsid w:val="00216723"/>
    <w:rsid w:val="00216FA3"/>
    <w:rsid w:val="00216FC4"/>
    <w:rsid w:val="00221BF6"/>
    <w:rsid w:val="00221EC6"/>
    <w:rsid w:val="002227BD"/>
    <w:rsid w:val="00223D2B"/>
    <w:rsid w:val="00230114"/>
    <w:rsid w:val="00230D82"/>
    <w:rsid w:val="0023206C"/>
    <w:rsid w:val="002320C7"/>
    <w:rsid w:val="00232C79"/>
    <w:rsid w:val="00237522"/>
    <w:rsid w:val="00237961"/>
    <w:rsid w:val="00240B9E"/>
    <w:rsid w:val="00240CC3"/>
    <w:rsid w:val="00241702"/>
    <w:rsid w:val="002417D3"/>
    <w:rsid w:val="00241C33"/>
    <w:rsid w:val="00242F16"/>
    <w:rsid w:val="002462AD"/>
    <w:rsid w:val="00246FC8"/>
    <w:rsid w:val="00247AF5"/>
    <w:rsid w:val="00251612"/>
    <w:rsid w:val="002570B9"/>
    <w:rsid w:val="00257290"/>
    <w:rsid w:val="00262982"/>
    <w:rsid w:val="00274454"/>
    <w:rsid w:val="002757EC"/>
    <w:rsid w:val="00276202"/>
    <w:rsid w:val="00283CCA"/>
    <w:rsid w:val="00287E38"/>
    <w:rsid w:val="00294D67"/>
    <w:rsid w:val="00295478"/>
    <w:rsid w:val="00296E66"/>
    <w:rsid w:val="002970AF"/>
    <w:rsid w:val="00297575"/>
    <w:rsid w:val="00297F92"/>
    <w:rsid w:val="002A319E"/>
    <w:rsid w:val="002A6C42"/>
    <w:rsid w:val="002A771F"/>
    <w:rsid w:val="002B1AB2"/>
    <w:rsid w:val="002B4296"/>
    <w:rsid w:val="002B4FD6"/>
    <w:rsid w:val="002C0C90"/>
    <w:rsid w:val="002C2178"/>
    <w:rsid w:val="002C2BBB"/>
    <w:rsid w:val="002C2E42"/>
    <w:rsid w:val="002C5419"/>
    <w:rsid w:val="002C6198"/>
    <w:rsid w:val="002D0F3C"/>
    <w:rsid w:val="002D4618"/>
    <w:rsid w:val="002D685C"/>
    <w:rsid w:val="002D79E7"/>
    <w:rsid w:val="002E0F23"/>
    <w:rsid w:val="002E262D"/>
    <w:rsid w:val="002E2918"/>
    <w:rsid w:val="002E6AEB"/>
    <w:rsid w:val="002E77AF"/>
    <w:rsid w:val="002F11DE"/>
    <w:rsid w:val="002F7781"/>
    <w:rsid w:val="003002F6"/>
    <w:rsid w:val="00304BE4"/>
    <w:rsid w:val="00304E4A"/>
    <w:rsid w:val="00306D49"/>
    <w:rsid w:val="003071B9"/>
    <w:rsid w:val="00312182"/>
    <w:rsid w:val="00312775"/>
    <w:rsid w:val="00312C7C"/>
    <w:rsid w:val="00314D1E"/>
    <w:rsid w:val="0031554D"/>
    <w:rsid w:val="0031651E"/>
    <w:rsid w:val="00321EF0"/>
    <w:rsid w:val="003241BC"/>
    <w:rsid w:val="00325657"/>
    <w:rsid w:val="00326EE9"/>
    <w:rsid w:val="00332540"/>
    <w:rsid w:val="00333399"/>
    <w:rsid w:val="0033477A"/>
    <w:rsid w:val="00336ACC"/>
    <w:rsid w:val="0034095F"/>
    <w:rsid w:val="00343188"/>
    <w:rsid w:val="003436C3"/>
    <w:rsid w:val="003461DE"/>
    <w:rsid w:val="00350347"/>
    <w:rsid w:val="00354FFB"/>
    <w:rsid w:val="00360EDE"/>
    <w:rsid w:val="0036145D"/>
    <w:rsid w:val="00361DFF"/>
    <w:rsid w:val="0036314F"/>
    <w:rsid w:val="003653B7"/>
    <w:rsid w:val="0036553D"/>
    <w:rsid w:val="0036754D"/>
    <w:rsid w:val="0037258D"/>
    <w:rsid w:val="003740DF"/>
    <w:rsid w:val="00374193"/>
    <w:rsid w:val="00375DAB"/>
    <w:rsid w:val="00376DCF"/>
    <w:rsid w:val="00382F4B"/>
    <w:rsid w:val="00383EE4"/>
    <w:rsid w:val="0038660D"/>
    <w:rsid w:val="00386A55"/>
    <w:rsid w:val="00390926"/>
    <w:rsid w:val="00392ED0"/>
    <w:rsid w:val="00394638"/>
    <w:rsid w:val="00396BE9"/>
    <w:rsid w:val="00396CD9"/>
    <w:rsid w:val="003A5BE6"/>
    <w:rsid w:val="003A5C64"/>
    <w:rsid w:val="003A64F2"/>
    <w:rsid w:val="003A776D"/>
    <w:rsid w:val="003B1E3D"/>
    <w:rsid w:val="003B2FDE"/>
    <w:rsid w:val="003B5B09"/>
    <w:rsid w:val="003B7AAE"/>
    <w:rsid w:val="003C0FFE"/>
    <w:rsid w:val="003C21AC"/>
    <w:rsid w:val="003C2CB1"/>
    <w:rsid w:val="003C2DFC"/>
    <w:rsid w:val="003C4D58"/>
    <w:rsid w:val="003C6095"/>
    <w:rsid w:val="003C675E"/>
    <w:rsid w:val="003D044A"/>
    <w:rsid w:val="003D5AAC"/>
    <w:rsid w:val="003E6939"/>
    <w:rsid w:val="003F0021"/>
    <w:rsid w:val="003F53A9"/>
    <w:rsid w:val="003F5618"/>
    <w:rsid w:val="003F60D9"/>
    <w:rsid w:val="003F7CD5"/>
    <w:rsid w:val="004014F4"/>
    <w:rsid w:val="00403DB5"/>
    <w:rsid w:val="004065FB"/>
    <w:rsid w:val="00410729"/>
    <w:rsid w:val="004113F6"/>
    <w:rsid w:val="004120DA"/>
    <w:rsid w:val="0041262E"/>
    <w:rsid w:val="00412DE2"/>
    <w:rsid w:val="00420E52"/>
    <w:rsid w:val="00425592"/>
    <w:rsid w:val="00427A92"/>
    <w:rsid w:val="00430458"/>
    <w:rsid w:val="00430814"/>
    <w:rsid w:val="00437DBA"/>
    <w:rsid w:val="004439AF"/>
    <w:rsid w:val="00443FF6"/>
    <w:rsid w:val="0044460E"/>
    <w:rsid w:val="0044562B"/>
    <w:rsid w:val="00447ADF"/>
    <w:rsid w:val="004524EB"/>
    <w:rsid w:val="00452A7B"/>
    <w:rsid w:val="004534F0"/>
    <w:rsid w:val="004576A7"/>
    <w:rsid w:val="004603E2"/>
    <w:rsid w:val="00462153"/>
    <w:rsid w:val="0046333F"/>
    <w:rsid w:val="00464266"/>
    <w:rsid w:val="00466DAE"/>
    <w:rsid w:val="0046721A"/>
    <w:rsid w:val="00470F88"/>
    <w:rsid w:val="004749CC"/>
    <w:rsid w:val="004773B9"/>
    <w:rsid w:val="00477DF4"/>
    <w:rsid w:val="004828E9"/>
    <w:rsid w:val="00482BA4"/>
    <w:rsid w:val="004835D9"/>
    <w:rsid w:val="00485A22"/>
    <w:rsid w:val="00486452"/>
    <w:rsid w:val="004870C6"/>
    <w:rsid w:val="00487115"/>
    <w:rsid w:val="00487938"/>
    <w:rsid w:val="00487BC1"/>
    <w:rsid w:val="00487C89"/>
    <w:rsid w:val="004936C7"/>
    <w:rsid w:val="004938A6"/>
    <w:rsid w:val="00493F3A"/>
    <w:rsid w:val="0049480D"/>
    <w:rsid w:val="00497691"/>
    <w:rsid w:val="004A1FD8"/>
    <w:rsid w:val="004A3220"/>
    <w:rsid w:val="004A3ED9"/>
    <w:rsid w:val="004A4A41"/>
    <w:rsid w:val="004A5F9B"/>
    <w:rsid w:val="004B3C94"/>
    <w:rsid w:val="004B4497"/>
    <w:rsid w:val="004C1AD0"/>
    <w:rsid w:val="004C2890"/>
    <w:rsid w:val="004C60E7"/>
    <w:rsid w:val="004C6E51"/>
    <w:rsid w:val="004C7750"/>
    <w:rsid w:val="004C7CDB"/>
    <w:rsid w:val="004D0941"/>
    <w:rsid w:val="004D100D"/>
    <w:rsid w:val="004D160E"/>
    <w:rsid w:val="004D1FE5"/>
    <w:rsid w:val="004D325F"/>
    <w:rsid w:val="004D486C"/>
    <w:rsid w:val="004D79A3"/>
    <w:rsid w:val="004E0665"/>
    <w:rsid w:val="004E2181"/>
    <w:rsid w:val="004E3832"/>
    <w:rsid w:val="004E3C49"/>
    <w:rsid w:val="004E622F"/>
    <w:rsid w:val="004E68B0"/>
    <w:rsid w:val="004F1F0A"/>
    <w:rsid w:val="004F3E2F"/>
    <w:rsid w:val="004F48E7"/>
    <w:rsid w:val="004F53D3"/>
    <w:rsid w:val="004F7E69"/>
    <w:rsid w:val="00500E7C"/>
    <w:rsid w:val="00501396"/>
    <w:rsid w:val="00504F77"/>
    <w:rsid w:val="00505660"/>
    <w:rsid w:val="00505DE7"/>
    <w:rsid w:val="005109E2"/>
    <w:rsid w:val="0051257F"/>
    <w:rsid w:val="00514069"/>
    <w:rsid w:val="00515A8E"/>
    <w:rsid w:val="00516F25"/>
    <w:rsid w:val="00521F92"/>
    <w:rsid w:val="00523557"/>
    <w:rsid w:val="00524CC8"/>
    <w:rsid w:val="00525FB8"/>
    <w:rsid w:val="005468E6"/>
    <w:rsid w:val="00547825"/>
    <w:rsid w:val="00550BD7"/>
    <w:rsid w:val="00552CF8"/>
    <w:rsid w:val="00553AFE"/>
    <w:rsid w:val="00554543"/>
    <w:rsid w:val="00554E34"/>
    <w:rsid w:val="0055733E"/>
    <w:rsid w:val="0056140F"/>
    <w:rsid w:val="00564F2E"/>
    <w:rsid w:val="00567099"/>
    <w:rsid w:val="005674B4"/>
    <w:rsid w:val="00570069"/>
    <w:rsid w:val="005705B0"/>
    <w:rsid w:val="0057109D"/>
    <w:rsid w:val="00573F26"/>
    <w:rsid w:val="0057553E"/>
    <w:rsid w:val="00575E82"/>
    <w:rsid w:val="005768EF"/>
    <w:rsid w:val="00577F91"/>
    <w:rsid w:val="00580637"/>
    <w:rsid w:val="00582D7F"/>
    <w:rsid w:val="00583A87"/>
    <w:rsid w:val="005849C9"/>
    <w:rsid w:val="00586963"/>
    <w:rsid w:val="0058780F"/>
    <w:rsid w:val="00592713"/>
    <w:rsid w:val="00595605"/>
    <w:rsid w:val="00595F6D"/>
    <w:rsid w:val="005A77C5"/>
    <w:rsid w:val="005B06F7"/>
    <w:rsid w:val="005B0829"/>
    <w:rsid w:val="005B3E29"/>
    <w:rsid w:val="005B45DC"/>
    <w:rsid w:val="005B5143"/>
    <w:rsid w:val="005B74E4"/>
    <w:rsid w:val="005C2FFC"/>
    <w:rsid w:val="005C365B"/>
    <w:rsid w:val="005C5528"/>
    <w:rsid w:val="005C5870"/>
    <w:rsid w:val="005C6676"/>
    <w:rsid w:val="005D2DBE"/>
    <w:rsid w:val="005D2E00"/>
    <w:rsid w:val="005D3C32"/>
    <w:rsid w:val="005D3F73"/>
    <w:rsid w:val="005D7757"/>
    <w:rsid w:val="005D79C7"/>
    <w:rsid w:val="005E09D1"/>
    <w:rsid w:val="005E0D87"/>
    <w:rsid w:val="005E3F43"/>
    <w:rsid w:val="005E4FEE"/>
    <w:rsid w:val="005E5AA7"/>
    <w:rsid w:val="005E7B75"/>
    <w:rsid w:val="005F10A9"/>
    <w:rsid w:val="005F2024"/>
    <w:rsid w:val="005F24D3"/>
    <w:rsid w:val="005F51EC"/>
    <w:rsid w:val="005F60FE"/>
    <w:rsid w:val="005F644F"/>
    <w:rsid w:val="005F686F"/>
    <w:rsid w:val="005F72F6"/>
    <w:rsid w:val="006002F1"/>
    <w:rsid w:val="00601132"/>
    <w:rsid w:val="006014D4"/>
    <w:rsid w:val="006032D7"/>
    <w:rsid w:val="006033F9"/>
    <w:rsid w:val="006075EF"/>
    <w:rsid w:val="00607C04"/>
    <w:rsid w:val="006114F7"/>
    <w:rsid w:val="00611D0C"/>
    <w:rsid w:val="00612C96"/>
    <w:rsid w:val="006162F2"/>
    <w:rsid w:val="00621E6C"/>
    <w:rsid w:val="006241CE"/>
    <w:rsid w:val="0062692C"/>
    <w:rsid w:val="00627641"/>
    <w:rsid w:val="00630514"/>
    <w:rsid w:val="0063084B"/>
    <w:rsid w:val="00634593"/>
    <w:rsid w:val="006358B1"/>
    <w:rsid w:val="006374E1"/>
    <w:rsid w:val="00637DAE"/>
    <w:rsid w:val="006421E3"/>
    <w:rsid w:val="00642EB4"/>
    <w:rsid w:val="00643CE4"/>
    <w:rsid w:val="006443AB"/>
    <w:rsid w:val="00650573"/>
    <w:rsid w:val="00650A2C"/>
    <w:rsid w:val="006526A8"/>
    <w:rsid w:val="00653E7F"/>
    <w:rsid w:val="006542B7"/>
    <w:rsid w:val="00654673"/>
    <w:rsid w:val="00655805"/>
    <w:rsid w:val="006572E7"/>
    <w:rsid w:val="00657341"/>
    <w:rsid w:val="0065739C"/>
    <w:rsid w:val="00657F7C"/>
    <w:rsid w:val="00660A9F"/>
    <w:rsid w:val="0066445D"/>
    <w:rsid w:val="00664538"/>
    <w:rsid w:val="00664F5A"/>
    <w:rsid w:val="00664F9D"/>
    <w:rsid w:val="00665AE1"/>
    <w:rsid w:val="006666E1"/>
    <w:rsid w:val="006675B9"/>
    <w:rsid w:val="006718AE"/>
    <w:rsid w:val="00671C00"/>
    <w:rsid w:val="00671E7E"/>
    <w:rsid w:val="00675503"/>
    <w:rsid w:val="00684075"/>
    <w:rsid w:val="00684977"/>
    <w:rsid w:val="00685C51"/>
    <w:rsid w:val="00690857"/>
    <w:rsid w:val="006916AA"/>
    <w:rsid w:val="00692FD1"/>
    <w:rsid w:val="00696614"/>
    <w:rsid w:val="00696629"/>
    <w:rsid w:val="006A03B4"/>
    <w:rsid w:val="006A0883"/>
    <w:rsid w:val="006A1B70"/>
    <w:rsid w:val="006A2960"/>
    <w:rsid w:val="006A5C8A"/>
    <w:rsid w:val="006A7EFF"/>
    <w:rsid w:val="006B0A94"/>
    <w:rsid w:val="006B1C93"/>
    <w:rsid w:val="006B1E55"/>
    <w:rsid w:val="006C28F9"/>
    <w:rsid w:val="006C64E1"/>
    <w:rsid w:val="006C7B34"/>
    <w:rsid w:val="006C7E25"/>
    <w:rsid w:val="006D0C07"/>
    <w:rsid w:val="006D3827"/>
    <w:rsid w:val="006D5F84"/>
    <w:rsid w:val="006E1381"/>
    <w:rsid w:val="006E249D"/>
    <w:rsid w:val="006E314D"/>
    <w:rsid w:val="006E3C8E"/>
    <w:rsid w:val="006E7A14"/>
    <w:rsid w:val="006F126C"/>
    <w:rsid w:val="006F1CB2"/>
    <w:rsid w:val="006F2401"/>
    <w:rsid w:val="006F651A"/>
    <w:rsid w:val="006F6671"/>
    <w:rsid w:val="006F763E"/>
    <w:rsid w:val="006F7A5B"/>
    <w:rsid w:val="00701A63"/>
    <w:rsid w:val="00701DA3"/>
    <w:rsid w:val="007129A9"/>
    <w:rsid w:val="007175B2"/>
    <w:rsid w:val="007207D5"/>
    <w:rsid w:val="00720C92"/>
    <w:rsid w:val="00720DFC"/>
    <w:rsid w:val="00720FCB"/>
    <w:rsid w:val="00722359"/>
    <w:rsid w:val="00724523"/>
    <w:rsid w:val="007308BD"/>
    <w:rsid w:val="00734F8A"/>
    <w:rsid w:val="00735856"/>
    <w:rsid w:val="00735B62"/>
    <w:rsid w:val="00736A57"/>
    <w:rsid w:val="00740DB9"/>
    <w:rsid w:val="00741270"/>
    <w:rsid w:val="00742412"/>
    <w:rsid w:val="00743C63"/>
    <w:rsid w:val="00750740"/>
    <w:rsid w:val="00750A35"/>
    <w:rsid w:val="007518B5"/>
    <w:rsid w:val="00752E95"/>
    <w:rsid w:val="007536F3"/>
    <w:rsid w:val="00755B9E"/>
    <w:rsid w:val="00756ADC"/>
    <w:rsid w:val="00756EF1"/>
    <w:rsid w:val="0076055D"/>
    <w:rsid w:val="00761B00"/>
    <w:rsid w:val="007620CB"/>
    <w:rsid w:val="00762E6C"/>
    <w:rsid w:val="00765057"/>
    <w:rsid w:val="00765975"/>
    <w:rsid w:val="00766BFF"/>
    <w:rsid w:val="00771BB9"/>
    <w:rsid w:val="00776521"/>
    <w:rsid w:val="00777ACD"/>
    <w:rsid w:val="00780872"/>
    <w:rsid w:val="007811CF"/>
    <w:rsid w:val="007835D2"/>
    <w:rsid w:val="007856FE"/>
    <w:rsid w:val="007874A0"/>
    <w:rsid w:val="00787A25"/>
    <w:rsid w:val="00791252"/>
    <w:rsid w:val="0079151A"/>
    <w:rsid w:val="00792A3F"/>
    <w:rsid w:val="007938D9"/>
    <w:rsid w:val="00795C98"/>
    <w:rsid w:val="00796481"/>
    <w:rsid w:val="00797951"/>
    <w:rsid w:val="007A056A"/>
    <w:rsid w:val="007A09BC"/>
    <w:rsid w:val="007A0E44"/>
    <w:rsid w:val="007A1472"/>
    <w:rsid w:val="007A682E"/>
    <w:rsid w:val="007B0D46"/>
    <w:rsid w:val="007B0EE0"/>
    <w:rsid w:val="007B206D"/>
    <w:rsid w:val="007B2293"/>
    <w:rsid w:val="007B2872"/>
    <w:rsid w:val="007B2F37"/>
    <w:rsid w:val="007B524F"/>
    <w:rsid w:val="007B563F"/>
    <w:rsid w:val="007C2254"/>
    <w:rsid w:val="007C2884"/>
    <w:rsid w:val="007C74E3"/>
    <w:rsid w:val="007C7718"/>
    <w:rsid w:val="007D23B4"/>
    <w:rsid w:val="007D380F"/>
    <w:rsid w:val="007D3B9A"/>
    <w:rsid w:val="007D47BC"/>
    <w:rsid w:val="007D778F"/>
    <w:rsid w:val="007D7C17"/>
    <w:rsid w:val="007E0B3C"/>
    <w:rsid w:val="007E0F37"/>
    <w:rsid w:val="007E1894"/>
    <w:rsid w:val="007E26CC"/>
    <w:rsid w:val="007E2B67"/>
    <w:rsid w:val="007E3797"/>
    <w:rsid w:val="007E4F09"/>
    <w:rsid w:val="007E677E"/>
    <w:rsid w:val="007E7377"/>
    <w:rsid w:val="007F03E8"/>
    <w:rsid w:val="007F145D"/>
    <w:rsid w:val="007F2105"/>
    <w:rsid w:val="007F25C8"/>
    <w:rsid w:val="007F2A3D"/>
    <w:rsid w:val="007F6743"/>
    <w:rsid w:val="0080175B"/>
    <w:rsid w:val="00801FD8"/>
    <w:rsid w:val="00802F02"/>
    <w:rsid w:val="008065F3"/>
    <w:rsid w:val="0080665F"/>
    <w:rsid w:val="0081163A"/>
    <w:rsid w:val="00811E86"/>
    <w:rsid w:val="0081250C"/>
    <w:rsid w:val="0081469B"/>
    <w:rsid w:val="0082005D"/>
    <w:rsid w:val="00820F9D"/>
    <w:rsid w:val="008218FF"/>
    <w:rsid w:val="00821A46"/>
    <w:rsid w:val="0082295F"/>
    <w:rsid w:val="0082425F"/>
    <w:rsid w:val="0082557B"/>
    <w:rsid w:val="00826A46"/>
    <w:rsid w:val="0083122E"/>
    <w:rsid w:val="00831376"/>
    <w:rsid w:val="008324CE"/>
    <w:rsid w:val="00832AA2"/>
    <w:rsid w:val="00835EA9"/>
    <w:rsid w:val="00836DA2"/>
    <w:rsid w:val="0084438E"/>
    <w:rsid w:val="008454AE"/>
    <w:rsid w:val="00850321"/>
    <w:rsid w:val="00850515"/>
    <w:rsid w:val="00851DE8"/>
    <w:rsid w:val="00852414"/>
    <w:rsid w:val="00852D5F"/>
    <w:rsid w:val="0085549E"/>
    <w:rsid w:val="0085585B"/>
    <w:rsid w:val="0085713E"/>
    <w:rsid w:val="0086013D"/>
    <w:rsid w:val="00861D02"/>
    <w:rsid w:val="00867D7A"/>
    <w:rsid w:val="00872300"/>
    <w:rsid w:val="00872C87"/>
    <w:rsid w:val="00873EAB"/>
    <w:rsid w:val="00877578"/>
    <w:rsid w:val="0088019E"/>
    <w:rsid w:val="008839CD"/>
    <w:rsid w:val="00885666"/>
    <w:rsid w:val="00887AB4"/>
    <w:rsid w:val="00887FC0"/>
    <w:rsid w:val="00891020"/>
    <w:rsid w:val="0089118D"/>
    <w:rsid w:val="008914BD"/>
    <w:rsid w:val="0089194D"/>
    <w:rsid w:val="00892A0A"/>
    <w:rsid w:val="00893347"/>
    <w:rsid w:val="00894989"/>
    <w:rsid w:val="00897BFC"/>
    <w:rsid w:val="008A0840"/>
    <w:rsid w:val="008A129E"/>
    <w:rsid w:val="008A26DB"/>
    <w:rsid w:val="008A3F6D"/>
    <w:rsid w:val="008A4383"/>
    <w:rsid w:val="008A589B"/>
    <w:rsid w:val="008A7BCA"/>
    <w:rsid w:val="008B1428"/>
    <w:rsid w:val="008B2329"/>
    <w:rsid w:val="008B2A54"/>
    <w:rsid w:val="008B3B4B"/>
    <w:rsid w:val="008B4ABF"/>
    <w:rsid w:val="008B5DCC"/>
    <w:rsid w:val="008C50C8"/>
    <w:rsid w:val="008C5A79"/>
    <w:rsid w:val="008C7F62"/>
    <w:rsid w:val="008D0F89"/>
    <w:rsid w:val="008D36FA"/>
    <w:rsid w:val="008D3E90"/>
    <w:rsid w:val="008D4D36"/>
    <w:rsid w:val="008D5FC9"/>
    <w:rsid w:val="008D75CB"/>
    <w:rsid w:val="008E0C8B"/>
    <w:rsid w:val="008E16ED"/>
    <w:rsid w:val="008E198B"/>
    <w:rsid w:val="008E1A14"/>
    <w:rsid w:val="008E3AEE"/>
    <w:rsid w:val="008E584F"/>
    <w:rsid w:val="008E6673"/>
    <w:rsid w:val="008E72AA"/>
    <w:rsid w:val="008E73FC"/>
    <w:rsid w:val="008F00B6"/>
    <w:rsid w:val="008F4B40"/>
    <w:rsid w:val="008F6616"/>
    <w:rsid w:val="009034BC"/>
    <w:rsid w:val="00903E6C"/>
    <w:rsid w:val="00905AAF"/>
    <w:rsid w:val="00914942"/>
    <w:rsid w:val="00915C1C"/>
    <w:rsid w:val="0091717B"/>
    <w:rsid w:val="00917256"/>
    <w:rsid w:val="00925284"/>
    <w:rsid w:val="00925373"/>
    <w:rsid w:val="00926C6B"/>
    <w:rsid w:val="00926D43"/>
    <w:rsid w:val="00931B78"/>
    <w:rsid w:val="0093514A"/>
    <w:rsid w:val="009371A9"/>
    <w:rsid w:val="00937588"/>
    <w:rsid w:val="00940D3C"/>
    <w:rsid w:val="00941C78"/>
    <w:rsid w:val="00941F7E"/>
    <w:rsid w:val="009444A0"/>
    <w:rsid w:val="009446E4"/>
    <w:rsid w:val="00945D73"/>
    <w:rsid w:val="0095303F"/>
    <w:rsid w:val="00954AA0"/>
    <w:rsid w:val="00955041"/>
    <w:rsid w:val="00956556"/>
    <w:rsid w:val="0096112C"/>
    <w:rsid w:val="009613B3"/>
    <w:rsid w:val="009626DD"/>
    <w:rsid w:val="009665AD"/>
    <w:rsid w:val="00966B5C"/>
    <w:rsid w:val="0096729D"/>
    <w:rsid w:val="00971288"/>
    <w:rsid w:val="009723D6"/>
    <w:rsid w:val="0097251F"/>
    <w:rsid w:val="00972537"/>
    <w:rsid w:val="00974FDF"/>
    <w:rsid w:val="00976042"/>
    <w:rsid w:val="00976174"/>
    <w:rsid w:val="009802A6"/>
    <w:rsid w:val="009809B9"/>
    <w:rsid w:val="00981446"/>
    <w:rsid w:val="00983A7F"/>
    <w:rsid w:val="00984132"/>
    <w:rsid w:val="009851EA"/>
    <w:rsid w:val="00986D1A"/>
    <w:rsid w:val="009917C5"/>
    <w:rsid w:val="00993CD7"/>
    <w:rsid w:val="0099458C"/>
    <w:rsid w:val="00995CA8"/>
    <w:rsid w:val="009A158B"/>
    <w:rsid w:val="009A1DC0"/>
    <w:rsid w:val="009A43BE"/>
    <w:rsid w:val="009A4D07"/>
    <w:rsid w:val="009A5537"/>
    <w:rsid w:val="009A56DA"/>
    <w:rsid w:val="009A79FE"/>
    <w:rsid w:val="009B5B82"/>
    <w:rsid w:val="009C0512"/>
    <w:rsid w:val="009C35E1"/>
    <w:rsid w:val="009C638C"/>
    <w:rsid w:val="009C6D23"/>
    <w:rsid w:val="009C7619"/>
    <w:rsid w:val="009D57A0"/>
    <w:rsid w:val="009D5833"/>
    <w:rsid w:val="009D5C5D"/>
    <w:rsid w:val="009E1481"/>
    <w:rsid w:val="009E2FC3"/>
    <w:rsid w:val="009E6508"/>
    <w:rsid w:val="009F0892"/>
    <w:rsid w:val="009F1065"/>
    <w:rsid w:val="009F18E2"/>
    <w:rsid w:val="009F2029"/>
    <w:rsid w:val="009F2DB1"/>
    <w:rsid w:val="009F4026"/>
    <w:rsid w:val="009F6660"/>
    <w:rsid w:val="00A029A0"/>
    <w:rsid w:val="00A05224"/>
    <w:rsid w:val="00A053C8"/>
    <w:rsid w:val="00A06889"/>
    <w:rsid w:val="00A10E1C"/>
    <w:rsid w:val="00A11D98"/>
    <w:rsid w:val="00A12711"/>
    <w:rsid w:val="00A1449B"/>
    <w:rsid w:val="00A1475C"/>
    <w:rsid w:val="00A1496D"/>
    <w:rsid w:val="00A16AF3"/>
    <w:rsid w:val="00A17A46"/>
    <w:rsid w:val="00A17F9A"/>
    <w:rsid w:val="00A22607"/>
    <w:rsid w:val="00A244F5"/>
    <w:rsid w:val="00A24E89"/>
    <w:rsid w:val="00A3520A"/>
    <w:rsid w:val="00A3675C"/>
    <w:rsid w:val="00A36A1C"/>
    <w:rsid w:val="00A400A6"/>
    <w:rsid w:val="00A40CE8"/>
    <w:rsid w:val="00A40EDA"/>
    <w:rsid w:val="00A410FE"/>
    <w:rsid w:val="00A417EF"/>
    <w:rsid w:val="00A42048"/>
    <w:rsid w:val="00A43EAF"/>
    <w:rsid w:val="00A527F1"/>
    <w:rsid w:val="00A53D4F"/>
    <w:rsid w:val="00A549D5"/>
    <w:rsid w:val="00A54F7E"/>
    <w:rsid w:val="00A5596F"/>
    <w:rsid w:val="00A57C99"/>
    <w:rsid w:val="00A61229"/>
    <w:rsid w:val="00A6149C"/>
    <w:rsid w:val="00A615BA"/>
    <w:rsid w:val="00A616B4"/>
    <w:rsid w:val="00A61EEB"/>
    <w:rsid w:val="00A63576"/>
    <w:rsid w:val="00A63B55"/>
    <w:rsid w:val="00A6592E"/>
    <w:rsid w:val="00A65980"/>
    <w:rsid w:val="00A6649F"/>
    <w:rsid w:val="00A67048"/>
    <w:rsid w:val="00A72BAB"/>
    <w:rsid w:val="00A761DD"/>
    <w:rsid w:val="00A77A3B"/>
    <w:rsid w:val="00A865B8"/>
    <w:rsid w:val="00A90605"/>
    <w:rsid w:val="00A941BD"/>
    <w:rsid w:val="00A96F36"/>
    <w:rsid w:val="00AA16E9"/>
    <w:rsid w:val="00AA2F77"/>
    <w:rsid w:val="00AA315F"/>
    <w:rsid w:val="00AA36E1"/>
    <w:rsid w:val="00AA6BDB"/>
    <w:rsid w:val="00AB111D"/>
    <w:rsid w:val="00AB4E33"/>
    <w:rsid w:val="00AB5ADB"/>
    <w:rsid w:val="00AB601B"/>
    <w:rsid w:val="00AB64BB"/>
    <w:rsid w:val="00AC26C8"/>
    <w:rsid w:val="00AC2932"/>
    <w:rsid w:val="00AC469D"/>
    <w:rsid w:val="00AC71E8"/>
    <w:rsid w:val="00AD0829"/>
    <w:rsid w:val="00AD1098"/>
    <w:rsid w:val="00AD1644"/>
    <w:rsid w:val="00AD2363"/>
    <w:rsid w:val="00AD5940"/>
    <w:rsid w:val="00AD6992"/>
    <w:rsid w:val="00AD7095"/>
    <w:rsid w:val="00AD7A50"/>
    <w:rsid w:val="00AE0A9B"/>
    <w:rsid w:val="00AE14DA"/>
    <w:rsid w:val="00AE2934"/>
    <w:rsid w:val="00AE49E9"/>
    <w:rsid w:val="00AE64D2"/>
    <w:rsid w:val="00AE7BF7"/>
    <w:rsid w:val="00AE7C5C"/>
    <w:rsid w:val="00AF0D37"/>
    <w:rsid w:val="00AF37DE"/>
    <w:rsid w:val="00AF4513"/>
    <w:rsid w:val="00AF5ACF"/>
    <w:rsid w:val="00B02AC5"/>
    <w:rsid w:val="00B02E78"/>
    <w:rsid w:val="00B03DF0"/>
    <w:rsid w:val="00B04127"/>
    <w:rsid w:val="00B04234"/>
    <w:rsid w:val="00B07DEE"/>
    <w:rsid w:val="00B10135"/>
    <w:rsid w:val="00B125C6"/>
    <w:rsid w:val="00B15156"/>
    <w:rsid w:val="00B16597"/>
    <w:rsid w:val="00B176D0"/>
    <w:rsid w:val="00B17D51"/>
    <w:rsid w:val="00B269D4"/>
    <w:rsid w:val="00B272F3"/>
    <w:rsid w:val="00B31EC9"/>
    <w:rsid w:val="00B32D04"/>
    <w:rsid w:val="00B331C2"/>
    <w:rsid w:val="00B336C0"/>
    <w:rsid w:val="00B35F95"/>
    <w:rsid w:val="00B3662C"/>
    <w:rsid w:val="00B4170D"/>
    <w:rsid w:val="00B45DAA"/>
    <w:rsid w:val="00B467F4"/>
    <w:rsid w:val="00B527F9"/>
    <w:rsid w:val="00B53AEA"/>
    <w:rsid w:val="00B543D8"/>
    <w:rsid w:val="00B54E18"/>
    <w:rsid w:val="00B55329"/>
    <w:rsid w:val="00B554DA"/>
    <w:rsid w:val="00B5595D"/>
    <w:rsid w:val="00B62FA0"/>
    <w:rsid w:val="00B6717F"/>
    <w:rsid w:val="00B67C3A"/>
    <w:rsid w:val="00B67C42"/>
    <w:rsid w:val="00B71134"/>
    <w:rsid w:val="00B71430"/>
    <w:rsid w:val="00B72348"/>
    <w:rsid w:val="00B7480A"/>
    <w:rsid w:val="00B7676B"/>
    <w:rsid w:val="00B8270B"/>
    <w:rsid w:val="00B82EE7"/>
    <w:rsid w:val="00B84A24"/>
    <w:rsid w:val="00B91397"/>
    <w:rsid w:val="00B9445B"/>
    <w:rsid w:val="00B96C9D"/>
    <w:rsid w:val="00B97934"/>
    <w:rsid w:val="00B97CAE"/>
    <w:rsid w:val="00BA2302"/>
    <w:rsid w:val="00BA2C72"/>
    <w:rsid w:val="00BA5D00"/>
    <w:rsid w:val="00BA5F8E"/>
    <w:rsid w:val="00BA65CF"/>
    <w:rsid w:val="00BA74AB"/>
    <w:rsid w:val="00BB4E32"/>
    <w:rsid w:val="00BC00F0"/>
    <w:rsid w:val="00BC17F0"/>
    <w:rsid w:val="00BC3358"/>
    <w:rsid w:val="00BC3C02"/>
    <w:rsid w:val="00BC4C84"/>
    <w:rsid w:val="00BD0BA3"/>
    <w:rsid w:val="00BD110E"/>
    <w:rsid w:val="00BD13A7"/>
    <w:rsid w:val="00BD183D"/>
    <w:rsid w:val="00BD186E"/>
    <w:rsid w:val="00BD2000"/>
    <w:rsid w:val="00BD2626"/>
    <w:rsid w:val="00BD4163"/>
    <w:rsid w:val="00BE3293"/>
    <w:rsid w:val="00BE40E4"/>
    <w:rsid w:val="00BE4D27"/>
    <w:rsid w:val="00BE599B"/>
    <w:rsid w:val="00BE7C60"/>
    <w:rsid w:val="00BF15B4"/>
    <w:rsid w:val="00BF1FC9"/>
    <w:rsid w:val="00BF2554"/>
    <w:rsid w:val="00BF5FAD"/>
    <w:rsid w:val="00BF5FCC"/>
    <w:rsid w:val="00C04E30"/>
    <w:rsid w:val="00C07187"/>
    <w:rsid w:val="00C07792"/>
    <w:rsid w:val="00C1186C"/>
    <w:rsid w:val="00C135FE"/>
    <w:rsid w:val="00C146C5"/>
    <w:rsid w:val="00C1697C"/>
    <w:rsid w:val="00C179E0"/>
    <w:rsid w:val="00C201FE"/>
    <w:rsid w:val="00C202A0"/>
    <w:rsid w:val="00C202C9"/>
    <w:rsid w:val="00C21637"/>
    <w:rsid w:val="00C2221D"/>
    <w:rsid w:val="00C23922"/>
    <w:rsid w:val="00C26486"/>
    <w:rsid w:val="00C26FB4"/>
    <w:rsid w:val="00C27E3B"/>
    <w:rsid w:val="00C308E1"/>
    <w:rsid w:val="00C31A4F"/>
    <w:rsid w:val="00C31B15"/>
    <w:rsid w:val="00C322AF"/>
    <w:rsid w:val="00C333EB"/>
    <w:rsid w:val="00C35B61"/>
    <w:rsid w:val="00C36469"/>
    <w:rsid w:val="00C414C5"/>
    <w:rsid w:val="00C42726"/>
    <w:rsid w:val="00C42A1F"/>
    <w:rsid w:val="00C45B06"/>
    <w:rsid w:val="00C4639C"/>
    <w:rsid w:val="00C467A4"/>
    <w:rsid w:val="00C46B6D"/>
    <w:rsid w:val="00C52CB6"/>
    <w:rsid w:val="00C54302"/>
    <w:rsid w:val="00C54A34"/>
    <w:rsid w:val="00C54AD5"/>
    <w:rsid w:val="00C6159F"/>
    <w:rsid w:val="00C63027"/>
    <w:rsid w:val="00C64EDA"/>
    <w:rsid w:val="00C66497"/>
    <w:rsid w:val="00C672D0"/>
    <w:rsid w:val="00C71F96"/>
    <w:rsid w:val="00C741DD"/>
    <w:rsid w:val="00C75861"/>
    <w:rsid w:val="00C75FB0"/>
    <w:rsid w:val="00C82159"/>
    <w:rsid w:val="00C82731"/>
    <w:rsid w:val="00C83269"/>
    <w:rsid w:val="00C84127"/>
    <w:rsid w:val="00C84B89"/>
    <w:rsid w:val="00C8613A"/>
    <w:rsid w:val="00C86270"/>
    <w:rsid w:val="00C876F8"/>
    <w:rsid w:val="00C91A2E"/>
    <w:rsid w:val="00CA211E"/>
    <w:rsid w:val="00CA3252"/>
    <w:rsid w:val="00CA39B5"/>
    <w:rsid w:val="00CA68E0"/>
    <w:rsid w:val="00CA7B5E"/>
    <w:rsid w:val="00CB102C"/>
    <w:rsid w:val="00CB27FF"/>
    <w:rsid w:val="00CB40A7"/>
    <w:rsid w:val="00CB5FA2"/>
    <w:rsid w:val="00CC1B28"/>
    <w:rsid w:val="00CC1F0B"/>
    <w:rsid w:val="00CC53E6"/>
    <w:rsid w:val="00CC546B"/>
    <w:rsid w:val="00CC5A43"/>
    <w:rsid w:val="00CD2310"/>
    <w:rsid w:val="00CD23EF"/>
    <w:rsid w:val="00CD2E92"/>
    <w:rsid w:val="00CD2EB7"/>
    <w:rsid w:val="00CD55F2"/>
    <w:rsid w:val="00CD6487"/>
    <w:rsid w:val="00CE1981"/>
    <w:rsid w:val="00CE1A75"/>
    <w:rsid w:val="00CF2119"/>
    <w:rsid w:val="00CF3503"/>
    <w:rsid w:val="00CF350E"/>
    <w:rsid w:val="00CF3CF4"/>
    <w:rsid w:val="00CF43BA"/>
    <w:rsid w:val="00CF4DE4"/>
    <w:rsid w:val="00CF687D"/>
    <w:rsid w:val="00CF7C93"/>
    <w:rsid w:val="00D007DB"/>
    <w:rsid w:val="00D0174A"/>
    <w:rsid w:val="00D04698"/>
    <w:rsid w:val="00D055F0"/>
    <w:rsid w:val="00D07085"/>
    <w:rsid w:val="00D0735D"/>
    <w:rsid w:val="00D07BD9"/>
    <w:rsid w:val="00D11D19"/>
    <w:rsid w:val="00D12177"/>
    <w:rsid w:val="00D14311"/>
    <w:rsid w:val="00D14A18"/>
    <w:rsid w:val="00D15EC1"/>
    <w:rsid w:val="00D24C2E"/>
    <w:rsid w:val="00D25DC6"/>
    <w:rsid w:val="00D260D1"/>
    <w:rsid w:val="00D26DC0"/>
    <w:rsid w:val="00D32FC1"/>
    <w:rsid w:val="00D33EE3"/>
    <w:rsid w:val="00D34D0D"/>
    <w:rsid w:val="00D353C2"/>
    <w:rsid w:val="00D3580E"/>
    <w:rsid w:val="00D36932"/>
    <w:rsid w:val="00D36DF3"/>
    <w:rsid w:val="00D375FC"/>
    <w:rsid w:val="00D45CF1"/>
    <w:rsid w:val="00D45FDF"/>
    <w:rsid w:val="00D4764D"/>
    <w:rsid w:val="00D47661"/>
    <w:rsid w:val="00D522A0"/>
    <w:rsid w:val="00D52C5F"/>
    <w:rsid w:val="00D55EC7"/>
    <w:rsid w:val="00D5718B"/>
    <w:rsid w:val="00D61704"/>
    <w:rsid w:val="00D62FDC"/>
    <w:rsid w:val="00D63EFE"/>
    <w:rsid w:val="00D654CB"/>
    <w:rsid w:val="00D701C4"/>
    <w:rsid w:val="00D71EF5"/>
    <w:rsid w:val="00D737D2"/>
    <w:rsid w:val="00D75AB8"/>
    <w:rsid w:val="00D75BCA"/>
    <w:rsid w:val="00D84149"/>
    <w:rsid w:val="00D8669E"/>
    <w:rsid w:val="00D86AFD"/>
    <w:rsid w:val="00D86E12"/>
    <w:rsid w:val="00D91C0D"/>
    <w:rsid w:val="00D9675C"/>
    <w:rsid w:val="00D96AB6"/>
    <w:rsid w:val="00D972CA"/>
    <w:rsid w:val="00D97F4D"/>
    <w:rsid w:val="00DA19C1"/>
    <w:rsid w:val="00DA498E"/>
    <w:rsid w:val="00DA5D93"/>
    <w:rsid w:val="00DA7DE3"/>
    <w:rsid w:val="00DB500A"/>
    <w:rsid w:val="00DB5C09"/>
    <w:rsid w:val="00DB605F"/>
    <w:rsid w:val="00DB747B"/>
    <w:rsid w:val="00DC0178"/>
    <w:rsid w:val="00DC01F7"/>
    <w:rsid w:val="00DC267D"/>
    <w:rsid w:val="00DC3F3D"/>
    <w:rsid w:val="00DC45D5"/>
    <w:rsid w:val="00DC7338"/>
    <w:rsid w:val="00DC7E47"/>
    <w:rsid w:val="00DD0BF3"/>
    <w:rsid w:val="00DD2311"/>
    <w:rsid w:val="00DD2D51"/>
    <w:rsid w:val="00DD513C"/>
    <w:rsid w:val="00DD5B4D"/>
    <w:rsid w:val="00DD5C8C"/>
    <w:rsid w:val="00DD68F7"/>
    <w:rsid w:val="00DE0112"/>
    <w:rsid w:val="00DE01C8"/>
    <w:rsid w:val="00DE0259"/>
    <w:rsid w:val="00DE3C19"/>
    <w:rsid w:val="00DF07BB"/>
    <w:rsid w:val="00DF0C9F"/>
    <w:rsid w:val="00DF1C48"/>
    <w:rsid w:val="00DF5287"/>
    <w:rsid w:val="00DF5A29"/>
    <w:rsid w:val="00DF6086"/>
    <w:rsid w:val="00E01B68"/>
    <w:rsid w:val="00E02FB4"/>
    <w:rsid w:val="00E0320E"/>
    <w:rsid w:val="00E05D7E"/>
    <w:rsid w:val="00E07D96"/>
    <w:rsid w:val="00E07F44"/>
    <w:rsid w:val="00E153F6"/>
    <w:rsid w:val="00E15E94"/>
    <w:rsid w:val="00E21724"/>
    <w:rsid w:val="00E21CEB"/>
    <w:rsid w:val="00E265FE"/>
    <w:rsid w:val="00E26731"/>
    <w:rsid w:val="00E26CD0"/>
    <w:rsid w:val="00E30115"/>
    <w:rsid w:val="00E337B4"/>
    <w:rsid w:val="00E36D63"/>
    <w:rsid w:val="00E3779D"/>
    <w:rsid w:val="00E42680"/>
    <w:rsid w:val="00E42F57"/>
    <w:rsid w:val="00E438E5"/>
    <w:rsid w:val="00E43DE5"/>
    <w:rsid w:val="00E456F4"/>
    <w:rsid w:val="00E5015C"/>
    <w:rsid w:val="00E50CA7"/>
    <w:rsid w:val="00E5344B"/>
    <w:rsid w:val="00E541D9"/>
    <w:rsid w:val="00E5637A"/>
    <w:rsid w:val="00E56826"/>
    <w:rsid w:val="00E60142"/>
    <w:rsid w:val="00E63A10"/>
    <w:rsid w:val="00E64F51"/>
    <w:rsid w:val="00E65364"/>
    <w:rsid w:val="00E67D47"/>
    <w:rsid w:val="00E70377"/>
    <w:rsid w:val="00E71614"/>
    <w:rsid w:val="00E734FA"/>
    <w:rsid w:val="00E73D35"/>
    <w:rsid w:val="00E76211"/>
    <w:rsid w:val="00E76275"/>
    <w:rsid w:val="00E77A5F"/>
    <w:rsid w:val="00E82CEC"/>
    <w:rsid w:val="00E90623"/>
    <w:rsid w:val="00E91B5D"/>
    <w:rsid w:val="00E9223D"/>
    <w:rsid w:val="00E92836"/>
    <w:rsid w:val="00E959C6"/>
    <w:rsid w:val="00E95AF6"/>
    <w:rsid w:val="00E96B35"/>
    <w:rsid w:val="00EA1618"/>
    <w:rsid w:val="00EA2F31"/>
    <w:rsid w:val="00EA3ACA"/>
    <w:rsid w:val="00EB006F"/>
    <w:rsid w:val="00EB2B0C"/>
    <w:rsid w:val="00EB2DAC"/>
    <w:rsid w:val="00EB5267"/>
    <w:rsid w:val="00EB7707"/>
    <w:rsid w:val="00EB772F"/>
    <w:rsid w:val="00EC0D86"/>
    <w:rsid w:val="00EC10DB"/>
    <w:rsid w:val="00EC2565"/>
    <w:rsid w:val="00EC35B5"/>
    <w:rsid w:val="00EC35D0"/>
    <w:rsid w:val="00EC47F1"/>
    <w:rsid w:val="00EC4F87"/>
    <w:rsid w:val="00EC7FF3"/>
    <w:rsid w:val="00ED15CF"/>
    <w:rsid w:val="00ED2060"/>
    <w:rsid w:val="00ED53D1"/>
    <w:rsid w:val="00ED645C"/>
    <w:rsid w:val="00EE3CC8"/>
    <w:rsid w:val="00EE5575"/>
    <w:rsid w:val="00EE620C"/>
    <w:rsid w:val="00EE7415"/>
    <w:rsid w:val="00EF00F2"/>
    <w:rsid w:val="00EF116F"/>
    <w:rsid w:val="00EF4D91"/>
    <w:rsid w:val="00F00837"/>
    <w:rsid w:val="00F01DBF"/>
    <w:rsid w:val="00F040AF"/>
    <w:rsid w:val="00F04937"/>
    <w:rsid w:val="00F0695E"/>
    <w:rsid w:val="00F077D9"/>
    <w:rsid w:val="00F110C4"/>
    <w:rsid w:val="00F20D92"/>
    <w:rsid w:val="00F221F4"/>
    <w:rsid w:val="00F22EF8"/>
    <w:rsid w:val="00F24423"/>
    <w:rsid w:val="00F25940"/>
    <w:rsid w:val="00F26A8C"/>
    <w:rsid w:val="00F26FF0"/>
    <w:rsid w:val="00F278D7"/>
    <w:rsid w:val="00F3233B"/>
    <w:rsid w:val="00F327E9"/>
    <w:rsid w:val="00F33179"/>
    <w:rsid w:val="00F33B20"/>
    <w:rsid w:val="00F3687C"/>
    <w:rsid w:val="00F36F26"/>
    <w:rsid w:val="00F40945"/>
    <w:rsid w:val="00F4266F"/>
    <w:rsid w:val="00F42A42"/>
    <w:rsid w:val="00F43ED6"/>
    <w:rsid w:val="00F45E5B"/>
    <w:rsid w:val="00F4691F"/>
    <w:rsid w:val="00F47CDC"/>
    <w:rsid w:val="00F56432"/>
    <w:rsid w:val="00F57AFA"/>
    <w:rsid w:val="00F57FA3"/>
    <w:rsid w:val="00F61898"/>
    <w:rsid w:val="00F61960"/>
    <w:rsid w:val="00F61CEC"/>
    <w:rsid w:val="00F61D55"/>
    <w:rsid w:val="00F62BE1"/>
    <w:rsid w:val="00F66A5A"/>
    <w:rsid w:val="00F70AD0"/>
    <w:rsid w:val="00F70FEF"/>
    <w:rsid w:val="00F715B9"/>
    <w:rsid w:val="00F7174A"/>
    <w:rsid w:val="00F726B4"/>
    <w:rsid w:val="00F744AE"/>
    <w:rsid w:val="00F74DB3"/>
    <w:rsid w:val="00F800D3"/>
    <w:rsid w:val="00F80105"/>
    <w:rsid w:val="00F8071A"/>
    <w:rsid w:val="00F80D25"/>
    <w:rsid w:val="00F82FEA"/>
    <w:rsid w:val="00F834A0"/>
    <w:rsid w:val="00F83A7C"/>
    <w:rsid w:val="00F8583A"/>
    <w:rsid w:val="00F860D8"/>
    <w:rsid w:val="00F943B9"/>
    <w:rsid w:val="00F96383"/>
    <w:rsid w:val="00F9744D"/>
    <w:rsid w:val="00F976D7"/>
    <w:rsid w:val="00F97A92"/>
    <w:rsid w:val="00F97CA0"/>
    <w:rsid w:val="00FA0203"/>
    <w:rsid w:val="00FA4173"/>
    <w:rsid w:val="00FA6421"/>
    <w:rsid w:val="00FA73AE"/>
    <w:rsid w:val="00FA7E0B"/>
    <w:rsid w:val="00FB074C"/>
    <w:rsid w:val="00FB127B"/>
    <w:rsid w:val="00FB1DA9"/>
    <w:rsid w:val="00FB2CF4"/>
    <w:rsid w:val="00FB2DD1"/>
    <w:rsid w:val="00FB3E2D"/>
    <w:rsid w:val="00FB3EBA"/>
    <w:rsid w:val="00FB3FB7"/>
    <w:rsid w:val="00FC0553"/>
    <w:rsid w:val="00FC1259"/>
    <w:rsid w:val="00FC2F74"/>
    <w:rsid w:val="00FC51B8"/>
    <w:rsid w:val="00FC6260"/>
    <w:rsid w:val="00FC6956"/>
    <w:rsid w:val="00FD17C8"/>
    <w:rsid w:val="00FD54C4"/>
    <w:rsid w:val="00FD639D"/>
    <w:rsid w:val="00FE46F2"/>
    <w:rsid w:val="00FE5CC8"/>
    <w:rsid w:val="00FE5EF7"/>
    <w:rsid w:val="00FE7173"/>
    <w:rsid w:val="00FE7BAD"/>
    <w:rsid w:val="00FF2A91"/>
    <w:rsid w:val="00FF2F3C"/>
    <w:rsid w:val="00FF3978"/>
    <w:rsid w:val="00FF4497"/>
    <w:rsid w:val="00FF47EE"/>
    <w:rsid w:val="00FF6C51"/>
    <w:rsid w:val="00FF7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C118146"/>
  <w15:docId w15:val="{C5CFE871-17E3-4C06-B872-1AFFBBF8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7811CF"/>
    <w:pPr>
      <w:ind w:firstLine="720"/>
      <w:jc w:val="both"/>
    </w:pPr>
  </w:style>
  <w:style w:type="paragraph" w:styleId="Heading1">
    <w:name w:val="heading 1"/>
    <w:basedOn w:val="Normal"/>
    <w:next w:val="Normal"/>
    <w:link w:val="Heading1Char"/>
    <w:uiPriority w:val="9"/>
    <w:qFormat/>
    <w:rsid w:val="007811CF"/>
    <w:pPr>
      <w:keepNext/>
      <w:keepLines/>
      <w:spacing w:before="480"/>
      <w:outlineLvl w:val="0"/>
    </w:pPr>
    <w:rPr>
      <w:rFonts w:asciiTheme="majorHAnsi" w:eastAsiaTheme="majorEastAsia" w:hAnsiTheme="majorHAnsi" w:cstheme="majorBidi"/>
      <w:b/>
      <w:color w:val="2E74B5" w:themeColor="accent1" w:themeShade="BF"/>
      <w:sz w:val="28"/>
    </w:rPr>
  </w:style>
  <w:style w:type="paragraph" w:styleId="Heading2">
    <w:name w:val="heading 2"/>
    <w:basedOn w:val="Normal"/>
    <w:next w:val="Normal"/>
    <w:link w:val="Heading2Char"/>
    <w:uiPriority w:val="9"/>
    <w:semiHidden/>
    <w:unhideWhenUsed/>
    <w:qFormat/>
    <w:rsid w:val="007811CF"/>
    <w:pPr>
      <w:keepNext/>
      <w:keepLines/>
      <w:spacing w:before="200"/>
      <w:outlineLvl w:val="1"/>
    </w:pPr>
    <w:rPr>
      <w:rFonts w:asciiTheme="majorHAnsi" w:eastAsiaTheme="majorEastAsia" w:hAnsiTheme="majorHAnsi" w:cstheme="majorBidi"/>
      <w:b/>
      <w:color w:val="5B9BD5" w:themeColor="accent1"/>
      <w:sz w:val="26"/>
    </w:rPr>
  </w:style>
  <w:style w:type="paragraph" w:styleId="Heading3">
    <w:name w:val="heading 3"/>
    <w:basedOn w:val="Normal"/>
    <w:next w:val="Normal"/>
    <w:link w:val="Heading3Char"/>
    <w:uiPriority w:val="9"/>
    <w:semiHidden/>
    <w:unhideWhenUsed/>
    <w:qFormat/>
    <w:rsid w:val="007811CF"/>
    <w:pPr>
      <w:keepNext/>
      <w:keepLines/>
      <w:spacing w:before="200"/>
      <w:outlineLvl w:val="2"/>
    </w:pPr>
    <w:rPr>
      <w:rFonts w:asciiTheme="majorHAnsi" w:eastAsiaTheme="majorEastAsia" w:hAnsiTheme="majorHAnsi" w:cstheme="majorBidi"/>
      <w:b/>
      <w:color w:val="5B9BD5" w:themeColor="accent1"/>
    </w:rPr>
  </w:style>
  <w:style w:type="paragraph" w:styleId="Heading4">
    <w:name w:val="heading 4"/>
    <w:basedOn w:val="Normal"/>
    <w:next w:val="Normal"/>
    <w:link w:val="Heading4Char"/>
    <w:uiPriority w:val="9"/>
    <w:semiHidden/>
    <w:unhideWhenUsed/>
    <w:qFormat/>
    <w:rsid w:val="007811CF"/>
    <w:pPr>
      <w:keepNext/>
      <w:keepLines/>
      <w:spacing w:before="200"/>
      <w:outlineLvl w:val="3"/>
    </w:pPr>
    <w:rPr>
      <w:rFonts w:asciiTheme="majorHAnsi" w:eastAsiaTheme="majorEastAsia" w:hAnsiTheme="majorHAnsi" w:cstheme="majorBidi"/>
      <w:b/>
      <w:i/>
      <w:color w:val="5B9BD5" w:themeColor="accent1"/>
    </w:rPr>
  </w:style>
  <w:style w:type="paragraph" w:styleId="Heading5">
    <w:name w:val="heading 5"/>
    <w:basedOn w:val="Normal"/>
    <w:next w:val="Normal"/>
    <w:link w:val="Heading5Char"/>
    <w:uiPriority w:val="9"/>
    <w:semiHidden/>
    <w:unhideWhenUsed/>
    <w:qFormat/>
    <w:rsid w:val="007811CF"/>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811CF"/>
    <w:pPr>
      <w:keepNext/>
      <w:keepLines/>
      <w:spacing w:before="200"/>
      <w:outlineLvl w:val="5"/>
    </w:pPr>
    <w:rPr>
      <w:rFonts w:asciiTheme="majorHAnsi" w:eastAsiaTheme="majorEastAsia" w:hAnsiTheme="majorHAnsi" w:cstheme="majorBidi"/>
      <w:i/>
      <w:color w:val="1F4D78" w:themeColor="accent1" w:themeShade="7F"/>
    </w:rPr>
  </w:style>
  <w:style w:type="paragraph" w:styleId="Heading7">
    <w:name w:val="heading 7"/>
    <w:basedOn w:val="Normal"/>
    <w:next w:val="Normal"/>
    <w:link w:val="Heading7Char"/>
    <w:uiPriority w:val="9"/>
    <w:semiHidden/>
    <w:unhideWhenUsed/>
    <w:qFormat/>
    <w:rsid w:val="007811CF"/>
    <w:pPr>
      <w:keepNext/>
      <w:keepLines/>
      <w:spacing w:before="20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rsid w:val="007811C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7811CF"/>
    <w:pPr>
      <w:keepNext/>
      <w:keepLines/>
      <w:spacing w:before="200"/>
      <w:outlineLvl w:val="8"/>
    </w:pPr>
    <w:rPr>
      <w:rFonts w:asciiTheme="majorHAnsi" w:eastAsiaTheme="majorEastAsia" w:hAnsiTheme="majorHAnsi" w:cstheme="majorBidi"/>
      <w:i/>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7811CF"/>
    <w:rPr>
      <w:rFonts w:asciiTheme="majorHAnsi" w:eastAsiaTheme="majorEastAsia" w:hAnsiTheme="majorHAnsi" w:cstheme="majorBidi"/>
      <w:i/>
      <w:color w:val="404040" w:themeColor="text1" w:themeTint="BF"/>
    </w:rPr>
  </w:style>
  <w:style w:type="character" w:customStyle="1" w:styleId="Heading4Char">
    <w:name w:val="Heading 4 Char"/>
    <w:basedOn w:val="DefaultParagraphFont"/>
    <w:link w:val="Heading4"/>
    <w:uiPriority w:val="9"/>
    <w:rsid w:val="007811CF"/>
    <w:rPr>
      <w:rFonts w:asciiTheme="majorHAnsi" w:eastAsiaTheme="majorEastAsia" w:hAnsiTheme="majorHAnsi" w:cstheme="majorBidi"/>
      <w:b/>
      <w:i/>
      <w:color w:val="5B9BD5" w:themeColor="accent1"/>
    </w:rPr>
  </w:style>
  <w:style w:type="paragraph" w:styleId="Quote">
    <w:name w:val="Quote"/>
    <w:basedOn w:val="Normal"/>
    <w:next w:val="Normal"/>
    <w:link w:val="QuoteChar"/>
    <w:uiPriority w:val="29"/>
    <w:qFormat/>
    <w:rsid w:val="007811CF"/>
    <w:rPr>
      <w:i/>
      <w:color w:val="000000" w:themeColor="text1"/>
    </w:rPr>
  </w:style>
  <w:style w:type="character" w:styleId="FootnoteReference">
    <w:name w:val="footnote reference"/>
    <w:basedOn w:val="DefaultParagraphFont"/>
    <w:uiPriority w:val="99"/>
    <w:rsid w:val="007811CF"/>
    <w:rPr>
      <w:vertAlign w:val="superscript"/>
    </w:rPr>
  </w:style>
  <w:style w:type="paragraph" w:styleId="Subtitle">
    <w:name w:val="Subtitle"/>
    <w:basedOn w:val="Normal"/>
    <w:next w:val="Normal"/>
    <w:link w:val="SubtitleChar"/>
    <w:uiPriority w:val="11"/>
    <w:qFormat/>
    <w:rsid w:val="007811CF"/>
    <w:pPr>
      <w:numPr>
        <w:ilvl w:val="1"/>
      </w:numPr>
      <w:ind w:firstLine="720"/>
    </w:pPr>
    <w:rPr>
      <w:rFonts w:asciiTheme="majorHAnsi" w:eastAsiaTheme="majorEastAsia" w:hAnsiTheme="majorHAnsi" w:cstheme="majorBidi"/>
      <w:i/>
      <w:color w:val="5B9BD5" w:themeColor="accent1"/>
      <w:spacing w:val="15"/>
      <w:sz w:val="24"/>
    </w:rPr>
  </w:style>
  <w:style w:type="character" w:customStyle="1" w:styleId="EndnoteTextChar">
    <w:name w:val="Endnote Text Char"/>
    <w:basedOn w:val="DefaultParagraphFont"/>
    <w:link w:val="EndnoteText"/>
    <w:uiPriority w:val="99"/>
    <w:semiHidden/>
    <w:rsid w:val="007811CF"/>
    <w:rPr>
      <w:sz w:val="20"/>
    </w:rPr>
  </w:style>
  <w:style w:type="character" w:customStyle="1" w:styleId="SubtitleChar">
    <w:name w:val="Subtitle Char"/>
    <w:basedOn w:val="DefaultParagraphFont"/>
    <w:link w:val="Subtitle"/>
    <w:uiPriority w:val="11"/>
    <w:rsid w:val="007811CF"/>
    <w:rPr>
      <w:rFonts w:asciiTheme="majorHAnsi" w:eastAsiaTheme="majorEastAsia" w:hAnsiTheme="majorHAnsi" w:cstheme="majorBidi"/>
      <w:i/>
      <w:color w:val="5B9BD5" w:themeColor="accent1"/>
      <w:spacing w:val="15"/>
      <w:sz w:val="24"/>
    </w:rPr>
  </w:style>
  <w:style w:type="paragraph" w:styleId="EndnoteText">
    <w:name w:val="endnote text"/>
    <w:basedOn w:val="Normal"/>
    <w:link w:val="EndnoteTextChar"/>
    <w:uiPriority w:val="99"/>
    <w:semiHidden/>
    <w:unhideWhenUsed/>
    <w:rsid w:val="007811CF"/>
  </w:style>
  <w:style w:type="character" w:styleId="SubtleReference">
    <w:name w:val="Subtle Reference"/>
    <w:basedOn w:val="DefaultParagraphFont"/>
    <w:uiPriority w:val="31"/>
    <w:qFormat/>
    <w:rsid w:val="007811CF"/>
    <w:rPr>
      <w:smallCaps/>
      <w:color w:val="ED7D31" w:themeColor="accent2"/>
      <w:u w:val="single"/>
    </w:rPr>
  </w:style>
  <w:style w:type="character" w:customStyle="1" w:styleId="Heading2Char">
    <w:name w:val="Heading 2 Char"/>
    <w:basedOn w:val="DefaultParagraphFont"/>
    <w:link w:val="Heading2"/>
    <w:uiPriority w:val="9"/>
    <w:rsid w:val="007811CF"/>
    <w:rPr>
      <w:rFonts w:asciiTheme="majorHAnsi" w:eastAsiaTheme="majorEastAsia" w:hAnsiTheme="majorHAnsi" w:cstheme="majorBidi"/>
      <w:b/>
      <w:color w:val="5B9BD5" w:themeColor="accent1"/>
      <w:sz w:val="26"/>
    </w:rPr>
  </w:style>
  <w:style w:type="character" w:customStyle="1" w:styleId="IntenseQuoteChar">
    <w:name w:val="Intense Quote Char"/>
    <w:basedOn w:val="DefaultParagraphFont"/>
    <w:link w:val="IntenseQuote"/>
    <w:uiPriority w:val="30"/>
    <w:rsid w:val="007811CF"/>
    <w:rPr>
      <w:b/>
      <w:i/>
      <w:color w:val="5B9BD5" w:themeColor="accent1"/>
    </w:rPr>
  </w:style>
  <w:style w:type="character" w:customStyle="1" w:styleId="FootnoteTextChar">
    <w:name w:val="Footnote Text Char"/>
    <w:basedOn w:val="DefaultParagraphFont"/>
    <w:link w:val="FootnoteText"/>
    <w:uiPriority w:val="99"/>
    <w:rsid w:val="007811CF"/>
  </w:style>
  <w:style w:type="character" w:styleId="Hyperlink">
    <w:name w:val="Hyperlink"/>
    <w:basedOn w:val="DefaultParagraphFont"/>
    <w:uiPriority w:val="99"/>
    <w:rsid w:val="007811CF"/>
    <w:rPr>
      <w:color w:val="0563C1" w:themeColor="hyperlink"/>
      <w:u w:val="single"/>
    </w:rPr>
  </w:style>
  <w:style w:type="character" w:styleId="IntenseReference">
    <w:name w:val="Intense Reference"/>
    <w:basedOn w:val="DefaultParagraphFont"/>
    <w:uiPriority w:val="32"/>
    <w:qFormat/>
    <w:rsid w:val="007811CF"/>
    <w:rPr>
      <w:b/>
      <w:smallCaps/>
      <w:color w:val="ED7D31" w:themeColor="accent2"/>
      <w:spacing w:val="5"/>
      <w:u w:val="single"/>
    </w:rPr>
  </w:style>
  <w:style w:type="paragraph" w:styleId="NoSpacing">
    <w:name w:val="No Spacing"/>
    <w:uiPriority w:val="1"/>
    <w:qFormat/>
    <w:rsid w:val="007811CF"/>
  </w:style>
  <w:style w:type="character" w:styleId="Emphasis">
    <w:name w:val="Emphasis"/>
    <w:basedOn w:val="DefaultParagraphFont"/>
    <w:uiPriority w:val="20"/>
    <w:qFormat/>
    <w:rsid w:val="007811CF"/>
    <w:rPr>
      <w:i/>
    </w:rPr>
  </w:style>
  <w:style w:type="character" w:customStyle="1" w:styleId="Heading5Char">
    <w:name w:val="Heading 5 Char"/>
    <w:basedOn w:val="DefaultParagraphFont"/>
    <w:link w:val="Heading5"/>
    <w:uiPriority w:val="9"/>
    <w:rsid w:val="007811CF"/>
    <w:rPr>
      <w:rFonts w:asciiTheme="majorHAnsi" w:eastAsiaTheme="majorEastAsia" w:hAnsiTheme="majorHAnsi" w:cstheme="majorBidi"/>
      <w:color w:val="1F4D78" w:themeColor="accent1" w:themeShade="7F"/>
    </w:rPr>
  </w:style>
  <w:style w:type="character" w:customStyle="1" w:styleId="PlainTextChar">
    <w:name w:val="Plain Text Char"/>
    <w:basedOn w:val="DefaultParagraphFont"/>
    <w:link w:val="PlainText"/>
    <w:uiPriority w:val="99"/>
    <w:rsid w:val="007811CF"/>
    <w:rPr>
      <w:rFonts w:ascii="Courier New" w:hAnsi="Courier New" w:cs="Courier New"/>
      <w:sz w:val="21"/>
    </w:rPr>
  </w:style>
  <w:style w:type="character" w:styleId="SubtleEmphasis">
    <w:name w:val="Subtle Emphasis"/>
    <w:basedOn w:val="DefaultParagraphFont"/>
    <w:uiPriority w:val="19"/>
    <w:qFormat/>
    <w:rsid w:val="007811CF"/>
    <w:rPr>
      <w:i/>
      <w:color w:val="808080" w:themeColor="text1" w:themeTint="7F"/>
    </w:rPr>
  </w:style>
  <w:style w:type="character" w:customStyle="1" w:styleId="QuoteChar">
    <w:name w:val="Quote Char"/>
    <w:basedOn w:val="DefaultParagraphFont"/>
    <w:link w:val="Quote"/>
    <w:uiPriority w:val="29"/>
    <w:rsid w:val="007811CF"/>
    <w:rPr>
      <w:i/>
      <w:color w:val="000000" w:themeColor="text1"/>
    </w:rPr>
  </w:style>
  <w:style w:type="paragraph" w:styleId="PlainText">
    <w:name w:val="Plain Text"/>
    <w:basedOn w:val="Normal"/>
    <w:link w:val="PlainTextChar"/>
    <w:uiPriority w:val="99"/>
    <w:semiHidden/>
    <w:unhideWhenUsed/>
    <w:rsid w:val="007811CF"/>
    <w:rPr>
      <w:rFonts w:ascii="Courier New" w:hAnsi="Courier New" w:cs="Courier New"/>
      <w:sz w:val="21"/>
    </w:rPr>
  </w:style>
  <w:style w:type="paragraph" w:styleId="FootnoteText">
    <w:name w:val="footnote text"/>
    <w:basedOn w:val="Normal"/>
    <w:link w:val="FootnoteTextChar"/>
    <w:uiPriority w:val="99"/>
    <w:rsid w:val="007811CF"/>
  </w:style>
  <w:style w:type="character" w:customStyle="1" w:styleId="Heading1Char">
    <w:name w:val="Heading 1 Char"/>
    <w:basedOn w:val="DefaultParagraphFont"/>
    <w:link w:val="Heading1"/>
    <w:uiPriority w:val="9"/>
    <w:rsid w:val="007811CF"/>
    <w:rPr>
      <w:rFonts w:asciiTheme="majorHAnsi" w:eastAsiaTheme="majorEastAsia" w:hAnsiTheme="majorHAnsi" w:cstheme="majorBidi"/>
      <w:b/>
      <w:color w:val="2E74B5" w:themeColor="accent1" w:themeShade="BF"/>
      <w:sz w:val="28"/>
    </w:rPr>
  </w:style>
  <w:style w:type="character" w:customStyle="1" w:styleId="Heading3Char">
    <w:name w:val="Heading 3 Char"/>
    <w:basedOn w:val="DefaultParagraphFont"/>
    <w:link w:val="Heading3"/>
    <w:uiPriority w:val="9"/>
    <w:rsid w:val="007811CF"/>
    <w:rPr>
      <w:rFonts w:asciiTheme="majorHAnsi" w:eastAsiaTheme="majorEastAsia" w:hAnsiTheme="majorHAnsi" w:cstheme="majorBidi"/>
      <w:b/>
      <w:color w:val="5B9BD5" w:themeColor="accent1"/>
    </w:rPr>
  </w:style>
  <w:style w:type="character" w:customStyle="1" w:styleId="TitleChar">
    <w:name w:val="Title Char"/>
    <w:basedOn w:val="DefaultParagraphFont"/>
    <w:link w:val="Title"/>
    <w:uiPriority w:val="10"/>
    <w:rsid w:val="007811CF"/>
    <w:rPr>
      <w:rFonts w:asciiTheme="majorHAnsi" w:eastAsiaTheme="majorEastAsia" w:hAnsiTheme="majorHAnsi" w:cstheme="majorBidi"/>
      <w:color w:val="323E4F" w:themeColor="text2" w:themeShade="BF"/>
      <w:spacing w:val="5"/>
      <w:sz w:val="52"/>
    </w:rPr>
  </w:style>
  <w:style w:type="paragraph" w:styleId="EnvelopeAddress">
    <w:name w:val="envelope address"/>
    <w:basedOn w:val="Normal"/>
    <w:uiPriority w:val="99"/>
    <w:unhideWhenUsed/>
    <w:rsid w:val="007811CF"/>
    <w:pPr>
      <w:ind w:left="2880"/>
    </w:pPr>
    <w:rPr>
      <w:rFonts w:asciiTheme="majorHAnsi" w:eastAsiaTheme="majorEastAsia" w:hAnsiTheme="majorHAnsi" w:cstheme="majorBidi"/>
      <w:sz w:val="24"/>
    </w:rPr>
  </w:style>
  <w:style w:type="character" w:styleId="Strong">
    <w:name w:val="Strong"/>
    <w:basedOn w:val="DefaultParagraphFont"/>
    <w:uiPriority w:val="22"/>
    <w:qFormat/>
    <w:rsid w:val="007811CF"/>
    <w:rPr>
      <w:b/>
    </w:rPr>
  </w:style>
  <w:style w:type="character" w:styleId="EndnoteReference">
    <w:name w:val="endnote reference"/>
    <w:basedOn w:val="DefaultParagraphFont"/>
    <w:uiPriority w:val="99"/>
    <w:semiHidden/>
    <w:unhideWhenUsed/>
    <w:rsid w:val="007811CF"/>
    <w:rPr>
      <w:vertAlign w:val="superscript"/>
    </w:rPr>
  </w:style>
  <w:style w:type="paragraph" w:styleId="EnvelopeReturn">
    <w:name w:val="envelope return"/>
    <w:basedOn w:val="Normal"/>
    <w:uiPriority w:val="99"/>
    <w:unhideWhenUsed/>
    <w:rsid w:val="007811CF"/>
    <w:rPr>
      <w:rFonts w:asciiTheme="majorHAnsi" w:eastAsiaTheme="majorEastAsia" w:hAnsiTheme="majorHAnsi" w:cstheme="majorBidi"/>
    </w:rPr>
  </w:style>
  <w:style w:type="character" w:customStyle="1" w:styleId="Heading8Char">
    <w:name w:val="Heading 8 Char"/>
    <w:basedOn w:val="DefaultParagraphFont"/>
    <w:link w:val="Heading8"/>
    <w:uiPriority w:val="9"/>
    <w:rsid w:val="007811CF"/>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rsid w:val="007811CF"/>
    <w:rPr>
      <w:rFonts w:asciiTheme="majorHAnsi" w:eastAsiaTheme="majorEastAsia" w:hAnsiTheme="majorHAnsi" w:cstheme="majorBidi"/>
      <w:i/>
      <w:color w:val="404040" w:themeColor="text1" w:themeTint="BF"/>
      <w:sz w:val="20"/>
    </w:rPr>
  </w:style>
  <w:style w:type="paragraph" w:styleId="ListParagraph">
    <w:name w:val="List Paragraph"/>
    <w:basedOn w:val="Normal"/>
    <w:uiPriority w:val="34"/>
    <w:qFormat/>
    <w:rsid w:val="007811CF"/>
    <w:pPr>
      <w:ind w:left="720"/>
      <w:contextualSpacing/>
    </w:pPr>
  </w:style>
  <w:style w:type="character" w:styleId="IntenseEmphasis">
    <w:name w:val="Intense Emphasis"/>
    <w:basedOn w:val="DefaultParagraphFont"/>
    <w:uiPriority w:val="21"/>
    <w:qFormat/>
    <w:rsid w:val="007811CF"/>
    <w:rPr>
      <w:b/>
      <w:i/>
      <w:color w:val="5B9BD5" w:themeColor="accent1"/>
    </w:rPr>
  </w:style>
  <w:style w:type="character" w:customStyle="1" w:styleId="Heading6Char">
    <w:name w:val="Heading 6 Char"/>
    <w:basedOn w:val="DefaultParagraphFont"/>
    <w:link w:val="Heading6"/>
    <w:uiPriority w:val="9"/>
    <w:rsid w:val="007811CF"/>
    <w:rPr>
      <w:rFonts w:asciiTheme="majorHAnsi" w:eastAsiaTheme="majorEastAsia" w:hAnsiTheme="majorHAnsi" w:cstheme="majorBidi"/>
      <w:i/>
      <w:color w:val="1F4D78" w:themeColor="accent1" w:themeShade="7F"/>
    </w:rPr>
  </w:style>
  <w:style w:type="table" w:styleId="TableGrid">
    <w:name w:val="Table Grid"/>
    <w:basedOn w:val="TableNormal"/>
    <w:uiPriority w:val="59"/>
    <w:rsid w:val="00781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7811CF"/>
    <w:rPr>
      <w:b/>
      <w:smallCaps/>
      <w:spacing w:val="5"/>
    </w:rPr>
  </w:style>
  <w:style w:type="paragraph" w:styleId="Title">
    <w:name w:val="Title"/>
    <w:basedOn w:val="Normal"/>
    <w:next w:val="Normal"/>
    <w:link w:val="TitleChar"/>
    <w:uiPriority w:val="10"/>
    <w:qFormat/>
    <w:rsid w:val="007811CF"/>
    <w:pPr>
      <w:pBdr>
        <w:bottom w:val="single" w:sz="8" w:space="0" w:color="5B9BD5" w:themeColor="accent1"/>
      </w:pBdr>
      <w:spacing w:after="300"/>
      <w:contextualSpacing/>
    </w:pPr>
    <w:rPr>
      <w:rFonts w:asciiTheme="majorHAnsi" w:eastAsiaTheme="majorEastAsia" w:hAnsiTheme="majorHAnsi" w:cstheme="majorBidi"/>
      <w:color w:val="323E4F" w:themeColor="text2" w:themeShade="BF"/>
      <w:spacing w:val="5"/>
      <w:sz w:val="52"/>
    </w:rPr>
  </w:style>
  <w:style w:type="paragraph" w:styleId="IntenseQuote">
    <w:name w:val="Intense Quote"/>
    <w:basedOn w:val="Normal"/>
    <w:next w:val="Normal"/>
    <w:link w:val="IntenseQuoteChar"/>
    <w:uiPriority w:val="30"/>
    <w:qFormat/>
    <w:rsid w:val="007811CF"/>
    <w:pPr>
      <w:pBdr>
        <w:bottom w:val="single" w:sz="4" w:space="0" w:color="5B9BD5" w:themeColor="accent1"/>
      </w:pBdr>
      <w:spacing w:before="200" w:after="280"/>
      <w:ind w:left="936" w:right="936"/>
    </w:pPr>
    <w:rPr>
      <w:b/>
      <w:i/>
      <w:color w:val="5B9BD5" w:themeColor="accent1"/>
    </w:rPr>
  </w:style>
  <w:style w:type="paragraph" w:styleId="BalloonText">
    <w:name w:val="Balloon Text"/>
    <w:basedOn w:val="Normal"/>
    <w:link w:val="BalloonTextChar"/>
    <w:uiPriority w:val="99"/>
    <w:semiHidden/>
    <w:unhideWhenUsed/>
    <w:rsid w:val="00117451"/>
    <w:rPr>
      <w:rFonts w:ascii="Tahoma" w:hAnsi="Tahoma" w:cs="Tahoma"/>
      <w:sz w:val="16"/>
      <w:szCs w:val="16"/>
    </w:rPr>
  </w:style>
  <w:style w:type="character" w:customStyle="1" w:styleId="BalloonTextChar">
    <w:name w:val="Balloon Text Char"/>
    <w:basedOn w:val="DefaultParagraphFont"/>
    <w:link w:val="BalloonText"/>
    <w:uiPriority w:val="99"/>
    <w:semiHidden/>
    <w:rsid w:val="00117451"/>
    <w:rPr>
      <w:rFonts w:ascii="Tahoma" w:hAnsi="Tahoma" w:cs="Tahoma"/>
      <w:sz w:val="16"/>
      <w:szCs w:val="16"/>
    </w:rPr>
  </w:style>
  <w:style w:type="paragraph" w:customStyle="1" w:styleId="title-doc-first">
    <w:name w:val="title-doc-first"/>
    <w:basedOn w:val="Normal"/>
    <w:rsid w:val="00C333EB"/>
    <w:pPr>
      <w:spacing w:before="100" w:beforeAutospacing="1" w:after="100" w:afterAutospacing="1"/>
      <w:ind w:firstLine="0"/>
      <w:jc w:val="left"/>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2369">
      <w:bodyDiv w:val="1"/>
      <w:marLeft w:val="0"/>
      <w:marRight w:val="0"/>
      <w:marTop w:val="0"/>
      <w:marBottom w:val="0"/>
      <w:divBdr>
        <w:top w:val="none" w:sz="0" w:space="0" w:color="auto"/>
        <w:left w:val="none" w:sz="0" w:space="0" w:color="auto"/>
        <w:bottom w:val="none" w:sz="0" w:space="0" w:color="auto"/>
        <w:right w:val="none" w:sz="0" w:space="0" w:color="auto"/>
      </w:divBdr>
    </w:div>
    <w:div w:id="121391112">
      <w:bodyDiv w:val="1"/>
      <w:marLeft w:val="0"/>
      <w:marRight w:val="0"/>
      <w:marTop w:val="0"/>
      <w:marBottom w:val="0"/>
      <w:divBdr>
        <w:top w:val="none" w:sz="0" w:space="0" w:color="auto"/>
        <w:left w:val="none" w:sz="0" w:space="0" w:color="auto"/>
        <w:bottom w:val="none" w:sz="0" w:space="0" w:color="auto"/>
        <w:right w:val="none" w:sz="0" w:space="0" w:color="auto"/>
      </w:divBdr>
    </w:div>
    <w:div w:id="574050373">
      <w:bodyDiv w:val="1"/>
      <w:marLeft w:val="0"/>
      <w:marRight w:val="0"/>
      <w:marTop w:val="0"/>
      <w:marBottom w:val="0"/>
      <w:divBdr>
        <w:top w:val="none" w:sz="0" w:space="0" w:color="auto"/>
        <w:left w:val="none" w:sz="0" w:space="0" w:color="auto"/>
        <w:bottom w:val="none" w:sz="0" w:space="0" w:color="auto"/>
        <w:right w:val="none" w:sz="0" w:space="0" w:color="auto"/>
      </w:divBdr>
    </w:div>
    <w:div w:id="801653271">
      <w:bodyDiv w:val="1"/>
      <w:marLeft w:val="0"/>
      <w:marRight w:val="0"/>
      <w:marTop w:val="0"/>
      <w:marBottom w:val="0"/>
      <w:divBdr>
        <w:top w:val="none" w:sz="0" w:space="0" w:color="auto"/>
        <w:left w:val="none" w:sz="0" w:space="0" w:color="auto"/>
        <w:bottom w:val="none" w:sz="0" w:space="0" w:color="auto"/>
        <w:right w:val="none" w:sz="0" w:space="0" w:color="auto"/>
      </w:divBdr>
    </w:div>
    <w:div w:id="1426148155">
      <w:bodyDiv w:val="1"/>
      <w:marLeft w:val="0"/>
      <w:marRight w:val="0"/>
      <w:marTop w:val="0"/>
      <w:marBottom w:val="0"/>
      <w:divBdr>
        <w:top w:val="none" w:sz="0" w:space="0" w:color="auto"/>
        <w:left w:val="none" w:sz="0" w:space="0" w:color="auto"/>
        <w:bottom w:val="none" w:sz="0" w:space="0" w:color="auto"/>
        <w:right w:val="none" w:sz="0" w:space="0" w:color="auto"/>
      </w:divBdr>
    </w:div>
    <w:div w:id="1899200059">
      <w:bodyDiv w:val="1"/>
      <w:marLeft w:val="0"/>
      <w:marRight w:val="0"/>
      <w:marTop w:val="0"/>
      <w:marBottom w:val="0"/>
      <w:divBdr>
        <w:top w:val="none" w:sz="0" w:space="0" w:color="auto"/>
        <w:left w:val="none" w:sz="0" w:space="0" w:color="auto"/>
        <w:bottom w:val="none" w:sz="0" w:space="0" w:color="auto"/>
        <w:right w:val="none" w:sz="0" w:space="0" w:color="auto"/>
      </w:divBdr>
    </w:div>
    <w:div w:id="1967272265">
      <w:bodyDiv w:val="1"/>
      <w:marLeft w:val="0"/>
      <w:marRight w:val="0"/>
      <w:marTop w:val="0"/>
      <w:marBottom w:val="0"/>
      <w:divBdr>
        <w:top w:val="none" w:sz="0" w:space="0" w:color="auto"/>
        <w:left w:val="none" w:sz="0" w:space="0" w:color="auto"/>
        <w:bottom w:val="none" w:sz="0" w:space="0" w:color="auto"/>
        <w:right w:val="none" w:sz="0" w:space="0" w:color="auto"/>
      </w:divBdr>
    </w:div>
    <w:div w:id="1978295712">
      <w:bodyDiv w:val="1"/>
      <w:marLeft w:val="0"/>
      <w:marRight w:val="0"/>
      <w:marTop w:val="0"/>
      <w:marBottom w:val="0"/>
      <w:divBdr>
        <w:top w:val="none" w:sz="0" w:space="0" w:color="auto"/>
        <w:left w:val="none" w:sz="0" w:space="0" w:color="auto"/>
        <w:bottom w:val="none" w:sz="0" w:space="0" w:color="auto"/>
        <w:right w:val="none" w:sz="0" w:space="0" w:color="auto"/>
      </w:divBdr>
    </w:div>
    <w:div w:id="201707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i.slanina@mec.gov.md"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www.particip.gov.md"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package" Target="embeddings/Microsoft_Visio_Drawing.vsdx"/></Relationships>
</file>

<file path=word/charts/_rels/chart1.xml.rels><?xml version="1.0" encoding="UTF-8" standalone="yes"?>
<Relationships xmlns="http://schemas.openxmlformats.org/package/2006/relationships"><Relationship Id="rId1" Type="http://schemas.openxmlformats.org/officeDocument/2006/relationships/oleObject" Target="file:///D:\Andrei\Documents\DBox\GDrive\Regulamente\Omologare\Legislatie\Info%20auto%20marci+tip%20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ndrei\Documents\DBox\GDrive\Regulamente\Omologare\Legislatie\Info%20auto%20marci+tip%20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ndrei\Documents\DBox\GDrive\Regulamente\Omologare\Legislatie\Info%20auto%20marci+tip%2020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ndrei\AppData\Local\Temp\Imp_sec_cap_NM.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n-US" sz="1400" b="1" i="0" u="none" strike="noStrike" cap="none" baseline="0">
                <a:latin typeface="Times New Roman" panose="02020603050405020304" pitchFamily="18" charset="0"/>
                <a:cs typeface="Times New Roman" panose="02020603050405020304" pitchFamily="18" charset="0"/>
              </a:rPr>
              <a:t>Evolu</a:t>
            </a:r>
            <a:r>
              <a:rPr lang="ro-RO" sz="1400" b="1" i="0" u="none" strike="noStrike" cap="none" baseline="0">
                <a:latin typeface="Times New Roman" panose="02020603050405020304" pitchFamily="18" charset="0"/>
                <a:cs typeface="Times New Roman" panose="02020603050405020304" pitchFamily="18" charset="0"/>
              </a:rPr>
              <a:t>ția </a:t>
            </a:r>
            <a:r>
              <a:rPr lang="en-US" sz="1400" b="1" i="0" u="none" strike="noStrike" cap="none" baseline="0">
                <a:latin typeface="Times New Roman" panose="02020603050405020304" pitchFamily="18" charset="0"/>
                <a:cs typeface="Times New Roman" panose="02020603050405020304" pitchFamily="18" charset="0"/>
              </a:rPr>
              <a:t>registrului de stat al transporturilor în profil de tipul mijlocului de transport</a:t>
            </a:r>
            <a:endParaRPr lang="en-US" sz="1400" cap="none">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'Statistica ani'!$A$3</c:f>
              <c:strCache>
                <c:ptCount val="1"/>
                <c:pt idx="0">
                  <c:v>Autovehicule pentru transportul marfurilor</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'Statistica ani'!$B$2:$I$2</c:f>
              <c:strCache>
                <c:ptCount val="8"/>
                <c:pt idx="0">
                  <c:v>2004</c:v>
                </c:pt>
                <c:pt idx="1">
                  <c:v>2010</c:v>
                </c:pt>
                <c:pt idx="2">
                  <c:v>2011</c:v>
                </c:pt>
                <c:pt idx="3">
                  <c:v>2012</c:v>
                </c:pt>
                <c:pt idx="4">
                  <c:v>2013</c:v>
                </c:pt>
                <c:pt idx="5">
                  <c:v>2014</c:v>
                </c:pt>
                <c:pt idx="6">
                  <c:v>2015</c:v>
                </c:pt>
                <c:pt idx="7">
                  <c:v>2016 (9 luni)</c:v>
                </c:pt>
              </c:strCache>
            </c:strRef>
          </c:cat>
          <c:val>
            <c:numRef>
              <c:f>'Statistica ani'!$B$3:$I$3</c:f>
              <c:numCache>
                <c:formatCode>General</c:formatCode>
                <c:ptCount val="8"/>
                <c:pt idx="0">
                  <c:v>73774</c:v>
                </c:pt>
                <c:pt idx="1">
                  <c:v>131243</c:v>
                </c:pt>
                <c:pt idx="2">
                  <c:v>141696</c:v>
                </c:pt>
                <c:pt idx="3">
                  <c:v>151830</c:v>
                </c:pt>
                <c:pt idx="4">
                  <c:v>154163</c:v>
                </c:pt>
                <c:pt idx="5">
                  <c:v>160199</c:v>
                </c:pt>
                <c:pt idx="6">
                  <c:v>164533</c:v>
                </c:pt>
                <c:pt idx="7">
                  <c:v>176171</c:v>
                </c:pt>
              </c:numCache>
            </c:numRef>
          </c:val>
          <c:extLst>
            <c:ext xmlns:c16="http://schemas.microsoft.com/office/drawing/2014/chart" uri="{C3380CC4-5D6E-409C-BE32-E72D297353CC}">
              <c16:uniqueId val="{00000000-2A24-437D-B5E8-5AEECD753CD6}"/>
            </c:ext>
          </c:extLst>
        </c:ser>
        <c:ser>
          <c:idx val="1"/>
          <c:order val="1"/>
          <c:tx>
            <c:strRef>
              <c:f>'Statistica ani'!$A$4</c:f>
              <c:strCache>
                <c:ptCount val="1"/>
                <c:pt idx="0">
                  <c:v>Autobuze si microbuze</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'Statistica ani'!$B$2:$I$2</c:f>
              <c:strCache>
                <c:ptCount val="8"/>
                <c:pt idx="0">
                  <c:v>2004</c:v>
                </c:pt>
                <c:pt idx="1">
                  <c:v>2010</c:v>
                </c:pt>
                <c:pt idx="2">
                  <c:v>2011</c:v>
                </c:pt>
                <c:pt idx="3">
                  <c:v>2012</c:v>
                </c:pt>
                <c:pt idx="4">
                  <c:v>2013</c:v>
                </c:pt>
                <c:pt idx="5">
                  <c:v>2014</c:v>
                </c:pt>
                <c:pt idx="6">
                  <c:v>2015</c:v>
                </c:pt>
                <c:pt idx="7">
                  <c:v>2016 (9 luni)</c:v>
                </c:pt>
              </c:strCache>
            </c:strRef>
          </c:cat>
          <c:val>
            <c:numRef>
              <c:f>'Statistica ani'!$B$4:$I$4</c:f>
              <c:numCache>
                <c:formatCode>General</c:formatCode>
                <c:ptCount val="8"/>
                <c:pt idx="0">
                  <c:v>19741</c:v>
                </c:pt>
                <c:pt idx="1">
                  <c:v>21395</c:v>
                </c:pt>
                <c:pt idx="2">
                  <c:v>21349</c:v>
                </c:pt>
                <c:pt idx="3">
                  <c:v>21433</c:v>
                </c:pt>
                <c:pt idx="4">
                  <c:v>21344</c:v>
                </c:pt>
                <c:pt idx="5">
                  <c:v>21359</c:v>
                </c:pt>
                <c:pt idx="6">
                  <c:v>21134</c:v>
                </c:pt>
                <c:pt idx="7">
                  <c:v>20986</c:v>
                </c:pt>
              </c:numCache>
            </c:numRef>
          </c:val>
          <c:extLst>
            <c:ext xmlns:c16="http://schemas.microsoft.com/office/drawing/2014/chart" uri="{C3380CC4-5D6E-409C-BE32-E72D297353CC}">
              <c16:uniqueId val="{00000001-2A24-437D-B5E8-5AEECD753CD6}"/>
            </c:ext>
          </c:extLst>
        </c:ser>
        <c:ser>
          <c:idx val="2"/>
          <c:order val="2"/>
          <c:tx>
            <c:strRef>
              <c:f>'Statistica ani'!$A$5</c:f>
              <c:strCache>
                <c:ptCount val="1"/>
                <c:pt idx="0">
                  <c:v>Autoturisme (inclusiv taxiuri)</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'Statistica ani'!$B$2:$I$2</c:f>
              <c:strCache>
                <c:ptCount val="8"/>
                <c:pt idx="0">
                  <c:v>2004</c:v>
                </c:pt>
                <c:pt idx="1">
                  <c:v>2010</c:v>
                </c:pt>
                <c:pt idx="2">
                  <c:v>2011</c:v>
                </c:pt>
                <c:pt idx="3">
                  <c:v>2012</c:v>
                </c:pt>
                <c:pt idx="4">
                  <c:v>2013</c:v>
                </c:pt>
                <c:pt idx="5">
                  <c:v>2014</c:v>
                </c:pt>
                <c:pt idx="6">
                  <c:v>2015</c:v>
                </c:pt>
                <c:pt idx="7">
                  <c:v>2016 (9 luni)</c:v>
                </c:pt>
              </c:strCache>
            </c:strRef>
          </c:cat>
          <c:val>
            <c:numRef>
              <c:f>'Statistica ani'!$B$5:$I$5</c:f>
              <c:numCache>
                <c:formatCode>General</c:formatCode>
                <c:ptCount val="8"/>
                <c:pt idx="0">
                  <c:v>269551</c:v>
                </c:pt>
                <c:pt idx="1">
                  <c:v>404290</c:v>
                </c:pt>
                <c:pt idx="2">
                  <c:v>426973</c:v>
                </c:pt>
                <c:pt idx="3">
                  <c:v>456379</c:v>
                </c:pt>
                <c:pt idx="4">
                  <c:v>487418</c:v>
                </c:pt>
                <c:pt idx="5">
                  <c:v>512561</c:v>
                </c:pt>
                <c:pt idx="6">
                  <c:v>529813</c:v>
                </c:pt>
                <c:pt idx="7">
                  <c:v>540312</c:v>
                </c:pt>
              </c:numCache>
            </c:numRef>
          </c:val>
          <c:extLst>
            <c:ext xmlns:c16="http://schemas.microsoft.com/office/drawing/2014/chart" uri="{C3380CC4-5D6E-409C-BE32-E72D297353CC}">
              <c16:uniqueId val="{00000002-2A24-437D-B5E8-5AEECD753CD6}"/>
            </c:ext>
          </c:extLst>
        </c:ser>
        <c:ser>
          <c:idx val="3"/>
          <c:order val="3"/>
          <c:tx>
            <c:strRef>
              <c:f>'Statistica ani'!$A$6</c:f>
              <c:strCache>
                <c:ptCount val="1"/>
                <c:pt idx="0">
                  <c:v>Remorci si semiremorci</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strRef>
              <c:f>'Statistica ani'!$B$2:$I$2</c:f>
              <c:strCache>
                <c:ptCount val="8"/>
                <c:pt idx="0">
                  <c:v>2004</c:v>
                </c:pt>
                <c:pt idx="1">
                  <c:v>2010</c:v>
                </c:pt>
                <c:pt idx="2">
                  <c:v>2011</c:v>
                </c:pt>
                <c:pt idx="3">
                  <c:v>2012</c:v>
                </c:pt>
                <c:pt idx="4">
                  <c:v>2013</c:v>
                </c:pt>
                <c:pt idx="5">
                  <c:v>2014</c:v>
                </c:pt>
                <c:pt idx="6">
                  <c:v>2015</c:v>
                </c:pt>
                <c:pt idx="7">
                  <c:v>2016 (9 luni)</c:v>
                </c:pt>
              </c:strCache>
            </c:strRef>
          </c:cat>
          <c:val>
            <c:numRef>
              <c:f>'Statistica ani'!$B$6:$I$6</c:f>
              <c:numCache>
                <c:formatCode>General</c:formatCode>
                <c:ptCount val="8"/>
                <c:pt idx="0">
                  <c:v>36929</c:v>
                </c:pt>
                <c:pt idx="1">
                  <c:v>54127</c:v>
                </c:pt>
                <c:pt idx="2">
                  <c:v>56482</c:v>
                </c:pt>
                <c:pt idx="3">
                  <c:v>58827</c:v>
                </c:pt>
                <c:pt idx="4">
                  <c:v>60797</c:v>
                </c:pt>
                <c:pt idx="5">
                  <c:v>63076</c:v>
                </c:pt>
                <c:pt idx="6">
                  <c:v>64953</c:v>
                </c:pt>
                <c:pt idx="7">
                  <c:v>66135</c:v>
                </c:pt>
              </c:numCache>
            </c:numRef>
          </c:val>
          <c:extLst>
            <c:ext xmlns:c16="http://schemas.microsoft.com/office/drawing/2014/chart" uri="{C3380CC4-5D6E-409C-BE32-E72D297353CC}">
              <c16:uniqueId val="{00000003-2A24-437D-B5E8-5AEECD753CD6}"/>
            </c:ext>
          </c:extLst>
        </c:ser>
        <c:dLbls>
          <c:showLegendKey val="0"/>
          <c:showVal val="0"/>
          <c:showCatName val="0"/>
          <c:showSerName val="0"/>
          <c:showPercent val="0"/>
          <c:showBubbleSize val="0"/>
        </c:dLbls>
        <c:gapWidth val="219"/>
        <c:overlap val="-27"/>
        <c:axId val="156932352"/>
        <c:axId val="156947200"/>
      </c:barChart>
      <c:lineChart>
        <c:grouping val="standard"/>
        <c:varyColors val="0"/>
        <c:ser>
          <c:idx val="4"/>
          <c:order val="4"/>
          <c:tx>
            <c:strRef>
              <c:f>'Statistica ani'!$A$7</c:f>
              <c:strCache>
                <c:ptCount val="1"/>
                <c:pt idx="0">
                  <c:v>TOTAL</c:v>
                </c:pt>
              </c:strCache>
            </c:strRef>
          </c:tx>
          <c:spPr>
            <a:ln w="28575" cap="rnd">
              <a:solidFill>
                <a:schemeClr val="accent5"/>
              </a:solidFill>
              <a:round/>
            </a:ln>
            <a:effectLst/>
          </c:spPr>
          <c:marker>
            <c:symbol val="none"/>
          </c:marker>
          <c:cat>
            <c:strRef>
              <c:f>'Statistica ani'!$B$2:$I$2</c:f>
              <c:strCache>
                <c:ptCount val="8"/>
                <c:pt idx="0">
                  <c:v>2004</c:v>
                </c:pt>
                <c:pt idx="1">
                  <c:v>2010</c:v>
                </c:pt>
                <c:pt idx="2">
                  <c:v>2011</c:v>
                </c:pt>
                <c:pt idx="3">
                  <c:v>2012</c:v>
                </c:pt>
                <c:pt idx="4">
                  <c:v>2013</c:v>
                </c:pt>
                <c:pt idx="5">
                  <c:v>2014</c:v>
                </c:pt>
                <c:pt idx="6">
                  <c:v>2015</c:v>
                </c:pt>
                <c:pt idx="7">
                  <c:v>2016 (9 luni)</c:v>
                </c:pt>
              </c:strCache>
            </c:strRef>
          </c:cat>
          <c:val>
            <c:numRef>
              <c:f>'Statistica ani'!$B$7:$I$7</c:f>
              <c:numCache>
                <c:formatCode>General</c:formatCode>
                <c:ptCount val="8"/>
                <c:pt idx="0">
                  <c:v>399995</c:v>
                </c:pt>
                <c:pt idx="1">
                  <c:v>611055</c:v>
                </c:pt>
                <c:pt idx="2">
                  <c:v>646500</c:v>
                </c:pt>
                <c:pt idx="3">
                  <c:v>688469</c:v>
                </c:pt>
                <c:pt idx="4">
                  <c:v>723722</c:v>
                </c:pt>
                <c:pt idx="5">
                  <c:v>757195</c:v>
                </c:pt>
                <c:pt idx="6">
                  <c:v>780433</c:v>
                </c:pt>
                <c:pt idx="7">
                  <c:v>803604</c:v>
                </c:pt>
              </c:numCache>
            </c:numRef>
          </c:val>
          <c:smooth val="0"/>
          <c:extLst>
            <c:ext xmlns:c16="http://schemas.microsoft.com/office/drawing/2014/chart" uri="{C3380CC4-5D6E-409C-BE32-E72D297353CC}">
              <c16:uniqueId val="{00000004-2A24-437D-B5E8-5AEECD753CD6}"/>
            </c:ext>
          </c:extLst>
        </c:ser>
        <c:dLbls>
          <c:showLegendKey val="0"/>
          <c:showVal val="0"/>
          <c:showCatName val="0"/>
          <c:showSerName val="0"/>
          <c:showPercent val="0"/>
          <c:showBubbleSize val="0"/>
        </c:dLbls>
        <c:marker val="1"/>
        <c:smooth val="0"/>
        <c:axId val="156932352"/>
        <c:axId val="156947200"/>
      </c:lineChart>
      <c:catAx>
        <c:axId val="15693235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6947200"/>
        <c:crosses val="autoZero"/>
        <c:auto val="1"/>
        <c:lblAlgn val="ctr"/>
        <c:lblOffset val="100"/>
        <c:noMultiLvlLbl val="0"/>
      </c:catAx>
      <c:valAx>
        <c:axId val="156947200"/>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6932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cap="all" spc="15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ro-RO" sz="1050" b="1" i="0" baseline="0">
                <a:effectLst/>
                <a:latin typeface="Times New Roman" panose="02020603050405020304" pitchFamily="18" charset="0"/>
                <a:cs typeface="Times New Roman" panose="02020603050405020304" pitchFamily="18" charset="0"/>
              </a:rPr>
              <a:t>Structura parcului auto național după țara de origine a producătorilor</a:t>
            </a:r>
            <a:endParaRPr lang="en-US" sz="1050">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dPt>
            <c:idx val="0"/>
            <c:bubble3D val="0"/>
            <c:explosion val="7"/>
            <c:spPr>
              <a:solidFill>
                <a:srgbClr val="002060"/>
              </a:solidFill>
              <a:ln w="19050">
                <a:solidFill>
                  <a:schemeClr val="lt1"/>
                </a:solidFill>
              </a:ln>
              <a:effectLst>
                <a:innerShdw blurRad="114300">
                  <a:schemeClr val="accent1"/>
                </a:innerShdw>
              </a:effectLst>
            </c:spPr>
            <c:extLst>
              <c:ext xmlns:c16="http://schemas.microsoft.com/office/drawing/2014/chart" uri="{C3380CC4-5D6E-409C-BE32-E72D297353CC}">
                <c16:uniqueId val="{00000001-AB4B-4DFA-B225-18301C2A5104}"/>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AB4B-4DFA-B225-18301C2A5104}"/>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AB4B-4DFA-B225-18301C2A5104}"/>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AB4B-4DFA-B225-18301C2A5104}"/>
              </c:ext>
            </c:extLst>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9-AB4B-4DFA-B225-18301C2A5104}"/>
              </c:ext>
            </c:extLst>
          </c:dPt>
          <c:dPt>
            <c:idx val="5"/>
            <c:bubble3D val="0"/>
            <c:spPr>
              <a:solidFill>
                <a:schemeClr val="accent6">
                  <a:lumMod val="75000"/>
                </a:schemeClr>
              </a:solidFill>
              <a:ln w="19050">
                <a:solidFill>
                  <a:schemeClr val="lt1"/>
                </a:solidFill>
              </a:ln>
              <a:effectLst>
                <a:innerShdw blurRad="114300">
                  <a:schemeClr val="accent6"/>
                </a:innerShdw>
              </a:effectLst>
            </c:spPr>
            <c:extLst>
              <c:ext xmlns:c16="http://schemas.microsoft.com/office/drawing/2014/chart" uri="{C3380CC4-5D6E-409C-BE32-E72D297353CC}">
                <c16:uniqueId val="{0000000B-AB4B-4DFA-B225-18301C2A5104}"/>
              </c:ext>
            </c:extLst>
          </c:dPt>
          <c:dPt>
            <c:idx val="6"/>
            <c:bubble3D val="0"/>
            <c:spPr>
              <a:solidFill>
                <a:schemeClr val="accent2"/>
              </a:solidFill>
              <a:ln w="19050">
                <a:solidFill>
                  <a:schemeClr val="accent2"/>
                </a:solidFill>
              </a:ln>
              <a:effectLst>
                <a:innerShdw blurRad="114300">
                  <a:schemeClr val="accent1">
                    <a:lumMod val="60000"/>
                  </a:schemeClr>
                </a:innerShdw>
              </a:effectLst>
            </c:spPr>
            <c:extLst>
              <c:ext xmlns:c16="http://schemas.microsoft.com/office/drawing/2014/chart" uri="{C3380CC4-5D6E-409C-BE32-E72D297353CC}">
                <c16:uniqueId val="{0000000D-AB4B-4DFA-B225-18301C2A5104}"/>
              </c:ext>
            </c:extLst>
          </c:dPt>
          <c:dPt>
            <c:idx val="7"/>
            <c:bubble3D val="0"/>
            <c:spPr>
              <a:pattFill prst="ltUpDiag">
                <a:fgClr>
                  <a:schemeClr val="accent2">
                    <a:lumMod val="60000"/>
                  </a:schemeClr>
                </a:fgClr>
                <a:bgClr>
                  <a:schemeClr val="accent2">
                    <a:lumMod val="60000"/>
                    <a:lumMod val="20000"/>
                    <a:lumOff val="80000"/>
                  </a:schemeClr>
                </a:bgClr>
              </a:pattFill>
              <a:ln w="19050">
                <a:solidFill>
                  <a:schemeClr val="lt1"/>
                </a:solidFill>
              </a:ln>
              <a:effectLst>
                <a:innerShdw blurRad="114300">
                  <a:schemeClr val="accent2">
                    <a:lumMod val="60000"/>
                  </a:schemeClr>
                </a:innerShdw>
              </a:effectLst>
            </c:spPr>
            <c:extLst>
              <c:ext xmlns:c16="http://schemas.microsoft.com/office/drawing/2014/chart" uri="{C3380CC4-5D6E-409C-BE32-E72D297353CC}">
                <c16:uniqueId val="{0000000F-AB4B-4DFA-B225-18301C2A5104}"/>
              </c:ext>
            </c:extLst>
          </c:dPt>
          <c:dPt>
            <c:idx val="8"/>
            <c:bubble3D val="0"/>
            <c:spPr>
              <a:solidFill>
                <a:schemeClr val="bg1">
                  <a:lumMod val="75000"/>
                </a:schemeClr>
              </a:solidFill>
              <a:ln w="19050">
                <a:solidFill>
                  <a:schemeClr val="lt1"/>
                </a:solidFill>
              </a:ln>
              <a:effectLst>
                <a:innerShdw blurRad="114300">
                  <a:schemeClr val="accent3">
                    <a:lumMod val="60000"/>
                  </a:schemeClr>
                </a:innerShdw>
              </a:effectLst>
            </c:spPr>
            <c:extLst>
              <c:ext xmlns:c16="http://schemas.microsoft.com/office/drawing/2014/chart" uri="{C3380CC4-5D6E-409C-BE32-E72D297353CC}">
                <c16:uniqueId val="{00000011-AB4B-4DFA-B225-18301C2A5104}"/>
              </c:ext>
            </c:extLst>
          </c:dPt>
          <c:dPt>
            <c:idx val="9"/>
            <c:bubble3D val="0"/>
            <c:spPr>
              <a:pattFill prst="ltUpDiag">
                <a:fgClr>
                  <a:schemeClr val="accent4">
                    <a:lumMod val="60000"/>
                  </a:schemeClr>
                </a:fgClr>
                <a:bgClr>
                  <a:schemeClr val="accent4">
                    <a:lumMod val="60000"/>
                    <a:lumMod val="20000"/>
                    <a:lumOff val="80000"/>
                  </a:schemeClr>
                </a:bgClr>
              </a:pattFill>
              <a:ln w="19050">
                <a:solidFill>
                  <a:schemeClr val="lt1"/>
                </a:solidFill>
              </a:ln>
              <a:effectLst>
                <a:innerShdw blurRad="114300">
                  <a:schemeClr val="accent4">
                    <a:lumMod val="60000"/>
                  </a:schemeClr>
                </a:innerShdw>
              </a:effectLst>
            </c:spPr>
            <c:extLst>
              <c:ext xmlns:c16="http://schemas.microsoft.com/office/drawing/2014/chart" uri="{C3380CC4-5D6E-409C-BE32-E72D297353CC}">
                <c16:uniqueId val="{00000013-AB4B-4DFA-B225-18301C2A5104}"/>
              </c:ext>
            </c:extLst>
          </c:dPt>
          <c:dPt>
            <c:idx val="10"/>
            <c:bubble3D val="0"/>
            <c:spPr>
              <a:pattFill prst="ltUpDiag">
                <a:fgClr>
                  <a:schemeClr val="accent5">
                    <a:lumMod val="60000"/>
                  </a:schemeClr>
                </a:fgClr>
                <a:bgClr>
                  <a:schemeClr val="accent5">
                    <a:lumMod val="60000"/>
                    <a:lumMod val="20000"/>
                    <a:lumOff val="80000"/>
                  </a:schemeClr>
                </a:bgClr>
              </a:pattFill>
              <a:ln w="19050">
                <a:solidFill>
                  <a:schemeClr val="lt1"/>
                </a:solidFill>
              </a:ln>
              <a:effectLst>
                <a:innerShdw blurRad="114300">
                  <a:schemeClr val="accent5">
                    <a:lumMod val="60000"/>
                  </a:schemeClr>
                </a:innerShdw>
              </a:effectLst>
            </c:spPr>
            <c:extLst>
              <c:ext xmlns:c16="http://schemas.microsoft.com/office/drawing/2014/chart" uri="{C3380CC4-5D6E-409C-BE32-E72D297353CC}">
                <c16:uniqueId val="{00000015-AB4B-4DFA-B225-18301C2A5104}"/>
              </c:ext>
            </c:extLst>
          </c:dPt>
          <c:dPt>
            <c:idx val="11"/>
            <c:bubble3D val="0"/>
            <c:spPr>
              <a:solidFill>
                <a:srgbClr val="C00000"/>
              </a:solidFill>
              <a:ln w="19050">
                <a:solidFill>
                  <a:schemeClr val="lt1"/>
                </a:solidFill>
              </a:ln>
              <a:effectLst>
                <a:innerShdw blurRad="114300">
                  <a:schemeClr val="accent6">
                    <a:lumMod val="60000"/>
                  </a:schemeClr>
                </a:innerShdw>
              </a:effectLst>
            </c:spPr>
            <c:extLst>
              <c:ext xmlns:c16="http://schemas.microsoft.com/office/drawing/2014/chart" uri="{C3380CC4-5D6E-409C-BE32-E72D297353CC}">
                <c16:uniqueId val="{00000017-AB4B-4DFA-B225-18301C2A5104}"/>
              </c:ext>
            </c:extLst>
          </c:dPt>
          <c:dPt>
            <c:idx val="12"/>
            <c:bubble3D val="0"/>
            <c:spPr>
              <a:solidFill>
                <a:srgbClr val="C00000"/>
              </a:solidFill>
              <a:ln w="19050">
                <a:solidFill>
                  <a:schemeClr val="lt1"/>
                </a:solidFill>
              </a:ln>
              <a:effectLst>
                <a:innerShdw blurRad="114300">
                  <a:schemeClr val="accent1">
                    <a:lumMod val="80000"/>
                    <a:lumOff val="20000"/>
                  </a:schemeClr>
                </a:innerShdw>
              </a:effectLst>
            </c:spPr>
            <c:extLst>
              <c:ext xmlns:c16="http://schemas.microsoft.com/office/drawing/2014/chart" uri="{C3380CC4-5D6E-409C-BE32-E72D297353CC}">
                <c16:uniqueId val="{00000019-AB4B-4DFA-B225-18301C2A5104}"/>
              </c:ext>
            </c:extLst>
          </c:dPt>
          <c:dLbls>
            <c:dLbl>
              <c:idx val="1"/>
              <c:delete val="1"/>
              <c:extLst>
                <c:ext xmlns:c15="http://schemas.microsoft.com/office/drawing/2012/chart" uri="{CE6537A1-D6FC-4f65-9D91-7224C49458BB}"/>
                <c:ext xmlns:c16="http://schemas.microsoft.com/office/drawing/2014/chart" uri="{C3380CC4-5D6E-409C-BE32-E72D297353CC}">
                  <c16:uniqueId val="{00000003-AB4B-4DFA-B225-18301C2A5104}"/>
                </c:ext>
              </c:extLst>
            </c:dLbl>
            <c:dLbl>
              <c:idx val="2"/>
              <c:delete val="1"/>
              <c:extLst>
                <c:ext xmlns:c15="http://schemas.microsoft.com/office/drawing/2012/chart" uri="{CE6537A1-D6FC-4f65-9D91-7224C49458BB}"/>
                <c:ext xmlns:c16="http://schemas.microsoft.com/office/drawing/2014/chart" uri="{C3380CC4-5D6E-409C-BE32-E72D297353CC}">
                  <c16:uniqueId val="{00000005-AB4B-4DFA-B225-18301C2A5104}"/>
                </c:ext>
              </c:extLst>
            </c:dLbl>
            <c:dLbl>
              <c:idx val="3"/>
              <c:delete val="1"/>
              <c:extLst>
                <c:ext xmlns:c15="http://schemas.microsoft.com/office/drawing/2012/chart" uri="{CE6537A1-D6FC-4f65-9D91-7224C49458BB}"/>
                <c:ext xmlns:c16="http://schemas.microsoft.com/office/drawing/2014/chart" uri="{C3380CC4-5D6E-409C-BE32-E72D297353CC}">
                  <c16:uniqueId val="{00000007-AB4B-4DFA-B225-18301C2A5104}"/>
                </c:ext>
              </c:extLst>
            </c:dLbl>
            <c:dLbl>
              <c:idx val="4"/>
              <c:delete val="1"/>
              <c:extLst>
                <c:ext xmlns:c15="http://schemas.microsoft.com/office/drawing/2012/chart" uri="{CE6537A1-D6FC-4f65-9D91-7224C49458BB}"/>
                <c:ext xmlns:c16="http://schemas.microsoft.com/office/drawing/2014/chart" uri="{C3380CC4-5D6E-409C-BE32-E72D297353CC}">
                  <c16:uniqueId val="{00000009-AB4B-4DFA-B225-18301C2A5104}"/>
                </c:ext>
              </c:extLst>
            </c:dLbl>
            <c:dLbl>
              <c:idx val="7"/>
              <c:delete val="1"/>
              <c:extLst>
                <c:ext xmlns:c15="http://schemas.microsoft.com/office/drawing/2012/chart" uri="{CE6537A1-D6FC-4f65-9D91-7224C49458BB}"/>
                <c:ext xmlns:c16="http://schemas.microsoft.com/office/drawing/2014/chart" uri="{C3380CC4-5D6E-409C-BE32-E72D297353CC}">
                  <c16:uniqueId val="{0000000F-AB4B-4DFA-B225-18301C2A5104}"/>
                </c:ext>
              </c:extLst>
            </c:dLbl>
            <c:dLbl>
              <c:idx val="9"/>
              <c:delete val="1"/>
              <c:extLst>
                <c:ext xmlns:c15="http://schemas.microsoft.com/office/drawing/2012/chart" uri="{CE6537A1-D6FC-4f65-9D91-7224C49458BB}"/>
                <c:ext xmlns:c16="http://schemas.microsoft.com/office/drawing/2014/chart" uri="{C3380CC4-5D6E-409C-BE32-E72D297353CC}">
                  <c16:uniqueId val="{00000013-AB4B-4DFA-B225-18301C2A5104}"/>
                </c:ext>
              </c:extLst>
            </c:dLbl>
            <c:dLbl>
              <c:idx val="10"/>
              <c:delete val="1"/>
              <c:extLst>
                <c:ext xmlns:c15="http://schemas.microsoft.com/office/drawing/2012/chart" uri="{CE6537A1-D6FC-4f65-9D91-7224C49458BB}"/>
                <c:ext xmlns:c16="http://schemas.microsoft.com/office/drawing/2014/chart" uri="{C3380CC4-5D6E-409C-BE32-E72D297353CC}">
                  <c16:uniqueId val="{00000015-AB4B-4DFA-B225-18301C2A5104}"/>
                </c:ext>
              </c:extLst>
            </c:dLbl>
            <c:dLbl>
              <c:idx val="11"/>
              <c:layout>
                <c:manualLayout>
                  <c:x val="-1.9295706705258465E-3"/>
                  <c:y val="1.123911211014329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7-AB4B-4DFA-B225-18301C2A51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Sheet2!$C$15:$C$27</c:f>
              <c:strCache>
                <c:ptCount val="13"/>
                <c:pt idx="0">
                  <c:v>Uniunea Europeană</c:v>
                </c:pt>
                <c:pt idx="1">
                  <c:v>Australia</c:v>
                </c:pt>
                <c:pt idx="2">
                  <c:v>Belarus</c:v>
                </c:pt>
                <c:pt idx="3">
                  <c:v>China</c:v>
                </c:pt>
                <c:pt idx="4">
                  <c:v>India</c:v>
                </c:pt>
                <c:pt idx="5">
                  <c:v>Japonia</c:v>
                </c:pt>
                <c:pt idx="6">
                  <c:v>Korea</c:v>
                </c:pt>
                <c:pt idx="7">
                  <c:v>Republica Moldova</c:v>
                </c:pt>
                <c:pt idx="8">
                  <c:v>Federația Rusă</c:v>
                </c:pt>
                <c:pt idx="9">
                  <c:v>Turcia</c:v>
                </c:pt>
                <c:pt idx="10">
                  <c:v>Ucraina</c:v>
                </c:pt>
                <c:pt idx="11">
                  <c:v>Marea Britanie</c:v>
                </c:pt>
                <c:pt idx="12">
                  <c:v>Statele Unite al Americii</c:v>
                </c:pt>
              </c:strCache>
            </c:strRef>
          </c:cat>
          <c:val>
            <c:numRef>
              <c:f>Sheet2!$D$15:$D$27</c:f>
              <c:numCache>
                <c:formatCode>0</c:formatCode>
                <c:ptCount val="13"/>
                <c:pt idx="0">
                  <c:v>267739</c:v>
                </c:pt>
                <c:pt idx="1">
                  <c:v>20</c:v>
                </c:pt>
                <c:pt idx="2">
                  <c:v>756</c:v>
                </c:pt>
                <c:pt idx="3">
                  <c:v>3494</c:v>
                </c:pt>
                <c:pt idx="4">
                  <c:v>22</c:v>
                </c:pt>
                <c:pt idx="5">
                  <c:v>69607</c:v>
                </c:pt>
                <c:pt idx="6">
                  <c:v>18857</c:v>
                </c:pt>
                <c:pt idx="7" formatCode="General">
                  <c:v>7</c:v>
                </c:pt>
                <c:pt idx="8">
                  <c:v>59219</c:v>
                </c:pt>
                <c:pt idx="9">
                  <c:v>25</c:v>
                </c:pt>
                <c:pt idx="10">
                  <c:v>1026</c:v>
                </c:pt>
                <c:pt idx="11">
                  <c:v>3323</c:v>
                </c:pt>
                <c:pt idx="12">
                  <c:v>31616</c:v>
                </c:pt>
              </c:numCache>
            </c:numRef>
          </c:val>
          <c:extLst>
            <c:ext xmlns:c16="http://schemas.microsoft.com/office/drawing/2014/chart" uri="{C3380CC4-5D6E-409C-BE32-E72D297353CC}">
              <c16:uniqueId val="{0000001A-AB4B-4DFA-B225-18301C2A5104}"/>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Evolu</a:t>
            </a:r>
            <a:r>
              <a:rPr lang="ro-RO" sz="1200" b="1">
                <a:latin typeface="Times New Roman" panose="02020603050405020304" pitchFamily="18" charset="0"/>
                <a:cs typeface="Times New Roman" panose="02020603050405020304" pitchFamily="18" charset="0"/>
              </a:rPr>
              <a:t>ția vînzărilor de automobile noi în Republica Moldova 2008-2015</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scatterChart>
        <c:scatterStyle val="lineMarker"/>
        <c:varyColors val="0"/>
        <c:ser>
          <c:idx val="0"/>
          <c:order val="0"/>
          <c:tx>
            <c:strRef>
              <c:f>'import noi'!$B$1</c:f>
              <c:strCache>
                <c:ptCount val="1"/>
                <c:pt idx="0">
                  <c:v>Nr. Auto</c:v>
                </c:pt>
              </c:strCache>
            </c:strRef>
          </c:tx>
          <c:spPr>
            <a:ln w="44450" cap="flat" cmpd="dbl" algn="ctr">
              <a:solidFill>
                <a:schemeClr val="accent1">
                  <a:lumMod val="50000"/>
                  <a:alpha val="75000"/>
                </a:schemeClr>
              </a:solidFill>
              <a:round/>
            </a:ln>
            <a:effectLst/>
          </c:spPr>
          <c:marker>
            <c:symbol val="circle"/>
            <c:size val="6"/>
            <c:spPr>
              <a:noFill/>
              <a:ln w="34925" cap="flat" cmpd="dbl" algn="ctr">
                <a:solidFill>
                  <a:schemeClr val="accent1">
                    <a:lumMod val="75000"/>
                    <a:alpha val="70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'import noi'!$A$2:$A$9</c:f>
              <c:numCache>
                <c:formatCode>General</c:formatCode>
                <c:ptCount val="8"/>
                <c:pt idx="0">
                  <c:v>2008</c:v>
                </c:pt>
                <c:pt idx="1">
                  <c:v>2009</c:v>
                </c:pt>
                <c:pt idx="2">
                  <c:v>2010</c:v>
                </c:pt>
                <c:pt idx="3">
                  <c:v>2011</c:v>
                </c:pt>
                <c:pt idx="4">
                  <c:v>2012</c:v>
                </c:pt>
                <c:pt idx="5">
                  <c:v>2013</c:v>
                </c:pt>
                <c:pt idx="6">
                  <c:v>2014</c:v>
                </c:pt>
                <c:pt idx="7">
                  <c:v>2015</c:v>
                </c:pt>
              </c:numCache>
            </c:numRef>
          </c:xVal>
          <c:yVal>
            <c:numRef>
              <c:f>'import noi'!$B$2:$B$9</c:f>
              <c:numCache>
                <c:formatCode>General</c:formatCode>
                <c:ptCount val="8"/>
                <c:pt idx="0">
                  <c:v>10588</c:v>
                </c:pt>
                <c:pt idx="1">
                  <c:v>5438</c:v>
                </c:pt>
                <c:pt idx="2">
                  <c:v>4665</c:v>
                </c:pt>
                <c:pt idx="3">
                  <c:v>5829</c:v>
                </c:pt>
                <c:pt idx="4">
                  <c:v>4562</c:v>
                </c:pt>
                <c:pt idx="5">
                  <c:v>4990</c:v>
                </c:pt>
                <c:pt idx="6">
                  <c:v>4921</c:v>
                </c:pt>
                <c:pt idx="7">
                  <c:v>3537</c:v>
                </c:pt>
              </c:numCache>
            </c:numRef>
          </c:yVal>
          <c:smooth val="0"/>
          <c:extLst>
            <c:ext xmlns:c16="http://schemas.microsoft.com/office/drawing/2014/chart" uri="{C3380CC4-5D6E-409C-BE32-E72D297353CC}">
              <c16:uniqueId val="{00000000-AD08-4DF3-8DEE-CA09A92CC483}"/>
            </c:ext>
          </c:extLst>
        </c:ser>
        <c:dLbls>
          <c:showLegendKey val="0"/>
          <c:showVal val="0"/>
          <c:showCatName val="0"/>
          <c:showSerName val="0"/>
          <c:showPercent val="0"/>
          <c:showBubbleSize val="0"/>
        </c:dLbls>
        <c:axId val="112631808"/>
        <c:axId val="112633344"/>
      </c:scatterChart>
      <c:valAx>
        <c:axId val="11263180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12633344"/>
        <c:crosses val="autoZero"/>
        <c:crossBetween val="midCat"/>
      </c:valAx>
      <c:valAx>
        <c:axId val="11263334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631808"/>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o-RO"/>
              <a:t>Importul de v</a:t>
            </a:r>
            <a:r>
              <a:rPr lang="en-US"/>
              <a:t>ehicule terestre, altele decît materialul rulant de cale ferată şi tramvai, părţi şi accesorii ale acestora</a:t>
            </a:r>
          </a:p>
        </c:rich>
      </c:tx>
      <c:layout>
        <c:manualLayout>
          <c:xMode val="edge"/>
          <c:yMode val="edge"/>
          <c:x val="0.10618044619422565"/>
          <c:y val="3.2407407407407489E-2"/>
        </c:manualLayout>
      </c:layout>
      <c:overlay val="0"/>
      <c:spPr>
        <a:noFill/>
        <a:ln>
          <a:noFill/>
        </a:ln>
        <a:effectLst/>
      </c:spPr>
    </c:title>
    <c:autoTitleDeleted val="0"/>
    <c:plotArea>
      <c:layout/>
      <c:barChart>
        <c:barDir val="col"/>
        <c:grouping val="clustered"/>
        <c:varyColors val="0"/>
        <c:ser>
          <c:idx val="0"/>
          <c:order val="0"/>
          <c:tx>
            <c:strRef>
              <c:f>[Imp_sec_cap_NM.xls]Sheet2!$B$2</c:f>
              <c:strCache>
                <c:ptCount val="1"/>
                <c:pt idx="0">
                  <c:v>Vehicule terestre, altele decît materialul rulant de cale ferată şi tramvai, părţi şi accesorii ale acestora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[Imp_sec_cap_NM.xls]Sheet2!$C$1:$H$1</c:f>
              <c:numCache>
                <c:formatCode>General</c:formatCode>
                <c:ptCount val="6"/>
                <c:pt idx="0">
                  <c:v>1997</c:v>
                </c:pt>
                <c:pt idx="1">
                  <c:v>2011</c:v>
                </c:pt>
                <c:pt idx="2">
                  <c:v>2012</c:v>
                </c:pt>
                <c:pt idx="3">
                  <c:v>2013</c:v>
                </c:pt>
                <c:pt idx="4">
                  <c:v>2014</c:v>
                </c:pt>
                <c:pt idx="5">
                  <c:v>2015</c:v>
                </c:pt>
              </c:numCache>
            </c:numRef>
          </c:cat>
          <c:val>
            <c:numRef>
              <c:f>[Imp_sec_cap_NM.xls]Sheet2!$C$2:$H$2</c:f>
              <c:numCache>
                <c:formatCode>0.0</c:formatCode>
                <c:ptCount val="6"/>
                <c:pt idx="0">
                  <c:v>30726.799999999996</c:v>
                </c:pt>
                <c:pt idx="1">
                  <c:v>323741.59999999998</c:v>
                </c:pt>
                <c:pt idx="2">
                  <c:v>275065.3</c:v>
                </c:pt>
                <c:pt idx="3">
                  <c:v>288341.8</c:v>
                </c:pt>
                <c:pt idx="4">
                  <c:v>299104.7</c:v>
                </c:pt>
                <c:pt idx="5">
                  <c:v>186892.2</c:v>
                </c:pt>
              </c:numCache>
            </c:numRef>
          </c:val>
          <c:extLst>
            <c:ext xmlns:c16="http://schemas.microsoft.com/office/drawing/2014/chart" uri="{C3380CC4-5D6E-409C-BE32-E72D297353CC}">
              <c16:uniqueId val="{00000000-BF6B-4F8F-B6A0-946B9D4131D2}"/>
            </c:ext>
          </c:extLst>
        </c:ser>
        <c:dLbls>
          <c:showLegendKey val="0"/>
          <c:showVal val="0"/>
          <c:showCatName val="0"/>
          <c:showSerName val="0"/>
          <c:showPercent val="0"/>
          <c:showBubbleSize val="0"/>
        </c:dLbls>
        <c:gapWidth val="219"/>
        <c:overlap val="-27"/>
        <c:axId val="117552640"/>
        <c:axId val="117554176"/>
      </c:barChart>
      <c:catAx>
        <c:axId val="117552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54176"/>
        <c:crosses val="autoZero"/>
        <c:auto val="1"/>
        <c:lblAlgn val="ctr"/>
        <c:lblOffset val="100"/>
        <c:noMultiLvlLbl val="0"/>
      </c:catAx>
      <c:valAx>
        <c:axId val="1175541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52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C30A2-08AA-493E-A52A-46720F9AF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6371</Words>
  <Characters>36315</Characters>
  <Application>Microsoft Office Word</Application>
  <DocSecurity>0</DocSecurity>
  <Lines>302</Lines>
  <Paragraphs>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Anexă</vt:lpstr>
      <vt:lpstr>Anexă</vt:lpstr>
    </vt:vector>
  </TitlesOfParts>
  <Company>RePack by SPecialiST</Company>
  <LinksUpToDate>false</LinksUpToDate>
  <CharactersWithSpaces>42601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subject/>
  <dc:creator>User</dc:creator>
  <cp:keywords/>
  <dc:description/>
  <cp:lastModifiedBy>Andrei Slanina</cp:lastModifiedBy>
  <cp:revision>2</cp:revision>
  <dcterms:created xsi:type="dcterms:W3CDTF">2017-12-01T12:27:00Z</dcterms:created>
  <dcterms:modified xsi:type="dcterms:W3CDTF">2017-12-01T12:27:00Z</dcterms:modified>
</cp:coreProperties>
</file>