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521" w:rsidRPr="00206B7C" w:rsidRDefault="00E81BC9" w:rsidP="00206B7C">
      <w:pPr>
        <w:spacing w:line="216" w:lineRule="auto"/>
        <w:jc w:val="center"/>
        <w:rPr>
          <w:rFonts w:ascii="Times New Roman" w:hAnsi="Times New Roman"/>
          <w:b/>
          <w:color w:val="000000" w:themeColor="text1"/>
          <w:sz w:val="28"/>
          <w:szCs w:val="28"/>
        </w:rPr>
      </w:pPr>
      <w:r w:rsidRPr="00206B7C">
        <w:rPr>
          <w:rFonts w:ascii="Times New Roman" w:hAnsi="Times New Roman"/>
          <w:b/>
          <w:sz w:val="28"/>
          <w:szCs w:val="28"/>
        </w:rPr>
        <w:t xml:space="preserve">Argumentarea </w:t>
      </w:r>
      <w:r w:rsidR="00BE5521" w:rsidRPr="00206B7C">
        <w:rPr>
          <w:rFonts w:ascii="Times New Roman" w:hAnsi="Times New Roman"/>
          <w:b/>
          <w:sz w:val="28"/>
          <w:szCs w:val="28"/>
        </w:rPr>
        <w:t>oportunității</w:t>
      </w:r>
      <w:r w:rsidR="00BE5521" w:rsidRPr="00206B7C">
        <w:rPr>
          <w:rFonts w:ascii="Times New Roman" w:hAnsi="Times New Roman"/>
          <w:b/>
          <w:color w:val="000000" w:themeColor="text1"/>
          <w:sz w:val="28"/>
          <w:szCs w:val="28"/>
        </w:rPr>
        <w:t xml:space="preserve"> </w:t>
      </w:r>
    </w:p>
    <w:p w:rsidR="00E81BC9" w:rsidRPr="00206B7C" w:rsidRDefault="00BE5521" w:rsidP="00206B7C">
      <w:pPr>
        <w:spacing w:line="216" w:lineRule="auto"/>
        <w:jc w:val="center"/>
        <w:rPr>
          <w:rFonts w:ascii="Times New Roman" w:hAnsi="Times New Roman"/>
          <w:b/>
          <w:sz w:val="28"/>
          <w:szCs w:val="28"/>
          <w:lang w:val="ro-MO"/>
        </w:rPr>
      </w:pPr>
      <w:r w:rsidRPr="00206B7C">
        <w:rPr>
          <w:rFonts w:ascii="Times New Roman" w:hAnsi="Times New Roman"/>
          <w:b/>
          <w:color w:val="000000" w:themeColor="text1"/>
          <w:sz w:val="28"/>
          <w:szCs w:val="28"/>
        </w:rPr>
        <w:t>ratifică</w:t>
      </w:r>
      <w:r w:rsidR="00E81BC9" w:rsidRPr="00206B7C">
        <w:rPr>
          <w:rFonts w:ascii="Times New Roman" w:hAnsi="Times New Roman"/>
          <w:b/>
          <w:color w:val="000000" w:themeColor="text1"/>
          <w:sz w:val="28"/>
          <w:szCs w:val="28"/>
        </w:rPr>
        <w:t>r</w:t>
      </w:r>
      <w:r w:rsidRPr="00206B7C">
        <w:rPr>
          <w:rFonts w:ascii="Times New Roman" w:hAnsi="Times New Roman"/>
          <w:b/>
          <w:color w:val="000000" w:themeColor="text1"/>
          <w:sz w:val="28"/>
          <w:szCs w:val="28"/>
        </w:rPr>
        <w:t>ii</w:t>
      </w:r>
      <w:r w:rsidR="00E81BC9" w:rsidRPr="00206B7C">
        <w:rPr>
          <w:rFonts w:ascii="Times New Roman" w:hAnsi="Times New Roman"/>
          <w:b/>
          <w:sz w:val="28"/>
          <w:szCs w:val="28"/>
        </w:rPr>
        <w:t xml:space="preserve"> Acordului de împrumut dintre </w:t>
      </w:r>
      <w:r w:rsidR="00E81BC9" w:rsidRPr="00206B7C">
        <w:rPr>
          <w:rFonts w:ascii="Times New Roman" w:hAnsi="Times New Roman"/>
          <w:b/>
          <w:sz w:val="28"/>
          <w:szCs w:val="28"/>
          <w:lang w:val="ro-MO"/>
        </w:rPr>
        <w:t xml:space="preserve">Republica Moldova şi Uniunea Europeană privind Asistenţa </w:t>
      </w:r>
      <w:r w:rsidR="00206B7C" w:rsidRPr="00206B7C">
        <w:rPr>
          <w:rFonts w:ascii="Times New Roman" w:hAnsi="Times New Roman"/>
          <w:b/>
          <w:sz w:val="28"/>
          <w:szCs w:val="28"/>
          <w:lang w:val="ro-MO"/>
        </w:rPr>
        <w:t>M</w:t>
      </w:r>
      <w:r w:rsidR="00E81BC9" w:rsidRPr="00206B7C">
        <w:rPr>
          <w:rFonts w:ascii="Times New Roman" w:hAnsi="Times New Roman"/>
          <w:b/>
          <w:sz w:val="28"/>
          <w:szCs w:val="28"/>
          <w:lang w:val="ro-MO"/>
        </w:rPr>
        <w:t xml:space="preserve">acro-financiară pentru Republica Moldova </w:t>
      </w:r>
      <w:r w:rsidR="00E81BC9" w:rsidRPr="00206B7C">
        <w:rPr>
          <w:rFonts w:ascii="Times New Roman" w:hAnsi="Times New Roman"/>
          <w:b/>
          <w:sz w:val="28"/>
          <w:szCs w:val="28"/>
        </w:rPr>
        <w:t xml:space="preserve">şi a Memorandumului </w:t>
      </w:r>
      <w:r w:rsidR="00E81BC9" w:rsidRPr="00206B7C">
        <w:rPr>
          <w:rFonts w:ascii="Times New Roman" w:hAnsi="Times New Roman"/>
          <w:b/>
          <w:sz w:val="28"/>
          <w:szCs w:val="28"/>
          <w:lang w:val="ro-MO"/>
        </w:rPr>
        <w:t>de Înţelegere ca p</w:t>
      </w:r>
      <w:r w:rsidRPr="00206B7C">
        <w:rPr>
          <w:rFonts w:ascii="Times New Roman" w:hAnsi="Times New Roman"/>
          <w:b/>
          <w:sz w:val="28"/>
          <w:szCs w:val="28"/>
          <w:lang w:val="ro-MO"/>
        </w:rPr>
        <w:t>arte integrantă a acestui Acord</w:t>
      </w:r>
    </w:p>
    <w:p w:rsidR="00BE5521" w:rsidRPr="00206B7C" w:rsidRDefault="00BE5521" w:rsidP="00206B7C">
      <w:pPr>
        <w:spacing w:line="216" w:lineRule="auto"/>
        <w:jc w:val="center"/>
        <w:rPr>
          <w:rFonts w:ascii="Times New Roman" w:hAnsi="Times New Roman"/>
          <w:b/>
          <w:sz w:val="28"/>
          <w:szCs w:val="28"/>
        </w:rPr>
      </w:pPr>
    </w:p>
    <w:p w:rsidR="00E81BC9" w:rsidRPr="00206B7C" w:rsidRDefault="00E81BC9" w:rsidP="00206B7C">
      <w:pPr>
        <w:spacing w:line="216" w:lineRule="auto"/>
        <w:ind w:firstLine="567"/>
        <w:jc w:val="both"/>
        <w:rPr>
          <w:rFonts w:ascii="Times New Roman" w:hAnsi="Times New Roman"/>
          <w:sz w:val="28"/>
          <w:szCs w:val="28"/>
        </w:rPr>
      </w:pPr>
      <w:r w:rsidRPr="00206B7C">
        <w:rPr>
          <w:rFonts w:ascii="Times New Roman" w:hAnsi="Times New Roman"/>
          <w:b/>
          <w:i/>
          <w:sz w:val="28"/>
          <w:szCs w:val="28"/>
        </w:rPr>
        <w:t>Informaţii generale</w:t>
      </w:r>
      <w:r w:rsidRPr="00206B7C">
        <w:rPr>
          <w:rFonts w:ascii="Times New Roman" w:hAnsi="Times New Roman"/>
          <w:sz w:val="28"/>
          <w:szCs w:val="28"/>
        </w:rPr>
        <w:t xml:space="preserve">: </w:t>
      </w:r>
    </w:p>
    <w:p w:rsidR="00E81BC9" w:rsidRPr="00206B7C" w:rsidRDefault="00BE5521" w:rsidP="00206B7C">
      <w:pPr>
        <w:spacing w:line="216" w:lineRule="auto"/>
        <w:ind w:firstLine="567"/>
        <w:jc w:val="both"/>
        <w:rPr>
          <w:rFonts w:ascii="Times New Roman" w:hAnsi="Times New Roman"/>
          <w:noProof/>
          <w:sz w:val="28"/>
          <w:szCs w:val="28"/>
        </w:rPr>
      </w:pPr>
      <w:r w:rsidRPr="00206B7C">
        <w:rPr>
          <w:rFonts w:ascii="Times New Roman" w:hAnsi="Times New Roman"/>
          <w:noProof/>
          <w:sz w:val="28"/>
          <w:szCs w:val="28"/>
        </w:rPr>
        <w:t>Asistența M</w:t>
      </w:r>
      <w:r w:rsidR="00E81BC9" w:rsidRPr="00206B7C">
        <w:rPr>
          <w:rFonts w:ascii="Times New Roman" w:hAnsi="Times New Roman"/>
          <w:noProof/>
          <w:sz w:val="28"/>
          <w:szCs w:val="28"/>
        </w:rPr>
        <w:t>acro</w:t>
      </w:r>
      <w:r w:rsidRPr="00206B7C">
        <w:rPr>
          <w:rFonts w:ascii="Times New Roman" w:hAnsi="Times New Roman"/>
          <w:noProof/>
          <w:sz w:val="28"/>
          <w:szCs w:val="28"/>
        </w:rPr>
        <w:t>-</w:t>
      </w:r>
      <w:r w:rsidR="00E81BC9" w:rsidRPr="00206B7C">
        <w:rPr>
          <w:rFonts w:ascii="Times New Roman" w:hAnsi="Times New Roman"/>
          <w:noProof/>
          <w:sz w:val="28"/>
          <w:szCs w:val="28"/>
        </w:rPr>
        <w:t>financiară (AMF) pentru Republica Moldova acordată de către Uniunea Europeană (UE) reprezintă o operaţiune de finanţare în valoare de până la 100 milioane EUR, dintre care 60 milioane EUR urmează să fie furnizate sub formă de împrumut și 40 milioane EUR sub formă de grant. Suma propusă este justificată pe baza unei evaluări actualizate a nevoilor de finanțare externă ale țării.</w:t>
      </w:r>
    </w:p>
    <w:p w:rsidR="00E81BC9" w:rsidRPr="00206B7C" w:rsidRDefault="00E81BC9" w:rsidP="00206B7C">
      <w:pPr>
        <w:spacing w:line="216" w:lineRule="auto"/>
        <w:ind w:firstLine="567"/>
        <w:jc w:val="both"/>
        <w:rPr>
          <w:rFonts w:ascii="Times New Roman" w:hAnsi="Times New Roman"/>
          <w:noProof/>
          <w:sz w:val="28"/>
          <w:szCs w:val="28"/>
        </w:rPr>
      </w:pPr>
      <w:r w:rsidRPr="00206B7C">
        <w:rPr>
          <w:rFonts w:ascii="Times New Roman" w:hAnsi="Times New Roman"/>
          <w:noProof/>
          <w:sz w:val="28"/>
          <w:szCs w:val="28"/>
        </w:rPr>
        <w:t>Principala valoare adăugată a AMF comparativ cu alte instrumente ale UE ar fi contribuția la crearea unui cadru macroeconomic stabil, inclusiv prin promovarea unei balanțe de plăți și a unei situații bugetare sustenabile, precum și a unui cadru adecvat pentru reformele structurale. AMF este totodată concepută pentru a veni în completarea intervențiilor instituțiilor financiare internaționale, în special programul de ajustare și de reformă sprijinit de mecanismul de finanțare extinsă al FMI și de împrumuturile pentru politicile de dezvoltare acordate de către Banca Mondială.</w:t>
      </w:r>
    </w:p>
    <w:p w:rsidR="00E81BC9" w:rsidRPr="00206B7C" w:rsidRDefault="00E81BC9" w:rsidP="00206B7C">
      <w:pPr>
        <w:spacing w:line="216" w:lineRule="auto"/>
        <w:ind w:firstLine="567"/>
        <w:jc w:val="both"/>
        <w:rPr>
          <w:rFonts w:ascii="Times New Roman" w:hAnsi="Times New Roman"/>
          <w:noProof/>
          <w:sz w:val="28"/>
          <w:szCs w:val="28"/>
        </w:rPr>
      </w:pPr>
      <w:r w:rsidRPr="00206B7C">
        <w:rPr>
          <w:rFonts w:ascii="Times New Roman" w:hAnsi="Times New Roman"/>
          <w:noProof/>
          <w:sz w:val="28"/>
          <w:szCs w:val="28"/>
        </w:rPr>
        <w:t>Memorandumul de înţelegere aferent AMF a fost aprobat la data de 13 noiembrie 2017 în cadrul Comitetului Statelor Membre UE.</w:t>
      </w:r>
    </w:p>
    <w:p w:rsidR="00BE5521" w:rsidRPr="00206B7C" w:rsidRDefault="00BE5521" w:rsidP="00206B7C">
      <w:pPr>
        <w:spacing w:line="216" w:lineRule="auto"/>
        <w:ind w:firstLine="567"/>
        <w:jc w:val="both"/>
        <w:rPr>
          <w:rFonts w:ascii="Times New Roman" w:hAnsi="Times New Roman"/>
          <w:noProof/>
          <w:sz w:val="28"/>
          <w:szCs w:val="28"/>
        </w:rPr>
      </w:pPr>
    </w:p>
    <w:p w:rsidR="00E81BC9" w:rsidRPr="00206B7C" w:rsidRDefault="00E81BC9" w:rsidP="00206B7C">
      <w:pPr>
        <w:spacing w:line="216" w:lineRule="auto"/>
        <w:ind w:firstLine="567"/>
        <w:jc w:val="both"/>
        <w:rPr>
          <w:rFonts w:ascii="Times New Roman" w:hAnsi="Times New Roman"/>
          <w:sz w:val="28"/>
          <w:szCs w:val="28"/>
        </w:rPr>
      </w:pPr>
      <w:r w:rsidRPr="00206B7C">
        <w:rPr>
          <w:rFonts w:ascii="Times New Roman" w:hAnsi="Times New Roman"/>
          <w:b/>
          <w:i/>
          <w:sz w:val="28"/>
          <w:szCs w:val="28"/>
        </w:rPr>
        <w:t>Aspectul politic, cultural și social:</w:t>
      </w:r>
      <w:r w:rsidRPr="00206B7C">
        <w:rPr>
          <w:rFonts w:ascii="Times New Roman" w:hAnsi="Times New Roman"/>
          <w:sz w:val="28"/>
          <w:szCs w:val="28"/>
        </w:rPr>
        <w:t xml:space="preserve"> Acordul de împrumut respectiv şi Memorandumul de Înţelegere ca parte integrantă a acestui Acord, nu contravin politicii interne şi externe promovate de Republica Moldova.</w:t>
      </w:r>
    </w:p>
    <w:p w:rsidR="00E81BC9" w:rsidRPr="00206B7C" w:rsidRDefault="00E81BC9" w:rsidP="00206B7C">
      <w:pPr>
        <w:spacing w:before="240" w:line="216" w:lineRule="auto"/>
        <w:ind w:firstLine="567"/>
        <w:jc w:val="both"/>
        <w:rPr>
          <w:rFonts w:ascii="Times New Roman" w:hAnsi="Times New Roman"/>
          <w:i/>
          <w:sz w:val="28"/>
          <w:szCs w:val="28"/>
        </w:rPr>
      </w:pPr>
      <w:r w:rsidRPr="00206B7C">
        <w:rPr>
          <w:rFonts w:ascii="Times New Roman" w:hAnsi="Times New Roman"/>
          <w:b/>
          <w:i/>
          <w:sz w:val="28"/>
          <w:szCs w:val="28"/>
        </w:rPr>
        <w:t>Aspectul normativ:</w:t>
      </w:r>
      <w:r w:rsidRPr="00206B7C">
        <w:rPr>
          <w:rFonts w:ascii="Times New Roman" w:hAnsi="Times New Roman"/>
          <w:i/>
          <w:sz w:val="28"/>
          <w:szCs w:val="28"/>
        </w:rPr>
        <w:t xml:space="preserve"> </w:t>
      </w:r>
      <w:r w:rsidRPr="00206B7C">
        <w:rPr>
          <w:rFonts w:ascii="Times New Roman" w:hAnsi="Times New Roman"/>
          <w:sz w:val="28"/>
          <w:szCs w:val="28"/>
        </w:rPr>
        <w:t>Acordul de împrumut şi Memorandumul de Înţelegere ca parte integrantă a acestui Acord, nu fac parte din categoria tratatelor internaţionale, întrucât este guvernat de normele dreptului Englez (paragraful 14 al proiectului Acordului), astfel,</w:t>
      </w:r>
      <w:r w:rsidRPr="00206B7C">
        <w:rPr>
          <w:rFonts w:ascii="Times New Roman" w:hAnsi="Times New Roman"/>
          <w:i/>
          <w:sz w:val="28"/>
          <w:szCs w:val="28"/>
        </w:rPr>
        <w:t xml:space="preserve"> </w:t>
      </w:r>
      <w:r w:rsidRPr="00206B7C">
        <w:rPr>
          <w:rFonts w:ascii="Times New Roman" w:hAnsi="Times New Roman"/>
          <w:sz w:val="28"/>
          <w:szCs w:val="28"/>
        </w:rPr>
        <w:t xml:space="preserve">în temeiul prevederilor art.3 al Legii nr. 419-XVI din 22.12.2016 cu privire la datoria sectorului public, garanţiile de stat şi recreditarea de stat şi a secţiunii a treia din anexa nr.7 la Hotărârea Guvernului nr.1136 din 18.10.2007 cu privire la unele măsuri de executare a Legii nr. 419-XVI din 22.12.2016 cu privire la datoria sectorului public, garanţiile de stat şi recreditarea de stat, Ministerul Finanţelor propune </w:t>
      </w:r>
      <w:r w:rsidR="00BE5521" w:rsidRPr="00206B7C">
        <w:rPr>
          <w:rFonts w:ascii="Times New Roman" w:hAnsi="Times New Roman"/>
          <w:sz w:val="28"/>
          <w:szCs w:val="28"/>
        </w:rPr>
        <w:t>ratificarea</w:t>
      </w:r>
      <w:r w:rsidRPr="00206B7C">
        <w:rPr>
          <w:rFonts w:ascii="Times New Roman" w:hAnsi="Times New Roman"/>
          <w:sz w:val="28"/>
          <w:szCs w:val="28"/>
        </w:rPr>
        <w:t xml:space="preserve">  prezentului Acord de împrumut şi Memorandum de Înţelegere ca parte integrantă a acestui Acord.</w:t>
      </w:r>
    </w:p>
    <w:p w:rsidR="00E81BC9" w:rsidRPr="00206B7C" w:rsidRDefault="00E81BC9" w:rsidP="00206B7C">
      <w:pPr>
        <w:spacing w:line="216" w:lineRule="auto"/>
        <w:ind w:firstLine="567"/>
        <w:jc w:val="both"/>
        <w:rPr>
          <w:rFonts w:ascii="Times New Roman" w:hAnsi="Times New Roman"/>
          <w:sz w:val="28"/>
          <w:szCs w:val="28"/>
        </w:rPr>
      </w:pPr>
      <w:r w:rsidRPr="00206B7C">
        <w:rPr>
          <w:rFonts w:ascii="Times New Roman" w:hAnsi="Times New Roman"/>
          <w:sz w:val="28"/>
          <w:szCs w:val="28"/>
        </w:rPr>
        <w:t xml:space="preserve">Acordul </w:t>
      </w:r>
      <w:r w:rsidR="00206B7C" w:rsidRPr="00206B7C">
        <w:rPr>
          <w:rFonts w:ascii="Times New Roman" w:hAnsi="Times New Roman"/>
          <w:sz w:val="28"/>
          <w:szCs w:val="28"/>
        </w:rPr>
        <w:t xml:space="preserve">de împrumut </w:t>
      </w:r>
      <w:r w:rsidRPr="00206B7C">
        <w:rPr>
          <w:rFonts w:ascii="Times New Roman" w:hAnsi="Times New Roman"/>
          <w:sz w:val="28"/>
          <w:szCs w:val="28"/>
        </w:rPr>
        <w:t>şi Memorandumul în cauză sunt compatibile cu instrumentele internaţionale la care Republica Moldova este parte.</w:t>
      </w:r>
    </w:p>
    <w:p w:rsidR="00E81BC9" w:rsidRPr="00206B7C" w:rsidRDefault="00E81BC9" w:rsidP="00206B7C">
      <w:pPr>
        <w:spacing w:before="240" w:line="216" w:lineRule="auto"/>
        <w:ind w:firstLine="567"/>
        <w:jc w:val="both"/>
        <w:rPr>
          <w:rFonts w:ascii="Times New Roman" w:hAnsi="Times New Roman"/>
          <w:sz w:val="28"/>
          <w:szCs w:val="28"/>
        </w:rPr>
      </w:pPr>
      <w:r w:rsidRPr="00206B7C">
        <w:rPr>
          <w:rFonts w:ascii="Times New Roman" w:hAnsi="Times New Roman"/>
          <w:b/>
          <w:i/>
          <w:sz w:val="28"/>
          <w:szCs w:val="28"/>
        </w:rPr>
        <w:t>Aspectul instituțional și organizatoric:</w:t>
      </w:r>
      <w:r w:rsidRPr="00206B7C">
        <w:rPr>
          <w:rFonts w:ascii="Times New Roman" w:hAnsi="Times New Roman"/>
          <w:i/>
          <w:sz w:val="28"/>
          <w:szCs w:val="28"/>
        </w:rPr>
        <w:t xml:space="preserve"> </w:t>
      </w:r>
      <w:r w:rsidRPr="00206B7C">
        <w:rPr>
          <w:rFonts w:ascii="Times New Roman" w:hAnsi="Times New Roman"/>
          <w:sz w:val="28"/>
          <w:szCs w:val="28"/>
        </w:rPr>
        <w:t>În vederea realizării prevederilor Memorandumului de Înţelegere, este necesară înfiinţarea structurilor noi sau modificarea celor existente, cu posibila consolidare a capacităţile instituţionale existente.</w:t>
      </w:r>
    </w:p>
    <w:p w:rsidR="009727B2" w:rsidRPr="00206B7C" w:rsidRDefault="00E81BC9" w:rsidP="009727B2">
      <w:pPr>
        <w:spacing w:before="240" w:line="216" w:lineRule="auto"/>
        <w:ind w:firstLine="567"/>
        <w:jc w:val="both"/>
        <w:rPr>
          <w:rFonts w:ascii="Times New Roman" w:hAnsi="Times New Roman"/>
          <w:sz w:val="28"/>
          <w:szCs w:val="28"/>
        </w:rPr>
      </w:pPr>
      <w:r w:rsidRPr="00206B7C">
        <w:rPr>
          <w:rFonts w:ascii="Times New Roman" w:hAnsi="Times New Roman"/>
          <w:b/>
          <w:i/>
          <w:sz w:val="28"/>
          <w:szCs w:val="28"/>
        </w:rPr>
        <w:t>Aspectul financiar:</w:t>
      </w:r>
      <w:r w:rsidR="007928E6">
        <w:rPr>
          <w:rFonts w:ascii="Times New Roman" w:hAnsi="Times New Roman"/>
          <w:sz w:val="28"/>
          <w:szCs w:val="28"/>
        </w:rPr>
        <w:t xml:space="preserve"> </w:t>
      </w:r>
      <w:r w:rsidRPr="00206B7C">
        <w:rPr>
          <w:rFonts w:ascii="Times New Roman" w:hAnsi="Times New Roman"/>
          <w:sz w:val="28"/>
          <w:szCs w:val="28"/>
        </w:rPr>
        <w:t xml:space="preserve">Suma împrumutului oferit este de 60 milioane EUR, care va fi debursat în trei tranşe egale în anul 2018. Debursarea banilor va avea loc în funcţie de progresele înregistrate în implementarea prevederilor Memorandumului cu FMI şi a </w:t>
      </w:r>
      <w:proofErr w:type="spellStart"/>
      <w:r w:rsidRPr="00206B7C">
        <w:rPr>
          <w:rFonts w:ascii="Times New Roman" w:hAnsi="Times New Roman"/>
          <w:sz w:val="28"/>
          <w:szCs w:val="28"/>
        </w:rPr>
        <w:t>condiţionalităţilor</w:t>
      </w:r>
      <w:proofErr w:type="spellEnd"/>
      <w:r w:rsidRPr="00206B7C">
        <w:rPr>
          <w:rFonts w:ascii="Times New Roman" w:hAnsi="Times New Roman"/>
          <w:sz w:val="28"/>
          <w:szCs w:val="28"/>
        </w:rPr>
        <w:t xml:space="preserve"> convenite între Republica Moldova şi Uniunea Europeană. Maturitatea împrumutului este de maxim 15 ani. Rata </w:t>
      </w:r>
      <w:proofErr w:type="spellStart"/>
      <w:r w:rsidRPr="00206B7C">
        <w:rPr>
          <w:rFonts w:ascii="Times New Roman" w:hAnsi="Times New Roman"/>
          <w:sz w:val="28"/>
          <w:szCs w:val="28"/>
        </w:rPr>
        <w:t>dobînzii</w:t>
      </w:r>
      <w:proofErr w:type="spellEnd"/>
      <w:r w:rsidRPr="00206B7C">
        <w:rPr>
          <w:rFonts w:ascii="Times New Roman" w:hAnsi="Times New Roman"/>
          <w:sz w:val="28"/>
          <w:szCs w:val="28"/>
        </w:rPr>
        <w:t xml:space="preserve"> aplicată pentru fiecare tranşă va depinde de costul la care se va împrumuta Comisia </w:t>
      </w:r>
      <w:r w:rsidRPr="00206B7C">
        <w:rPr>
          <w:rFonts w:ascii="Times New Roman" w:hAnsi="Times New Roman"/>
          <w:sz w:val="28"/>
          <w:szCs w:val="28"/>
        </w:rPr>
        <w:lastRenderedPageBreak/>
        <w:t>Europeană pe p</w:t>
      </w:r>
      <w:r w:rsidR="009727B2">
        <w:rPr>
          <w:rFonts w:ascii="Times New Roman" w:hAnsi="Times New Roman"/>
          <w:sz w:val="28"/>
          <w:szCs w:val="28"/>
        </w:rPr>
        <w:t xml:space="preserve">iaţa financiară internaţională. Datoria de stat la </w:t>
      </w:r>
      <w:r w:rsidR="008C5074">
        <w:rPr>
          <w:rFonts w:ascii="Times New Roman" w:hAnsi="Times New Roman"/>
          <w:sz w:val="28"/>
          <w:szCs w:val="28"/>
        </w:rPr>
        <w:t>sfârșitul</w:t>
      </w:r>
      <w:r w:rsidR="009727B2">
        <w:rPr>
          <w:rFonts w:ascii="Times New Roman" w:hAnsi="Times New Roman"/>
          <w:sz w:val="28"/>
          <w:szCs w:val="28"/>
        </w:rPr>
        <w:t xml:space="preserve"> anului 2018</w:t>
      </w:r>
      <w:r w:rsidR="003D3421">
        <w:rPr>
          <w:rFonts w:ascii="Times New Roman" w:hAnsi="Times New Roman"/>
          <w:sz w:val="28"/>
          <w:szCs w:val="28"/>
        </w:rPr>
        <w:t xml:space="preserve"> nu va depăși 39% ceea ce este în conformitate cu Programul  Fondului  Monetar Internațional (FMI) și este la nivel sustenabil.</w:t>
      </w:r>
    </w:p>
    <w:p w:rsidR="00E81BC9" w:rsidRPr="00206B7C" w:rsidRDefault="00E81BC9" w:rsidP="00206B7C">
      <w:pPr>
        <w:spacing w:before="240" w:line="216" w:lineRule="auto"/>
        <w:ind w:firstLine="567"/>
        <w:jc w:val="both"/>
        <w:rPr>
          <w:rFonts w:ascii="Times New Roman" w:hAnsi="Times New Roman"/>
          <w:b/>
          <w:i/>
          <w:sz w:val="28"/>
          <w:szCs w:val="28"/>
        </w:rPr>
      </w:pPr>
      <w:r w:rsidRPr="00206B7C">
        <w:rPr>
          <w:rFonts w:ascii="Times New Roman" w:hAnsi="Times New Roman"/>
          <w:b/>
          <w:i/>
          <w:sz w:val="28"/>
          <w:szCs w:val="28"/>
        </w:rPr>
        <w:t xml:space="preserve">Aspectul economic: </w:t>
      </w:r>
      <w:r w:rsidR="00437FC7">
        <w:rPr>
          <w:rFonts w:ascii="Times New Roman" w:hAnsi="Times New Roman"/>
          <w:sz w:val="28"/>
          <w:szCs w:val="28"/>
        </w:rPr>
        <w:t>Intrarea în vigoare</w:t>
      </w:r>
      <w:r w:rsidRPr="00206B7C">
        <w:rPr>
          <w:rFonts w:ascii="Times New Roman" w:hAnsi="Times New Roman"/>
          <w:sz w:val="28"/>
          <w:szCs w:val="28"/>
        </w:rPr>
        <w:t xml:space="preserve"> </w:t>
      </w:r>
      <w:r w:rsidR="00D54939">
        <w:rPr>
          <w:rFonts w:ascii="Times New Roman" w:hAnsi="Times New Roman"/>
          <w:sz w:val="28"/>
          <w:szCs w:val="28"/>
        </w:rPr>
        <w:t xml:space="preserve">a </w:t>
      </w:r>
      <w:r w:rsidRPr="00206B7C">
        <w:rPr>
          <w:rFonts w:ascii="Times New Roman" w:hAnsi="Times New Roman"/>
          <w:sz w:val="28"/>
          <w:szCs w:val="28"/>
        </w:rPr>
        <w:t>Acordului menţionat, inclusiv a Memorandumului de Înţelegere ca parte integrantă a Acordului dat, va crea condiţii favorabile pentru creşterea economică durabilă, menţinerea stabilităţii fiscale şi macroeconomice şi concomitent va contribui la reducerea sărăciei în Republica Moldova. Memorandumul de Înţelegere între Republica Moldova şi UE conţine 28 condiţionalităţi pe domenii precum: guvernanţă publică, combaterea corupţiei, reforme în sectorul energetic, guvernanţă în sectorul financiar, climat de afaceri, etc.</w:t>
      </w:r>
    </w:p>
    <w:p w:rsidR="00E81BC9" w:rsidRPr="00206B7C" w:rsidRDefault="00E81BC9" w:rsidP="00206B7C">
      <w:pPr>
        <w:spacing w:before="240" w:line="216" w:lineRule="auto"/>
        <w:ind w:firstLine="567"/>
        <w:jc w:val="both"/>
        <w:rPr>
          <w:rFonts w:ascii="Times New Roman" w:hAnsi="Times New Roman"/>
          <w:sz w:val="28"/>
          <w:szCs w:val="28"/>
        </w:rPr>
      </w:pPr>
      <w:r w:rsidRPr="00206B7C">
        <w:rPr>
          <w:rFonts w:ascii="Times New Roman" w:hAnsi="Times New Roman"/>
          <w:b/>
          <w:i/>
          <w:sz w:val="28"/>
          <w:szCs w:val="28"/>
        </w:rPr>
        <w:t xml:space="preserve">Aspectul temporar: </w:t>
      </w:r>
      <w:r w:rsidRPr="00206B7C">
        <w:rPr>
          <w:rFonts w:ascii="Times New Roman" w:hAnsi="Times New Roman"/>
          <w:sz w:val="28"/>
          <w:szCs w:val="28"/>
        </w:rPr>
        <w:t>Prezentul Acord, inclusiv Memorandumul de Înţelegere, vor intra în vigoare la data primirii de către creditor a notificării oficiale din partea împrumutatului, sub forma Opiniei Legale (conform anexei nr.4 la Acord) că toate cerinţele constituţionale şi legale necesare pentru intrarea în vigoare a acestora şi că angajamentul valabil şi irevocabil al împrumutatului faţă de obligaţiunile din Acord au fost îndeplinite.</w:t>
      </w:r>
      <w:r w:rsidR="00C36B0D" w:rsidRPr="00206B7C">
        <w:rPr>
          <w:rFonts w:ascii="Times New Roman" w:hAnsi="Times New Roman"/>
          <w:sz w:val="28"/>
          <w:szCs w:val="28"/>
        </w:rPr>
        <w:t xml:space="preserve"> </w:t>
      </w:r>
      <w:r w:rsidRPr="00206B7C">
        <w:rPr>
          <w:rFonts w:ascii="Times New Roman" w:hAnsi="Times New Roman"/>
          <w:sz w:val="28"/>
          <w:szCs w:val="28"/>
        </w:rPr>
        <w:t>Termenul limită de intrare în vigoare este de 6 luni din data semnării Acordului.</w:t>
      </w:r>
    </w:p>
    <w:p w:rsidR="00E81BC9" w:rsidRPr="00206B7C" w:rsidRDefault="00E81BC9" w:rsidP="00206B7C">
      <w:pPr>
        <w:spacing w:line="216" w:lineRule="auto"/>
        <w:ind w:firstLine="567"/>
        <w:jc w:val="both"/>
        <w:rPr>
          <w:rFonts w:ascii="Times New Roman" w:hAnsi="Times New Roman"/>
          <w:sz w:val="28"/>
          <w:szCs w:val="28"/>
          <w:lang w:val="en-GB"/>
        </w:rPr>
      </w:pPr>
    </w:p>
    <w:p w:rsidR="00BE5521" w:rsidRPr="00206B7C" w:rsidRDefault="00E81BC9" w:rsidP="00206B7C">
      <w:pPr>
        <w:spacing w:line="216" w:lineRule="auto"/>
        <w:jc w:val="both"/>
        <w:rPr>
          <w:rFonts w:ascii="Times New Roman" w:hAnsi="Times New Roman"/>
          <w:sz w:val="28"/>
          <w:szCs w:val="28"/>
        </w:rPr>
      </w:pPr>
      <w:r w:rsidRPr="00206B7C">
        <w:rPr>
          <w:rFonts w:ascii="Times New Roman" w:hAnsi="Times New Roman"/>
          <w:sz w:val="28"/>
          <w:szCs w:val="28"/>
        </w:rPr>
        <w:t xml:space="preserve">        Negocierile asupra proiectului Acordului de împrumut</w:t>
      </w:r>
      <w:r w:rsidR="00BE5521" w:rsidRPr="00206B7C">
        <w:rPr>
          <w:rFonts w:ascii="Times New Roman" w:hAnsi="Times New Roman"/>
          <w:sz w:val="28"/>
          <w:szCs w:val="28"/>
        </w:rPr>
        <w:t xml:space="preserve"> și a Memorandului de Înțelegere</w:t>
      </w:r>
      <w:r w:rsidRPr="00206B7C">
        <w:rPr>
          <w:rFonts w:ascii="Times New Roman" w:hAnsi="Times New Roman"/>
          <w:sz w:val="28"/>
          <w:szCs w:val="28"/>
        </w:rPr>
        <w:t xml:space="preserve"> au avut loc în temeiul Hotărârii Guvernului  Nr. </w:t>
      </w:r>
      <w:r w:rsidR="00C36B0D" w:rsidRPr="00206B7C">
        <w:rPr>
          <w:rFonts w:ascii="Times New Roman" w:hAnsi="Times New Roman"/>
          <w:sz w:val="28"/>
          <w:szCs w:val="28"/>
        </w:rPr>
        <w:t>763</w:t>
      </w:r>
      <w:r w:rsidRPr="00206B7C">
        <w:rPr>
          <w:rFonts w:ascii="Times New Roman" w:hAnsi="Times New Roman"/>
          <w:sz w:val="28"/>
          <w:szCs w:val="28"/>
        </w:rPr>
        <w:t xml:space="preserve"> din </w:t>
      </w:r>
      <w:r w:rsidR="00C36B0D" w:rsidRPr="00206B7C">
        <w:rPr>
          <w:rFonts w:ascii="Times New Roman" w:hAnsi="Times New Roman"/>
          <w:sz w:val="28"/>
          <w:szCs w:val="28"/>
        </w:rPr>
        <w:t>27</w:t>
      </w:r>
      <w:r w:rsidRPr="00206B7C">
        <w:rPr>
          <w:rFonts w:ascii="Times New Roman" w:hAnsi="Times New Roman"/>
          <w:sz w:val="28"/>
          <w:szCs w:val="28"/>
        </w:rPr>
        <w:t xml:space="preserve"> </w:t>
      </w:r>
      <w:r w:rsidR="00206B7C" w:rsidRPr="00206B7C">
        <w:rPr>
          <w:rFonts w:ascii="Times New Roman" w:hAnsi="Times New Roman"/>
          <w:sz w:val="28"/>
          <w:szCs w:val="28"/>
        </w:rPr>
        <w:t xml:space="preserve">septembrie </w:t>
      </w:r>
      <w:r w:rsidRPr="00206B7C">
        <w:rPr>
          <w:rFonts w:ascii="Times New Roman" w:hAnsi="Times New Roman"/>
          <w:sz w:val="28"/>
          <w:szCs w:val="28"/>
        </w:rPr>
        <w:t xml:space="preserve"> 2017 cu privire la inițierea negocierilor </w:t>
      </w:r>
      <w:r w:rsidR="00206B7C" w:rsidRPr="00206B7C">
        <w:rPr>
          <w:rFonts w:ascii="Times New Roman" w:hAnsi="Times New Roman"/>
          <w:sz w:val="28"/>
          <w:szCs w:val="28"/>
        </w:rPr>
        <w:t xml:space="preserve">asupra </w:t>
      </w:r>
      <w:r w:rsidRPr="00206B7C">
        <w:rPr>
          <w:rFonts w:ascii="Times New Roman" w:hAnsi="Times New Roman"/>
          <w:sz w:val="28"/>
          <w:szCs w:val="28"/>
        </w:rPr>
        <w:t xml:space="preserve">Acordului de împrumut dintre </w:t>
      </w:r>
      <w:r w:rsidRPr="00206B7C">
        <w:rPr>
          <w:rFonts w:ascii="Times New Roman" w:hAnsi="Times New Roman"/>
          <w:sz w:val="28"/>
          <w:szCs w:val="28"/>
          <w:lang w:val="ro-MO"/>
        </w:rPr>
        <w:t xml:space="preserve">Republica Moldova şi Uniunea Europeană privind Asistenţa </w:t>
      </w:r>
      <w:r w:rsidR="00BE5521" w:rsidRPr="00206B7C">
        <w:rPr>
          <w:rFonts w:ascii="Times New Roman" w:hAnsi="Times New Roman"/>
          <w:sz w:val="28"/>
          <w:szCs w:val="28"/>
          <w:lang w:val="ro-MO"/>
        </w:rPr>
        <w:t>M</w:t>
      </w:r>
      <w:r w:rsidRPr="00206B7C">
        <w:rPr>
          <w:rFonts w:ascii="Times New Roman" w:hAnsi="Times New Roman"/>
          <w:sz w:val="28"/>
          <w:szCs w:val="28"/>
          <w:lang w:val="ro-MO"/>
        </w:rPr>
        <w:t xml:space="preserve">acro-financiară pentru Republica Moldova </w:t>
      </w:r>
      <w:r w:rsidRPr="00206B7C">
        <w:rPr>
          <w:rFonts w:ascii="Times New Roman" w:hAnsi="Times New Roman"/>
          <w:sz w:val="28"/>
          <w:szCs w:val="28"/>
        </w:rPr>
        <w:t xml:space="preserve">şi a Memorandumului </w:t>
      </w:r>
      <w:r w:rsidRPr="00206B7C">
        <w:rPr>
          <w:rFonts w:ascii="Times New Roman" w:hAnsi="Times New Roman"/>
          <w:sz w:val="28"/>
          <w:szCs w:val="28"/>
          <w:lang w:val="ro-MO"/>
        </w:rPr>
        <w:t>de Înţelegere ca parte integrantă a acestui Acord</w:t>
      </w:r>
      <w:r w:rsidRPr="00206B7C">
        <w:rPr>
          <w:rFonts w:ascii="Times New Roman" w:hAnsi="Times New Roman"/>
          <w:sz w:val="28"/>
          <w:szCs w:val="28"/>
        </w:rPr>
        <w:t xml:space="preserve">. </w:t>
      </w:r>
    </w:p>
    <w:p w:rsidR="00E81BC9" w:rsidRPr="00206B7C" w:rsidRDefault="00BE5521" w:rsidP="00206B7C">
      <w:pPr>
        <w:spacing w:line="216" w:lineRule="auto"/>
        <w:jc w:val="both"/>
        <w:rPr>
          <w:rFonts w:ascii="Times New Roman" w:hAnsi="Times New Roman"/>
          <w:sz w:val="28"/>
          <w:szCs w:val="28"/>
        </w:rPr>
      </w:pPr>
      <w:r w:rsidRPr="00206B7C">
        <w:rPr>
          <w:rFonts w:ascii="Times New Roman" w:hAnsi="Times New Roman"/>
          <w:sz w:val="28"/>
          <w:szCs w:val="28"/>
        </w:rPr>
        <w:t xml:space="preserve">        </w:t>
      </w:r>
      <w:r w:rsidR="00E81BC9" w:rsidRPr="00206B7C">
        <w:rPr>
          <w:rFonts w:ascii="Times New Roman" w:hAnsi="Times New Roman"/>
          <w:sz w:val="28"/>
          <w:szCs w:val="28"/>
        </w:rPr>
        <w:t>Acordul sus-menționat</w:t>
      </w:r>
      <w:r w:rsidRPr="00206B7C">
        <w:rPr>
          <w:rFonts w:ascii="Times New Roman" w:hAnsi="Times New Roman"/>
          <w:sz w:val="28"/>
          <w:szCs w:val="28"/>
        </w:rPr>
        <w:t xml:space="preserve"> și Memorandumul de Înțelegere</w:t>
      </w:r>
      <w:r w:rsidR="00E81BC9" w:rsidRPr="00206B7C">
        <w:rPr>
          <w:rFonts w:ascii="Times New Roman" w:hAnsi="Times New Roman"/>
          <w:sz w:val="28"/>
          <w:szCs w:val="28"/>
        </w:rPr>
        <w:t xml:space="preserve"> a fost semnat la Bruxelles la 23 </w:t>
      </w:r>
      <w:r w:rsidRPr="00206B7C">
        <w:rPr>
          <w:rFonts w:ascii="Times New Roman" w:hAnsi="Times New Roman"/>
          <w:sz w:val="28"/>
          <w:szCs w:val="28"/>
        </w:rPr>
        <w:t xml:space="preserve">noiembrie 2017, de către Octavian </w:t>
      </w:r>
      <w:proofErr w:type="spellStart"/>
      <w:r w:rsidRPr="00206B7C">
        <w:rPr>
          <w:rFonts w:ascii="Times New Roman" w:hAnsi="Times New Roman"/>
          <w:sz w:val="28"/>
          <w:szCs w:val="28"/>
        </w:rPr>
        <w:t>Armașu</w:t>
      </w:r>
      <w:proofErr w:type="spellEnd"/>
      <w:r w:rsidR="00437FC7">
        <w:rPr>
          <w:rFonts w:ascii="Times New Roman" w:hAnsi="Times New Roman"/>
          <w:sz w:val="28"/>
          <w:szCs w:val="28"/>
        </w:rPr>
        <w:t>,</w:t>
      </w:r>
      <w:r w:rsidR="00206B7C" w:rsidRPr="00206B7C">
        <w:rPr>
          <w:rFonts w:ascii="Times New Roman" w:hAnsi="Times New Roman"/>
          <w:sz w:val="28"/>
          <w:szCs w:val="28"/>
        </w:rPr>
        <w:t xml:space="preserve"> Ministrul Finanțelor</w:t>
      </w:r>
      <w:r w:rsidRPr="00206B7C">
        <w:rPr>
          <w:rFonts w:ascii="Times New Roman" w:hAnsi="Times New Roman"/>
          <w:sz w:val="28"/>
          <w:szCs w:val="28"/>
        </w:rPr>
        <w:t xml:space="preserve"> și Sergiu Cioclea</w:t>
      </w:r>
      <w:r w:rsidR="00437FC7">
        <w:rPr>
          <w:rFonts w:ascii="Times New Roman" w:hAnsi="Times New Roman"/>
          <w:sz w:val="28"/>
          <w:szCs w:val="28"/>
        </w:rPr>
        <w:t>,</w:t>
      </w:r>
      <w:r w:rsidRPr="00206B7C">
        <w:rPr>
          <w:rFonts w:ascii="Times New Roman" w:hAnsi="Times New Roman"/>
          <w:sz w:val="28"/>
          <w:szCs w:val="28"/>
        </w:rPr>
        <w:t xml:space="preserve"> </w:t>
      </w:r>
      <w:r w:rsidR="00206B7C" w:rsidRPr="00206B7C">
        <w:rPr>
          <w:rFonts w:ascii="Times New Roman" w:hAnsi="Times New Roman"/>
          <w:sz w:val="28"/>
          <w:szCs w:val="28"/>
        </w:rPr>
        <w:t>Guvernatorul Băncii Naționale</w:t>
      </w:r>
      <w:r w:rsidR="00437FC7">
        <w:rPr>
          <w:rFonts w:ascii="Times New Roman" w:hAnsi="Times New Roman"/>
          <w:sz w:val="28"/>
          <w:szCs w:val="28"/>
        </w:rPr>
        <w:t>,</w:t>
      </w:r>
      <w:r w:rsidR="00206B7C" w:rsidRPr="00206B7C">
        <w:rPr>
          <w:rFonts w:ascii="Times New Roman" w:hAnsi="Times New Roman"/>
          <w:sz w:val="28"/>
          <w:szCs w:val="28"/>
        </w:rPr>
        <w:t xml:space="preserve"> </w:t>
      </w:r>
      <w:r w:rsidRPr="00206B7C">
        <w:rPr>
          <w:rFonts w:ascii="Times New Roman" w:hAnsi="Times New Roman"/>
          <w:sz w:val="28"/>
          <w:szCs w:val="28"/>
        </w:rPr>
        <w:t>din partea Republicii Moldova</w:t>
      </w:r>
      <w:r w:rsidR="00D54939">
        <w:rPr>
          <w:rFonts w:ascii="Times New Roman" w:hAnsi="Times New Roman"/>
          <w:sz w:val="28"/>
          <w:szCs w:val="28"/>
        </w:rPr>
        <w:t>,</w:t>
      </w:r>
      <w:r w:rsidR="00437FC7">
        <w:rPr>
          <w:rFonts w:ascii="Times New Roman" w:hAnsi="Times New Roman"/>
          <w:sz w:val="28"/>
          <w:szCs w:val="28"/>
        </w:rPr>
        <w:t xml:space="preserve"> în temeiul Hotărârii Guvernului Nr. 981, </w:t>
      </w:r>
      <w:r w:rsidR="00D54939">
        <w:rPr>
          <w:rFonts w:ascii="Times New Roman" w:hAnsi="Times New Roman"/>
          <w:sz w:val="28"/>
          <w:szCs w:val="28"/>
        </w:rPr>
        <w:t xml:space="preserve">din </w:t>
      </w:r>
      <w:r w:rsidR="00437FC7">
        <w:rPr>
          <w:rFonts w:ascii="Times New Roman" w:hAnsi="Times New Roman"/>
          <w:sz w:val="28"/>
          <w:szCs w:val="28"/>
        </w:rPr>
        <w:t>15 noiembrie 2017</w:t>
      </w:r>
      <w:r w:rsidRPr="00206B7C">
        <w:rPr>
          <w:rFonts w:ascii="Times New Roman" w:hAnsi="Times New Roman"/>
          <w:sz w:val="28"/>
          <w:szCs w:val="28"/>
        </w:rPr>
        <w:t>.</w:t>
      </w:r>
    </w:p>
    <w:p w:rsidR="00BE5521" w:rsidRPr="00206B7C" w:rsidRDefault="00BE5521" w:rsidP="00206B7C">
      <w:pPr>
        <w:spacing w:line="216" w:lineRule="auto"/>
        <w:jc w:val="both"/>
        <w:rPr>
          <w:rFonts w:ascii="Times New Roman" w:hAnsi="Times New Roman"/>
          <w:sz w:val="28"/>
          <w:szCs w:val="28"/>
          <w:lang w:val="en-US"/>
        </w:rPr>
      </w:pPr>
      <w:r w:rsidRPr="00206B7C">
        <w:rPr>
          <w:rFonts w:ascii="Times New Roman" w:hAnsi="Times New Roman"/>
          <w:sz w:val="28"/>
          <w:szCs w:val="28"/>
        </w:rPr>
        <w:t xml:space="preserve">         Argumentarea ratificării Acordului de împrumut și </w:t>
      </w:r>
      <w:r w:rsidR="00437FC7">
        <w:rPr>
          <w:rFonts w:ascii="Times New Roman" w:hAnsi="Times New Roman"/>
          <w:sz w:val="28"/>
          <w:szCs w:val="28"/>
        </w:rPr>
        <w:t>M</w:t>
      </w:r>
      <w:r w:rsidRPr="00206B7C">
        <w:rPr>
          <w:rFonts w:ascii="Times New Roman" w:hAnsi="Times New Roman"/>
          <w:sz w:val="28"/>
          <w:szCs w:val="28"/>
        </w:rPr>
        <w:t>emorandumului de înțelegere țin</w:t>
      </w:r>
      <w:r w:rsidR="00206B7C" w:rsidRPr="00206B7C">
        <w:rPr>
          <w:rFonts w:ascii="Times New Roman" w:hAnsi="Times New Roman"/>
          <w:sz w:val="28"/>
          <w:szCs w:val="28"/>
        </w:rPr>
        <w:t>e</w:t>
      </w:r>
      <w:r w:rsidRPr="00206B7C">
        <w:rPr>
          <w:rFonts w:ascii="Times New Roman" w:hAnsi="Times New Roman"/>
          <w:sz w:val="28"/>
          <w:szCs w:val="28"/>
        </w:rPr>
        <w:t xml:space="preserve"> de rezultatele scontate în urma implemen</w:t>
      </w:r>
      <w:r w:rsidR="00206B7C" w:rsidRPr="00206B7C">
        <w:rPr>
          <w:rFonts w:ascii="Times New Roman" w:hAnsi="Times New Roman"/>
          <w:sz w:val="28"/>
          <w:szCs w:val="28"/>
        </w:rPr>
        <w:t>tării programului de asistență M</w:t>
      </w:r>
      <w:r w:rsidRPr="00206B7C">
        <w:rPr>
          <w:rFonts w:ascii="Times New Roman" w:hAnsi="Times New Roman"/>
          <w:sz w:val="28"/>
          <w:szCs w:val="28"/>
        </w:rPr>
        <w:t xml:space="preserve">acro-financiară </w:t>
      </w:r>
      <w:r w:rsidR="00206B7C" w:rsidRPr="00206B7C">
        <w:rPr>
          <w:rFonts w:ascii="Times New Roman" w:hAnsi="Times New Roman"/>
          <w:sz w:val="28"/>
          <w:szCs w:val="28"/>
        </w:rPr>
        <w:t>pentru</w:t>
      </w:r>
      <w:r w:rsidRPr="00206B7C">
        <w:rPr>
          <w:rFonts w:ascii="Times New Roman" w:hAnsi="Times New Roman"/>
          <w:sz w:val="28"/>
          <w:szCs w:val="28"/>
        </w:rPr>
        <w:t xml:space="preserve"> Republica Moldova și anume</w:t>
      </w:r>
      <w:r w:rsidRPr="00206B7C">
        <w:rPr>
          <w:rFonts w:ascii="Times New Roman" w:hAnsi="Times New Roman"/>
          <w:sz w:val="28"/>
          <w:szCs w:val="28"/>
          <w:lang w:val="en-US"/>
        </w:rPr>
        <w:t>:</w:t>
      </w:r>
    </w:p>
    <w:p w:rsidR="00BE5521" w:rsidRPr="00206B7C" w:rsidRDefault="00BE5521" w:rsidP="00206B7C">
      <w:pPr>
        <w:pStyle w:val="ListParagraph"/>
        <w:numPr>
          <w:ilvl w:val="0"/>
          <w:numId w:val="1"/>
        </w:numPr>
        <w:tabs>
          <w:tab w:val="left" w:pos="851"/>
        </w:tabs>
        <w:spacing w:before="240" w:after="360" w:line="216" w:lineRule="auto"/>
        <w:ind w:left="0" w:firstLine="567"/>
        <w:jc w:val="both"/>
        <w:rPr>
          <w:rFonts w:ascii="Times New Roman" w:hAnsi="Times New Roman"/>
          <w:sz w:val="28"/>
          <w:szCs w:val="28"/>
        </w:rPr>
      </w:pPr>
      <w:r w:rsidRPr="00206B7C">
        <w:rPr>
          <w:rFonts w:ascii="Times New Roman" w:hAnsi="Times New Roman"/>
          <w:noProof/>
          <w:sz w:val="28"/>
          <w:szCs w:val="28"/>
        </w:rPr>
        <w:t xml:space="preserve">depășirea șocului economic cauzat de o deteriorare a poziției bugetare și a poziției situației balanței de plăți, ca urmare a unei fraude bancare majore în noiembrie 2014, precum și exporturile și transferurile de fonduri reduse cauzate de recesiune la unii dintre partenerii comerciali regionali cheie ai Moldovei; </w:t>
      </w:r>
    </w:p>
    <w:p w:rsidR="00BE5521" w:rsidRPr="00206B7C" w:rsidRDefault="00BE5521" w:rsidP="00206B7C">
      <w:pPr>
        <w:pStyle w:val="ListParagraph"/>
        <w:numPr>
          <w:ilvl w:val="0"/>
          <w:numId w:val="1"/>
        </w:numPr>
        <w:tabs>
          <w:tab w:val="left" w:pos="851"/>
        </w:tabs>
        <w:spacing w:before="240" w:line="216" w:lineRule="auto"/>
        <w:ind w:left="0" w:firstLine="567"/>
        <w:jc w:val="both"/>
        <w:rPr>
          <w:rFonts w:ascii="Times New Roman" w:hAnsi="Times New Roman"/>
          <w:sz w:val="28"/>
          <w:szCs w:val="28"/>
        </w:rPr>
      </w:pPr>
      <w:r w:rsidRPr="00206B7C">
        <w:rPr>
          <w:rFonts w:ascii="Times New Roman" w:hAnsi="Times New Roman"/>
          <w:noProof/>
          <w:sz w:val="28"/>
          <w:szCs w:val="28"/>
        </w:rPr>
        <w:t>promovarea stabilității macroeconomice și a reformelor structurale în țară;</w:t>
      </w:r>
    </w:p>
    <w:p w:rsidR="00BE5521" w:rsidRPr="00206B7C" w:rsidRDefault="00BE5521" w:rsidP="00206B7C">
      <w:pPr>
        <w:pStyle w:val="ListParagraph"/>
        <w:numPr>
          <w:ilvl w:val="0"/>
          <w:numId w:val="1"/>
        </w:numPr>
        <w:tabs>
          <w:tab w:val="left" w:pos="851"/>
        </w:tabs>
        <w:spacing w:before="240" w:line="216" w:lineRule="auto"/>
        <w:ind w:left="0" w:firstLine="567"/>
        <w:jc w:val="both"/>
        <w:rPr>
          <w:rFonts w:ascii="Times New Roman" w:hAnsi="Times New Roman"/>
          <w:sz w:val="28"/>
          <w:szCs w:val="28"/>
        </w:rPr>
      </w:pPr>
      <w:r w:rsidRPr="00206B7C">
        <w:rPr>
          <w:rFonts w:ascii="Times New Roman" w:hAnsi="Times New Roman"/>
          <w:noProof/>
          <w:sz w:val="28"/>
          <w:szCs w:val="28"/>
        </w:rPr>
        <w:t>contribuţia la eficiența globală a pachetului de sprijin financiar furnizat de comunitatea internațională a donatorilor;</w:t>
      </w:r>
    </w:p>
    <w:p w:rsidR="00BE5521" w:rsidRPr="00206B7C" w:rsidRDefault="00BE5521" w:rsidP="00206B7C">
      <w:pPr>
        <w:pStyle w:val="ListParagraph"/>
        <w:numPr>
          <w:ilvl w:val="0"/>
          <w:numId w:val="1"/>
        </w:numPr>
        <w:tabs>
          <w:tab w:val="left" w:pos="851"/>
        </w:tabs>
        <w:spacing w:before="240" w:line="216" w:lineRule="auto"/>
        <w:ind w:left="0" w:firstLine="567"/>
        <w:jc w:val="both"/>
        <w:rPr>
          <w:rFonts w:ascii="Times New Roman" w:hAnsi="Times New Roman"/>
          <w:sz w:val="28"/>
          <w:szCs w:val="28"/>
        </w:rPr>
      </w:pPr>
      <w:r w:rsidRPr="00206B7C">
        <w:rPr>
          <w:rFonts w:ascii="Times New Roman" w:hAnsi="Times New Roman"/>
          <w:noProof/>
          <w:sz w:val="28"/>
          <w:szCs w:val="28"/>
        </w:rPr>
        <w:t>consolidarea angajamentul Guvernului în favoarea reformei și aspirațiile sale către o relație mai apropiată cu UE;</w:t>
      </w:r>
    </w:p>
    <w:p w:rsidR="00BE5521" w:rsidRPr="00206B7C" w:rsidRDefault="00BE5521" w:rsidP="00206B7C">
      <w:pPr>
        <w:pStyle w:val="ListParagraph"/>
        <w:numPr>
          <w:ilvl w:val="0"/>
          <w:numId w:val="1"/>
        </w:numPr>
        <w:tabs>
          <w:tab w:val="left" w:pos="851"/>
        </w:tabs>
        <w:spacing w:before="240" w:line="216" w:lineRule="auto"/>
        <w:ind w:left="0" w:firstLine="567"/>
        <w:jc w:val="both"/>
        <w:rPr>
          <w:rFonts w:ascii="Times New Roman" w:hAnsi="Times New Roman"/>
          <w:sz w:val="28"/>
          <w:szCs w:val="28"/>
        </w:rPr>
      </w:pPr>
      <w:r w:rsidRPr="00206B7C">
        <w:rPr>
          <w:rFonts w:ascii="Times New Roman" w:hAnsi="Times New Roman"/>
          <w:noProof/>
          <w:sz w:val="28"/>
          <w:szCs w:val="28"/>
        </w:rPr>
        <w:t>îmbunătățirea gestionării finanțelor publice.</w:t>
      </w:r>
    </w:p>
    <w:p w:rsidR="00E81BC9" w:rsidRPr="00206B7C" w:rsidRDefault="00E81BC9" w:rsidP="00206B7C">
      <w:pPr>
        <w:spacing w:line="216" w:lineRule="auto"/>
        <w:jc w:val="both"/>
        <w:rPr>
          <w:rStyle w:val="hps"/>
          <w:sz w:val="28"/>
          <w:szCs w:val="28"/>
        </w:rPr>
      </w:pPr>
    </w:p>
    <w:p w:rsidR="00843712" w:rsidRPr="00206B7C" w:rsidRDefault="00843712" w:rsidP="00206B7C">
      <w:pPr>
        <w:spacing w:line="216" w:lineRule="auto"/>
        <w:jc w:val="both"/>
        <w:rPr>
          <w:rStyle w:val="hps"/>
          <w:sz w:val="28"/>
          <w:szCs w:val="28"/>
        </w:rPr>
      </w:pPr>
    </w:p>
    <w:p w:rsidR="00E81BC9" w:rsidRPr="00206B7C" w:rsidRDefault="00E81BC9" w:rsidP="00206B7C">
      <w:pPr>
        <w:spacing w:line="216" w:lineRule="auto"/>
        <w:jc w:val="both"/>
        <w:rPr>
          <w:rStyle w:val="hps"/>
          <w:sz w:val="28"/>
          <w:szCs w:val="28"/>
        </w:rPr>
      </w:pPr>
    </w:p>
    <w:p w:rsidR="00D55618" w:rsidRPr="003D3421" w:rsidRDefault="00E81BC9" w:rsidP="003D3421">
      <w:pPr>
        <w:spacing w:line="216" w:lineRule="auto"/>
        <w:ind w:firstLine="708"/>
        <w:rPr>
          <w:rFonts w:ascii="Times New Roman" w:hAnsi="Times New Roman"/>
          <w:color w:val="000000"/>
          <w:sz w:val="28"/>
          <w:szCs w:val="28"/>
        </w:rPr>
      </w:pPr>
      <w:r w:rsidRPr="00206B7C">
        <w:rPr>
          <w:rFonts w:ascii="Times New Roman" w:hAnsi="Times New Roman"/>
          <w:b/>
          <w:sz w:val="28"/>
          <w:szCs w:val="28"/>
        </w:rPr>
        <w:t>MINISTRU                                                                 Octavian ARMAȘU</w:t>
      </w:r>
    </w:p>
    <w:sectPr w:rsidR="00D55618" w:rsidRPr="003D3421" w:rsidSect="00D556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F7B85"/>
    <w:multiLevelType w:val="hybridMultilevel"/>
    <w:tmpl w:val="E4A633B6"/>
    <w:lvl w:ilvl="0" w:tplc="0409000B">
      <w:start w:val="1"/>
      <w:numFmt w:val="bullet"/>
      <w:lvlText w:val=""/>
      <w:lvlJc w:val="left"/>
      <w:pPr>
        <w:ind w:left="1287"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1BC9"/>
    <w:rsid w:val="000356F4"/>
    <w:rsid w:val="000D7CC8"/>
    <w:rsid w:val="0013519D"/>
    <w:rsid w:val="00206B7C"/>
    <w:rsid w:val="003D3421"/>
    <w:rsid w:val="00437FC7"/>
    <w:rsid w:val="005F6985"/>
    <w:rsid w:val="006C42BD"/>
    <w:rsid w:val="00703A19"/>
    <w:rsid w:val="007928E6"/>
    <w:rsid w:val="00843712"/>
    <w:rsid w:val="008C5074"/>
    <w:rsid w:val="00932387"/>
    <w:rsid w:val="009727B2"/>
    <w:rsid w:val="00992D1E"/>
    <w:rsid w:val="009E7DFE"/>
    <w:rsid w:val="009F0B4B"/>
    <w:rsid w:val="00BE5521"/>
    <w:rsid w:val="00C36B0D"/>
    <w:rsid w:val="00D250C3"/>
    <w:rsid w:val="00D54939"/>
    <w:rsid w:val="00D55618"/>
    <w:rsid w:val="00D72E3D"/>
    <w:rsid w:val="00E81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C9"/>
    <w:pPr>
      <w:spacing w:after="0" w:line="240" w:lineRule="auto"/>
    </w:pPr>
    <w:rPr>
      <w:rFonts w:ascii="Cambria" w:eastAsia="Times New Roman" w:hAnsi="Cambria"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42"/>
    <w:locked/>
    <w:rsid w:val="00E81BC9"/>
    <w:rPr>
      <w:rFonts w:ascii="Cambria" w:eastAsia="Times New Roman" w:hAnsi="Cambria" w:cs="Times New Roman"/>
      <w:sz w:val="24"/>
      <w:szCs w:val="24"/>
      <w:lang w:val="ro-RO"/>
    </w:rPr>
  </w:style>
  <w:style w:type="paragraph" w:styleId="ListParagraph">
    <w:name w:val="List Paragraph"/>
    <w:basedOn w:val="Normal"/>
    <w:link w:val="ListParagraphChar"/>
    <w:uiPriority w:val="42"/>
    <w:qFormat/>
    <w:rsid w:val="00E81BC9"/>
    <w:pPr>
      <w:ind w:left="720"/>
      <w:contextualSpacing/>
    </w:pPr>
  </w:style>
  <w:style w:type="character" w:customStyle="1" w:styleId="hps">
    <w:name w:val="hps"/>
    <w:basedOn w:val="DefaultParagraphFont"/>
    <w:rsid w:val="00E81BC9"/>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44651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ucolovartu</dc:creator>
  <cp:keywords/>
  <dc:description/>
  <cp:lastModifiedBy>ucolovartu</cp:lastModifiedBy>
  <cp:revision>15</cp:revision>
  <cp:lastPrinted>2017-11-28T11:44:00Z</cp:lastPrinted>
  <dcterms:created xsi:type="dcterms:W3CDTF">2017-11-28T06:30:00Z</dcterms:created>
  <dcterms:modified xsi:type="dcterms:W3CDTF">2017-11-28T11:47:00Z</dcterms:modified>
</cp:coreProperties>
</file>