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69" w:rsidRDefault="00A85C62" w:rsidP="00BF7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Nota informativă </w:t>
      </w:r>
    </w:p>
    <w:p w:rsidR="00A156C0" w:rsidRDefault="00A85C62" w:rsidP="00BF7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proiectul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o-RO"/>
        </w:rPr>
        <w:t>hotărîrii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Guvernului</w:t>
      </w:r>
    </w:p>
    <w:p w:rsidR="00A85C62" w:rsidRDefault="00A85C62" w:rsidP="00BF7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cu privire la modificarea</w:t>
      </w:r>
      <w:r w:rsidR="00BF7BA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și completarea unor </w:t>
      </w:r>
      <w:proofErr w:type="spellStart"/>
      <w:r w:rsidR="00BF7BA4">
        <w:rPr>
          <w:rFonts w:ascii="Times New Roman" w:hAnsi="Times New Roman" w:cs="Times New Roman"/>
          <w:b/>
          <w:sz w:val="26"/>
          <w:szCs w:val="26"/>
          <w:lang w:val="ro-RO"/>
        </w:rPr>
        <w:t>hotărîri</w:t>
      </w:r>
      <w:proofErr w:type="spellEnd"/>
      <w:r w:rsidR="00BF7BA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ale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Guvern</w:t>
      </w:r>
      <w:r w:rsidR="00BF7BA4">
        <w:rPr>
          <w:rFonts w:ascii="Times New Roman" w:hAnsi="Times New Roman" w:cs="Times New Roman"/>
          <w:b/>
          <w:sz w:val="26"/>
          <w:szCs w:val="26"/>
          <w:lang w:val="ro-RO"/>
        </w:rPr>
        <w:t>ului</w:t>
      </w:r>
    </w:p>
    <w:p w:rsidR="00A156C0" w:rsidRDefault="00A156C0" w:rsidP="00A156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4228E" w:rsidRPr="00584248" w:rsidRDefault="0084228E" w:rsidP="0084228E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84248">
        <w:rPr>
          <w:rFonts w:ascii="Times New Roman" w:hAnsi="Times New Roman" w:cs="Times New Roman"/>
          <w:b/>
          <w:color w:val="000000"/>
          <w:sz w:val="26"/>
          <w:szCs w:val="26"/>
        </w:rPr>
        <w:t>Condițiile ce au impus elaborarea proiectului și finalitățile urmărite</w:t>
      </w:r>
    </w:p>
    <w:p w:rsidR="0084228E" w:rsidRPr="00584248" w:rsidRDefault="0084228E" w:rsidP="0084228E">
      <w:pPr>
        <w:pStyle w:val="NoSpacing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E11D4" w:rsidRDefault="00EE11D4" w:rsidP="0084228E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</w:t>
      </w:r>
      <w:r w:rsidR="00BF7BA4">
        <w:rPr>
          <w:rFonts w:ascii="Times New Roman" w:hAnsi="Times New Roman" w:cs="Times New Roman"/>
          <w:color w:val="000000"/>
          <w:sz w:val="26"/>
          <w:szCs w:val="26"/>
        </w:rPr>
        <w:t xml:space="preserve">ezentul proiect de </w:t>
      </w:r>
      <w:proofErr w:type="spellStart"/>
      <w:r w:rsidR="00BF7BA4">
        <w:rPr>
          <w:rFonts w:ascii="Times New Roman" w:hAnsi="Times New Roman" w:cs="Times New Roman"/>
          <w:color w:val="000000"/>
          <w:sz w:val="26"/>
          <w:szCs w:val="26"/>
        </w:rPr>
        <w:t>hotărîre</w:t>
      </w:r>
      <w:proofErr w:type="spellEnd"/>
      <w:r w:rsidR="00BF7BA4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r>
        <w:rPr>
          <w:rFonts w:ascii="Times New Roman" w:hAnsi="Times New Roman" w:cs="Times New Roman"/>
          <w:color w:val="000000"/>
          <w:sz w:val="26"/>
          <w:szCs w:val="26"/>
        </w:rPr>
        <w:t>Guvern</w:t>
      </w:r>
      <w:r w:rsidR="005D480B">
        <w:rPr>
          <w:rFonts w:ascii="Times New Roman" w:hAnsi="Times New Roman" w:cs="Times New Roman"/>
          <w:color w:val="000000"/>
          <w:sz w:val="26"/>
          <w:szCs w:val="26"/>
        </w:rPr>
        <w:t xml:space="preserve"> vizează modificarea și completarea </w:t>
      </w:r>
      <w:proofErr w:type="spellStart"/>
      <w:r w:rsidR="005D480B">
        <w:rPr>
          <w:rFonts w:ascii="Times New Roman" w:hAnsi="Times New Roman" w:cs="Times New Roman"/>
          <w:color w:val="000000"/>
          <w:sz w:val="26"/>
          <w:szCs w:val="26"/>
        </w:rPr>
        <w:t>Hotărîrii</w:t>
      </w:r>
      <w:proofErr w:type="spellEnd"/>
      <w:r w:rsidR="005D480B">
        <w:rPr>
          <w:rFonts w:ascii="Times New Roman" w:hAnsi="Times New Roman" w:cs="Times New Roman"/>
          <w:color w:val="000000"/>
          <w:sz w:val="26"/>
          <w:szCs w:val="26"/>
        </w:rPr>
        <w:t xml:space="preserve"> Guvernului nr. 1209/2007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cu privire la prestarea serviciilor de alimentație publică și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Hotărîrii</w:t>
      </w:r>
      <w:proofErr w:type="spellEnd"/>
      <w:r w:rsidR="005D480B">
        <w:rPr>
          <w:rFonts w:ascii="Times New Roman" w:hAnsi="Times New Roman" w:cs="Times New Roman"/>
          <w:color w:val="000000"/>
          <w:sz w:val="26"/>
          <w:szCs w:val="26"/>
        </w:rPr>
        <w:t xml:space="preserve"> Guvernului nr.931/2011 cu privire la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desfășurarea </w:t>
      </w:r>
      <w:r w:rsidR="005D480B">
        <w:rPr>
          <w:rFonts w:ascii="Times New Roman" w:hAnsi="Times New Roman" w:cs="Times New Roman"/>
          <w:color w:val="000000"/>
          <w:sz w:val="26"/>
          <w:szCs w:val="26"/>
        </w:rPr>
        <w:t>comerțul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ui cu amănuntul. </w:t>
      </w:r>
    </w:p>
    <w:p w:rsidR="00EE11D4" w:rsidRDefault="00EE11D4" w:rsidP="0084228E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E11D4" w:rsidRDefault="00EE11D4" w:rsidP="0084228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Temei pentru elaborarea și promovarea proiectului respectiv servesc prevederile următoarelor acte legislative:</w:t>
      </w:r>
      <w:r w:rsidRPr="00D34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Legea nr.153 din 17 iulie 2016 pentru modificarea și co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mpletarea unor acte legislative, Legea</w:t>
      </w:r>
      <w:r w:rsidRPr="00D34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nr. 134 din 7 iulie 2017 pentru completarea Legii nr.231/2010 cu privire la comerț interior, precum și Legea nr. 166 din 21 septembrie 2017 cu privire la tichetele de masă</w:t>
      </w:r>
      <w:r w:rsidR="00A20F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20F39" w:rsidRDefault="00A20F39" w:rsidP="0084228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F39" w:rsidRDefault="00A20F39" w:rsidP="0084228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Scopul urmărit este de a aduce în concordanță actele normative ale Guvernului ce reglementează modul de desfășurare a activităților de comerț cu bunuri și servicii de alimentație publică cu amendamentele operate la Legea nr.231/2010 cu privire la comerțul interior, prin Legea nr.153/2016 și Legea nr.134/2017, precum și de a crea cadrul normativ necesar implementării prevederilor alin. (2), art. 12 din Legea nr. 166/2017 cu privire la tichetele de masă.</w:t>
      </w:r>
    </w:p>
    <w:p w:rsidR="0084228E" w:rsidRPr="00584248" w:rsidRDefault="0084228E" w:rsidP="0084228E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28E" w:rsidRPr="00584248" w:rsidRDefault="00A20F39" w:rsidP="0084228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II</w:t>
      </w:r>
      <w:r w:rsidR="0084228E" w:rsidRPr="00584248">
        <w:rPr>
          <w:rFonts w:ascii="Times New Roman" w:hAnsi="Times New Roman" w:cs="Times New Roman"/>
          <w:b/>
          <w:color w:val="000000"/>
          <w:sz w:val="26"/>
          <w:szCs w:val="26"/>
        </w:rPr>
        <w:t>. Principalele prevederi ale proiectului și evidențierea elementelor noi</w:t>
      </w:r>
    </w:p>
    <w:p w:rsidR="0084228E" w:rsidRPr="00584248" w:rsidRDefault="0084228E" w:rsidP="0084228E">
      <w:pPr>
        <w:pStyle w:val="NoSpacing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20F39" w:rsidRDefault="00A20F39" w:rsidP="0084228E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Dat fiind temeiul de elaborare, în prezentul proiect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hotărîre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Guvern se regăsesc prevederi ce reglementează activitate de comerț cu bunuri și servicii de alimentație publică din perspectiva următoarelor aspecte:</w:t>
      </w:r>
    </w:p>
    <w:p w:rsidR="00E10E92" w:rsidRDefault="00A20F39" w:rsidP="00E10E9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Substituirea autorizației de funcționare a unităților comerciale și prestării servicii cu procedura de notificare despre inițierea activității de comerț la autoritatea administrației publice locale;</w:t>
      </w:r>
    </w:p>
    <w:p w:rsidR="00E10E92" w:rsidRDefault="00E10E92" w:rsidP="00E10E9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Revizuirea nomenclatorului unităților comerciale cu amănuntul, aprobat prin Anexa nr.2 la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Hotărîrea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Guvernului nr.931/2011 prin redefinirea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noținiunilor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comerț staționar provizoriu și comerț ambulant.</w:t>
      </w:r>
    </w:p>
    <w:p w:rsidR="00E10E92" w:rsidRPr="00E10E92" w:rsidRDefault="00E10E92" w:rsidP="00E10E92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0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Introducerea graduală a restricțiilor la utilizarea și comercializarea pungilor de plastic, în dependență de grosimea acestora, astfel </w:t>
      </w:r>
      <w:proofErr w:type="spellStart"/>
      <w:r w:rsidRPr="00E10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încît</w:t>
      </w:r>
      <w:proofErr w:type="spellEnd"/>
      <w:r w:rsidRPr="00E10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10E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î</w:t>
      </w:r>
      <w:r w:rsidRPr="00E10E92">
        <w:rPr>
          <w:rFonts w:ascii="Times New Roman" w:hAnsi="Times New Roman" w:cs="Times New Roman"/>
          <w:b/>
          <w:color w:val="000000"/>
          <w:sz w:val="26"/>
          <w:szCs w:val="26"/>
        </w:rPr>
        <w:t>ncepînd</w:t>
      </w:r>
      <w:proofErr w:type="spellEnd"/>
      <w:r w:rsidRPr="00E10E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cu 1 ianuarie 2019</w:t>
      </w:r>
      <w:r w:rsidRPr="00E10E92">
        <w:rPr>
          <w:rFonts w:ascii="Times New Roman" w:hAnsi="Times New Roman" w:cs="Times New Roman"/>
          <w:color w:val="000000"/>
          <w:sz w:val="26"/>
          <w:szCs w:val="26"/>
        </w:rPr>
        <w:t xml:space="preserve"> cad sub aceste restricții pungile de transport fabricate din plastic, cu sau fără </w:t>
      </w:r>
      <w:proofErr w:type="spellStart"/>
      <w:r w:rsidRPr="00E10E92">
        <w:rPr>
          <w:rFonts w:ascii="Times New Roman" w:hAnsi="Times New Roman" w:cs="Times New Roman"/>
          <w:color w:val="000000"/>
          <w:sz w:val="26"/>
          <w:szCs w:val="26"/>
        </w:rPr>
        <w:lastRenderedPageBreak/>
        <w:t>mîner</w:t>
      </w:r>
      <w:proofErr w:type="spellEnd"/>
      <w:r w:rsidRPr="00E10E92">
        <w:rPr>
          <w:rFonts w:ascii="Times New Roman" w:hAnsi="Times New Roman" w:cs="Times New Roman"/>
          <w:color w:val="000000"/>
          <w:sz w:val="26"/>
          <w:szCs w:val="26"/>
        </w:rPr>
        <w:t xml:space="preserve">, cu grosimea peretelui egală sau mai mare de 50 de microni, </w:t>
      </w:r>
      <w:proofErr w:type="spellStart"/>
      <w:r w:rsidRPr="00E10E92">
        <w:rPr>
          <w:rFonts w:ascii="Times New Roman" w:hAnsi="Times New Roman" w:cs="Times New Roman"/>
          <w:b/>
          <w:color w:val="000000"/>
          <w:sz w:val="26"/>
          <w:szCs w:val="26"/>
        </w:rPr>
        <w:t>începînd</w:t>
      </w:r>
      <w:proofErr w:type="spellEnd"/>
      <w:r w:rsidRPr="00E10E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cu 1 ianuarie 2020</w:t>
      </w:r>
      <w:r w:rsidRPr="00E10E92">
        <w:rPr>
          <w:rFonts w:ascii="Times New Roman" w:hAnsi="Times New Roman" w:cs="Times New Roman"/>
          <w:color w:val="000000"/>
          <w:sz w:val="26"/>
          <w:szCs w:val="26"/>
        </w:rPr>
        <w:t xml:space="preserve">, se interzice utilizarea/comercializarea pungilor din plastic subțire, cu grosimea peretelui mai mică de 50 de microni, cu excepția celor care </w:t>
      </w:r>
      <w:proofErr w:type="spellStart"/>
      <w:r w:rsidRPr="00E10E92">
        <w:rPr>
          <w:rFonts w:ascii="Times New Roman" w:hAnsi="Times New Roman" w:cs="Times New Roman"/>
          <w:color w:val="000000"/>
          <w:sz w:val="26"/>
          <w:szCs w:val="26"/>
        </w:rPr>
        <w:t>sînt</w:t>
      </w:r>
      <w:proofErr w:type="spellEnd"/>
      <w:r w:rsidRPr="00E10E92">
        <w:rPr>
          <w:rFonts w:ascii="Times New Roman" w:hAnsi="Times New Roman" w:cs="Times New Roman"/>
          <w:color w:val="000000"/>
          <w:sz w:val="26"/>
          <w:szCs w:val="26"/>
        </w:rPr>
        <w:t xml:space="preserve"> utilizate ca ambalaj, iar </w:t>
      </w:r>
      <w:proofErr w:type="spellStart"/>
      <w:r w:rsidRPr="00E10E92">
        <w:rPr>
          <w:rFonts w:ascii="Times New Roman" w:hAnsi="Times New Roman" w:cs="Times New Roman"/>
          <w:b/>
          <w:color w:val="000000"/>
          <w:sz w:val="26"/>
          <w:szCs w:val="26"/>
        </w:rPr>
        <w:t>începînd</w:t>
      </w:r>
      <w:proofErr w:type="spellEnd"/>
      <w:r w:rsidRPr="00E10E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cu 1 ianuarie 2021</w:t>
      </w:r>
      <w:r w:rsidRPr="00E10E92">
        <w:rPr>
          <w:rFonts w:ascii="Times New Roman" w:hAnsi="Times New Roman" w:cs="Times New Roman"/>
          <w:color w:val="000000"/>
          <w:sz w:val="26"/>
          <w:szCs w:val="26"/>
        </w:rPr>
        <w:t xml:space="preserve">, se interzice utilizarea/comercializarea pungilor din plastic foarte subțire, cu grosimea peretelui mai mică de 15 microni, cu excepția celor care </w:t>
      </w:r>
      <w:proofErr w:type="spellStart"/>
      <w:r w:rsidRPr="00E10E92">
        <w:rPr>
          <w:rFonts w:ascii="Times New Roman" w:hAnsi="Times New Roman" w:cs="Times New Roman"/>
          <w:color w:val="000000"/>
          <w:sz w:val="26"/>
          <w:szCs w:val="26"/>
        </w:rPr>
        <w:t>sînt</w:t>
      </w:r>
      <w:proofErr w:type="spellEnd"/>
      <w:r w:rsidRPr="00E10E92">
        <w:rPr>
          <w:rFonts w:ascii="Times New Roman" w:hAnsi="Times New Roman" w:cs="Times New Roman"/>
          <w:color w:val="000000"/>
          <w:sz w:val="26"/>
          <w:szCs w:val="26"/>
        </w:rPr>
        <w:t xml:space="preserve"> utilizate ca ambalaj.</w:t>
      </w:r>
    </w:p>
    <w:p w:rsidR="0088162B" w:rsidRDefault="00E10E92" w:rsidP="00E10E92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Stabilirea condițiilor și procedurilor</w:t>
      </w:r>
      <w:r w:rsidRPr="00E10E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includere</w:t>
      </w:r>
      <w:r w:rsidR="0088162B">
        <w:rPr>
          <w:rFonts w:ascii="Times New Roman" w:eastAsia="Times New Roman" w:hAnsi="Times New Roman" w:cs="Times New Roman"/>
          <w:color w:val="000000"/>
          <w:sz w:val="26"/>
          <w:szCs w:val="26"/>
        </w:rPr>
        <w:t>, precum și drepturile și obligațiile</w:t>
      </w:r>
      <w:r w:rsidRPr="00E10E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unităților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comerciale și celor ce prestează servicii </w:t>
      </w:r>
      <w:r w:rsidRPr="00E10E92">
        <w:rPr>
          <w:rFonts w:ascii="Times New Roman" w:eastAsia="Times New Roman" w:hAnsi="Times New Roman" w:cs="Times New Roman"/>
          <w:color w:val="000000"/>
          <w:sz w:val="26"/>
          <w:szCs w:val="26"/>
        </w:rPr>
        <w:t>de alimentație publică în procesul de circulație a tichetelor de masă</w:t>
      </w:r>
      <w:r w:rsidR="008816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A05E6" w:rsidRDefault="0088162B" w:rsidP="002A05E6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Abrogarea din textul  actelor normative respective a prevederilor ce vizează procedura de supraveghere de stat ca urmare a reformei cadrului juridic și instituțional a sistemului controlului de stat. </w:t>
      </w:r>
    </w:p>
    <w:p w:rsidR="002A05E6" w:rsidRDefault="002A05E6" w:rsidP="002A05E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7713" w:rsidRPr="001E7713" w:rsidRDefault="001E7713" w:rsidP="001E7713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III.</w:t>
      </w:r>
      <w:r w:rsidRPr="001E77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Măsuri</w:t>
      </w:r>
      <w:proofErr w:type="spellEnd"/>
      <w:r w:rsidRPr="001E77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1E77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instituţionale</w:t>
      </w:r>
      <w:proofErr w:type="spellEnd"/>
      <w:r w:rsidRPr="001E77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1E77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şi</w:t>
      </w:r>
      <w:proofErr w:type="spellEnd"/>
      <w:r w:rsidRPr="001E77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organizatorice pe care le implică actul elaborat </w:t>
      </w:r>
    </w:p>
    <w:p w:rsidR="001E7713" w:rsidRPr="001E7713" w:rsidRDefault="001E7713" w:rsidP="001E771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7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Proiectul nu prevede instituirea sau reorganizarea instituțională în autorităţile existente. </w:t>
      </w:r>
    </w:p>
    <w:p w:rsidR="001E7713" w:rsidRPr="001E7713" w:rsidRDefault="001E7713" w:rsidP="001E7713">
      <w:pPr>
        <w:pStyle w:val="NoSpacing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E7713" w:rsidRPr="001E7713" w:rsidRDefault="001E7713" w:rsidP="001E7713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IV.</w:t>
      </w:r>
      <w:r w:rsidRPr="001E77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Fundamentarea</w:t>
      </w:r>
      <w:proofErr w:type="spellEnd"/>
      <w:r w:rsidRPr="001E77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1E77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economico</w:t>
      </w:r>
      <w:proofErr w:type="spellEnd"/>
      <w:r w:rsidRPr="001E77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-financiară</w:t>
      </w:r>
    </w:p>
    <w:p w:rsidR="002A05E6" w:rsidRPr="001E7713" w:rsidRDefault="001E7713" w:rsidP="001E7713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E7713">
        <w:rPr>
          <w:rFonts w:ascii="Times New Roman" w:eastAsia="Times New Roman" w:hAnsi="Times New Roman" w:cs="Times New Roman"/>
          <w:color w:val="000000"/>
          <w:sz w:val="26"/>
          <w:szCs w:val="26"/>
        </w:rPr>
        <w:t>Ținînd</w:t>
      </w:r>
      <w:proofErr w:type="spellEnd"/>
      <w:r w:rsidRPr="001E77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cont de faptul că modificările și completările ce se operează 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Hotărîrile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Guvernului nr. 1209/2007 și</w:t>
      </w:r>
      <w:r w:rsidRPr="001E77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nr.931/2011 </w:t>
      </w:r>
      <w:r w:rsidRPr="001E7713">
        <w:rPr>
          <w:rFonts w:ascii="Times New Roman" w:eastAsia="Times New Roman" w:hAnsi="Times New Roman" w:cs="Times New Roman"/>
          <w:color w:val="000000"/>
          <w:sz w:val="26"/>
          <w:szCs w:val="26"/>
        </w:rPr>
        <w:t>nu necesită instituirea unor noi structuri, 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gajarea personalului adițional sau achiziționare de echipamente și tehnologii, </w:t>
      </w:r>
      <w:r w:rsidRPr="001E77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implementarea proiectului de </w:t>
      </w:r>
      <w:proofErr w:type="spellStart"/>
      <w:r w:rsidRPr="001E7713">
        <w:rPr>
          <w:rFonts w:ascii="Times New Roman" w:eastAsia="Times New Roman" w:hAnsi="Times New Roman" w:cs="Times New Roman"/>
          <w:color w:val="000000"/>
          <w:sz w:val="26"/>
          <w:szCs w:val="26"/>
        </w:rPr>
        <w:t>hotărîre</w:t>
      </w:r>
      <w:proofErr w:type="spellEnd"/>
      <w:r w:rsidRPr="001E77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în cauză nu necesită surse financiare bugetare suplimentare.</w:t>
      </w:r>
    </w:p>
    <w:p w:rsidR="0084228E" w:rsidRPr="00584248" w:rsidRDefault="0084228E" w:rsidP="0084228E">
      <w:pPr>
        <w:pStyle w:val="NoSpacing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4228E" w:rsidRPr="00584248" w:rsidRDefault="006C4D8F" w:rsidP="0084228E">
      <w:pPr>
        <w:pStyle w:val="NoSpacing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IV</w:t>
      </w:r>
      <w:r w:rsidR="0084228E" w:rsidRPr="00584248">
        <w:rPr>
          <w:rFonts w:ascii="Times New Roman" w:hAnsi="Times New Roman" w:cs="Times New Roman"/>
          <w:b/>
          <w:color w:val="000000"/>
          <w:sz w:val="26"/>
          <w:szCs w:val="26"/>
        </w:rPr>
        <w:t>. Avizarea și consultarea publică a proiectului</w:t>
      </w:r>
    </w:p>
    <w:p w:rsidR="0084228E" w:rsidRPr="00584248" w:rsidRDefault="0084228E" w:rsidP="0084228E">
      <w:pPr>
        <w:pStyle w:val="NoSpacing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4228E" w:rsidRPr="0088162B" w:rsidRDefault="0084228E" w:rsidP="0084228E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162B">
        <w:rPr>
          <w:rFonts w:ascii="Times New Roman" w:hAnsi="Times New Roman" w:cs="Times New Roman"/>
          <w:color w:val="000000"/>
          <w:sz w:val="26"/>
          <w:szCs w:val="26"/>
        </w:rPr>
        <w:t>În scopul respectării prevederilor Legii nr. 239-XVI din 13 noiembrie 2008 privind transparența în procesul decizional, proiectul a fost plasat pe pagina web oficială a Ministerului Economiei și Infrastructurii, www.mec.gov.md, directoriul „</w:t>
      </w:r>
      <w:proofErr w:type="spellStart"/>
      <w:r w:rsidRPr="0088162B">
        <w:rPr>
          <w:rFonts w:ascii="Times New Roman" w:hAnsi="Times New Roman" w:cs="Times New Roman"/>
          <w:color w:val="000000"/>
          <w:sz w:val="26"/>
          <w:szCs w:val="26"/>
        </w:rPr>
        <w:t>Transparenţa</w:t>
      </w:r>
      <w:proofErr w:type="spellEnd"/>
      <w:r w:rsidRPr="0088162B">
        <w:rPr>
          <w:rFonts w:ascii="Times New Roman" w:hAnsi="Times New Roman" w:cs="Times New Roman"/>
          <w:color w:val="000000"/>
          <w:sz w:val="26"/>
          <w:szCs w:val="26"/>
        </w:rPr>
        <w:t xml:space="preserve"> decizională”, secțiunea „Anunțuri de proiecte şi consultări publice” (</w:t>
      </w:r>
      <w:hyperlink r:id="rId6" w:history="1">
        <w:r w:rsidRPr="0088162B">
          <w:rPr>
            <w:rStyle w:val="Hyperlink"/>
            <w:rFonts w:ascii="Times New Roman" w:hAnsi="Times New Roman" w:cs="Times New Roman"/>
            <w:sz w:val="26"/>
            <w:szCs w:val="26"/>
          </w:rPr>
          <w:t>http://mec.gov.md/ro/content/anunturi-de-proiecte-si-consultari-publice</w:t>
        </w:r>
      </w:hyperlink>
      <w:r w:rsidRPr="0088162B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:rsidR="0084228E" w:rsidRPr="0088162B" w:rsidRDefault="0084228E" w:rsidP="0084228E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28E" w:rsidRDefault="0088162B" w:rsidP="00BF7BA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8162B">
        <w:rPr>
          <w:rFonts w:ascii="Times New Roman" w:hAnsi="Times New Roman" w:cs="Times New Roman"/>
          <w:b/>
          <w:color w:val="000000"/>
          <w:sz w:val="26"/>
          <w:szCs w:val="26"/>
        </w:rPr>
        <w:t>S</w:t>
      </w:r>
      <w:r w:rsidR="0084228E" w:rsidRPr="0088162B">
        <w:rPr>
          <w:rFonts w:ascii="Times New Roman" w:hAnsi="Times New Roman" w:cs="Times New Roman"/>
          <w:b/>
          <w:color w:val="000000"/>
          <w:sz w:val="26"/>
          <w:szCs w:val="26"/>
        </w:rPr>
        <w:t>olicităm respectuos</w:t>
      </w:r>
      <w:r w:rsidR="0084228E" w:rsidRPr="0088162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4228E" w:rsidRPr="0088162B">
        <w:rPr>
          <w:rFonts w:ascii="Times New Roman" w:hAnsi="Times New Roman" w:cs="Times New Roman"/>
          <w:b/>
          <w:color w:val="000000"/>
          <w:sz w:val="26"/>
          <w:szCs w:val="26"/>
        </w:rPr>
        <w:t>examinarea și avizarea</w:t>
      </w:r>
      <w:r w:rsidR="0084228E" w:rsidRPr="0088162B">
        <w:rPr>
          <w:rFonts w:ascii="Times New Roman" w:hAnsi="Times New Roman" w:cs="Times New Roman"/>
          <w:color w:val="000000"/>
          <w:sz w:val="26"/>
          <w:szCs w:val="26"/>
        </w:rPr>
        <w:t xml:space="preserve"> proiectului </w:t>
      </w:r>
      <w:proofErr w:type="spellStart"/>
      <w:r w:rsidR="0084228E" w:rsidRPr="0088162B">
        <w:rPr>
          <w:rFonts w:ascii="Times New Roman" w:hAnsi="Times New Roman" w:cs="Times New Roman"/>
          <w:sz w:val="26"/>
          <w:szCs w:val="26"/>
        </w:rPr>
        <w:t>Hotărîrii</w:t>
      </w:r>
      <w:proofErr w:type="spellEnd"/>
      <w:r w:rsidR="0084228E" w:rsidRPr="0088162B">
        <w:rPr>
          <w:rFonts w:ascii="Times New Roman" w:hAnsi="Times New Roman" w:cs="Times New Roman"/>
          <w:sz w:val="26"/>
          <w:szCs w:val="26"/>
        </w:rPr>
        <w:t xml:space="preserve"> Guvernului cu privire la aprobarea </w:t>
      </w:r>
      <w:r w:rsidR="00BF7BA4">
        <w:rPr>
          <w:rFonts w:ascii="Times New Roman" w:hAnsi="Times New Roman" w:cs="Times New Roman"/>
          <w:sz w:val="26"/>
          <w:szCs w:val="26"/>
        </w:rPr>
        <w:t xml:space="preserve">proiectul </w:t>
      </w:r>
      <w:proofErr w:type="spellStart"/>
      <w:r w:rsidR="00BF7BA4">
        <w:rPr>
          <w:rFonts w:ascii="Times New Roman" w:hAnsi="Times New Roman" w:cs="Times New Roman"/>
          <w:sz w:val="26"/>
          <w:szCs w:val="26"/>
        </w:rPr>
        <w:t>H</w:t>
      </w:r>
      <w:r w:rsidR="00BF7BA4" w:rsidRPr="00BF7BA4">
        <w:rPr>
          <w:rFonts w:ascii="Times New Roman" w:hAnsi="Times New Roman" w:cs="Times New Roman"/>
          <w:sz w:val="26"/>
          <w:szCs w:val="26"/>
        </w:rPr>
        <w:t>otărîrii</w:t>
      </w:r>
      <w:proofErr w:type="spellEnd"/>
      <w:r w:rsidR="00BF7BA4" w:rsidRPr="00BF7BA4">
        <w:rPr>
          <w:rFonts w:ascii="Times New Roman" w:hAnsi="Times New Roman" w:cs="Times New Roman"/>
          <w:sz w:val="26"/>
          <w:szCs w:val="26"/>
        </w:rPr>
        <w:t xml:space="preserve"> Guvernului</w:t>
      </w:r>
      <w:r w:rsidR="00BF7BA4">
        <w:rPr>
          <w:rFonts w:ascii="Times New Roman" w:hAnsi="Times New Roman" w:cs="Times New Roman"/>
          <w:sz w:val="26"/>
          <w:szCs w:val="26"/>
        </w:rPr>
        <w:t xml:space="preserve"> </w:t>
      </w:r>
      <w:r w:rsidR="00BF7BA4" w:rsidRPr="00BF7BA4">
        <w:rPr>
          <w:rFonts w:ascii="Times New Roman" w:hAnsi="Times New Roman" w:cs="Times New Roman"/>
          <w:sz w:val="26"/>
          <w:szCs w:val="26"/>
        </w:rPr>
        <w:t>cu privire la modificarea ș</w:t>
      </w:r>
      <w:r w:rsidR="00BF7BA4">
        <w:rPr>
          <w:rFonts w:ascii="Times New Roman" w:hAnsi="Times New Roman" w:cs="Times New Roman"/>
          <w:sz w:val="26"/>
          <w:szCs w:val="26"/>
        </w:rPr>
        <w:t xml:space="preserve">i completarea unor </w:t>
      </w:r>
      <w:proofErr w:type="spellStart"/>
      <w:r w:rsidR="00BF7BA4">
        <w:rPr>
          <w:rFonts w:ascii="Times New Roman" w:hAnsi="Times New Roman" w:cs="Times New Roman"/>
          <w:sz w:val="26"/>
          <w:szCs w:val="26"/>
        </w:rPr>
        <w:t>hotărîri</w:t>
      </w:r>
      <w:proofErr w:type="spellEnd"/>
      <w:r w:rsidR="00BF7BA4">
        <w:rPr>
          <w:rFonts w:ascii="Times New Roman" w:hAnsi="Times New Roman" w:cs="Times New Roman"/>
          <w:sz w:val="26"/>
          <w:szCs w:val="26"/>
        </w:rPr>
        <w:t xml:space="preserve"> de Guvern </w:t>
      </w:r>
      <w:proofErr w:type="spellStart"/>
      <w:r w:rsidR="00D769C3">
        <w:rPr>
          <w:rFonts w:ascii="Times New Roman" w:hAnsi="Times New Roman" w:cs="Times New Roman"/>
          <w:sz w:val="26"/>
          <w:szCs w:val="26"/>
        </w:rPr>
        <w:t>pînă</w:t>
      </w:r>
      <w:proofErr w:type="spellEnd"/>
      <w:r w:rsidR="00D769C3">
        <w:rPr>
          <w:rFonts w:ascii="Times New Roman" w:hAnsi="Times New Roman" w:cs="Times New Roman"/>
          <w:sz w:val="26"/>
          <w:szCs w:val="26"/>
        </w:rPr>
        <w:t xml:space="preserve"> la data de 24</w:t>
      </w:r>
      <w:bookmarkStart w:id="0" w:name="_GoBack"/>
      <w:bookmarkEnd w:id="0"/>
      <w:r w:rsidR="00BF7B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BA4">
        <w:rPr>
          <w:rFonts w:ascii="Times New Roman" w:hAnsi="Times New Roman" w:cs="Times New Roman"/>
          <w:sz w:val="26"/>
          <w:szCs w:val="26"/>
        </w:rPr>
        <w:t>noiembrie</w:t>
      </w:r>
      <w:proofErr w:type="spellEnd"/>
      <w:r w:rsidR="00BF7B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BA4">
        <w:rPr>
          <w:rFonts w:ascii="Times New Roman" w:hAnsi="Times New Roman" w:cs="Times New Roman"/>
          <w:sz w:val="26"/>
          <w:szCs w:val="26"/>
        </w:rPr>
        <w:t>a.c</w:t>
      </w:r>
      <w:proofErr w:type="spellEnd"/>
      <w:r w:rsidR="00BF7BA4">
        <w:rPr>
          <w:rFonts w:ascii="Times New Roman" w:hAnsi="Times New Roman" w:cs="Times New Roman"/>
          <w:sz w:val="26"/>
          <w:szCs w:val="26"/>
        </w:rPr>
        <w:t>.</w:t>
      </w:r>
    </w:p>
    <w:p w:rsidR="00BF7BA4" w:rsidRDefault="00BF7BA4" w:rsidP="00BF7BA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85C62" w:rsidRPr="00BF7BA4" w:rsidRDefault="0088162B" w:rsidP="00BF7BA4">
      <w:pPr>
        <w:pStyle w:val="NoSpacing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Secretar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de Stat</w:t>
      </w:r>
      <w:r w:rsidR="008422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</w:t>
      </w:r>
      <w:r w:rsidR="00D769C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proofErr w:type="spellStart"/>
      <w:r w:rsidR="00D769C3">
        <w:rPr>
          <w:rFonts w:ascii="Times New Roman" w:hAnsi="Times New Roman" w:cs="Times New Roman"/>
          <w:b/>
          <w:color w:val="000000"/>
          <w:sz w:val="26"/>
          <w:szCs w:val="26"/>
        </w:rPr>
        <w:t>Vitalie</w:t>
      </w:r>
      <w:proofErr w:type="spellEnd"/>
      <w:r w:rsidR="00D769C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IURCU</w:t>
      </w:r>
    </w:p>
    <w:sectPr w:rsidR="00A85C62" w:rsidRPr="00B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7C89"/>
    <w:multiLevelType w:val="hybridMultilevel"/>
    <w:tmpl w:val="F80EDB7A"/>
    <w:lvl w:ilvl="0" w:tplc="F078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4D6F"/>
    <w:multiLevelType w:val="hybridMultilevel"/>
    <w:tmpl w:val="9FFCE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A00C1"/>
    <w:multiLevelType w:val="hybridMultilevel"/>
    <w:tmpl w:val="1CE24C24"/>
    <w:lvl w:ilvl="0" w:tplc="AF6C75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62"/>
    <w:rsid w:val="001E7713"/>
    <w:rsid w:val="002A05E6"/>
    <w:rsid w:val="005D480B"/>
    <w:rsid w:val="006C4D8F"/>
    <w:rsid w:val="0084228E"/>
    <w:rsid w:val="0088162B"/>
    <w:rsid w:val="00A156C0"/>
    <w:rsid w:val="00A20F39"/>
    <w:rsid w:val="00A85C62"/>
    <w:rsid w:val="00BF7BA4"/>
    <w:rsid w:val="00D65CE6"/>
    <w:rsid w:val="00D769C3"/>
    <w:rsid w:val="00E10E92"/>
    <w:rsid w:val="00EE11D4"/>
    <w:rsid w:val="00F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71D40-670C-4B2C-B344-37BF6DE0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A4"/>
  </w:style>
  <w:style w:type="paragraph" w:styleId="Heading1">
    <w:name w:val="heading 1"/>
    <w:basedOn w:val="Normal"/>
    <w:next w:val="Normal"/>
    <w:link w:val="Heading1Char"/>
    <w:uiPriority w:val="9"/>
    <w:qFormat/>
    <w:rsid w:val="00BF7B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B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BA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BA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BA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BA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BA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B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22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7BA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BA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BA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BA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BA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BA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BA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B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BA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7BA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7BA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BA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F7BA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F7BA4"/>
    <w:rPr>
      <w:b/>
      <w:bCs/>
    </w:rPr>
  </w:style>
  <w:style w:type="character" w:styleId="Emphasis">
    <w:name w:val="Emphasis"/>
    <w:uiPriority w:val="20"/>
    <w:qFormat/>
    <w:rsid w:val="00BF7BA4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F7BA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7BA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BA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BA4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F7BA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F7BA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F7BA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F7BA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F7BA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BA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B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c.gov.md/ro/content/anunturi-de-proiecte-si-consultari-publ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8531-4226-463D-9D7B-C26D82E5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Operator</cp:lastModifiedBy>
  <cp:revision>2</cp:revision>
  <cp:lastPrinted>2017-11-20T07:18:00Z</cp:lastPrinted>
  <dcterms:created xsi:type="dcterms:W3CDTF">2017-11-20T07:48:00Z</dcterms:created>
  <dcterms:modified xsi:type="dcterms:W3CDTF">2017-11-20T07:48:00Z</dcterms:modified>
</cp:coreProperties>
</file>