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B63" w:rsidRPr="00296C9D" w:rsidRDefault="002B0B63" w:rsidP="005415DC">
      <w:pPr>
        <w:pStyle w:val="a3"/>
        <w:jc w:val="center"/>
        <w:rPr>
          <w:rFonts w:ascii="Times New Roman" w:hAnsi="Times New Roman"/>
          <w:b/>
          <w:sz w:val="24"/>
          <w:szCs w:val="24"/>
          <w:lang w:val="ro-RO"/>
        </w:rPr>
      </w:pPr>
      <w:r w:rsidRPr="00296C9D">
        <w:rPr>
          <w:rFonts w:ascii="Times New Roman" w:hAnsi="Times New Roman"/>
          <w:b/>
          <w:sz w:val="24"/>
          <w:szCs w:val="24"/>
          <w:lang w:val="ro-RO"/>
        </w:rPr>
        <w:t>Sinteza obiecţiilor şi propunerilor</w:t>
      </w:r>
    </w:p>
    <w:p w:rsidR="004C0DC0" w:rsidRDefault="002B0B63" w:rsidP="00296C9D">
      <w:pPr>
        <w:pStyle w:val="a3"/>
        <w:jc w:val="center"/>
        <w:rPr>
          <w:rFonts w:ascii="Times New Roman" w:hAnsi="Times New Roman"/>
          <w:b/>
          <w:sz w:val="24"/>
          <w:szCs w:val="24"/>
          <w:lang w:val="ro-RO"/>
        </w:rPr>
      </w:pPr>
      <w:r w:rsidRPr="00296C9D">
        <w:rPr>
          <w:rFonts w:ascii="Times New Roman" w:hAnsi="Times New Roman"/>
          <w:b/>
          <w:sz w:val="24"/>
          <w:szCs w:val="24"/>
          <w:lang w:val="ro-RO"/>
        </w:rPr>
        <w:t xml:space="preserve">la proiectul Hotărârii </w:t>
      </w:r>
      <w:r w:rsidR="00A61CC4" w:rsidRPr="00296C9D">
        <w:rPr>
          <w:rFonts w:ascii="Times New Roman" w:hAnsi="Times New Roman"/>
          <w:b/>
          <w:sz w:val="24"/>
          <w:szCs w:val="24"/>
          <w:lang w:val="ro-RO"/>
        </w:rPr>
        <w:t xml:space="preserve">Guvernului </w:t>
      </w:r>
      <w:r w:rsidR="00296C9D" w:rsidRPr="00296C9D">
        <w:rPr>
          <w:rFonts w:ascii="Times New Roman" w:hAnsi="Times New Roman"/>
          <w:b/>
          <w:sz w:val="24"/>
          <w:szCs w:val="24"/>
          <w:lang w:val="ro-RO"/>
        </w:rPr>
        <w:t>pentru aprobarea Regulamentului cu privire la normele de partajare a seturilor de date spațiale și a serviciilor aferente între entitățile publice și terți</w:t>
      </w:r>
    </w:p>
    <w:p w:rsidR="00463FE0" w:rsidRPr="00296C9D" w:rsidRDefault="00463FE0" w:rsidP="00296C9D">
      <w:pPr>
        <w:pStyle w:val="a3"/>
        <w:jc w:val="center"/>
        <w:rPr>
          <w:rFonts w:ascii="Times New Roman" w:hAnsi="Times New Roman"/>
          <w:b/>
          <w:sz w:val="24"/>
          <w:szCs w:val="24"/>
          <w:lang w:val="ro-RO"/>
        </w:rPr>
      </w:pPr>
    </w:p>
    <w:tbl>
      <w:tblPr>
        <w:tblStyle w:val="a4"/>
        <w:tblW w:w="0" w:type="auto"/>
        <w:tblLook w:val="04A0"/>
      </w:tblPr>
      <w:tblGrid>
        <w:gridCol w:w="675"/>
        <w:gridCol w:w="9182"/>
        <w:gridCol w:w="4929"/>
      </w:tblGrid>
      <w:tr w:rsidR="002B0B63" w:rsidTr="002B0B63">
        <w:tc>
          <w:tcPr>
            <w:tcW w:w="675" w:type="dxa"/>
          </w:tcPr>
          <w:p w:rsidR="002B0B63" w:rsidRPr="002B0B63" w:rsidRDefault="002B0B63" w:rsidP="003D6085">
            <w:pPr>
              <w:spacing w:line="276" w:lineRule="auto"/>
              <w:jc w:val="center"/>
              <w:rPr>
                <w:rFonts w:ascii="Times New Roman" w:hAnsi="Times New Roman" w:cs="Times New Roman"/>
                <w:b/>
                <w:sz w:val="24"/>
                <w:lang w:val="ro-RO"/>
              </w:rPr>
            </w:pPr>
            <w:r w:rsidRPr="002B0B63">
              <w:rPr>
                <w:rFonts w:ascii="Times New Roman" w:hAnsi="Times New Roman" w:cs="Times New Roman"/>
                <w:b/>
                <w:sz w:val="24"/>
                <w:lang w:val="ro-RO"/>
              </w:rPr>
              <w:t>Nr d/o</w:t>
            </w:r>
          </w:p>
        </w:tc>
        <w:tc>
          <w:tcPr>
            <w:tcW w:w="9182" w:type="dxa"/>
            <w:vAlign w:val="center"/>
          </w:tcPr>
          <w:p w:rsidR="002B0B63" w:rsidRPr="005415DC" w:rsidRDefault="002B0B63" w:rsidP="003D6085">
            <w:pPr>
              <w:spacing w:line="276" w:lineRule="auto"/>
              <w:jc w:val="center"/>
              <w:rPr>
                <w:rFonts w:ascii="Times New Roman" w:hAnsi="Times New Roman" w:cs="Times New Roman"/>
                <w:b/>
                <w:sz w:val="24"/>
                <w:lang w:val="ro-RO"/>
              </w:rPr>
            </w:pPr>
            <w:r w:rsidRPr="005415DC">
              <w:rPr>
                <w:rFonts w:ascii="Times New Roman" w:hAnsi="Times New Roman" w:cs="Times New Roman"/>
                <w:b/>
                <w:sz w:val="24"/>
                <w:lang w:val="ro-RO"/>
              </w:rPr>
              <w:t>Conţinutul obiecţiei</w:t>
            </w:r>
          </w:p>
        </w:tc>
        <w:tc>
          <w:tcPr>
            <w:tcW w:w="4929" w:type="dxa"/>
            <w:vAlign w:val="center"/>
          </w:tcPr>
          <w:p w:rsidR="002B0B63" w:rsidRPr="002B0B63" w:rsidRDefault="002B0B63" w:rsidP="003D6085">
            <w:pPr>
              <w:spacing w:line="276" w:lineRule="auto"/>
              <w:jc w:val="center"/>
              <w:rPr>
                <w:rFonts w:ascii="Times New Roman" w:hAnsi="Times New Roman" w:cs="Times New Roman"/>
                <w:b/>
                <w:sz w:val="24"/>
                <w:lang w:val="ro-RO"/>
              </w:rPr>
            </w:pPr>
            <w:r w:rsidRPr="002B0B63">
              <w:rPr>
                <w:rFonts w:ascii="Times New Roman" w:hAnsi="Times New Roman" w:cs="Times New Roman"/>
                <w:b/>
                <w:sz w:val="24"/>
                <w:lang w:val="ro-RO"/>
              </w:rPr>
              <w:t>Rezultatul examinării</w:t>
            </w:r>
          </w:p>
        </w:tc>
      </w:tr>
      <w:tr w:rsidR="002B0B63" w:rsidTr="002B0B63">
        <w:tc>
          <w:tcPr>
            <w:tcW w:w="14786" w:type="dxa"/>
            <w:gridSpan w:val="3"/>
            <w:shd w:val="clear" w:color="auto" w:fill="FFFF00"/>
          </w:tcPr>
          <w:p w:rsidR="002B0B63" w:rsidRPr="005415DC" w:rsidRDefault="00524FA3"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Ministerul Mediului</w:t>
            </w:r>
          </w:p>
        </w:tc>
      </w:tr>
      <w:tr w:rsidR="00647D54" w:rsidRPr="00C34427" w:rsidTr="002B0B63">
        <w:tc>
          <w:tcPr>
            <w:tcW w:w="675" w:type="dxa"/>
          </w:tcPr>
          <w:p w:rsidR="00647D54" w:rsidRPr="00524FA3"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647D54" w:rsidRPr="005415DC" w:rsidRDefault="00647D54" w:rsidP="003D6085">
            <w:pPr>
              <w:spacing w:line="276" w:lineRule="auto"/>
              <w:ind w:firstLine="318"/>
              <w:jc w:val="both"/>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647D54" w:rsidRPr="002C2D96" w:rsidRDefault="00C34427" w:rsidP="003D6085">
            <w:pPr>
              <w:spacing w:line="276" w:lineRule="auto"/>
              <w:jc w:val="center"/>
              <w:rPr>
                <w:rFonts w:ascii="Times New Roman" w:hAnsi="Times New Roman" w:cs="Times New Roman"/>
                <w:sz w:val="24"/>
                <w:szCs w:val="28"/>
                <w:lang w:val="ro-RO"/>
              </w:rPr>
            </w:pPr>
            <w:r w:rsidRPr="004B2AFC">
              <w:rPr>
                <w:rFonts w:ascii="Times New Roman" w:hAnsi="Times New Roman" w:cs="Times New Roman"/>
                <w:b/>
                <w:sz w:val="24"/>
                <w:szCs w:val="28"/>
                <w:lang w:val="ro-RO"/>
              </w:rPr>
              <w:t>Se acceptă</w:t>
            </w:r>
          </w:p>
        </w:tc>
      </w:tr>
      <w:tr w:rsidR="00647D54" w:rsidRPr="005415DC" w:rsidTr="00524FA3">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 xml:space="preserve">Agenția pentru Geologie și Resurse Minerale </w:t>
            </w:r>
          </w:p>
        </w:tc>
      </w:tr>
      <w:tr w:rsidR="00647D54" w:rsidTr="002B0B63">
        <w:tc>
          <w:tcPr>
            <w:tcW w:w="675" w:type="dxa"/>
          </w:tcPr>
          <w:p w:rsidR="00647D54" w:rsidRPr="002B0B63"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647D54" w:rsidRPr="005415DC" w:rsidRDefault="005415DC" w:rsidP="003D6085">
            <w:pPr>
              <w:spacing w:line="276" w:lineRule="auto"/>
              <w:ind w:firstLine="318"/>
              <w:jc w:val="both"/>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647D54" w:rsidRPr="004B2AFC" w:rsidRDefault="00647D54" w:rsidP="003D6085">
            <w:pPr>
              <w:spacing w:line="276" w:lineRule="auto"/>
              <w:jc w:val="center"/>
              <w:rPr>
                <w:rFonts w:ascii="Times New Roman" w:hAnsi="Times New Roman" w:cs="Times New Roman"/>
                <w:b/>
                <w:sz w:val="24"/>
                <w:szCs w:val="28"/>
                <w:lang w:val="ro-RO"/>
              </w:rPr>
            </w:pPr>
            <w:r w:rsidRPr="004B2AFC">
              <w:rPr>
                <w:rFonts w:ascii="Times New Roman" w:hAnsi="Times New Roman" w:cs="Times New Roman"/>
                <w:b/>
                <w:sz w:val="24"/>
                <w:szCs w:val="28"/>
                <w:lang w:val="ro-RO"/>
              </w:rPr>
              <w:t>Se acceptă</w:t>
            </w:r>
          </w:p>
        </w:tc>
      </w:tr>
      <w:tr w:rsidR="00647D54" w:rsidTr="008855B2">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 xml:space="preserve">Serviciul Hidrometeorologic de Stat </w:t>
            </w:r>
          </w:p>
        </w:tc>
      </w:tr>
      <w:tr w:rsidR="00647D54" w:rsidRPr="005415DC" w:rsidTr="002B0B63">
        <w:tc>
          <w:tcPr>
            <w:tcW w:w="675" w:type="dxa"/>
          </w:tcPr>
          <w:p w:rsidR="00647D54"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647D54" w:rsidRPr="005415DC" w:rsidRDefault="00296C9D" w:rsidP="003D6085">
            <w:pPr>
              <w:spacing w:line="276" w:lineRule="auto"/>
              <w:ind w:firstLine="318"/>
              <w:jc w:val="both"/>
              <w:rPr>
                <w:rFonts w:ascii="Times New Roman" w:hAnsi="Times New Roman" w:cs="Times New Roman"/>
                <w:sz w:val="24"/>
                <w:szCs w:val="28"/>
                <w:lang w:val="ro-RO"/>
              </w:rPr>
            </w:pPr>
            <w:r>
              <w:rPr>
                <w:rFonts w:ascii="Times New Roman" w:hAnsi="Times New Roman" w:cs="Times New Roman"/>
                <w:sz w:val="24"/>
                <w:szCs w:val="28"/>
                <w:lang w:val="ro-RO"/>
              </w:rPr>
              <w:t>Sa prezentat spre avizare prin scrisoarea nr. 036/01-06/623 din 05 mai 2017</w:t>
            </w:r>
          </w:p>
        </w:tc>
        <w:tc>
          <w:tcPr>
            <w:tcW w:w="4929" w:type="dxa"/>
          </w:tcPr>
          <w:p w:rsidR="00647D54" w:rsidRDefault="0025477B" w:rsidP="003D6085">
            <w:pPr>
              <w:spacing w:line="276"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Se acceptă </w:t>
            </w:r>
          </w:p>
          <w:p w:rsidR="00647D54" w:rsidRPr="0021403A" w:rsidRDefault="00296C9D" w:rsidP="003D6085">
            <w:pPr>
              <w:spacing w:line="276" w:lineRule="auto"/>
              <w:rPr>
                <w:rFonts w:ascii="Times New Roman" w:hAnsi="Times New Roman" w:cs="Times New Roman"/>
                <w:i/>
                <w:sz w:val="24"/>
                <w:szCs w:val="28"/>
                <w:lang w:val="ro-RO"/>
              </w:rPr>
            </w:pPr>
            <w:r w:rsidRPr="0021403A">
              <w:rPr>
                <w:rFonts w:ascii="Times New Roman" w:hAnsi="Times New Roman" w:cs="Times New Roman"/>
                <w:i/>
                <w:sz w:val="24"/>
                <w:szCs w:val="28"/>
                <w:lang w:val="ro-RO"/>
              </w:rPr>
              <w:t>Conform art. 39, alin. (2) al Legii nr. 317 din 18 iulie 2003 privind actele normative ale altor Guvernului și altor autorități ale administrației publice centrale și locale</w:t>
            </w:r>
          </w:p>
        </w:tc>
      </w:tr>
      <w:tr w:rsidR="00647D54" w:rsidRPr="0025477B" w:rsidTr="004B2AFC">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Agenția ,,MOLDSILVA”</w:t>
            </w:r>
          </w:p>
        </w:tc>
      </w:tr>
      <w:tr w:rsidR="00647D54" w:rsidRPr="0025477B" w:rsidTr="002B0B63">
        <w:tc>
          <w:tcPr>
            <w:tcW w:w="675" w:type="dxa"/>
          </w:tcPr>
          <w:p w:rsidR="00647D54"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647D54" w:rsidRPr="005415DC" w:rsidRDefault="00647D54" w:rsidP="003D6085">
            <w:pPr>
              <w:spacing w:line="276" w:lineRule="auto"/>
              <w:ind w:firstLine="318"/>
              <w:jc w:val="both"/>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647D54" w:rsidRPr="004B2AFC" w:rsidRDefault="00647D54" w:rsidP="003D6085">
            <w:pPr>
              <w:spacing w:line="276" w:lineRule="auto"/>
              <w:jc w:val="center"/>
              <w:rPr>
                <w:rFonts w:ascii="Times New Roman" w:hAnsi="Times New Roman" w:cs="Times New Roman"/>
                <w:b/>
                <w:sz w:val="24"/>
                <w:szCs w:val="28"/>
                <w:lang w:val="ro-RO"/>
              </w:rPr>
            </w:pPr>
            <w:r w:rsidRPr="004B2AFC">
              <w:rPr>
                <w:rFonts w:ascii="Times New Roman" w:hAnsi="Times New Roman" w:cs="Times New Roman"/>
                <w:b/>
                <w:sz w:val="24"/>
                <w:szCs w:val="28"/>
                <w:lang w:val="ro-RO"/>
              </w:rPr>
              <w:t>Se acceptă</w:t>
            </w:r>
          </w:p>
        </w:tc>
      </w:tr>
      <w:tr w:rsidR="00647D54" w:rsidRPr="0025477B" w:rsidTr="00681EF0">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Agenția ,,APELE MOLDOVEI”</w:t>
            </w:r>
          </w:p>
        </w:tc>
      </w:tr>
      <w:tr w:rsidR="00647D54" w:rsidTr="002B0B63">
        <w:tc>
          <w:tcPr>
            <w:tcW w:w="675" w:type="dxa"/>
          </w:tcPr>
          <w:p w:rsidR="00647D54"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647D54" w:rsidRPr="005415DC" w:rsidRDefault="005415DC" w:rsidP="003D6085">
            <w:pPr>
              <w:spacing w:line="276" w:lineRule="auto"/>
              <w:ind w:firstLine="318"/>
              <w:jc w:val="both"/>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647D54" w:rsidRPr="004B2AFC" w:rsidRDefault="00647D54" w:rsidP="003D6085">
            <w:pPr>
              <w:spacing w:line="276" w:lineRule="auto"/>
              <w:jc w:val="center"/>
              <w:rPr>
                <w:rFonts w:ascii="Times New Roman" w:hAnsi="Times New Roman" w:cs="Times New Roman"/>
                <w:b/>
                <w:sz w:val="24"/>
                <w:szCs w:val="28"/>
                <w:lang w:val="ro-RO"/>
              </w:rPr>
            </w:pPr>
            <w:r w:rsidRPr="004B2AFC">
              <w:rPr>
                <w:rFonts w:ascii="Times New Roman" w:hAnsi="Times New Roman" w:cs="Times New Roman"/>
                <w:b/>
                <w:sz w:val="24"/>
                <w:szCs w:val="28"/>
                <w:lang w:val="ro-RO"/>
              </w:rPr>
              <w:t>Se acceptă</w:t>
            </w:r>
          </w:p>
        </w:tc>
      </w:tr>
      <w:tr w:rsidR="00647D54" w:rsidTr="00524FA3">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Ministerul Sănătății</w:t>
            </w:r>
          </w:p>
        </w:tc>
      </w:tr>
      <w:tr w:rsidR="00647D54" w:rsidRPr="00524FA3" w:rsidTr="002B0B63">
        <w:tc>
          <w:tcPr>
            <w:tcW w:w="675" w:type="dxa"/>
          </w:tcPr>
          <w:p w:rsidR="00647D54" w:rsidRPr="00524FA3"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B11717" w:rsidRPr="005415DC" w:rsidRDefault="00647D54" w:rsidP="003D6085">
            <w:pPr>
              <w:spacing w:line="276" w:lineRule="auto"/>
              <w:ind w:firstLine="318"/>
              <w:jc w:val="both"/>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647D54" w:rsidRPr="00692BC6" w:rsidRDefault="00647D54" w:rsidP="003D6085">
            <w:pPr>
              <w:spacing w:line="276" w:lineRule="auto"/>
              <w:jc w:val="center"/>
              <w:rPr>
                <w:rFonts w:ascii="Times New Roman" w:hAnsi="Times New Roman" w:cs="Times New Roman"/>
                <w:b/>
                <w:sz w:val="24"/>
                <w:szCs w:val="28"/>
                <w:lang w:val="ro-RO"/>
              </w:rPr>
            </w:pPr>
            <w:r w:rsidRPr="00692BC6">
              <w:rPr>
                <w:rFonts w:ascii="Times New Roman" w:hAnsi="Times New Roman" w:cs="Times New Roman"/>
                <w:b/>
                <w:sz w:val="24"/>
                <w:szCs w:val="28"/>
                <w:lang w:val="ro-RO"/>
              </w:rPr>
              <w:t>Se acceptă</w:t>
            </w:r>
          </w:p>
        </w:tc>
      </w:tr>
      <w:tr w:rsidR="00647D54" w:rsidRPr="005415DC" w:rsidTr="00524FA3">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 xml:space="preserve">Ministerul Transportului și Infrastructurii Drumurilor </w:t>
            </w:r>
          </w:p>
        </w:tc>
      </w:tr>
      <w:tr w:rsidR="00647D54" w:rsidTr="002B0B63">
        <w:tc>
          <w:tcPr>
            <w:tcW w:w="675" w:type="dxa"/>
          </w:tcPr>
          <w:p w:rsidR="00647D54" w:rsidRPr="002B0B63"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647D54" w:rsidRPr="005415DC" w:rsidRDefault="00647D54" w:rsidP="003D6085">
            <w:pPr>
              <w:spacing w:line="276" w:lineRule="auto"/>
              <w:ind w:firstLine="318"/>
              <w:rPr>
                <w:rFonts w:ascii="Times New Roman" w:hAnsi="Times New Roman" w:cs="Times New Roman"/>
                <w:sz w:val="24"/>
                <w:szCs w:val="28"/>
                <w:lang w:val="ro-RO"/>
              </w:rPr>
            </w:pPr>
            <w:r w:rsidRPr="005415DC">
              <w:rPr>
                <w:rFonts w:ascii="Times New Roman" w:hAnsi="Times New Roman" w:cs="Times New Roman"/>
                <w:sz w:val="24"/>
                <w:szCs w:val="28"/>
                <w:lang w:val="ro-RO"/>
              </w:rPr>
              <w:t>Susține proiectul nominalizat</w:t>
            </w:r>
          </w:p>
        </w:tc>
        <w:tc>
          <w:tcPr>
            <w:tcW w:w="4929" w:type="dxa"/>
          </w:tcPr>
          <w:p w:rsidR="00647D54" w:rsidRPr="00692BC6" w:rsidRDefault="00647D54" w:rsidP="003D6085">
            <w:pPr>
              <w:spacing w:line="276" w:lineRule="auto"/>
              <w:jc w:val="center"/>
              <w:rPr>
                <w:rFonts w:ascii="Times New Roman" w:hAnsi="Times New Roman" w:cs="Times New Roman"/>
                <w:b/>
                <w:sz w:val="24"/>
                <w:szCs w:val="28"/>
                <w:lang w:val="ro-RO"/>
              </w:rPr>
            </w:pPr>
            <w:r w:rsidRPr="00692BC6">
              <w:rPr>
                <w:rFonts w:ascii="Times New Roman" w:hAnsi="Times New Roman" w:cs="Times New Roman"/>
                <w:b/>
                <w:sz w:val="24"/>
                <w:szCs w:val="28"/>
                <w:lang w:val="ro-RO"/>
              </w:rPr>
              <w:t>Se acceptă</w:t>
            </w:r>
          </w:p>
        </w:tc>
      </w:tr>
      <w:tr w:rsidR="00647D54" w:rsidRPr="005415DC" w:rsidTr="00524FA3">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Î.S. Administrația de Stat a Drumurilor</w:t>
            </w:r>
          </w:p>
        </w:tc>
      </w:tr>
      <w:tr w:rsidR="00647D54" w:rsidTr="002B0B63">
        <w:tc>
          <w:tcPr>
            <w:tcW w:w="675" w:type="dxa"/>
          </w:tcPr>
          <w:p w:rsidR="00647D54" w:rsidRPr="002B0B63"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647D54" w:rsidRPr="005415DC" w:rsidRDefault="00647D54" w:rsidP="003D6085">
            <w:pPr>
              <w:spacing w:line="276" w:lineRule="auto"/>
              <w:ind w:firstLine="318"/>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647D54" w:rsidRPr="00A93DF4" w:rsidRDefault="00647D54" w:rsidP="003D6085">
            <w:pPr>
              <w:spacing w:line="276" w:lineRule="auto"/>
              <w:jc w:val="center"/>
              <w:rPr>
                <w:rFonts w:ascii="Times New Roman" w:hAnsi="Times New Roman" w:cs="Times New Roman"/>
                <w:b/>
                <w:sz w:val="24"/>
                <w:szCs w:val="28"/>
                <w:lang w:val="ro-RO"/>
              </w:rPr>
            </w:pPr>
            <w:r w:rsidRPr="00A93DF4">
              <w:rPr>
                <w:rFonts w:ascii="Times New Roman" w:hAnsi="Times New Roman" w:cs="Times New Roman"/>
                <w:b/>
                <w:sz w:val="24"/>
                <w:szCs w:val="28"/>
                <w:lang w:val="ro-RO"/>
              </w:rPr>
              <w:t>Se acceptă</w:t>
            </w:r>
          </w:p>
        </w:tc>
      </w:tr>
      <w:tr w:rsidR="00647D54" w:rsidRPr="00561A7D" w:rsidTr="00561A7D">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Ministerul Afacerilor Interne</w:t>
            </w:r>
          </w:p>
        </w:tc>
      </w:tr>
      <w:tr w:rsidR="00647D54" w:rsidTr="002B0B63">
        <w:tc>
          <w:tcPr>
            <w:tcW w:w="675" w:type="dxa"/>
          </w:tcPr>
          <w:p w:rsidR="00647D54"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C34427" w:rsidRPr="005415DC" w:rsidRDefault="00647D54" w:rsidP="003D6085">
            <w:pPr>
              <w:spacing w:line="276" w:lineRule="auto"/>
              <w:ind w:firstLine="318"/>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647D54" w:rsidRPr="00A93DF4" w:rsidRDefault="00647D54" w:rsidP="003D6085">
            <w:pPr>
              <w:spacing w:line="276" w:lineRule="auto"/>
              <w:jc w:val="center"/>
              <w:rPr>
                <w:rFonts w:ascii="Times New Roman" w:hAnsi="Times New Roman" w:cs="Times New Roman"/>
                <w:b/>
                <w:sz w:val="24"/>
                <w:szCs w:val="28"/>
                <w:lang w:val="ro-RO"/>
              </w:rPr>
            </w:pPr>
            <w:r w:rsidRPr="00A93DF4">
              <w:rPr>
                <w:rFonts w:ascii="Times New Roman" w:hAnsi="Times New Roman" w:cs="Times New Roman"/>
                <w:b/>
                <w:sz w:val="24"/>
                <w:szCs w:val="28"/>
                <w:lang w:val="ro-RO"/>
              </w:rPr>
              <w:t>Se acceptă</w:t>
            </w:r>
          </w:p>
        </w:tc>
      </w:tr>
      <w:tr w:rsidR="00647D54" w:rsidRPr="005415DC" w:rsidTr="00561A7D">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Serviciul Protecției Civile și Situațiilor Excepționale</w:t>
            </w:r>
          </w:p>
        </w:tc>
      </w:tr>
      <w:tr w:rsidR="00647D54" w:rsidRPr="005415DC" w:rsidTr="002B0B63">
        <w:tc>
          <w:tcPr>
            <w:tcW w:w="675" w:type="dxa"/>
          </w:tcPr>
          <w:p w:rsidR="00647D54"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647D54" w:rsidRPr="005415DC" w:rsidRDefault="00296C9D" w:rsidP="003D6085">
            <w:pPr>
              <w:spacing w:line="276" w:lineRule="auto"/>
              <w:ind w:firstLine="318"/>
              <w:rPr>
                <w:rFonts w:ascii="Times New Roman" w:hAnsi="Times New Roman" w:cs="Times New Roman"/>
                <w:sz w:val="24"/>
                <w:szCs w:val="28"/>
                <w:lang w:val="ro-RO"/>
              </w:rPr>
            </w:pPr>
            <w:r>
              <w:rPr>
                <w:rFonts w:ascii="Times New Roman" w:hAnsi="Times New Roman" w:cs="Times New Roman"/>
                <w:sz w:val="24"/>
                <w:szCs w:val="28"/>
                <w:lang w:val="ro-RO"/>
              </w:rPr>
              <w:t>Sa prezentat spre avizare prin scrisoarea nr. 036/01-06/623 din 05 mai 2017</w:t>
            </w:r>
          </w:p>
        </w:tc>
        <w:tc>
          <w:tcPr>
            <w:tcW w:w="4929" w:type="dxa"/>
          </w:tcPr>
          <w:p w:rsidR="00296C9D" w:rsidRDefault="00296C9D" w:rsidP="003D6085">
            <w:pPr>
              <w:spacing w:line="276"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Se acceptă </w:t>
            </w:r>
          </w:p>
          <w:p w:rsidR="00B11717" w:rsidRPr="0021403A" w:rsidRDefault="00296C9D" w:rsidP="003D6085">
            <w:pPr>
              <w:spacing w:line="276" w:lineRule="auto"/>
              <w:rPr>
                <w:rFonts w:ascii="Times New Roman" w:hAnsi="Times New Roman" w:cs="Times New Roman"/>
                <w:i/>
                <w:sz w:val="24"/>
                <w:szCs w:val="28"/>
                <w:lang w:val="ro-RO"/>
              </w:rPr>
            </w:pPr>
            <w:r w:rsidRPr="0021403A">
              <w:rPr>
                <w:rFonts w:ascii="Times New Roman" w:hAnsi="Times New Roman" w:cs="Times New Roman"/>
                <w:i/>
                <w:sz w:val="24"/>
                <w:szCs w:val="28"/>
                <w:lang w:val="ro-RO"/>
              </w:rPr>
              <w:t xml:space="preserve">Conform art. 39, alin. (2) al Legii nr. 317 din 18 iulie 2003 privind actele normative ale altor </w:t>
            </w:r>
            <w:r w:rsidRPr="0021403A">
              <w:rPr>
                <w:rFonts w:ascii="Times New Roman" w:hAnsi="Times New Roman" w:cs="Times New Roman"/>
                <w:i/>
                <w:sz w:val="24"/>
                <w:szCs w:val="28"/>
                <w:lang w:val="ro-RO"/>
              </w:rPr>
              <w:lastRenderedPageBreak/>
              <w:t>Guvernului și altor autorități ale administrației publice centrale și locale</w:t>
            </w:r>
          </w:p>
        </w:tc>
      </w:tr>
      <w:tr w:rsidR="00647D54" w:rsidRPr="005415DC" w:rsidTr="00561A7D">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lastRenderedPageBreak/>
              <w:t>Academia de Știință a Moldovei</w:t>
            </w:r>
          </w:p>
        </w:tc>
      </w:tr>
      <w:tr w:rsidR="00647D54" w:rsidRPr="007A25AF" w:rsidTr="002B0B63">
        <w:tc>
          <w:tcPr>
            <w:tcW w:w="675" w:type="dxa"/>
          </w:tcPr>
          <w:p w:rsidR="00647D54"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AD1A58" w:rsidRPr="00AD1A58" w:rsidRDefault="00AD1A58" w:rsidP="003D6085">
            <w:pPr>
              <w:pStyle w:val="a3"/>
              <w:spacing w:line="276" w:lineRule="auto"/>
              <w:ind w:firstLine="318"/>
              <w:rPr>
                <w:rFonts w:ascii="Times New Roman" w:hAnsi="Times New Roman"/>
                <w:sz w:val="24"/>
                <w:szCs w:val="18"/>
              </w:rPr>
            </w:pPr>
            <w:r w:rsidRPr="00AD1A58">
              <w:rPr>
                <w:rFonts w:ascii="Times New Roman" w:hAnsi="Times New Roman"/>
                <w:sz w:val="24"/>
                <w:lang w:val="ro-RO"/>
              </w:rPr>
              <w:t xml:space="preserve">Considerăm că partajarea datelor spaţiale precum şi partajarea oricăror altor date din sectorul public trebuie să se efectueze într-un cadru legal de reglementare a partajării şi schimbului de date în spaţiul public, care să </w:t>
            </w:r>
            <w:r w:rsidRPr="00AD1A58">
              <w:rPr>
                <w:rFonts w:ascii="Times New Roman" w:hAnsi="Times New Roman"/>
                <w:spacing w:val="-20"/>
                <w:sz w:val="24"/>
                <w:lang w:val="ro-RO"/>
              </w:rPr>
              <w:t>Fie</w:t>
            </w:r>
            <w:r w:rsidRPr="00AD1A58">
              <w:rPr>
                <w:rFonts w:ascii="Times New Roman" w:hAnsi="Times New Roman"/>
                <w:sz w:val="24"/>
                <w:lang w:val="ro-RO"/>
              </w:rPr>
              <w:t xml:space="preserve"> unul coerent pentru a evita crearea ambiguităţilor şi confuziilor pentru furnizori şi utilizatori în procesul de schimb şi utilizare a datelor publice. In acest sens, vom menţiona că prin scrisoarea nr. 38-04-518 din 26 ianuarie 2017 Cancelaria de Stat a Republicii Moldova a remis spre avizare un pachet de proiecte de acte normative în domeniul reglementării raporturilor juridice în procesul schimbului de date şi al interoperabil</w:t>
            </w:r>
            <w:r>
              <w:rPr>
                <w:rFonts w:ascii="Times New Roman" w:hAnsi="Times New Roman"/>
                <w:sz w:val="24"/>
                <w:lang w:val="ro-RO"/>
              </w:rPr>
              <w:t>ității</w:t>
            </w:r>
            <w:r w:rsidRPr="00AD1A58">
              <w:rPr>
                <w:rFonts w:ascii="Times New Roman" w:hAnsi="Times New Roman"/>
                <w:sz w:val="24"/>
                <w:lang w:val="ro-RO"/>
              </w:rPr>
              <w:t xml:space="preserve"> care a inclus:</w:t>
            </w:r>
          </w:p>
          <w:p w:rsidR="00AD1A58" w:rsidRPr="00AD1A58" w:rsidRDefault="00AD1A58" w:rsidP="003D6085">
            <w:pPr>
              <w:pStyle w:val="a3"/>
              <w:spacing w:line="276" w:lineRule="auto"/>
              <w:ind w:firstLine="318"/>
              <w:rPr>
                <w:rFonts w:ascii="Times New Roman" w:hAnsi="Times New Roman"/>
                <w:sz w:val="24"/>
                <w:szCs w:val="18"/>
              </w:rPr>
            </w:pPr>
            <w:r w:rsidRPr="00AD1A58">
              <w:rPr>
                <w:rFonts w:ascii="Times New Roman" w:hAnsi="Times New Roman"/>
                <w:sz w:val="24"/>
                <w:lang w:val="ro-RO"/>
              </w:rPr>
              <w:t>Proiectul de hotărâre a Guvernului "Privind aprobarea proiectului de lege cu privire la schimbul de date şi interoperabilitate".</w:t>
            </w:r>
          </w:p>
          <w:p w:rsidR="00AD1A58" w:rsidRPr="00AD1A58" w:rsidRDefault="00AD1A58" w:rsidP="003D6085">
            <w:pPr>
              <w:pStyle w:val="a3"/>
              <w:spacing w:line="276" w:lineRule="auto"/>
              <w:ind w:firstLine="318"/>
              <w:rPr>
                <w:rFonts w:ascii="Times New Roman" w:hAnsi="Times New Roman"/>
                <w:sz w:val="24"/>
                <w:szCs w:val="18"/>
              </w:rPr>
            </w:pPr>
            <w:r w:rsidRPr="00AD1A58">
              <w:rPr>
                <w:rFonts w:ascii="Times New Roman" w:hAnsi="Times New Roman"/>
                <w:sz w:val="24"/>
                <w:lang w:val="ro-RO"/>
              </w:rPr>
              <w:t>Proiectul Legii cu privire la schimbul de date şi interoperabilitate,</w:t>
            </w:r>
          </w:p>
          <w:p w:rsidR="00AD1A58" w:rsidRPr="00AD1A58" w:rsidRDefault="00AD1A58" w:rsidP="003D6085">
            <w:pPr>
              <w:pStyle w:val="a3"/>
              <w:spacing w:line="276" w:lineRule="auto"/>
              <w:ind w:firstLine="318"/>
              <w:rPr>
                <w:rFonts w:ascii="Times New Roman" w:hAnsi="Times New Roman"/>
                <w:sz w:val="24"/>
                <w:szCs w:val="18"/>
              </w:rPr>
            </w:pPr>
            <w:r w:rsidRPr="00AD1A58">
              <w:rPr>
                <w:rFonts w:ascii="Times New Roman" w:hAnsi="Times New Roman"/>
                <w:sz w:val="24"/>
                <w:lang w:val="ro-RO"/>
              </w:rPr>
              <w:t>Proiectul Legii pentru modificarea şi completarea unor acte legislative:</w:t>
            </w:r>
          </w:p>
          <w:p w:rsidR="00AD1A58" w:rsidRPr="00AD1A58" w:rsidRDefault="00AD1A58" w:rsidP="003D6085">
            <w:pPr>
              <w:pStyle w:val="a3"/>
              <w:spacing w:line="276" w:lineRule="auto"/>
              <w:ind w:firstLine="318"/>
              <w:rPr>
                <w:rFonts w:ascii="Times New Roman" w:hAnsi="Times New Roman"/>
                <w:sz w:val="24"/>
                <w:szCs w:val="18"/>
              </w:rPr>
            </w:pPr>
            <w:r w:rsidRPr="00AD1A58">
              <w:rPr>
                <w:rFonts w:ascii="Times New Roman" w:hAnsi="Times New Roman"/>
                <w:sz w:val="24"/>
                <w:lang w:val="ro-RO"/>
              </w:rPr>
              <w:t>Proiectul Hotărârii de Guvern "Privind platforma de interoperabilitate"</w:t>
            </w:r>
          </w:p>
          <w:p w:rsidR="00AD1A58" w:rsidRPr="00AD1A58" w:rsidRDefault="00AD1A58" w:rsidP="003D6085">
            <w:pPr>
              <w:pStyle w:val="a3"/>
              <w:spacing w:line="276" w:lineRule="auto"/>
              <w:ind w:firstLine="318"/>
              <w:rPr>
                <w:rFonts w:ascii="Times New Roman" w:hAnsi="Times New Roman"/>
                <w:sz w:val="24"/>
                <w:szCs w:val="18"/>
              </w:rPr>
            </w:pPr>
            <w:r w:rsidRPr="00AD1A58">
              <w:rPr>
                <w:rFonts w:ascii="Times New Roman" w:hAnsi="Times New Roman"/>
                <w:sz w:val="24"/>
                <w:lang w:val="ro-RO"/>
              </w:rPr>
              <w:t>Proiectul Hotărârii de Guvern "Cu privire la instituirea, administrarea şi utilizarea</w:t>
            </w:r>
          </w:p>
          <w:p w:rsidR="007A25AF" w:rsidRPr="00AD1A58" w:rsidRDefault="00AD1A58" w:rsidP="00463FE0">
            <w:pPr>
              <w:pStyle w:val="a3"/>
              <w:spacing w:line="276" w:lineRule="auto"/>
              <w:ind w:firstLine="318"/>
              <w:rPr>
                <w:rFonts w:ascii="Times New Roman" w:hAnsi="Times New Roman"/>
                <w:sz w:val="24"/>
                <w:szCs w:val="18"/>
              </w:rPr>
            </w:pPr>
            <w:r w:rsidRPr="00AD1A58">
              <w:rPr>
                <w:rFonts w:ascii="Times New Roman" w:hAnsi="Times New Roman"/>
                <w:sz w:val="24"/>
                <w:lang w:val="ro-RO"/>
              </w:rPr>
              <w:t>Catalogului semantic</w:t>
            </w:r>
            <w:r w:rsidR="00463FE0">
              <w:rPr>
                <w:rFonts w:ascii="Times New Roman" w:hAnsi="Times New Roman"/>
                <w:sz w:val="24"/>
                <w:lang w:val="ro-RO"/>
              </w:rPr>
              <w:t>”</w:t>
            </w:r>
            <w:r w:rsidRPr="00AD1A58">
              <w:rPr>
                <w:rFonts w:ascii="Times New Roman" w:hAnsi="Times New Roman"/>
                <w:sz w:val="24"/>
                <w:lang w:val="ro-RO"/>
              </w:rPr>
              <w:t>.</w:t>
            </w:r>
          </w:p>
        </w:tc>
        <w:tc>
          <w:tcPr>
            <w:tcW w:w="4929" w:type="dxa"/>
          </w:tcPr>
          <w:p w:rsidR="00B11717" w:rsidRDefault="00296C9D" w:rsidP="003D6085">
            <w:pPr>
              <w:spacing w:line="276"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296C9D" w:rsidRPr="00296C9D" w:rsidRDefault="00296C9D" w:rsidP="003D6085">
            <w:pPr>
              <w:pStyle w:val="a3"/>
              <w:spacing w:line="276" w:lineRule="auto"/>
              <w:rPr>
                <w:rFonts w:ascii="Times New Roman" w:hAnsi="Times New Roman"/>
                <w:i/>
                <w:sz w:val="24"/>
                <w:szCs w:val="24"/>
                <w:lang w:val="ro-RO"/>
              </w:rPr>
            </w:pPr>
            <w:r w:rsidRPr="00296C9D">
              <w:rPr>
                <w:rFonts w:ascii="Times New Roman" w:hAnsi="Times New Roman"/>
                <w:i/>
                <w:sz w:val="24"/>
                <w:szCs w:val="28"/>
                <w:lang w:val="ro-RO"/>
              </w:rPr>
              <w:t xml:space="preserve">Proiectul Hotărârii Guvernului pentru aprobarea Regulamentului </w:t>
            </w:r>
            <w:r w:rsidRPr="00296C9D">
              <w:rPr>
                <w:rFonts w:ascii="Times New Roman" w:hAnsi="Times New Roman"/>
                <w:i/>
                <w:sz w:val="24"/>
                <w:szCs w:val="24"/>
                <w:lang w:val="ro-RO"/>
              </w:rPr>
              <w:t>cu privire</w:t>
            </w:r>
            <w:r w:rsidRPr="00296C9D">
              <w:rPr>
                <w:rFonts w:ascii="Times New Roman" w:hAnsi="Times New Roman"/>
                <w:i/>
                <w:sz w:val="24"/>
                <w:szCs w:val="28"/>
                <w:lang w:val="ro-RO"/>
              </w:rPr>
              <w:t xml:space="preserve"> </w:t>
            </w:r>
            <w:r w:rsidRPr="00296C9D">
              <w:rPr>
                <w:rFonts w:ascii="Times New Roman" w:hAnsi="Times New Roman"/>
                <w:i/>
                <w:sz w:val="24"/>
                <w:szCs w:val="24"/>
                <w:lang w:val="ro-RO"/>
              </w:rPr>
              <w:t>la normele partajare a seturilor de date spațiale și a serviciilor aferente între entitățile publice și terți</w:t>
            </w:r>
            <w:r>
              <w:rPr>
                <w:rFonts w:ascii="Times New Roman" w:hAnsi="Times New Roman"/>
                <w:i/>
                <w:sz w:val="24"/>
                <w:szCs w:val="24"/>
                <w:lang w:val="ro-RO"/>
              </w:rPr>
              <w:t xml:space="preserve"> a fost coordonat cu Centru de Guvernare Electronică, mai mult se conlucrează în comun la implementarea acestui domeniu, deoarece ceea ce implementează Agenția Relații Funciare și Cadastru în domeniul datelor spațiale se va intersecta la un moment de viitor cu ceea ce implementează acum Centrul de Guvernare Electronică</w:t>
            </w:r>
            <w:r w:rsidR="00B65382">
              <w:rPr>
                <w:rFonts w:ascii="Times New Roman" w:hAnsi="Times New Roman"/>
                <w:i/>
                <w:sz w:val="24"/>
                <w:szCs w:val="24"/>
                <w:lang w:val="ro-RO"/>
              </w:rPr>
              <w:t xml:space="preserve"> în domeniul datelor, dar nu datelor s</w:t>
            </w:r>
            <w:r w:rsidR="00AD1A58">
              <w:rPr>
                <w:rFonts w:ascii="Times New Roman" w:hAnsi="Times New Roman"/>
                <w:i/>
                <w:sz w:val="24"/>
                <w:szCs w:val="24"/>
                <w:lang w:val="ro-RO"/>
              </w:rPr>
              <w:t>p</w:t>
            </w:r>
            <w:r w:rsidR="00B65382">
              <w:rPr>
                <w:rFonts w:ascii="Times New Roman" w:hAnsi="Times New Roman"/>
                <w:i/>
                <w:sz w:val="24"/>
                <w:szCs w:val="24"/>
                <w:lang w:val="ro-RO"/>
              </w:rPr>
              <w:t>ațiale.</w:t>
            </w:r>
          </w:p>
          <w:p w:rsidR="00647D54" w:rsidRPr="0021403A" w:rsidRDefault="00647D54" w:rsidP="003D6085">
            <w:pPr>
              <w:spacing w:line="276" w:lineRule="auto"/>
              <w:rPr>
                <w:rFonts w:ascii="Times New Roman" w:hAnsi="Times New Roman" w:cs="Times New Roman"/>
                <w:i/>
                <w:sz w:val="24"/>
                <w:szCs w:val="28"/>
                <w:lang w:val="ro-RO"/>
              </w:rPr>
            </w:pPr>
          </w:p>
        </w:tc>
      </w:tr>
      <w:tr w:rsidR="00647D54" w:rsidRPr="005415DC" w:rsidTr="00E30B3D">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Ministerul Agriculturii și Industriei Alimentare</w:t>
            </w:r>
          </w:p>
        </w:tc>
      </w:tr>
      <w:tr w:rsidR="00647D54" w:rsidRPr="00B768DD" w:rsidTr="002B0B63">
        <w:tc>
          <w:tcPr>
            <w:tcW w:w="675" w:type="dxa"/>
          </w:tcPr>
          <w:p w:rsidR="00647D54" w:rsidRDefault="00647D54"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647D54" w:rsidRPr="005415DC" w:rsidRDefault="00F56E51" w:rsidP="003D6085">
            <w:pPr>
              <w:spacing w:line="276" w:lineRule="auto"/>
              <w:ind w:firstLine="318"/>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647D54" w:rsidRDefault="00647D54" w:rsidP="003D6085">
            <w:pPr>
              <w:spacing w:line="276" w:lineRule="auto"/>
              <w:jc w:val="center"/>
              <w:rPr>
                <w:rFonts w:ascii="Times New Roman" w:hAnsi="Times New Roman" w:cs="Times New Roman"/>
                <w:sz w:val="24"/>
                <w:szCs w:val="28"/>
                <w:lang w:val="ro-RO"/>
              </w:rPr>
            </w:pPr>
            <w:r w:rsidRPr="00A93DF4">
              <w:rPr>
                <w:rFonts w:ascii="Times New Roman" w:hAnsi="Times New Roman" w:cs="Times New Roman"/>
                <w:b/>
                <w:sz w:val="24"/>
                <w:szCs w:val="28"/>
                <w:lang w:val="ro-RO"/>
              </w:rPr>
              <w:t>Se acceptă</w:t>
            </w:r>
          </w:p>
        </w:tc>
      </w:tr>
      <w:tr w:rsidR="00647D54" w:rsidRPr="00E30B3D" w:rsidTr="00E30B3D">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Ministerul Economiei</w:t>
            </w:r>
          </w:p>
        </w:tc>
      </w:tr>
      <w:tr w:rsidR="00AD1A58" w:rsidRPr="00F56E51" w:rsidTr="002B0B63">
        <w:tc>
          <w:tcPr>
            <w:tcW w:w="675" w:type="dxa"/>
          </w:tcPr>
          <w:p w:rsidR="00AD1A58" w:rsidRDefault="00AD1A58"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AD1A58" w:rsidRPr="005415DC" w:rsidRDefault="00AD1A58" w:rsidP="003D6085">
            <w:pPr>
              <w:spacing w:line="276" w:lineRule="auto"/>
              <w:ind w:firstLine="318"/>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AD1A58" w:rsidRDefault="00AD1A58" w:rsidP="003D6085">
            <w:pPr>
              <w:spacing w:line="276" w:lineRule="auto"/>
              <w:jc w:val="center"/>
              <w:rPr>
                <w:rFonts w:ascii="Times New Roman" w:hAnsi="Times New Roman" w:cs="Times New Roman"/>
                <w:sz w:val="24"/>
                <w:szCs w:val="28"/>
                <w:lang w:val="ro-RO"/>
              </w:rPr>
            </w:pPr>
            <w:r w:rsidRPr="00A93DF4">
              <w:rPr>
                <w:rFonts w:ascii="Times New Roman" w:hAnsi="Times New Roman" w:cs="Times New Roman"/>
                <w:b/>
                <w:sz w:val="24"/>
                <w:szCs w:val="28"/>
                <w:lang w:val="ro-RO"/>
              </w:rPr>
              <w:t>Se acceptă</w:t>
            </w:r>
          </w:p>
        </w:tc>
      </w:tr>
      <w:tr w:rsidR="00647D54" w:rsidRPr="00F56E51" w:rsidTr="00692BC6">
        <w:trPr>
          <w:trHeight w:val="274"/>
        </w:trPr>
        <w:tc>
          <w:tcPr>
            <w:tcW w:w="14786" w:type="dxa"/>
            <w:gridSpan w:val="3"/>
            <w:shd w:val="clear" w:color="auto" w:fill="FFFF00"/>
          </w:tcPr>
          <w:p w:rsidR="00647D54" w:rsidRPr="005415DC" w:rsidRDefault="00647D54"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Agenția pentru Eficiență Energetică</w:t>
            </w:r>
          </w:p>
        </w:tc>
      </w:tr>
      <w:tr w:rsidR="00AD1A58" w:rsidRPr="00F56E51" w:rsidTr="002B0B63">
        <w:tc>
          <w:tcPr>
            <w:tcW w:w="675" w:type="dxa"/>
          </w:tcPr>
          <w:p w:rsidR="00AD1A58" w:rsidRDefault="00AD1A58"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AD1A58" w:rsidRPr="005415DC" w:rsidRDefault="00AD1A58" w:rsidP="003D6085">
            <w:pPr>
              <w:spacing w:line="276" w:lineRule="auto"/>
              <w:ind w:firstLine="318"/>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AD1A58" w:rsidRDefault="00AD1A58" w:rsidP="003D6085">
            <w:pPr>
              <w:spacing w:line="276" w:lineRule="auto"/>
              <w:jc w:val="center"/>
              <w:rPr>
                <w:rFonts w:ascii="Times New Roman" w:hAnsi="Times New Roman" w:cs="Times New Roman"/>
                <w:sz w:val="24"/>
                <w:szCs w:val="28"/>
                <w:lang w:val="ro-RO"/>
              </w:rPr>
            </w:pPr>
            <w:r w:rsidRPr="00A93DF4">
              <w:rPr>
                <w:rFonts w:ascii="Times New Roman" w:hAnsi="Times New Roman" w:cs="Times New Roman"/>
                <w:b/>
                <w:sz w:val="24"/>
                <w:szCs w:val="28"/>
                <w:lang w:val="ro-RO"/>
              </w:rPr>
              <w:t>Se acceptă</w:t>
            </w:r>
          </w:p>
        </w:tc>
      </w:tr>
      <w:tr w:rsidR="002462CD" w:rsidRPr="00F56E51" w:rsidTr="00E30B3D">
        <w:tc>
          <w:tcPr>
            <w:tcW w:w="14786" w:type="dxa"/>
            <w:gridSpan w:val="3"/>
            <w:shd w:val="clear" w:color="auto" w:fill="FFFF00"/>
          </w:tcPr>
          <w:p w:rsidR="002462CD" w:rsidRPr="005415DC" w:rsidRDefault="002462CD"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Ministerul Apărării</w:t>
            </w:r>
          </w:p>
        </w:tc>
      </w:tr>
      <w:tr w:rsidR="00AD1A58" w:rsidRPr="0056152F" w:rsidTr="002B0B63">
        <w:tc>
          <w:tcPr>
            <w:tcW w:w="675" w:type="dxa"/>
          </w:tcPr>
          <w:p w:rsidR="00AD1A58" w:rsidRDefault="00AD1A58"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AD1A58" w:rsidRPr="005415DC" w:rsidRDefault="00AD1A58" w:rsidP="003D6085">
            <w:pPr>
              <w:spacing w:line="276" w:lineRule="auto"/>
              <w:ind w:firstLine="318"/>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AD1A58" w:rsidRDefault="00AD1A58" w:rsidP="003D6085">
            <w:pPr>
              <w:spacing w:line="276" w:lineRule="auto"/>
              <w:jc w:val="center"/>
              <w:rPr>
                <w:rFonts w:ascii="Times New Roman" w:hAnsi="Times New Roman" w:cs="Times New Roman"/>
                <w:sz w:val="24"/>
                <w:szCs w:val="28"/>
                <w:lang w:val="ro-RO"/>
              </w:rPr>
            </w:pPr>
            <w:r w:rsidRPr="00A93DF4">
              <w:rPr>
                <w:rFonts w:ascii="Times New Roman" w:hAnsi="Times New Roman" w:cs="Times New Roman"/>
                <w:b/>
                <w:sz w:val="24"/>
                <w:szCs w:val="28"/>
                <w:lang w:val="ro-RO"/>
              </w:rPr>
              <w:t>Se acceptă</w:t>
            </w:r>
          </w:p>
        </w:tc>
      </w:tr>
      <w:tr w:rsidR="002462CD" w:rsidRPr="0056152F" w:rsidTr="00A57866">
        <w:tc>
          <w:tcPr>
            <w:tcW w:w="14786" w:type="dxa"/>
            <w:gridSpan w:val="3"/>
            <w:shd w:val="clear" w:color="auto" w:fill="FFFF00"/>
          </w:tcPr>
          <w:p w:rsidR="002462CD" w:rsidRPr="005415DC" w:rsidRDefault="002462CD"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Ministerul Finanțelor</w:t>
            </w:r>
          </w:p>
        </w:tc>
      </w:tr>
      <w:tr w:rsidR="002462CD" w:rsidRPr="0056152F" w:rsidTr="002B0B63">
        <w:tc>
          <w:tcPr>
            <w:tcW w:w="675" w:type="dxa"/>
          </w:tcPr>
          <w:p w:rsidR="002462CD" w:rsidRDefault="002462CD"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2462CD" w:rsidRPr="005415DC" w:rsidRDefault="00AD1A58" w:rsidP="003D6085">
            <w:pPr>
              <w:spacing w:line="276" w:lineRule="auto"/>
              <w:ind w:firstLine="318"/>
              <w:rPr>
                <w:rFonts w:ascii="Times New Roman" w:hAnsi="Times New Roman" w:cs="Times New Roman"/>
                <w:sz w:val="24"/>
                <w:szCs w:val="28"/>
                <w:lang w:val="ro-RO"/>
              </w:rPr>
            </w:pPr>
            <w:r>
              <w:rPr>
                <w:rFonts w:ascii="Times New Roman" w:hAnsi="Times New Roman" w:cs="Times New Roman"/>
                <w:sz w:val="24"/>
                <w:szCs w:val="28"/>
                <w:lang w:val="ro-RO"/>
              </w:rPr>
              <w:t xml:space="preserve">La pct. 24 din anexa proiectului Hotărârii Guvernului, urmează ca expresia ,,se vor prevedea surse financiare adăugătoare” să fie substituită cu sintagma ,,se vor finanța” </w:t>
            </w:r>
          </w:p>
        </w:tc>
        <w:tc>
          <w:tcPr>
            <w:tcW w:w="4929" w:type="dxa"/>
          </w:tcPr>
          <w:p w:rsidR="002462CD" w:rsidRDefault="002462CD" w:rsidP="003D6085">
            <w:pPr>
              <w:spacing w:line="276" w:lineRule="auto"/>
              <w:jc w:val="center"/>
              <w:rPr>
                <w:rFonts w:ascii="Times New Roman" w:hAnsi="Times New Roman" w:cs="Times New Roman"/>
                <w:sz w:val="24"/>
                <w:szCs w:val="28"/>
                <w:lang w:val="ro-RO"/>
              </w:rPr>
            </w:pPr>
            <w:r w:rsidRPr="00A93DF4">
              <w:rPr>
                <w:rFonts w:ascii="Times New Roman" w:hAnsi="Times New Roman" w:cs="Times New Roman"/>
                <w:b/>
                <w:sz w:val="24"/>
                <w:szCs w:val="28"/>
                <w:lang w:val="ro-RO"/>
              </w:rPr>
              <w:t>Se acceptă</w:t>
            </w:r>
          </w:p>
        </w:tc>
      </w:tr>
      <w:tr w:rsidR="002462CD" w:rsidRPr="0056152F" w:rsidTr="00E30B3D">
        <w:tc>
          <w:tcPr>
            <w:tcW w:w="14786" w:type="dxa"/>
            <w:gridSpan w:val="3"/>
            <w:shd w:val="clear" w:color="auto" w:fill="FFFF00"/>
          </w:tcPr>
          <w:p w:rsidR="002462CD" w:rsidRPr="005415DC" w:rsidRDefault="002462CD"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Biroul Național de Statistică</w:t>
            </w:r>
          </w:p>
        </w:tc>
      </w:tr>
      <w:tr w:rsidR="002462CD" w:rsidRPr="00B768DD" w:rsidTr="002B0B63">
        <w:tc>
          <w:tcPr>
            <w:tcW w:w="675" w:type="dxa"/>
          </w:tcPr>
          <w:p w:rsidR="002462CD" w:rsidRDefault="002462CD"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2462CD" w:rsidRDefault="002462CD" w:rsidP="003D6085">
            <w:pPr>
              <w:spacing w:line="276" w:lineRule="auto"/>
              <w:ind w:firstLine="318"/>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p w:rsidR="00ED1B17" w:rsidRPr="005415DC" w:rsidRDefault="00ED1B17" w:rsidP="003D6085">
            <w:pPr>
              <w:spacing w:line="276" w:lineRule="auto"/>
              <w:ind w:firstLine="318"/>
              <w:rPr>
                <w:rFonts w:ascii="Times New Roman" w:hAnsi="Times New Roman" w:cs="Times New Roman"/>
                <w:sz w:val="24"/>
                <w:szCs w:val="28"/>
                <w:lang w:val="ro-RO"/>
              </w:rPr>
            </w:pPr>
          </w:p>
        </w:tc>
        <w:tc>
          <w:tcPr>
            <w:tcW w:w="4929" w:type="dxa"/>
          </w:tcPr>
          <w:p w:rsidR="002462CD" w:rsidRDefault="002462CD" w:rsidP="003D6085">
            <w:pPr>
              <w:spacing w:line="276" w:lineRule="auto"/>
              <w:jc w:val="center"/>
              <w:rPr>
                <w:rFonts w:ascii="Times New Roman" w:hAnsi="Times New Roman" w:cs="Times New Roman"/>
                <w:sz w:val="24"/>
                <w:szCs w:val="28"/>
                <w:lang w:val="ro-RO"/>
              </w:rPr>
            </w:pPr>
            <w:r w:rsidRPr="00A93DF4">
              <w:rPr>
                <w:rFonts w:ascii="Times New Roman" w:hAnsi="Times New Roman" w:cs="Times New Roman"/>
                <w:b/>
                <w:sz w:val="24"/>
                <w:szCs w:val="28"/>
                <w:lang w:val="ro-RO"/>
              </w:rPr>
              <w:t>Se acceptă</w:t>
            </w:r>
          </w:p>
        </w:tc>
      </w:tr>
      <w:tr w:rsidR="002462CD" w:rsidRPr="0056152F" w:rsidTr="0056152F">
        <w:tc>
          <w:tcPr>
            <w:tcW w:w="14786" w:type="dxa"/>
            <w:gridSpan w:val="3"/>
            <w:shd w:val="clear" w:color="auto" w:fill="FFFF00"/>
          </w:tcPr>
          <w:p w:rsidR="002462CD" w:rsidRPr="00A93DF4" w:rsidRDefault="002462CD" w:rsidP="003D6085">
            <w:pPr>
              <w:spacing w:line="276"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lastRenderedPageBreak/>
              <w:t>Congresul Autorităților Locale din Moldova</w:t>
            </w:r>
          </w:p>
        </w:tc>
      </w:tr>
      <w:tr w:rsidR="002462CD" w:rsidRPr="0056152F" w:rsidTr="002B0B63">
        <w:tc>
          <w:tcPr>
            <w:tcW w:w="675" w:type="dxa"/>
          </w:tcPr>
          <w:p w:rsidR="002462CD" w:rsidRDefault="002462CD"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2462CD" w:rsidRPr="005415DC" w:rsidRDefault="00AD1A58" w:rsidP="003D6085">
            <w:pPr>
              <w:spacing w:line="276" w:lineRule="auto"/>
              <w:ind w:firstLine="318"/>
              <w:rPr>
                <w:rFonts w:ascii="Times New Roman" w:hAnsi="Times New Roman" w:cs="Times New Roman"/>
                <w:sz w:val="24"/>
                <w:szCs w:val="28"/>
                <w:lang w:val="ro-RO"/>
              </w:rPr>
            </w:pPr>
            <w:r>
              <w:rPr>
                <w:rFonts w:ascii="Times New Roman" w:hAnsi="Times New Roman" w:cs="Times New Roman"/>
                <w:sz w:val="24"/>
                <w:szCs w:val="28"/>
                <w:lang w:val="ro-RO"/>
              </w:rPr>
              <w:t>Sa prezentat spre avizare prin scrisoarea nr. 036/01-06/623 din 05 mai 2017</w:t>
            </w:r>
          </w:p>
        </w:tc>
        <w:tc>
          <w:tcPr>
            <w:tcW w:w="4929" w:type="dxa"/>
          </w:tcPr>
          <w:p w:rsidR="002462CD" w:rsidRDefault="002462CD" w:rsidP="003D6085">
            <w:pPr>
              <w:spacing w:line="276"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2462CD" w:rsidRPr="0021403A" w:rsidRDefault="002462CD" w:rsidP="003D6085">
            <w:pPr>
              <w:spacing w:line="276" w:lineRule="auto"/>
              <w:rPr>
                <w:rFonts w:ascii="Times New Roman" w:hAnsi="Times New Roman" w:cs="Times New Roman"/>
                <w:i/>
                <w:sz w:val="24"/>
                <w:szCs w:val="28"/>
                <w:lang w:val="ro-RO"/>
              </w:rPr>
            </w:pPr>
            <w:r w:rsidRPr="0021403A">
              <w:rPr>
                <w:rFonts w:ascii="Times New Roman" w:hAnsi="Times New Roman" w:cs="Times New Roman"/>
                <w:i/>
                <w:sz w:val="24"/>
                <w:szCs w:val="28"/>
                <w:lang w:val="ro-RO"/>
              </w:rPr>
              <w:t>Conform art. 39, alin. (2) al Legii nr. 317 din 18 iulie 2003 privind actele normative ale altor Guvernului și altor autorități ale administrației publice centrale și locale</w:t>
            </w:r>
          </w:p>
        </w:tc>
      </w:tr>
      <w:tr w:rsidR="002462CD" w:rsidRPr="005415DC" w:rsidTr="003943A4">
        <w:tc>
          <w:tcPr>
            <w:tcW w:w="14786" w:type="dxa"/>
            <w:gridSpan w:val="3"/>
            <w:shd w:val="clear" w:color="auto" w:fill="FFFF00"/>
          </w:tcPr>
          <w:p w:rsidR="002462CD" w:rsidRPr="005415DC" w:rsidRDefault="002462CD" w:rsidP="003D6085">
            <w:pPr>
              <w:spacing w:line="276" w:lineRule="auto"/>
              <w:jc w:val="center"/>
              <w:rPr>
                <w:rFonts w:ascii="Times New Roman" w:hAnsi="Times New Roman" w:cs="Times New Roman"/>
                <w:b/>
                <w:sz w:val="24"/>
                <w:szCs w:val="28"/>
                <w:lang w:val="ro-RO"/>
              </w:rPr>
            </w:pPr>
            <w:r w:rsidRPr="005415DC">
              <w:rPr>
                <w:rFonts w:ascii="Times New Roman" w:hAnsi="Times New Roman" w:cs="Times New Roman"/>
                <w:b/>
                <w:sz w:val="24"/>
                <w:szCs w:val="28"/>
                <w:lang w:val="ro-RO"/>
              </w:rPr>
              <w:t>Uniunea Geodezilor Geologilor și Inginerilor Cadastrali din Republica Moldova</w:t>
            </w:r>
          </w:p>
        </w:tc>
      </w:tr>
      <w:tr w:rsidR="002462CD" w:rsidRPr="00B768DD" w:rsidTr="002B0B63">
        <w:tc>
          <w:tcPr>
            <w:tcW w:w="675" w:type="dxa"/>
          </w:tcPr>
          <w:p w:rsidR="002462CD" w:rsidRDefault="002462CD" w:rsidP="003D6085">
            <w:pPr>
              <w:spacing w:line="276"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2462CD" w:rsidRPr="005415DC" w:rsidRDefault="002462CD" w:rsidP="003D6085">
            <w:pPr>
              <w:spacing w:line="276" w:lineRule="auto"/>
              <w:ind w:firstLine="318"/>
              <w:rPr>
                <w:rFonts w:ascii="Times New Roman" w:hAnsi="Times New Roman" w:cs="Times New Roman"/>
                <w:sz w:val="24"/>
                <w:szCs w:val="28"/>
                <w:lang w:val="ro-RO"/>
              </w:rPr>
            </w:pPr>
            <w:r w:rsidRPr="005415DC">
              <w:rPr>
                <w:rFonts w:ascii="Times New Roman" w:hAnsi="Times New Roman" w:cs="Times New Roman"/>
                <w:sz w:val="24"/>
                <w:szCs w:val="28"/>
                <w:lang w:val="ro-RO"/>
              </w:rPr>
              <w:t>Comunică lipsă de obiecții și propuneri.</w:t>
            </w:r>
          </w:p>
        </w:tc>
        <w:tc>
          <w:tcPr>
            <w:tcW w:w="4929" w:type="dxa"/>
          </w:tcPr>
          <w:p w:rsidR="002462CD" w:rsidRDefault="002462CD" w:rsidP="003D6085">
            <w:pPr>
              <w:spacing w:line="276" w:lineRule="auto"/>
              <w:jc w:val="center"/>
              <w:rPr>
                <w:rFonts w:ascii="Times New Roman" w:hAnsi="Times New Roman" w:cs="Times New Roman"/>
                <w:sz w:val="24"/>
                <w:szCs w:val="28"/>
                <w:lang w:val="ro-RO"/>
              </w:rPr>
            </w:pPr>
            <w:r w:rsidRPr="00A93DF4">
              <w:rPr>
                <w:rFonts w:ascii="Times New Roman" w:hAnsi="Times New Roman" w:cs="Times New Roman"/>
                <w:b/>
                <w:sz w:val="24"/>
                <w:szCs w:val="28"/>
                <w:lang w:val="ro-RO"/>
              </w:rPr>
              <w:t>Se acceptă</w:t>
            </w:r>
          </w:p>
        </w:tc>
      </w:tr>
      <w:tr w:rsidR="00413E2A" w:rsidRPr="00B768DD" w:rsidTr="00413E2A">
        <w:tc>
          <w:tcPr>
            <w:tcW w:w="14786" w:type="dxa"/>
            <w:gridSpan w:val="3"/>
            <w:tcBorders>
              <w:right w:val="nil"/>
            </w:tcBorders>
            <w:shd w:val="clear" w:color="auto" w:fill="FFFF00"/>
          </w:tcPr>
          <w:p w:rsidR="00413E2A" w:rsidRDefault="00413E2A" w:rsidP="003D6085">
            <w:pPr>
              <w:jc w:val="center"/>
              <w:rPr>
                <w:rFonts w:ascii="Times New Roman" w:hAnsi="Times New Roman" w:cs="Times New Roman"/>
                <w:b/>
                <w:sz w:val="24"/>
                <w:szCs w:val="28"/>
                <w:lang w:val="ro-RO"/>
              </w:rPr>
            </w:pPr>
            <w:r>
              <w:rPr>
                <w:rFonts w:ascii="Times New Roman" w:hAnsi="Times New Roman" w:cs="Times New Roman"/>
                <w:b/>
                <w:sz w:val="24"/>
                <w:szCs w:val="28"/>
                <w:lang w:val="ro-RO"/>
              </w:rPr>
              <w:t>Centrul de Guvernare Electronică</w:t>
            </w:r>
          </w:p>
        </w:tc>
      </w:tr>
      <w:tr w:rsidR="00413E2A" w:rsidRPr="00B768DD" w:rsidTr="002B0B63">
        <w:tc>
          <w:tcPr>
            <w:tcW w:w="675" w:type="dxa"/>
          </w:tcPr>
          <w:p w:rsidR="00413E2A" w:rsidRDefault="00413E2A"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F62AF0" w:rsidRPr="00E7510F" w:rsidRDefault="00F62AF0" w:rsidP="00E7510F">
            <w:pPr>
              <w:pStyle w:val="a3"/>
              <w:ind w:firstLine="318"/>
              <w:jc w:val="both"/>
              <w:rPr>
                <w:rFonts w:ascii="Times New Roman" w:hAnsi="Times New Roman"/>
                <w:sz w:val="24"/>
              </w:rPr>
            </w:pPr>
            <w:r w:rsidRPr="00E7510F">
              <w:rPr>
                <w:rFonts w:ascii="Times New Roman" w:hAnsi="Times New Roman"/>
                <w:sz w:val="24"/>
                <w:lang w:val="ro-RO"/>
              </w:rPr>
              <w:t xml:space="preserve">Totodată, art. 8 alin. (3) al Legii prevede că normele de aplicare care stabilesc modalităţile tehnice de interoperabilitate şi de armonizare a seturilor şi serviciilor de date spaţiale, </w:t>
            </w:r>
            <w:proofErr w:type="spellStart"/>
            <w:r w:rsidRPr="00E7510F">
              <w:rPr>
                <w:rFonts w:ascii="Times New Roman" w:hAnsi="Times New Roman"/>
                <w:sz w:val="24"/>
                <w:lang w:val="ro-RO"/>
              </w:rPr>
              <w:t>luînd</w:t>
            </w:r>
            <w:proofErr w:type="spellEnd"/>
            <w:r w:rsidRPr="00E7510F">
              <w:rPr>
                <w:rFonts w:ascii="Times New Roman" w:hAnsi="Times New Roman"/>
                <w:sz w:val="24"/>
                <w:lang w:val="ro-RO"/>
              </w:rPr>
              <w:t xml:space="preserve"> în considerare ca o primă opţiune reutilizarea platformelor tehnologice guvernamentale şi a serviciilor electronice guvernamentale, precum şi termenul de implementare </w:t>
            </w:r>
            <w:proofErr w:type="spellStart"/>
            <w:r w:rsidRPr="00E7510F">
              <w:rPr>
                <w:rFonts w:ascii="Times New Roman" w:hAnsi="Times New Roman"/>
                <w:sz w:val="24"/>
                <w:lang w:val="ro-RO"/>
              </w:rPr>
              <w:t>sînt</w:t>
            </w:r>
            <w:proofErr w:type="spellEnd"/>
            <w:r w:rsidRPr="00E7510F">
              <w:rPr>
                <w:rFonts w:ascii="Times New Roman" w:hAnsi="Times New Roman"/>
                <w:sz w:val="24"/>
                <w:lang w:val="ro-RO"/>
              </w:rPr>
              <w:t xml:space="preserve"> </w:t>
            </w:r>
            <w:r w:rsidRPr="00E7510F">
              <w:rPr>
                <w:rFonts w:ascii="Times New Roman" w:hAnsi="Times New Roman"/>
                <w:sz w:val="24"/>
                <w:u w:val="single"/>
                <w:lang w:val="ro-RO"/>
              </w:rPr>
              <w:t>reglementate prin regulament aprobat de Guvern</w:t>
            </w:r>
            <w:r w:rsidRPr="00E7510F">
              <w:rPr>
                <w:rFonts w:ascii="Times New Roman" w:hAnsi="Times New Roman"/>
                <w:sz w:val="24"/>
                <w:lang w:val="ro-RO"/>
              </w:rPr>
              <w:t xml:space="preserve">. Normele de aplicare vor include definiţia şi clasificarea obiectelor spaţiale cu relevanţă pentru seturile de date spaţiale prevăzute la anexele nr. 1, 2 şi 3, precum şi modalităţile de </w:t>
            </w:r>
            <w:proofErr w:type="spellStart"/>
            <w:r w:rsidRPr="00E7510F">
              <w:rPr>
                <w:rFonts w:ascii="Times New Roman" w:hAnsi="Times New Roman"/>
                <w:sz w:val="24"/>
                <w:lang w:val="ro-RO"/>
              </w:rPr>
              <w:t>georeferenţiere</w:t>
            </w:r>
            <w:proofErr w:type="spellEnd"/>
            <w:r w:rsidRPr="00E7510F">
              <w:rPr>
                <w:rFonts w:ascii="Times New Roman" w:hAnsi="Times New Roman"/>
                <w:sz w:val="24"/>
                <w:lang w:val="ro-RO"/>
              </w:rPr>
              <w:t xml:space="preserve"> a acestor date spaţiale.</w:t>
            </w:r>
          </w:p>
          <w:p w:rsidR="00F62AF0" w:rsidRPr="00E7510F" w:rsidRDefault="00540246" w:rsidP="00E7510F">
            <w:pPr>
              <w:pStyle w:val="a3"/>
              <w:ind w:firstLine="318"/>
              <w:jc w:val="both"/>
              <w:rPr>
                <w:rFonts w:ascii="Times New Roman" w:hAnsi="Times New Roman"/>
                <w:sz w:val="24"/>
              </w:rPr>
            </w:pPr>
            <w:r w:rsidRPr="00E7510F">
              <w:rPr>
                <w:rFonts w:ascii="Times New Roman" w:hAnsi="Times New Roman"/>
                <w:sz w:val="24"/>
                <w:lang w:val="ro-RO"/>
              </w:rPr>
              <w:t xml:space="preserve">În </w:t>
            </w:r>
            <w:r w:rsidR="00F62AF0" w:rsidRPr="00E7510F">
              <w:rPr>
                <w:rFonts w:ascii="Times New Roman" w:hAnsi="Times New Roman"/>
                <w:sz w:val="24"/>
                <w:lang w:val="ro-RO"/>
              </w:rPr>
              <w:t>sensul Legii, interoperabilitatea este o modalitate de a contribui la formarea seturilor şi serviciilor de date spaţiale, de accesare şi utilizare nemijlocită a seturilor şi serviciilor de date spaţiale, precum şi inclusiv de partajare a acestora între entităţi publice, terţi.</w:t>
            </w:r>
          </w:p>
          <w:p w:rsidR="00413E2A" w:rsidRPr="00E7510F" w:rsidRDefault="00F62AF0" w:rsidP="00E7510F">
            <w:pPr>
              <w:pStyle w:val="a3"/>
              <w:ind w:firstLine="318"/>
              <w:jc w:val="both"/>
              <w:rPr>
                <w:rFonts w:ascii="Times New Roman" w:hAnsi="Times New Roman"/>
                <w:sz w:val="24"/>
                <w:lang w:val="ro-RO"/>
              </w:rPr>
            </w:pPr>
            <w:r w:rsidRPr="00E7510F">
              <w:rPr>
                <w:rFonts w:ascii="Times New Roman" w:hAnsi="Times New Roman"/>
                <w:sz w:val="24"/>
                <w:lang w:val="ro-RO"/>
              </w:rPr>
              <w:t>Respectiv, considerăm că este de ordinul logicii conceptuale ca aceste două aspecte de reglementare, tangente şi oarecum interdependente, cum sunt: normele de partajare a seturilor de date spaţiale şi a serviciilor aferente, care constituie obiectul de reglementare a proiectului prezentat spre avizare, şi modalităţile tehnice de interoperabilitate şi de armonizare a seturilor, serviciilor de date spaţiale, să fie incluse într-un singur act normativ. Vom nota însă că proiectul Regulamentului propus nu conţine prevederi referitoare la normele de aplicare a modalităţilor tehnice de interoperabilitate şi armonizare a seturilor şi serviciilor de date spaţiale, fapt care îl considerăm o omisiune esenţială.</w:t>
            </w:r>
          </w:p>
          <w:p w:rsidR="00411A1B" w:rsidRPr="00E7510F" w:rsidRDefault="00F370AF" w:rsidP="00E7510F">
            <w:pPr>
              <w:pStyle w:val="a3"/>
              <w:ind w:firstLine="318"/>
              <w:jc w:val="both"/>
              <w:rPr>
                <w:rFonts w:ascii="Times New Roman" w:hAnsi="Times New Roman"/>
                <w:sz w:val="24"/>
                <w:lang w:val="ro-RO"/>
              </w:rPr>
            </w:pPr>
            <w:r w:rsidRPr="00E7510F">
              <w:rPr>
                <w:rFonts w:ascii="Times New Roman" w:hAnsi="Times New Roman"/>
                <w:sz w:val="24"/>
                <w:lang w:val="ro-RO"/>
              </w:rPr>
              <w:t xml:space="preserve">Totuşi, în cazul în care Agenţia Relaţii Funciare şi Cadastru, în calitate de autoritate coordonatoare care implementează politicile privind infrastructura naţională de date spaţiale, insistă în promovarea a două regulamente separate, considerăm necesar ca argumentele de rigoare să fie expuse în nota informativă la proiect şi prezentată o viziune clară a autorului privind diferenţa între obiectul de reglementare a Normelor de partajare a seturilor de date spaţiale şi a serviciilor aferente între entităţile publice şi terţi </w:t>
            </w:r>
            <w:r w:rsidRPr="00E7510F">
              <w:rPr>
                <w:rFonts w:ascii="Times New Roman" w:hAnsi="Times New Roman"/>
                <w:i/>
                <w:iCs/>
                <w:sz w:val="24"/>
                <w:lang w:val="ro-RO"/>
              </w:rPr>
              <w:t xml:space="preserve">(art. 13, alin. (3) din Lege) </w:t>
            </w:r>
            <w:r w:rsidRPr="00E7510F">
              <w:rPr>
                <w:rFonts w:ascii="Times New Roman" w:hAnsi="Times New Roman"/>
                <w:sz w:val="24"/>
                <w:lang w:val="ro-RO"/>
              </w:rPr>
              <w:t xml:space="preserve">şi a Normelor de aplicare care stabilesc modalităţile tehnice de interoperabilitate şi de armonizare a seturilor şi serviciilor de date spaţiale" </w:t>
            </w:r>
            <w:r w:rsidRPr="00E7510F">
              <w:rPr>
                <w:rFonts w:ascii="Times New Roman" w:hAnsi="Times New Roman"/>
                <w:i/>
                <w:iCs/>
                <w:sz w:val="24"/>
                <w:lang w:val="ro-RO"/>
              </w:rPr>
              <w:t>(art. 8 alin. (3) din Lege).</w:t>
            </w:r>
            <w:r w:rsidR="00411A1B" w:rsidRPr="00E7510F">
              <w:rPr>
                <w:rFonts w:ascii="Times New Roman" w:hAnsi="Times New Roman"/>
                <w:sz w:val="24"/>
                <w:lang w:val="ro-RO"/>
              </w:rPr>
              <w:t xml:space="preserve"> În altă ordine </w:t>
            </w:r>
            <w:r w:rsidR="00411A1B" w:rsidRPr="00E7510F">
              <w:rPr>
                <w:rFonts w:ascii="Times New Roman" w:hAnsi="Times New Roman"/>
                <w:sz w:val="24"/>
                <w:lang w:val="ro-RO"/>
              </w:rPr>
              <w:lastRenderedPageBreak/>
              <w:t xml:space="preserve">de idei, vom remarca de asemenea că, chiar şi în varianta reglementării doar a normelor de partajare, proiectul Regulamentului prezintă multe lacune. In particular, proiectul este deficient din perspectiva noţiunilor ambigue utilizate în ceea ce priveşte actul juridic de reglementare a raporturilor între actorii implicaţi (acord de colaborare, acord unic de colaborare, acord de utilizator, contract), precum şi a conceptului de „autorizare de acces şi utilizare” - care îl considerăm unul în afara prevederilor Legii în executarea căreia vine Regulamentul. </w:t>
            </w:r>
          </w:p>
          <w:p w:rsidR="00F370AF" w:rsidRPr="00463FE0" w:rsidRDefault="00411A1B" w:rsidP="00E7510F">
            <w:pPr>
              <w:pStyle w:val="a3"/>
              <w:ind w:firstLine="318"/>
              <w:jc w:val="both"/>
              <w:rPr>
                <w:lang w:val="ro-RO"/>
              </w:rPr>
            </w:pPr>
            <w:r w:rsidRPr="00E7510F">
              <w:rPr>
                <w:rFonts w:ascii="Times New Roman" w:hAnsi="Times New Roman"/>
                <w:sz w:val="24"/>
                <w:lang w:val="ro-RO"/>
              </w:rPr>
              <w:t>Dimpotrivă, Legea garantează, prin art. 11 alin. (1), dreptul de acces şi de utilizare a seturilor de date spaţiale şi a serviciilor aferente oricărei persoane în condiţiile prezentei legi, fără a exista premisa emiterii din partea unei entităţi publice a unui act în acest sens. Mai mult, nici în atribuţiile entităţilor descrise în art. 14, 15, 16 şi 17 din Lege, nu este prevăzută competenţa emiterii unui act de autorizare şi acces.</w:t>
            </w:r>
          </w:p>
        </w:tc>
        <w:tc>
          <w:tcPr>
            <w:tcW w:w="4929" w:type="dxa"/>
          </w:tcPr>
          <w:p w:rsidR="00413E2A" w:rsidRDefault="00F62AF0" w:rsidP="00463FE0">
            <w:pPr>
              <w:spacing w:line="276"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lastRenderedPageBreak/>
              <w:t>Nu se acceptă</w:t>
            </w:r>
          </w:p>
          <w:p w:rsidR="00F62AF0" w:rsidRDefault="00F62AF0" w:rsidP="00463FE0">
            <w:pPr>
              <w:spacing w:line="276" w:lineRule="auto"/>
              <w:rPr>
                <w:rFonts w:ascii="Times New Roman" w:hAnsi="Times New Roman" w:cs="Times New Roman"/>
                <w:sz w:val="24"/>
                <w:szCs w:val="28"/>
                <w:lang w:val="ro-RO"/>
              </w:rPr>
            </w:pPr>
            <w:r>
              <w:rPr>
                <w:rFonts w:ascii="Times New Roman" w:hAnsi="Times New Roman" w:cs="Times New Roman"/>
                <w:sz w:val="24"/>
                <w:szCs w:val="28"/>
                <w:lang w:val="ro-RO"/>
              </w:rPr>
              <w:t xml:space="preserve">De oarece, Hotărârea Guvernului  cu privire la partajarea </w:t>
            </w:r>
            <w:r w:rsidR="00540246">
              <w:rPr>
                <w:rFonts w:ascii="Times New Roman" w:hAnsi="Times New Roman" w:cs="Times New Roman"/>
                <w:sz w:val="24"/>
                <w:szCs w:val="28"/>
                <w:lang w:val="ro-RO"/>
              </w:rPr>
              <w:t>seturilor de date spațiale</w:t>
            </w:r>
            <w:r w:rsidR="008B3E13">
              <w:rPr>
                <w:rFonts w:ascii="Times New Roman" w:hAnsi="Times New Roman" w:cs="Times New Roman"/>
                <w:sz w:val="24"/>
                <w:szCs w:val="28"/>
                <w:lang w:val="ro-RO"/>
              </w:rPr>
              <w:t xml:space="preserve"> prevede colaborarea ,schimbul de date spațiale și servicii, precum și utilizarea datelor prin servicii de rețea a datelor spațiale de către entitățile publice și terți, iar Hotărârea Guvernului cu privire la interoperabilitate  va reglementa normele tehnice conform specificațiilor tehnice INSPIRE și armonizarea datelor și serviciilor spațiale conform standardelor ISO. În acest context, Agenția nu poate accepta aceste recomandări a CE</w:t>
            </w:r>
            <w:r w:rsidR="00F370AF">
              <w:rPr>
                <w:rFonts w:ascii="Times New Roman" w:hAnsi="Times New Roman" w:cs="Times New Roman"/>
                <w:sz w:val="24"/>
                <w:szCs w:val="28"/>
                <w:lang w:val="ro-RO"/>
              </w:rPr>
              <w:t>E</w:t>
            </w:r>
            <w:r w:rsidR="008B3E13">
              <w:rPr>
                <w:rFonts w:ascii="Times New Roman" w:hAnsi="Times New Roman" w:cs="Times New Roman"/>
                <w:sz w:val="24"/>
                <w:szCs w:val="28"/>
                <w:lang w:val="ro-RO"/>
              </w:rPr>
              <w:t xml:space="preserve">, deoarece îs lipsite de argumentări, și mai mult nici nu s-au consultat cu Agenția înainte de a scrie aceste recomandări. </w:t>
            </w:r>
          </w:p>
          <w:p w:rsidR="00411A1B" w:rsidRDefault="00411A1B" w:rsidP="00411A1B">
            <w:pPr>
              <w:spacing w:line="276" w:lineRule="auto"/>
              <w:rPr>
                <w:rFonts w:ascii="Times New Roman" w:hAnsi="Times New Roman" w:cs="Times New Roman"/>
                <w:sz w:val="24"/>
                <w:szCs w:val="28"/>
                <w:lang w:val="ro-RO"/>
              </w:rPr>
            </w:pPr>
            <w:r>
              <w:rPr>
                <w:rFonts w:ascii="Times New Roman" w:hAnsi="Times New Roman" w:cs="Times New Roman"/>
                <w:sz w:val="24"/>
                <w:szCs w:val="28"/>
                <w:lang w:val="ro-RO"/>
              </w:rPr>
              <w:t>Totodată, în proiectul HG este clar prevăzut o practică actuală care se petrece la moment pe teritoriul RM și în alte țări europene, deoarece Legea nr. 254 prevede acorduri și nu numai unul. Scopul acestor acorduri sunt prevăzute în proiect.</w:t>
            </w:r>
          </w:p>
          <w:p w:rsidR="00411A1B" w:rsidRDefault="00411A1B" w:rsidP="00411A1B">
            <w:pPr>
              <w:spacing w:line="276" w:lineRule="auto"/>
              <w:rPr>
                <w:rFonts w:ascii="Times New Roman" w:hAnsi="Times New Roman" w:cs="Times New Roman"/>
                <w:sz w:val="24"/>
                <w:szCs w:val="28"/>
                <w:lang w:val="ro-RO"/>
              </w:rPr>
            </w:pPr>
            <w:r>
              <w:rPr>
                <w:rFonts w:ascii="Times New Roman" w:hAnsi="Times New Roman" w:cs="Times New Roman"/>
                <w:sz w:val="24"/>
                <w:szCs w:val="28"/>
                <w:lang w:val="ro-RO"/>
              </w:rPr>
              <w:t xml:space="preserve">Ce vizează permisul rămâne la discreția entităților publice să ea decizia de oarece ca </w:t>
            </w:r>
            <w:r>
              <w:rPr>
                <w:rFonts w:ascii="Times New Roman" w:hAnsi="Times New Roman" w:cs="Times New Roman"/>
                <w:sz w:val="24"/>
                <w:szCs w:val="28"/>
                <w:lang w:val="ro-RO"/>
              </w:rPr>
              <w:lastRenderedPageBreak/>
              <w:t>răspuns la cerea electronică este necesar de oferit o confirmare gratis ce confirmă utilizarea  datelor spațiale direct de la producător.</w:t>
            </w:r>
          </w:p>
          <w:p w:rsidR="00411A1B" w:rsidRPr="00F62AF0" w:rsidRDefault="00411A1B" w:rsidP="00E7510F">
            <w:pPr>
              <w:spacing w:line="276" w:lineRule="auto"/>
              <w:rPr>
                <w:rFonts w:ascii="Times New Roman" w:hAnsi="Times New Roman" w:cs="Times New Roman"/>
                <w:sz w:val="24"/>
                <w:szCs w:val="28"/>
                <w:lang w:val="ro-RO"/>
              </w:rPr>
            </w:pPr>
            <w:r>
              <w:rPr>
                <w:rFonts w:ascii="Times New Roman" w:hAnsi="Times New Roman" w:cs="Times New Roman"/>
                <w:sz w:val="24"/>
                <w:szCs w:val="28"/>
                <w:lang w:val="ro-RO"/>
              </w:rPr>
              <w:t>Utilizarea serviciilor le vor utiliza toți și acest permis de utilizare nu reglementează sau restricționează accesul</w:t>
            </w:r>
            <w:r w:rsidR="00E7510F">
              <w:rPr>
                <w:rFonts w:ascii="Times New Roman" w:hAnsi="Times New Roman" w:cs="Times New Roman"/>
                <w:sz w:val="24"/>
                <w:szCs w:val="28"/>
                <w:lang w:val="ro-RO"/>
              </w:rPr>
              <w:t xml:space="preserve"> dar va confirm acest lucru, mai mult în definiția proiectului este descris rolul acestui permis de utilizare.</w:t>
            </w:r>
          </w:p>
        </w:tc>
      </w:tr>
      <w:tr w:rsidR="00413E2A" w:rsidRPr="00B768DD" w:rsidTr="002B0B63">
        <w:tc>
          <w:tcPr>
            <w:tcW w:w="675" w:type="dxa"/>
          </w:tcPr>
          <w:p w:rsidR="00413E2A" w:rsidRDefault="00411A1B"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lastRenderedPageBreak/>
              <w:t>3</w:t>
            </w:r>
          </w:p>
        </w:tc>
        <w:tc>
          <w:tcPr>
            <w:tcW w:w="9182" w:type="dxa"/>
          </w:tcPr>
          <w:p w:rsidR="00413E2A" w:rsidRPr="00463FE0" w:rsidRDefault="00463FE0" w:rsidP="00463FE0">
            <w:pPr>
              <w:spacing w:line="276" w:lineRule="auto"/>
              <w:ind w:firstLine="318"/>
              <w:jc w:val="both"/>
              <w:rPr>
                <w:rFonts w:ascii="Times New Roman" w:hAnsi="Times New Roman" w:cs="Times New Roman"/>
                <w:sz w:val="24"/>
                <w:szCs w:val="24"/>
                <w:lang w:val="ro-RO"/>
              </w:rPr>
            </w:pPr>
            <w:r w:rsidRPr="00463FE0">
              <w:rPr>
                <w:rFonts w:ascii="Times New Roman" w:hAnsi="Times New Roman" w:cs="Times New Roman"/>
                <w:sz w:val="24"/>
                <w:szCs w:val="24"/>
                <w:lang w:val="ro-RO"/>
              </w:rPr>
              <w:t>La fel, specificăm că, în mare parte, proiectul Regulamentului vine să</w:t>
            </w:r>
            <w:r>
              <w:rPr>
                <w:rFonts w:ascii="Times New Roman" w:hAnsi="Times New Roman" w:cs="Times New Roman"/>
                <w:sz w:val="24"/>
                <w:szCs w:val="24"/>
                <w:lang w:val="ro-RO"/>
              </w:rPr>
              <w:t xml:space="preserve"> </w:t>
            </w:r>
            <w:r w:rsidRPr="00463FE0">
              <w:rPr>
                <w:rFonts w:ascii="Times New Roman" w:hAnsi="Times New Roman" w:cs="Times New Roman"/>
                <w:sz w:val="24"/>
                <w:szCs w:val="24"/>
                <w:lang w:val="ro-RO"/>
              </w:rPr>
              <w:t>reitereze şi deci să dubleze prevederile Legii, spre exemplu referitor la atribuţiile</w:t>
            </w:r>
            <w:r>
              <w:rPr>
                <w:rFonts w:ascii="Times New Roman" w:hAnsi="Times New Roman" w:cs="Times New Roman"/>
                <w:sz w:val="24"/>
                <w:szCs w:val="24"/>
                <w:lang w:val="ro-RO"/>
              </w:rPr>
              <w:t xml:space="preserve"> </w:t>
            </w:r>
            <w:r w:rsidRPr="00463FE0">
              <w:rPr>
                <w:rFonts w:ascii="Times New Roman" w:hAnsi="Times New Roman" w:cs="Times New Roman"/>
                <w:sz w:val="24"/>
                <w:szCs w:val="24"/>
                <w:lang w:val="ro-RO"/>
              </w:rPr>
              <w:t xml:space="preserve">entităţilor publice şi ale terţilor (cap. IV din Regulament). Pe </w:t>
            </w:r>
            <w:proofErr w:type="spellStart"/>
            <w:r w:rsidRPr="00463FE0">
              <w:rPr>
                <w:rFonts w:ascii="Times New Roman" w:hAnsi="Times New Roman" w:cs="Times New Roman"/>
                <w:sz w:val="24"/>
                <w:szCs w:val="24"/>
                <w:lang w:val="ro-RO"/>
              </w:rPr>
              <w:t>cînd</w:t>
            </w:r>
            <w:proofErr w:type="spellEnd"/>
            <w:r w:rsidRPr="00463FE0">
              <w:rPr>
                <w:rFonts w:ascii="Times New Roman" w:hAnsi="Times New Roman" w:cs="Times New Roman"/>
                <w:sz w:val="24"/>
                <w:szCs w:val="24"/>
                <w:lang w:val="ro-RO"/>
              </w:rPr>
              <w:t>, rolul unui</w:t>
            </w:r>
            <w:r>
              <w:rPr>
                <w:rFonts w:ascii="Times New Roman" w:hAnsi="Times New Roman" w:cs="Times New Roman"/>
                <w:sz w:val="24"/>
                <w:szCs w:val="24"/>
                <w:lang w:val="ro-RO"/>
              </w:rPr>
              <w:t xml:space="preserve"> </w:t>
            </w:r>
            <w:r w:rsidRPr="00463FE0">
              <w:rPr>
                <w:rFonts w:ascii="Times New Roman" w:hAnsi="Times New Roman" w:cs="Times New Roman"/>
                <w:sz w:val="24"/>
                <w:szCs w:val="24"/>
                <w:lang w:val="ro-RO"/>
              </w:rPr>
              <w:t>Regulament ce vine în implementarea unei Legi este de a detalia, concretiza, reglementa</w:t>
            </w:r>
            <w:r>
              <w:rPr>
                <w:rFonts w:ascii="Times New Roman" w:hAnsi="Times New Roman" w:cs="Times New Roman"/>
                <w:sz w:val="24"/>
                <w:szCs w:val="24"/>
                <w:lang w:val="ro-RO"/>
              </w:rPr>
              <w:t xml:space="preserve"> </w:t>
            </w:r>
            <w:r w:rsidRPr="00463FE0">
              <w:rPr>
                <w:rFonts w:ascii="Times New Roman" w:hAnsi="Times New Roman" w:cs="Times New Roman"/>
                <w:sz w:val="24"/>
                <w:szCs w:val="24"/>
                <w:lang w:val="ro-RO"/>
              </w:rPr>
              <w:t>careva aspecte procedurale, a oferi mecanisme tehnice de aplicare a Legii.</w:t>
            </w:r>
          </w:p>
        </w:tc>
        <w:tc>
          <w:tcPr>
            <w:tcW w:w="4929" w:type="dxa"/>
          </w:tcPr>
          <w:p w:rsidR="00413E2A" w:rsidRDefault="00EC0A8A" w:rsidP="003D6085">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E7510F" w:rsidRPr="00E7510F" w:rsidRDefault="00E7510F" w:rsidP="00E7510F">
            <w:pPr>
              <w:rPr>
                <w:rFonts w:ascii="Times New Roman" w:hAnsi="Times New Roman" w:cs="Times New Roman"/>
                <w:sz w:val="24"/>
                <w:szCs w:val="28"/>
                <w:lang w:val="ro-RO"/>
              </w:rPr>
            </w:pPr>
          </w:p>
        </w:tc>
      </w:tr>
      <w:tr w:rsidR="00413E2A" w:rsidRPr="00B768DD" w:rsidTr="002B0B63">
        <w:tc>
          <w:tcPr>
            <w:tcW w:w="675" w:type="dxa"/>
          </w:tcPr>
          <w:p w:rsidR="00413E2A" w:rsidRDefault="00411A1B"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4</w:t>
            </w:r>
          </w:p>
        </w:tc>
        <w:tc>
          <w:tcPr>
            <w:tcW w:w="9182" w:type="dxa"/>
          </w:tcPr>
          <w:p w:rsidR="00413E2A" w:rsidRPr="00463FE0" w:rsidRDefault="00463FE0" w:rsidP="00463FE0">
            <w:pPr>
              <w:spacing w:line="276" w:lineRule="auto"/>
              <w:jc w:val="both"/>
              <w:rPr>
                <w:rFonts w:ascii="Times New Roman" w:hAnsi="Times New Roman" w:cs="Times New Roman"/>
                <w:sz w:val="24"/>
                <w:lang w:val="ro-RO"/>
              </w:rPr>
            </w:pPr>
            <w:r w:rsidRPr="00463FE0">
              <w:rPr>
                <w:rFonts w:ascii="Times New Roman" w:hAnsi="Times New Roman" w:cs="Times New Roman"/>
                <w:sz w:val="24"/>
                <w:lang w:val="ro-RO"/>
              </w:rPr>
              <w:t>In concluzie, considerăm că proiectul de Regulament urmează a fi revizuit conceptual, structural şi asigurată claritatea univocă în reglementări, corespunderea cu prevederile Legii şi asigurarea tuturor premiselor pentru partajarea seturilor de date spaţiale şi a serviciilor aferente între entităţile publice şi terţi.</w:t>
            </w:r>
          </w:p>
        </w:tc>
        <w:tc>
          <w:tcPr>
            <w:tcW w:w="4929" w:type="dxa"/>
          </w:tcPr>
          <w:p w:rsidR="00413E2A" w:rsidRDefault="00AE54E6" w:rsidP="003D6085">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 parțial</w:t>
            </w:r>
          </w:p>
        </w:tc>
      </w:tr>
      <w:tr w:rsidR="00413E2A" w:rsidRPr="00B768DD" w:rsidTr="002B0B63">
        <w:tc>
          <w:tcPr>
            <w:tcW w:w="675" w:type="dxa"/>
          </w:tcPr>
          <w:p w:rsidR="00413E2A" w:rsidRDefault="00411A1B"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5</w:t>
            </w:r>
          </w:p>
        </w:tc>
        <w:tc>
          <w:tcPr>
            <w:tcW w:w="9182" w:type="dxa"/>
          </w:tcPr>
          <w:p w:rsidR="00413E2A" w:rsidRPr="00463FE0" w:rsidRDefault="00463FE0" w:rsidP="00463FE0">
            <w:pPr>
              <w:spacing w:line="276" w:lineRule="auto"/>
              <w:ind w:firstLine="318"/>
              <w:rPr>
                <w:rFonts w:ascii="Times New Roman" w:hAnsi="Times New Roman" w:cs="Times New Roman"/>
                <w:sz w:val="24"/>
                <w:lang w:val="ro-RO"/>
              </w:rPr>
            </w:pPr>
            <w:r w:rsidRPr="00463FE0">
              <w:rPr>
                <w:rFonts w:ascii="Times New Roman" w:hAnsi="Times New Roman" w:cs="Times New Roman"/>
                <w:sz w:val="24"/>
                <w:lang w:val="ro-RO"/>
              </w:rPr>
              <w:t>Reieşind din obiectul de reglementare a proiectului şi faptul că, potrivit Legii nr.254 din 17.11.2016, în seturi de date spaţiale intră şi datele referitoare la clădiri, categorii de terenuri, repartizarea populaţiei şi demografie, considerăm oportun ca, până la prezentarea spre examinare Guvernului, acesta să fie avizat şi cu Agenţia Servicii Publice, abilitată cu funcţii de ţinere a resurselor informaţionale de stat de bază.</w:t>
            </w:r>
          </w:p>
        </w:tc>
        <w:tc>
          <w:tcPr>
            <w:tcW w:w="4929" w:type="dxa"/>
          </w:tcPr>
          <w:p w:rsidR="00413E2A" w:rsidRDefault="00ED1B17" w:rsidP="003D6085">
            <w:pPr>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Se acceptă </w:t>
            </w:r>
          </w:p>
          <w:p w:rsidR="00AE54E6" w:rsidRPr="00AE54E6" w:rsidRDefault="00ED1B17" w:rsidP="00AE54E6">
            <w:pPr>
              <w:rPr>
                <w:rFonts w:ascii="Times New Roman" w:hAnsi="Times New Roman" w:cs="Times New Roman"/>
                <w:sz w:val="24"/>
                <w:szCs w:val="28"/>
                <w:lang w:val="ro-RO"/>
              </w:rPr>
            </w:pPr>
            <w:r>
              <w:rPr>
                <w:rFonts w:ascii="Times New Roman" w:hAnsi="Times New Roman" w:cs="Times New Roman"/>
                <w:sz w:val="24"/>
                <w:szCs w:val="28"/>
                <w:lang w:val="ro-RO"/>
              </w:rPr>
              <w:t>La ședința din 11 septembrie înregistrată prin proces verbal a fost prezentă și Agenția Servicii Publice responsabilă de aceste seturi de date spațiale.</w:t>
            </w:r>
          </w:p>
        </w:tc>
      </w:tr>
      <w:tr w:rsidR="007F7927" w:rsidRPr="00B768DD" w:rsidTr="007F7927">
        <w:tc>
          <w:tcPr>
            <w:tcW w:w="14786" w:type="dxa"/>
            <w:gridSpan w:val="3"/>
            <w:shd w:val="clear" w:color="auto" w:fill="FFFF00"/>
          </w:tcPr>
          <w:p w:rsidR="007F7927" w:rsidRDefault="007F7927" w:rsidP="003D6085">
            <w:pPr>
              <w:jc w:val="center"/>
              <w:rPr>
                <w:rFonts w:ascii="Times New Roman" w:hAnsi="Times New Roman" w:cs="Times New Roman"/>
                <w:b/>
                <w:sz w:val="24"/>
                <w:szCs w:val="28"/>
                <w:lang w:val="ro-RO"/>
              </w:rPr>
            </w:pPr>
            <w:r>
              <w:rPr>
                <w:rFonts w:ascii="Times New Roman" w:hAnsi="Times New Roman" w:cs="Times New Roman"/>
                <w:b/>
                <w:sz w:val="24"/>
                <w:szCs w:val="28"/>
                <w:lang w:val="ro-RO"/>
              </w:rPr>
              <w:t>Centrul Național Anticorupție</w:t>
            </w:r>
          </w:p>
        </w:tc>
      </w:tr>
      <w:tr w:rsidR="007F7927" w:rsidRPr="00B768DD" w:rsidTr="002B0B63">
        <w:tc>
          <w:tcPr>
            <w:tcW w:w="675" w:type="dxa"/>
          </w:tcPr>
          <w:p w:rsidR="007F7927" w:rsidRDefault="00781AD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7F7927" w:rsidRDefault="00553376" w:rsidP="00463FE0">
            <w:pPr>
              <w:ind w:firstLine="318"/>
              <w:rPr>
                <w:rFonts w:ascii="Times New Roman" w:hAnsi="Times New Roman" w:cs="Times New Roman"/>
                <w:sz w:val="24"/>
                <w:lang w:val="ro-RO"/>
              </w:rPr>
            </w:pPr>
            <w:r>
              <w:rPr>
                <w:rFonts w:ascii="Times New Roman" w:hAnsi="Times New Roman" w:cs="Times New Roman"/>
                <w:sz w:val="24"/>
                <w:lang w:val="ro-RO"/>
              </w:rPr>
              <w:t>La pct. 19, Norma care face trimitere la careva condiții stabilite de proiect Regulamentului</w:t>
            </w:r>
            <w:r w:rsidR="00DE15DB">
              <w:rPr>
                <w:rFonts w:ascii="Times New Roman" w:hAnsi="Times New Roman" w:cs="Times New Roman"/>
                <w:sz w:val="24"/>
                <w:lang w:val="ro-RO"/>
              </w:rPr>
              <w:t>, fără a specifica care sunt acestea exact.</w:t>
            </w:r>
            <w:r w:rsidR="00FA0A92">
              <w:rPr>
                <w:rFonts w:ascii="Times New Roman" w:hAnsi="Times New Roman" w:cs="Times New Roman"/>
                <w:sz w:val="24"/>
                <w:lang w:val="ro-RO"/>
              </w:rPr>
              <w:t xml:space="preserve"> Astfel, analizând normele propuse se constată lipsa unui punct separat care ar prevedea condițiile ce </w:t>
            </w:r>
            <w:r w:rsidR="00DF0EC2">
              <w:rPr>
                <w:rFonts w:ascii="Times New Roman" w:hAnsi="Times New Roman" w:cs="Times New Roman"/>
                <w:sz w:val="24"/>
                <w:lang w:val="ro-RO"/>
              </w:rPr>
              <w:t xml:space="preserve">trebuie întrunite de către subiecții interesați în obținerea accesului la serviciile de date spațiale. Aceste condiții pot fi deduse din unele puncte (pct. 15 și 18 din proiect). </w:t>
            </w:r>
          </w:p>
          <w:p w:rsidR="00DF0EC2" w:rsidRDefault="00F2018E" w:rsidP="00463FE0">
            <w:pPr>
              <w:ind w:firstLine="318"/>
              <w:rPr>
                <w:rFonts w:ascii="Times New Roman" w:hAnsi="Times New Roman" w:cs="Times New Roman"/>
                <w:sz w:val="24"/>
                <w:lang w:val="ro-RO"/>
              </w:rPr>
            </w:pPr>
            <w:r>
              <w:rPr>
                <w:rFonts w:ascii="Times New Roman" w:hAnsi="Times New Roman" w:cs="Times New Roman"/>
                <w:sz w:val="24"/>
                <w:lang w:val="ro-RO"/>
              </w:rPr>
              <w:t xml:space="preserve">Stabilirea expresă în textul normei a condițiilor ce trebuie întrunite </w:t>
            </w:r>
            <w:r w:rsidR="00E44E9C">
              <w:rPr>
                <w:rFonts w:ascii="Times New Roman" w:hAnsi="Times New Roman" w:cs="Times New Roman"/>
                <w:sz w:val="24"/>
                <w:lang w:val="ro-RO"/>
              </w:rPr>
              <w:t>de către subiecții interesați în obținerea accesului la serviciile de date spațiale, fie indicarea punctelor exprese din Regulament care stabilesc aceste condiții.</w:t>
            </w:r>
          </w:p>
          <w:p w:rsidR="00ED1B17" w:rsidRPr="00463FE0" w:rsidRDefault="00ED1B17" w:rsidP="00463FE0">
            <w:pPr>
              <w:ind w:firstLine="318"/>
              <w:rPr>
                <w:rFonts w:ascii="Times New Roman" w:hAnsi="Times New Roman" w:cs="Times New Roman"/>
                <w:sz w:val="24"/>
                <w:lang w:val="ro-RO"/>
              </w:rPr>
            </w:pPr>
          </w:p>
        </w:tc>
        <w:tc>
          <w:tcPr>
            <w:tcW w:w="4929" w:type="dxa"/>
          </w:tcPr>
          <w:p w:rsidR="007F7927" w:rsidRDefault="00326D82" w:rsidP="003D6085">
            <w:pPr>
              <w:jc w:val="center"/>
              <w:rPr>
                <w:rFonts w:ascii="Times New Roman" w:hAnsi="Times New Roman" w:cs="Times New Roman"/>
                <w:b/>
                <w:sz w:val="24"/>
                <w:szCs w:val="28"/>
                <w:lang w:val="ro-RO"/>
              </w:rPr>
            </w:pPr>
            <w:r>
              <w:rPr>
                <w:rFonts w:ascii="Times New Roman" w:hAnsi="Times New Roman" w:cs="Times New Roman"/>
                <w:b/>
                <w:sz w:val="24"/>
                <w:szCs w:val="28"/>
                <w:lang w:val="ro-RO"/>
              </w:rPr>
              <w:lastRenderedPageBreak/>
              <w:t>Se acceptă</w:t>
            </w:r>
          </w:p>
          <w:p w:rsidR="00326D82" w:rsidRPr="00326D82" w:rsidRDefault="00F24CF8" w:rsidP="00326D82">
            <w:pPr>
              <w:rPr>
                <w:rFonts w:ascii="Times New Roman" w:hAnsi="Times New Roman" w:cs="Times New Roman"/>
                <w:sz w:val="24"/>
                <w:szCs w:val="28"/>
                <w:lang w:val="ro-RO"/>
              </w:rPr>
            </w:pPr>
            <w:r>
              <w:rPr>
                <w:rFonts w:ascii="Times New Roman" w:hAnsi="Times New Roman" w:cs="Times New Roman"/>
                <w:sz w:val="24"/>
                <w:szCs w:val="28"/>
                <w:lang w:val="ro-RO"/>
              </w:rPr>
              <w:t>Modificările au fost făcute la pct. 19 conform recomandărilor.</w:t>
            </w:r>
          </w:p>
        </w:tc>
      </w:tr>
      <w:tr w:rsidR="007F7927" w:rsidRPr="00B768DD" w:rsidTr="002B0B63">
        <w:tc>
          <w:tcPr>
            <w:tcW w:w="675" w:type="dxa"/>
          </w:tcPr>
          <w:p w:rsidR="007F7927" w:rsidRDefault="00781AD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lastRenderedPageBreak/>
              <w:t>2</w:t>
            </w:r>
          </w:p>
        </w:tc>
        <w:tc>
          <w:tcPr>
            <w:tcW w:w="9182" w:type="dxa"/>
          </w:tcPr>
          <w:p w:rsidR="007F7927" w:rsidRDefault="005A15B0" w:rsidP="00463FE0">
            <w:pPr>
              <w:ind w:firstLine="318"/>
              <w:rPr>
                <w:rFonts w:ascii="Times New Roman" w:hAnsi="Times New Roman" w:cs="Times New Roman"/>
                <w:sz w:val="24"/>
                <w:lang w:val="ro-RO"/>
              </w:rPr>
            </w:pPr>
            <w:r>
              <w:rPr>
                <w:rFonts w:ascii="Times New Roman" w:hAnsi="Times New Roman" w:cs="Times New Roman"/>
                <w:sz w:val="24"/>
                <w:lang w:val="ro-RO"/>
              </w:rPr>
              <w:t xml:space="preserve">La pct. </w:t>
            </w:r>
            <w:r w:rsidR="00E44E9C">
              <w:rPr>
                <w:rFonts w:ascii="Times New Roman" w:hAnsi="Times New Roman" w:cs="Times New Roman"/>
                <w:sz w:val="24"/>
                <w:lang w:val="ro-RO"/>
              </w:rPr>
              <w:t>În cazul imposibilității asigurării imediate a serviciilor specificate în pct. 20 și 22 pentru reutilizarea seturilor de date spațiale pot fi încasate plăți care nu vor depăși costurile marginale pentru colectarea, producerea, reproducerea și difuzarea seturilor de date spațiale.</w:t>
            </w:r>
          </w:p>
          <w:p w:rsidR="001F14FE" w:rsidRPr="00463FE0" w:rsidRDefault="001F14FE" w:rsidP="00463FE0">
            <w:pPr>
              <w:ind w:firstLine="318"/>
              <w:rPr>
                <w:rFonts w:ascii="Times New Roman" w:hAnsi="Times New Roman" w:cs="Times New Roman"/>
                <w:sz w:val="24"/>
                <w:lang w:val="ro-RO"/>
              </w:rPr>
            </w:pPr>
            <w:r>
              <w:rPr>
                <w:rFonts w:ascii="Times New Roman" w:hAnsi="Times New Roman" w:cs="Times New Roman"/>
                <w:sz w:val="24"/>
                <w:lang w:val="ro-RO"/>
              </w:rPr>
              <w:t>Stabilirea clară prin norme pentru care servicii exact și în ce circumstanțe se vor impune plățile de la pct. 23 din proiect.</w:t>
            </w:r>
          </w:p>
        </w:tc>
        <w:tc>
          <w:tcPr>
            <w:tcW w:w="4929" w:type="dxa"/>
          </w:tcPr>
          <w:p w:rsidR="00326D82" w:rsidRDefault="00326D82" w:rsidP="00326D82">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7F7927" w:rsidRPr="00F24CF8" w:rsidRDefault="00F24CF8" w:rsidP="00F24CF8">
            <w:pPr>
              <w:rPr>
                <w:rFonts w:ascii="Times New Roman" w:hAnsi="Times New Roman" w:cs="Times New Roman"/>
                <w:sz w:val="24"/>
                <w:szCs w:val="28"/>
                <w:lang w:val="ro-RO"/>
              </w:rPr>
            </w:pPr>
            <w:r>
              <w:rPr>
                <w:rFonts w:ascii="Times New Roman" w:hAnsi="Times New Roman" w:cs="Times New Roman"/>
                <w:sz w:val="24"/>
                <w:szCs w:val="28"/>
                <w:lang w:val="ro-RO"/>
              </w:rPr>
              <w:t>Modificările au fost făcute la pct. 23 conform recomandărilor.</w:t>
            </w:r>
          </w:p>
        </w:tc>
      </w:tr>
      <w:tr w:rsidR="00775A43" w:rsidRPr="00B768DD" w:rsidTr="00775A43">
        <w:tc>
          <w:tcPr>
            <w:tcW w:w="14786" w:type="dxa"/>
            <w:gridSpan w:val="3"/>
            <w:shd w:val="clear" w:color="auto" w:fill="FFFF00"/>
          </w:tcPr>
          <w:p w:rsidR="00775A43" w:rsidRDefault="00775A43" w:rsidP="00326D82">
            <w:pPr>
              <w:jc w:val="center"/>
              <w:rPr>
                <w:rFonts w:ascii="Times New Roman" w:hAnsi="Times New Roman" w:cs="Times New Roman"/>
                <w:b/>
                <w:sz w:val="24"/>
                <w:szCs w:val="28"/>
                <w:lang w:val="ro-RO"/>
              </w:rPr>
            </w:pPr>
            <w:r>
              <w:rPr>
                <w:rFonts w:ascii="Times New Roman" w:hAnsi="Times New Roman" w:cs="Times New Roman"/>
                <w:b/>
                <w:sz w:val="24"/>
                <w:szCs w:val="28"/>
                <w:lang w:val="ro-RO"/>
              </w:rPr>
              <w:t>Ministerul Justiției</w:t>
            </w: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1</w:t>
            </w:r>
          </w:p>
        </w:tc>
        <w:tc>
          <w:tcPr>
            <w:tcW w:w="9182" w:type="dxa"/>
          </w:tcPr>
          <w:p w:rsidR="00775A43" w:rsidRDefault="00775A43" w:rsidP="00463FE0">
            <w:pPr>
              <w:ind w:firstLine="318"/>
              <w:rPr>
                <w:rFonts w:ascii="Times New Roman" w:hAnsi="Times New Roman" w:cs="Times New Roman"/>
                <w:sz w:val="24"/>
                <w:lang w:val="ro-RO"/>
              </w:rPr>
            </w:pPr>
            <w:r w:rsidRPr="00B47251">
              <w:rPr>
                <w:rFonts w:ascii="Times New Roman" w:eastAsia="Times New Roman" w:hAnsi="Times New Roman" w:cs="Times New Roman"/>
                <w:sz w:val="24"/>
                <w:lang w:val="ro-RO" w:eastAsia="ro-RO"/>
              </w:rPr>
              <w:t xml:space="preserve">La pct. 6 remarcăm că, art. 4 alin. (2) din </w:t>
            </w:r>
            <w:r w:rsidRPr="00B47251">
              <w:rPr>
                <w:rFonts w:ascii="Times New Roman" w:eastAsia="Times New Roman" w:hAnsi="Times New Roman" w:cs="Times New Roman"/>
                <w:i/>
                <w:iCs/>
                <w:sz w:val="24"/>
                <w:lang w:val="ro-RO" w:eastAsia="ro-RO"/>
              </w:rPr>
              <w:t xml:space="preserve">Legea nr. 254 din 17 noiembrie 2016 cu privire la infrastructura naţională de date spaţiale </w:t>
            </w:r>
            <w:r w:rsidRPr="00B47251">
              <w:rPr>
                <w:rFonts w:ascii="Times New Roman" w:eastAsia="Times New Roman" w:hAnsi="Times New Roman" w:cs="Times New Roman"/>
                <w:sz w:val="24"/>
                <w:lang w:val="ro-RO" w:eastAsia="ro-RO"/>
              </w:rPr>
              <w:t xml:space="preserve">stabileşte condiţii pentru date spaţiale şi nu pentru persoane care ar putea </w:t>
            </w:r>
            <w:r w:rsidRPr="00B47251">
              <w:rPr>
                <w:rFonts w:ascii="Times New Roman" w:eastAsia="Times New Roman" w:hAnsi="Times New Roman" w:cs="Times New Roman"/>
                <w:spacing w:val="-20"/>
                <w:sz w:val="24"/>
                <w:lang w:val="ro-RO" w:eastAsia="ro-RO"/>
              </w:rPr>
              <w:t>fi</w:t>
            </w:r>
            <w:r w:rsidRPr="00B47251">
              <w:rPr>
                <w:rFonts w:ascii="Times New Roman" w:eastAsia="Times New Roman" w:hAnsi="Times New Roman" w:cs="Times New Roman"/>
                <w:sz w:val="24"/>
                <w:lang w:val="ro-RO" w:eastAsia="ro-RO"/>
              </w:rPr>
              <w:t xml:space="preserve"> parte a acordului de colaborare privind realizarea partajării seturilor de date spaţiale. De altfel, nu este clar în ce mod terţul, care nu este responsabil pentru date spaţiale, va obţine permisiunea Guvernului, sau a autorităţii publice centrale desemnate de către acesta, de participare la infrastructura naţională de date spaţiale, în conformitate cu art. 4 alin. (2) lit. d) din legea prenotată</w:t>
            </w:r>
          </w:p>
        </w:tc>
        <w:tc>
          <w:tcPr>
            <w:tcW w:w="4929" w:type="dxa"/>
          </w:tcPr>
          <w:p w:rsidR="00345DEC" w:rsidRDefault="00345DEC" w:rsidP="00345DEC">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775A43" w:rsidRPr="00345DEC" w:rsidRDefault="00345DEC" w:rsidP="00345DEC">
            <w:pPr>
              <w:rPr>
                <w:rFonts w:ascii="Times New Roman" w:hAnsi="Times New Roman" w:cs="Times New Roman"/>
                <w:sz w:val="24"/>
                <w:szCs w:val="28"/>
                <w:lang w:val="ro-RO"/>
              </w:rPr>
            </w:pPr>
            <w:r>
              <w:rPr>
                <w:rFonts w:ascii="Times New Roman" w:hAnsi="Times New Roman" w:cs="Times New Roman"/>
                <w:sz w:val="24"/>
                <w:szCs w:val="28"/>
                <w:lang w:val="ro-RO"/>
              </w:rPr>
              <w:t>Modificările au fost făcute la pct. 6.</w:t>
            </w: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2</w:t>
            </w:r>
          </w:p>
        </w:tc>
        <w:tc>
          <w:tcPr>
            <w:tcW w:w="9182" w:type="dxa"/>
          </w:tcPr>
          <w:p w:rsidR="00775A43" w:rsidRDefault="00775A43" w:rsidP="00775A43">
            <w:pPr>
              <w:tabs>
                <w:tab w:val="left" w:pos="1123"/>
              </w:tabs>
              <w:spacing w:before="29" w:line="314" w:lineRule="exact"/>
              <w:ind w:firstLine="318"/>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La pct. 7 cuvintele „Autoritatea coordonatoare" poartă un caracter incert. Reieşind din definiţia noţiunii „autoritate coordonatoare</w:t>
            </w:r>
            <w:r w:rsidRPr="00B47251">
              <w:rPr>
                <w:rFonts w:ascii="Times New Roman" w:eastAsia="Times New Roman" w:hAnsi="Times New Roman" w:cs="Times New Roman"/>
                <w:sz w:val="24"/>
                <w:vertAlign w:val="superscript"/>
                <w:lang w:val="ro-RO" w:eastAsia="ro-RO"/>
              </w:rPr>
              <w:t>5</w:t>
            </w:r>
            <w:r w:rsidRPr="00B47251">
              <w:rPr>
                <w:rFonts w:ascii="Times New Roman" w:eastAsia="Times New Roman" w:hAnsi="Times New Roman" w:cs="Times New Roman"/>
                <w:sz w:val="24"/>
                <w:lang w:val="ro-RO" w:eastAsia="ro-RO"/>
              </w:rPr>
              <w:t xml:space="preserve">' în art. 2 din </w:t>
            </w:r>
            <w:r w:rsidRPr="00B47251">
              <w:rPr>
                <w:rFonts w:ascii="Times New Roman" w:eastAsia="Times New Roman" w:hAnsi="Times New Roman" w:cs="Times New Roman"/>
                <w:i/>
                <w:iCs/>
                <w:sz w:val="24"/>
                <w:lang w:val="ro-RO" w:eastAsia="ro-RO"/>
              </w:rPr>
              <w:t xml:space="preserve">Legea nr. 254 din 17 noiembrie 2016 </w:t>
            </w:r>
            <w:r w:rsidRPr="00B47251">
              <w:rPr>
                <w:rFonts w:ascii="Times New Roman" w:eastAsia="Times New Roman" w:hAnsi="Times New Roman" w:cs="Times New Roman"/>
                <w:sz w:val="24"/>
                <w:lang w:val="ro-RO" w:eastAsia="ro-RO"/>
              </w:rPr>
              <w:t>propunem substituirea noţiunii date cu cuvintele „Agenţia Relaţii Funciare şi Cadastru" (obiecţie valabilă pentru toate referinţele la autoritatea coordonatoare din proiect).</w:t>
            </w:r>
          </w:p>
          <w:p w:rsidR="00775A43" w:rsidRPr="00775A43" w:rsidRDefault="00775A43" w:rsidP="00775A43">
            <w:pPr>
              <w:spacing w:before="29" w:line="312" w:lineRule="exact"/>
              <w:ind w:firstLine="318"/>
              <w:jc w:val="both"/>
              <w:rPr>
                <w:rFonts w:ascii="Times New Roman" w:eastAsia="Times New Roman" w:hAnsi="Times New Roman" w:cs="Times New Roman"/>
                <w:sz w:val="24"/>
                <w:szCs w:val="24"/>
                <w:lang w:val="ro-RO"/>
              </w:rPr>
            </w:pPr>
            <w:r w:rsidRPr="00B47251">
              <w:rPr>
                <w:rFonts w:ascii="Times New Roman" w:eastAsia="Times New Roman" w:hAnsi="Times New Roman" w:cs="Times New Roman"/>
                <w:sz w:val="24"/>
                <w:lang w:val="ro-RO" w:eastAsia="ro-RO"/>
              </w:rPr>
              <w:t xml:space="preserve">Totodată, propunem substituirea </w:t>
            </w:r>
            <w:proofErr w:type="spellStart"/>
            <w:r w:rsidRPr="00B47251">
              <w:rPr>
                <w:rFonts w:ascii="Times New Roman" w:eastAsia="Times New Roman" w:hAnsi="Times New Roman" w:cs="Times New Roman"/>
                <w:sz w:val="24"/>
                <w:lang w:val="ro-RO" w:eastAsia="ro-RO"/>
              </w:rPr>
              <w:t>cuvîntului</w:t>
            </w:r>
            <w:proofErr w:type="spellEnd"/>
            <w:r w:rsidRPr="00B47251">
              <w:rPr>
                <w:rFonts w:ascii="Times New Roman" w:eastAsia="Times New Roman" w:hAnsi="Times New Roman" w:cs="Times New Roman"/>
                <w:sz w:val="24"/>
                <w:lang w:val="ro-RO" w:eastAsia="ro-RO"/>
              </w:rPr>
              <w:t xml:space="preserve"> „sunt" cu cuvintele „trebuie să fie", pentru a exprima clar obligaţia de respectare a prevederilor prezentului Regulament la încheierea Acordurilor de colaborare.</w:t>
            </w:r>
          </w:p>
        </w:tc>
        <w:tc>
          <w:tcPr>
            <w:tcW w:w="4929" w:type="dxa"/>
          </w:tcPr>
          <w:p w:rsidR="00345DEC" w:rsidRDefault="00345DEC" w:rsidP="00345DEC">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775A43" w:rsidRDefault="00345DEC" w:rsidP="00345DEC">
            <w:pPr>
              <w:rPr>
                <w:rFonts w:ascii="Times New Roman" w:hAnsi="Times New Roman" w:cs="Times New Roman"/>
                <w:b/>
                <w:sz w:val="24"/>
                <w:szCs w:val="28"/>
                <w:lang w:val="ro-RO"/>
              </w:rPr>
            </w:pPr>
            <w:r>
              <w:rPr>
                <w:rFonts w:ascii="Times New Roman" w:hAnsi="Times New Roman" w:cs="Times New Roman"/>
                <w:sz w:val="24"/>
                <w:szCs w:val="28"/>
                <w:lang w:val="ro-RO"/>
              </w:rPr>
              <w:t>Modificările au fost făcute la pct. 7 conform recomandărilor</w:t>
            </w: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3</w:t>
            </w:r>
          </w:p>
        </w:tc>
        <w:tc>
          <w:tcPr>
            <w:tcW w:w="9182" w:type="dxa"/>
          </w:tcPr>
          <w:p w:rsidR="00775A43" w:rsidRPr="00B47251" w:rsidRDefault="00775A43" w:rsidP="00775A43">
            <w:pPr>
              <w:tabs>
                <w:tab w:val="left" w:pos="1010"/>
              </w:tabs>
              <w:spacing w:before="34" w:line="314" w:lineRule="exact"/>
              <w:ind w:firstLine="318"/>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 xml:space="preserve">La pct. 9 sunt confuze cuvintele „Acordul de utilizator, </w:t>
            </w:r>
            <w:r w:rsidRPr="00B47251">
              <w:rPr>
                <w:rFonts w:ascii="Times New Roman" w:eastAsia="Times New Roman" w:hAnsi="Times New Roman" w:cs="Times New Roman"/>
                <w:sz w:val="24"/>
                <w:u w:val="single"/>
                <w:lang w:val="ro-RO" w:eastAsia="ro-RO"/>
              </w:rPr>
              <w:t>creat în cadrul</w:t>
            </w:r>
            <w:r>
              <w:rPr>
                <w:rFonts w:ascii="Times New Roman" w:eastAsia="Times New Roman" w:hAnsi="Times New Roman" w:cs="Times New Roman"/>
                <w:sz w:val="24"/>
                <w:u w:val="single"/>
                <w:lang w:val="ro-RO" w:eastAsia="ro-RO"/>
              </w:rPr>
              <w:t xml:space="preserve"> </w:t>
            </w:r>
            <w:r w:rsidRPr="00B47251">
              <w:rPr>
                <w:rFonts w:ascii="Times New Roman" w:eastAsia="Times New Roman" w:hAnsi="Times New Roman" w:cs="Times New Roman"/>
                <w:sz w:val="24"/>
                <w:lang w:val="ro-RO" w:eastAsia="ro-RO"/>
              </w:rPr>
              <w:t>acordului unic de colaborare", or urmare a încheierii acordului de colaborare</w:t>
            </w:r>
            <w:r>
              <w:rPr>
                <w:rFonts w:ascii="Times New Roman" w:eastAsia="Times New Roman" w:hAnsi="Times New Roman" w:cs="Times New Roman"/>
                <w:sz w:val="24"/>
                <w:lang w:val="ro-RO" w:eastAsia="ro-RO"/>
              </w:rPr>
              <w:t xml:space="preserve"> </w:t>
            </w:r>
            <w:r w:rsidRPr="00B47251">
              <w:rPr>
                <w:rFonts w:ascii="Times New Roman" w:eastAsia="Times New Roman" w:hAnsi="Times New Roman" w:cs="Times New Roman"/>
                <w:sz w:val="24"/>
                <w:lang w:val="ro-RO" w:eastAsia="ro-RO"/>
              </w:rPr>
              <w:t>privind realizarea partajării seturilor de date spaţiale, se va crea cont pentru acces</w:t>
            </w:r>
            <w:r>
              <w:rPr>
                <w:rFonts w:ascii="Times New Roman" w:eastAsia="Times New Roman" w:hAnsi="Times New Roman" w:cs="Times New Roman"/>
                <w:sz w:val="24"/>
                <w:lang w:val="ro-RO" w:eastAsia="ro-RO"/>
              </w:rPr>
              <w:t xml:space="preserve"> </w:t>
            </w:r>
            <w:r w:rsidRPr="00B47251">
              <w:rPr>
                <w:rFonts w:ascii="Times New Roman" w:eastAsia="Times New Roman" w:hAnsi="Times New Roman" w:cs="Times New Roman"/>
                <w:sz w:val="24"/>
                <w:lang w:val="ro-RO" w:eastAsia="ro-RO"/>
              </w:rPr>
              <w:t>al utilizatorului şi nu acord al utilizatorului.</w:t>
            </w:r>
          </w:p>
        </w:tc>
        <w:tc>
          <w:tcPr>
            <w:tcW w:w="4929" w:type="dxa"/>
          </w:tcPr>
          <w:p w:rsidR="00825CE2" w:rsidRDefault="00825CE2" w:rsidP="00825CE2">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775A43" w:rsidRPr="0001531C" w:rsidRDefault="0001531C" w:rsidP="0001531C">
            <w:pPr>
              <w:rPr>
                <w:rFonts w:ascii="Times New Roman" w:hAnsi="Times New Roman" w:cs="Times New Roman"/>
                <w:sz w:val="24"/>
                <w:szCs w:val="28"/>
                <w:lang w:val="ro-RO"/>
              </w:rPr>
            </w:pPr>
            <w:r>
              <w:rPr>
                <w:rFonts w:ascii="Times New Roman" w:hAnsi="Times New Roman" w:cs="Times New Roman"/>
                <w:sz w:val="24"/>
                <w:szCs w:val="28"/>
                <w:lang w:val="ro-RO"/>
              </w:rPr>
              <w:t>A fost făcut claritate la pct. 9.</w:t>
            </w: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4</w:t>
            </w:r>
          </w:p>
        </w:tc>
        <w:tc>
          <w:tcPr>
            <w:tcW w:w="9182" w:type="dxa"/>
          </w:tcPr>
          <w:p w:rsidR="00775A43" w:rsidRPr="00775A43" w:rsidRDefault="00775A43" w:rsidP="00775A43">
            <w:pPr>
              <w:spacing w:before="24" w:line="322" w:lineRule="exact"/>
              <w:ind w:firstLine="318"/>
              <w:jc w:val="both"/>
              <w:rPr>
                <w:rFonts w:ascii="Times New Roman" w:eastAsia="Times New Roman" w:hAnsi="Times New Roman" w:cs="Times New Roman"/>
                <w:sz w:val="24"/>
                <w:szCs w:val="24"/>
                <w:lang w:val="ro-RO"/>
              </w:rPr>
            </w:pPr>
            <w:r w:rsidRPr="00B47251">
              <w:rPr>
                <w:rFonts w:ascii="Times New Roman" w:eastAsia="Times New Roman" w:hAnsi="Times New Roman" w:cs="Times New Roman"/>
                <w:sz w:val="24"/>
                <w:lang w:val="ro-RO" w:eastAsia="ro-RO"/>
              </w:rPr>
              <w:t xml:space="preserve">Adiţional, la pct. 9 </w:t>
            </w:r>
            <w:proofErr w:type="spellStart"/>
            <w:r w:rsidRPr="00B47251">
              <w:rPr>
                <w:rFonts w:ascii="Times New Roman" w:eastAsia="Times New Roman" w:hAnsi="Times New Roman" w:cs="Times New Roman"/>
                <w:sz w:val="24"/>
                <w:lang w:val="ro-RO" w:eastAsia="ro-RO"/>
              </w:rPr>
              <w:t>sbp</w:t>
            </w:r>
            <w:proofErr w:type="spellEnd"/>
            <w:r w:rsidRPr="00B47251">
              <w:rPr>
                <w:rFonts w:ascii="Times New Roman" w:eastAsia="Times New Roman" w:hAnsi="Times New Roman" w:cs="Times New Roman"/>
                <w:sz w:val="24"/>
                <w:lang w:val="ro-RO" w:eastAsia="ro-RO"/>
              </w:rPr>
              <w:t xml:space="preserve">. 1) se va revedea expresia pleonastică „inclusiv şi", în care „inclusiv" conţine sensul „şi cu", astfel că pentru o bună exprimare este suficient să se utilizeze </w:t>
            </w:r>
            <w:r w:rsidRPr="00B47251">
              <w:rPr>
                <w:rFonts w:ascii="Times New Roman" w:eastAsia="Times New Roman" w:hAnsi="Times New Roman" w:cs="Times New Roman"/>
                <w:spacing w:val="-20"/>
                <w:sz w:val="24"/>
                <w:lang w:val="ro-RO" w:eastAsia="ro-RO"/>
              </w:rPr>
              <w:t>fie</w:t>
            </w:r>
            <w:r w:rsidRPr="00B47251">
              <w:rPr>
                <w:rFonts w:ascii="Times New Roman" w:eastAsia="Times New Roman" w:hAnsi="Times New Roman" w:cs="Times New Roman"/>
                <w:sz w:val="24"/>
                <w:lang w:val="ro-RO" w:eastAsia="ro-RO"/>
              </w:rPr>
              <w:t xml:space="preserve"> conjuncţia „şi", </w:t>
            </w:r>
            <w:r w:rsidRPr="00B47251">
              <w:rPr>
                <w:rFonts w:ascii="Times New Roman" w:eastAsia="Times New Roman" w:hAnsi="Times New Roman" w:cs="Times New Roman"/>
                <w:spacing w:val="-20"/>
                <w:sz w:val="24"/>
                <w:lang w:val="ro-RO" w:eastAsia="ro-RO"/>
              </w:rPr>
              <w:t>fie</w:t>
            </w:r>
            <w:r w:rsidRPr="00B47251">
              <w:rPr>
                <w:rFonts w:ascii="Times New Roman" w:eastAsia="Times New Roman" w:hAnsi="Times New Roman" w:cs="Times New Roman"/>
                <w:sz w:val="24"/>
                <w:lang w:val="ro-RO" w:eastAsia="ro-RO"/>
              </w:rPr>
              <w:t xml:space="preserve"> </w:t>
            </w:r>
            <w:proofErr w:type="spellStart"/>
            <w:r w:rsidRPr="00B47251">
              <w:rPr>
                <w:rFonts w:ascii="Times New Roman" w:eastAsia="Times New Roman" w:hAnsi="Times New Roman" w:cs="Times New Roman"/>
                <w:sz w:val="24"/>
                <w:lang w:val="ro-RO" w:eastAsia="ro-RO"/>
              </w:rPr>
              <w:t>cuvîntul</w:t>
            </w:r>
            <w:proofErr w:type="spellEnd"/>
            <w:r w:rsidRPr="00B47251">
              <w:rPr>
                <w:rFonts w:ascii="Times New Roman" w:eastAsia="Times New Roman" w:hAnsi="Times New Roman" w:cs="Times New Roman"/>
                <w:sz w:val="24"/>
                <w:lang w:val="ro-RO" w:eastAsia="ro-RO"/>
              </w:rPr>
              <w:t xml:space="preserve"> „inclusiv".</w:t>
            </w:r>
          </w:p>
        </w:tc>
        <w:tc>
          <w:tcPr>
            <w:tcW w:w="4929" w:type="dxa"/>
          </w:tcPr>
          <w:p w:rsidR="00825CE2" w:rsidRDefault="00825CE2" w:rsidP="00825CE2">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775A43" w:rsidRDefault="00775A43" w:rsidP="00326D82">
            <w:pPr>
              <w:jc w:val="center"/>
              <w:rPr>
                <w:rFonts w:ascii="Times New Roman" w:hAnsi="Times New Roman" w:cs="Times New Roman"/>
                <w:b/>
                <w:sz w:val="24"/>
                <w:szCs w:val="28"/>
                <w:lang w:val="ro-RO"/>
              </w:rPr>
            </w:pP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5</w:t>
            </w:r>
          </w:p>
        </w:tc>
        <w:tc>
          <w:tcPr>
            <w:tcW w:w="9182" w:type="dxa"/>
          </w:tcPr>
          <w:p w:rsidR="00775A43" w:rsidRPr="00B47251" w:rsidRDefault="00775A43" w:rsidP="00775A43">
            <w:pPr>
              <w:tabs>
                <w:tab w:val="left" w:pos="1010"/>
              </w:tabs>
              <w:spacing w:before="22" w:line="310" w:lineRule="exact"/>
              <w:ind w:firstLine="318"/>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La pct. 10 întru corectitudinea redactării, cuvintele „cadrului legislativ şi normativ" se vor substitui cu cuvintele „cadrului normativ". Atragem atenţia că, accepţiunea noţiunii de acte normative este mai largă şi cuprinde inclusiv categoria actelor legislative.</w:t>
            </w:r>
          </w:p>
        </w:tc>
        <w:tc>
          <w:tcPr>
            <w:tcW w:w="4929" w:type="dxa"/>
          </w:tcPr>
          <w:p w:rsidR="00825CE2" w:rsidRDefault="00825CE2" w:rsidP="00825CE2">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775A43" w:rsidRDefault="00775A43" w:rsidP="00326D82">
            <w:pPr>
              <w:jc w:val="center"/>
              <w:rPr>
                <w:rFonts w:ascii="Times New Roman" w:hAnsi="Times New Roman" w:cs="Times New Roman"/>
                <w:b/>
                <w:sz w:val="24"/>
                <w:szCs w:val="28"/>
                <w:lang w:val="ro-RO"/>
              </w:rPr>
            </w:pP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6</w:t>
            </w:r>
          </w:p>
        </w:tc>
        <w:tc>
          <w:tcPr>
            <w:tcW w:w="9182" w:type="dxa"/>
          </w:tcPr>
          <w:p w:rsidR="00775A43" w:rsidRPr="00B47251" w:rsidRDefault="00775A43" w:rsidP="00775A43">
            <w:pPr>
              <w:tabs>
                <w:tab w:val="left" w:pos="1010"/>
              </w:tabs>
              <w:spacing w:before="36" w:line="322" w:lineRule="exact"/>
              <w:ind w:firstLine="318"/>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 xml:space="preserve">La pct. 12 </w:t>
            </w:r>
            <w:proofErr w:type="spellStart"/>
            <w:r w:rsidRPr="00B47251">
              <w:rPr>
                <w:rFonts w:ascii="Times New Roman" w:eastAsia="Times New Roman" w:hAnsi="Times New Roman" w:cs="Times New Roman"/>
                <w:sz w:val="24"/>
                <w:lang w:val="ro-RO" w:eastAsia="ro-RO"/>
              </w:rPr>
              <w:t>sbp</w:t>
            </w:r>
            <w:proofErr w:type="spellEnd"/>
            <w:r w:rsidRPr="00B47251">
              <w:rPr>
                <w:rFonts w:ascii="Times New Roman" w:eastAsia="Times New Roman" w:hAnsi="Times New Roman" w:cs="Times New Roman"/>
                <w:sz w:val="24"/>
                <w:lang w:val="ro-RO" w:eastAsia="ro-RO"/>
              </w:rPr>
              <w:t>. 2) textul „alin. 1)" se va substitui cu textul „</w:t>
            </w:r>
            <w:proofErr w:type="spellStart"/>
            <w:r w:rsidRPr="00B47251">
              <w:rPr>
                <w:rFonts w:ascii="Times New Roman" w:eastAsia="Times New Roman" w:hAnsi="Times New Roman" w:cs="Times New Roman"/>
                <w:sz w:val="24"/>
                <w:lang w:val="ro-RO" w:eastAsia="ro-RO"/>
              </w:rPr>
              <w:t>sbp</w:t>
            </w:r>
            <w:proofErr w:type="spellEnd"/>
            <w:r w:rsidRPr="00B47251">
              <w:rPr>
                <w:rFonts w:ascii="Times New Roman" w:eastAsia="Times New Roman" w:hAnsi="Times New Roman" w:cs="Times New Roman"/>
                <w:sz w:val="24"/>
                <w:lang w:val="ro-RO" w:eastAsia="ro-RO"/>
              </w:rPr>
              <w:t xml:space="preserve">. 1)", deoarece potrivit art. 56 alin. (6) din </w:t>
            </w:r>
            <w:r w:rsidRPr="00B47251">
              <w:rPr>
                <w:rFonts w:ascii="Times New Roman" w:eastAsia="Times New Roman" w:hAnsi="Times New Roman" w:cs="Times New Roman"/>
                <w:i/>
                <w:iCs/>
                <w:sz w:val="24"/>
                <w:lang w:val="ro-RO" w:eastAsia="ro-RO"/>
              </w:rPr>
              <w:t>Legea nr. 317</w:t>
            </w:r>
            <w:r w:rsidRPr="00B47251">
              <w:rPr>
                <w:rFonts w:ascii="Times New Roman" w:eastAsia="Times New Roman" w:hAnsi="Times New Roman" w:cs="Times New Roman"/>
                <w:i/>
                <w:iCs/>
                <w:spacing w:val="-20"/>
                <w:sz w:val="24"/>
                <w:lang w:val="ro-RO" w:eastAsia="ro-RO"/>
              </w:rPr>
              <w:t>-XV</w:t>
            </w:r>
            <w:r w:rsidRPr="00B47251">
              <w:rPr>
                <w:rFonts w:ascii="Times New Roman" w:eastAsia="Times New Roman" w:hAnsi="Times New Roman" w:cs="Times New Roman"/>
                <w:i/>
                <w:iCs/>
                <w:sz w:val="24"/>
                <w:lang w:val="ro-RO" w:eastAsia="ro-RO"/>
              </w:rPr>
              <w:t xml:space="preserve"> din 18 iulie 2003 privind actele normative ale Guvernului </w:t>
            </w:r>
            <w:r w:rsidRPr="00B47251">
              <w:rPr>
                <w:rFonts w:ascii="Times New Roman" w:eastAsia="Times New Roman" w:hAnsi="Times New Roman" w:cs="Times New Roman"/>
                <w:i/>
                <w:iCs/>
                <w:sz w:val="24"/>
                <w:lang w:val="ro-RO" w:eastAsia="ro-RO"/>
              </w:rPr>
              <w:lastRenderedPageBreak/>
              <w:t xml:space="preserve">şi ale altor autorităţi ale administraţiei publice centrale şi locale </w:t>
            </w:r>
            <w:r w:rsidRPr="00B47251">
              <w:rPr>
                <w:rFonts w:ascii="Times New Roman" w:eastAsia="Times New Roman" w:hAnsi="Times New Roman" w:cs="Times New Roman"/>
                <w:sz w:val="24"/>
                <w:lang w:val="ro-RO" w:eastAsia="ro-RO"/>
              </w:rPr>
              <w:t>punctele se divid în subpuncte care se numerotează cu cifre arabe şi o paranteză (obiecţie valabilă şi pentru pct. 17 şi 18 din proiect).</w:t>
            </w:r>
          </w:p>
        </w:tc>
        <w:tc>
          <w:tcPr>
            <w:tcW w:w="4929" w:type="dxa"/>
          </w:tcPr>
          <w:p w:rsidR="00825CE2" w:rsidRDefault="00825CE2" w:rsidP="00825CE2">
            <w:pPr>
              <w:jc w:val="center"/>
              <w:rPr>
                <w:rFonts w:ascii="Times New Roman" w:hAnsi="Times New Roman" w:cs="Times New Roman"/>
                <w:b/>
                <w:sz w:val="24"/>
                <w:szCs w:val="28"/>
                <w:lang w:val="ro-RO"/>
              </w:rPr>
            </w:pPr>
            <w:r>
              <w:rPr>
                <w:rFonts w:ascii="Times New Roman" w:hAnsi="Times New Roman" w:cs="Times New Roman"/>
                <w:b/>
                <w:sz w:val="24"/>
                <w:szCs w:val="28"/>
                <w:lang w:val="ro-RO"/>
              </w:rPr>
              <w:lastRenderedPageBreak/>
              <w:t>Se acceptă</w:t>
            </w:r>
          </w:p>
          <w:p w:rsidR="00775A43" w:rsidRDefault="00775A43" w:rsidP="00326D82">
            <w:pPr>
              <w:jc w:val="center"/>
              <w:rPr>
                <w:rFonts w:ascii="Times New Roman" w:hAnsi="Times New Roman" w:cs="Times New Roman"/>
                <w:b/>
                <w:sz w:val="24"/>
                <w:szCs w:val="28"/>
                <w:lang w:val="ro-RO"/>
              </w:rPr>
            </w:pP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lastRenderedPageBreak/>
              <w:t>7</w:t>
            </w:r>
          </w:p>
        </w:tc>
        <w:tc>
          <w:tcPr>
            <w:tcW w:w="9182" w:type="dxa"/>
          </w:tcPr>
          <w:p w:rsidR="00775A43" w:rsidRPr="00775A43" w:rsidRDefault="00775A43" w:rsidP="00775A43">
            <w:pPr>
              <w:spacing w:before="60" w:line="324" w:lineRule="exact"/>
              <w:ind w:firstLine="318"/>
              <w:jc w:val="both"/>
              <w:rPr>
                <w:rFonts w:ascii="Times New Roman" w:eastAsia="Times New Roman" w:hAnsi="Times New Roman" w:cs="Times New Roman"/>
                <w:sz w:val="24"/>
                <w:szCs w:val="24"/>
                <w:lang w:val="ro-RO"/>
              </w:rPr>
            </w:pPr>
            <w:r w:rsidRPr="00B47251">
              <w:rPr>
                <w:rFonts w:ascii="Times New Roman" w:eastAsia="Times New Roman" w:hAnsi="Times New Roman" w:cs="Times New Roman"/>
                <w:sz w:val="24"/>
                <w:lang w:val="ro-RO" w:eastAsia="ro-RO"/>
              </w:rPr>
              <w:t xml:space="preserve">La </w:t>
            </w:r>
            <w:r w:rsidRPr="00B47251">
              <w:rPr>
                <w:rFonts w:ascii="Times New Roman" w:eastAsia="Times New Roman" w:hAnsi="Times New Roman" w:cs="Times New Roman"/>
                <w:spacing w:val="10"/>
                <w:sz w:val="24"/>
                <w:lang w:val="ro-RO" w:eastAsia="ro-RO"/>
              </w:rPr>
              <w:t xml:space="preserve">pct. 21 pentru a reda un conţinut mai clar normei, cuvintele ..legii </w:t>
            </w:r>
            <w:r w:rsidRPr="00B47251">
              <w:rPr>
                <w:rFonts w:ascii="Times New Roman" w:eastAsia="Times New Roman" w:hAnsi="Times New Roman" w:cs="Times New Roman"/>
                <w:sz w:val="24"/>
                <w:lang w:val="ro-RO" w:eastAsia="ro-RO"/>
              </w:rPr>
              <w:t xml:space="preserve">menţionate" se vor substitui cu referinţa la </w:t>
            </w:r>
            <w:r w:rsidRPr="00B47251">
              <w:rPr>
                <w:rFonts w:ascii="Times New Roman" w:eastAsia="Times New Roman" w:hAnsi="Times New Roman" w:cs="Times New Roman"/>
                <w:i/>
                <w:iCs/>
                <w:sz w:val="24"/>
                <w:lang w:val="ro-RO" w:eastAsia="ro-RO"/>
              </w:rPr>
              <w:t>Legea nr. 254 din 17 noiembrie 2016 cu privire la infrastructura naţională de date spaţiale.</w:t>
            </w:r>
          </w:p>
        </w:tc>
        <w:tc>
          <w:tcPr>
            <w:tcW w:w="4929" w:type="dxa"/>
          </w:tcPr>
          <w:p w:rsidR="00825CE2" w:rsidRDefault="00825CE2" w:rsidP="00825CE2">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775A43" w:rsidRDefault="00775A43" w:rsidP="00326D82">
            <w:pPr>
              <w:jc w:val="center"/>
              <w:rPr>
                <w:rFonts w:ascii="Times New Roman" w:hAnsi="Times New Roman" w:cs="Times New Roman"/>
                <w:b/>
                <w:sz w:val="24"/>
                <w:szCs w:val="28"/>
                <w:lang w:val="ro-RO"/>
              </w:rPr>
            </w:pP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8</w:t>
            </w:r>
          </w:p>
        </w:tc>
        <w:tc>
          <w:tcPr>
            <w:tcW w:w="9182" w:type="dxa"/>
          </w:tcPr>
          <w:p w:rsidR="00775A43" w:rsidRPr="00B47251" w:rsidRDefault="00775A43" w:rsidP="00775A43">
            <w:pPr>
              <w:tabs>
                <w:tab w:val="left" w:pos="845"/>
              </w:tabs>
              <w:spacing w:line="324" w:lineRule="exact"/>
              <w:ind w:firstLine="318"/>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 xml:space="preserve">La pct. 24 textul „serviciile menţionate la pct. 22" se va substitui cu textul „serviciile menţionate în art. 9 alin. (1), lit. c) şi d) al </w:t>
            </w:r>
            <w:r w:rsidRPr="00B47251">
              <w:rPr>
                <w:rFonts w:ascii="Times New Roman" w:eastAsia="Times New Roman" w:hAnsi="Times New Roman" w:cs="Times New Roman"/>
                <w:i/>
                <w:iCs/>
                <w:sz w:val="24"/>
                <w:lang w:val="ro-RO" w:eastAsia="ro-RO"/>
              </w:rPr>
              <w:t xml:space="preserve">Legii nr. 254 din 17 noiembrie 20 W\ </w:t>
            </w:r>
            <w:proofErr w:type="spellStart"/>
            <w:r w:rsidRPr="00B47251">
              <w:rPr>
                <w:rFonts w:ascii="Times New Roman" w:eastAsia="Times New Roman" w:hAnsi="Times New Roman" w:cs="Times New Roman"/>
                <w:sz w:val="24"/>
                <w:lang w:val="ro-RO" w:eastAsia="ro-RO"/>
              </w:rPr>
              <w:t>întrucît</w:t>
            </w:r>
            <w:proofErr w:type="spellEnd"/>
            <w:r w:rsidRPr="00B47251">
              <w:rPr>
                <w:rFonts w:ascii="Times New Roman" w:eastAsia="Times New Roman" w:hAnsi="Times New Roman" w:cs="Times New Roman"/>
                <w:sz w:val="24"/>
                <w:lang w:val="ro-RO" w:eastAsia="ro-RO"/>
              </w:rPr>
              <w:t xml:space="preserve"> potrivit normelor de tehnică legislativă, într-o normă nu se admite trimiterea la o altă normă de trimitere. Totodată, se va preciza că, conform art. 18 al </w:t>
            </w:r>
            <w:r w:rsidRPr="00B47251">
              <w:rPr>
                <w:rFonts w:ascii="Times New Roman" w:eastAsia="Times New Roman" w:hAnsi="Times New Roman" w:cs="Times New Roman"/>
                <w:i/>
                <w:iCs/>
                <w:sz w:val="24"/>
                <w:lang w:val="ro-RO" w:eastAsia="ro-RO"/>
              </w:rPr>
              <w:t xml:space="preserve">Legii nr. 254 din 17 noiembrie 2016 </w:t>
            </w:r>
            <w:r w:rsidRPr="00B47251">
              <w:rPr>
                <w:rFonts w:ascii="Times New Roman" w:eastAsia="Times New Roman" w:hAnsi="Times New Roman" w:cs="Times New Roman"/>
                <w:sz w:val="24"/>
                <w:lang w:val="ro-RO" w:eastAsia="ro-RO"/>
              </w:rPr>
              <w:t>se vor finanţa cheltuielile ce ţin de menţinerea serviciilor de date spaţiale.</w:t>
            </w:r>
          </w:p>
        </w:tc>
        <w:tc>
          <w:tcPr>
            <w:tcW w:w="4929" w:type="dxa"/>
          </w:tcPr>
          <w:p w:rsidR="00825CE2" w:rsidRDefault="00825CE2" w:rsidP="00825CE2">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775A43" w:rsidRDefault="00775A43" w:rsidP="00326D82">
            <w:pPr>
              <w:jc w:val="center"/>
              <w:rPr>
                <w:rFonts w:ascii="Times New Roman" w:hAnsi="Times New Roman" w:cs="Times New Roman"/>
                <w:b/>
                <w:sz w:val="24"/>
                <w:szCs w:val="28"/>
                <w:lang w:val="ro-RO"/>
              </w:rPr>
            </w:pP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9</w:t>
            </w:r>
          </w:p>
        </w:tc>
        <w:tc>
          <w:tcPr>
            <w:tcW w:w="9182" w:type="dxa"/>
          </w:tcPr>
          <w:p w:rsidR="00775A43" w:rsidRPr="00B47251" w:rsidRDefault="00775A43" w:rsidP="00775A43">
            <w:pPr>
              <w:tabs>
                <w:tab w:val="left" w:pos="845"/>
              </w:tabs>
              <w:spacing w:line="324" w:lineRule="exact"/>
              <w:ind w:firstLine="318"/>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 xml:space="preserve">La pct. 25, întru corectitudinea redactării, cuvintele „depunerea cererilor" se vor substitui cu </w:t>
            </w:r>
            <w:proofErr w:type="spellStart"/>
            <w:r w:rsidRPr="00B47251">
              <w:rPr>
                <w:rFonts w:ascii="Times New Roman" w:eastAsia="Times New Roman" w:hAnsi="Times New Roman" w:cs="Times New Roman"/>
                <w:sz w:val="24"/>
                <w:lang w:val="ro-RO" w:eastAsia="ro-RO"/>
              </w:rPr>
              <w:t>cuvîntul</w:t>
            </w:r>
            <w:proofErr w:type="spellEnd"/>
            <w:r w:rsidRPr="00B47251">
              <w:rPr>
                <w:rFonts w:ascii="Times New Roman" w:eastAsia="Times New Roman" w:hAnsi="Times New Roman" w:cs="Times New Roman"/>
                <w:sz w:val="24"/>
                <w:lang w:val="ro-RO" w:eastAsia="ro-RO"/>
              </w:rPr>
              <w:t xml:space="preserve"> „cererile".</w:t>
            </w:r>
          </w:p>
        </w:tc>
        <w:tc>
          <w:tcPr>
            <w:tcW w:w="4929" w:type="dxa"/>
          </w:tcPr>
          <w:p w:rsidR="00825CE2" w:rsidRDefault="00825CE2" w:rsidP="00825CE2">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775A43" w:rsidRDefault="00775A43" w:rsidP="00326D82">
            <w:pPr>
              <w:jc w:val="center"/>
              <w:rPr>
                <w:rFonts w:ascii="Times New Roman" w:hAnsi="Times New Roman" w:cs="Times New Roman"/>
                <w:b/>
                <w:sz w:val="24"/>
                <w:szCs w:val="28"/>
                <w:lang w:val="ro-RO"/>
              </w:rPr>
            </w:pP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10</w:t>
            </w:r>
          </w:p>
        </w:tc>
        <w:tc>
          <w:tcPr>
            <w:tcW w:w="9182" w:type="dxa"/>
          </w:tcPr>
          <w:p w:rsidR="00775A43" w:rsidRPr="00775A43" w:rsidRDefault="00775A43" w:rsidP="00775A43">
            <w:pPr>
              <w:tabs>
                <w:tab w:val="left" w:pos="845"/>
              </w:tabs>
              <w:spacing w:line="324" w:lineRule="exact"/>
              <w:ind w:firstLine="318"/>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 xml:space="preserve">La pct. 26 </w:t>
            </w:r>
            <w:proofErr w:type="spellStart"/>
            <w:r w:rsidRPr="00B47251">
              <w:rPr>
                <w:rFonts w:ascii="Times New Roman" w:eastAsia="Times New Roman" w:hAnsi="Times New Roman" w:cs="Times New Roman"/>
                <w:sz w:val="24"/>
                <w:lang w:val="ro-RO" w:eastAsia="ro-RO"/>
              </w:rPr>
              <w:t>sbp</w:t>
            </w:r>
            <w:proofErr w:type="spellEnd"/>
            <w:r w:rsidRPr="00B47251">
              <w:rPr>
                <w:rFonts w:ascii="Times New Roman" w:eastAsia="Times New Roman" w:hAnsi="Times New Roman" w:cs="Times New Roman"/>
                <w:sz w:val="24"/>
                <w:lang w:val="ro-RO" w:eastAsia="ro-RO"/>
              </w:rPr>
              <w:t>. 2) menţionăm că, prin Tratatul de la Lisabona de modificare a Tratatului privind Uniunea Europeană (TUE) şi a Tratatului de instituire a Comunităţii Europene (TCE) (JO C 306, 17.12.2007), intrat în vigoare la 1 decembrie 2009, Tratatul de instituire a Comunităţii Europene a fost redenumit în „Tratatul privind funcţionarea Uniunii Europene" (TFUE), iar termenul „Comunitate" a fost substituit cu termenul „Uniune" în tot textul. Astfel, Uniunea a luat locul Comunităţii, fiind succesorul juridic al acesteia. Ulterior, în textul actelor Uniunii Europene termenul „comunitar" a fost substituit cu termenul „UE".</w:t>
            </w:r>
          </w:p>
        </w:tc>
        <w:tc>
          <w:tcPr>
            <w:tcW w:w="4929" w:type="dxa"/>
          </w:tcPr>
          <w:p w:rsidR="00825CE2" w:rsidRDefault="00825CE2" w:rsidP="00825CE2">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775A43" w:rsidRDefault="00775A43" w:rsidP="00326D82">
            <w:pPr>
              <w:jc w:val="center"/>
              <w:rPr>
                <w:rFonts w:ascii="Times New Roman" w:hAnsi="Times New Roman" w:cs="Times New Roman"/>
                <w:b/>
                <w:sz w:val="24"/>
                <w:szCs w:val="28"/>
                <w:lang w:val="ro-RO"/>
              </w:rPr>
            </w:pP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11</w:t>
            </w:r>
          </w:p>
        </w:tc>
        <w:tc>
          <w:tcPr>
            <w:tcW w:w="9182" w:type="dxa"/>
          </w:tcPr>
          <w:p w:rsidR="00775A43" w:rsidRPr="00B47251" w:rsidRDefault="00775A43" w:rsidP="00775A43">
            <w:pPr>
              <w:tabs>
                <w:tab w:val="left" w:pos="989"/>
              </w:tabs>
              <w:spacing w:line="324" w:lineRule="exact"/>
              <w:ind w:firstLine="318"/>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 xml:space="preserve">Proiectul necesită a </w:t>
            </w:r>
            <w:r w:rsidRPr="00B47251">
              <w:rPr>
                <w:rFonts w:ascii="Times New Roman" w:eastAsia="Times New Roman" w:hAnsi="Times New Roman" w:cs="Times New Roman"/>
                <w:spacing w:val="-20"/>
                <w:sz w:val="24"/>
                <w:lang w:val="ro-RO" w:eastAsia="ro-RO"/>
              </w:rPr>
              <w:t>fi</w:t>
            </w:r>
            <w:r w:rsidRPr="00B47251">
              <w:rPr>
                <w:rFonts w:ascii="Times New Roman" w:eastAsia="Times New Roman" w:hAnsi="Times New Roman" w:cs="Times New Roman"/>
                <w:sz w:val="24"/>
                <w:lang w:val="ro-RO" w:eastAsia="ro-RO"/>
              </w:rPr>
              <w:t xml:space="preserve"> revizuit în vederea excluderii prevederilor care se regăsesc în </w:t>
            </w:r>
            <w:r w:rsidRPr="00B47251">
              <w:rPr>
                <w:rFonts w:ascii="Times New Roman" w:eastAsia="Times New Roman" w:hAnsi="Times New Roman" w:cs="Times New Roman"/>
                <w:i/>
                <w:iCs/>
                <w:sz w:val="24"/>
                <w:lang w:val="ro-RO" w:eastAsia="ro-RO"/>
              </w:rPr>
              <w:t xml:space="preserve">Legea nr. 254 din 17 noiembrie 2016, </w:t>
            </w:r>
            <w:r w:rsidRPr="00B47251">
              <w:rPr>
                <w:rFonts w:ascii="Times New Roman" w:eastAsia="Times New Roman" w:hAnsi="Times New Roman" w:cs="Times New Roman"/>
                <w:sz w:val="24"/>
                <w:lang w:val="ro-RO" w:eastAsia="ro-RO"/>
              </w:rPr>
              <w:t xml:space="preserve">or, dublarea într-o </w:t>
            </w:r>
            <w:proofErr w:type="spellStart"/>
            <w:r w:rsidRPr="00B47251">
              <w:rPr>
                <w:rFonts w:ascii="Times New Roman" w:eastAsia="Times New Roman" w:hAnsi="Times New Roman" w:cs="Times New Roman"/>
                <w:sz w:val="24"/>
                <w:lang w:val="ro-RO" w:eastAsia="ro-RO"/>
              </w:rPr>
              <w:t>hotărîre</w:t>
            </w:r>
            <w:proofErr w:type="spellEnd"/>
            <w:r w:rsidRPr="00B47251">
              <w:rPr>
                <w:rFonts w:ascii="Times New Roman" w:eastAsia="Times New Roman" w:hAnsi="Times New Roman" w:cs="Times New Roman"/>
                <w:sz w:val="24"/>
                <w:lang w:val="ro-RO" w:eastAsia="ro-RO"/>
              </w:rPr>
              <w:t xml:space="preserve"> de Guvern a prevederilor legale nu se justifică. Totodată, trimiterile multiple la </w:t>
            </w:r>
            <w:r w:rsidRPr="00B47251">
              <w:rPr>
                <w:rFonts w:ascii="Times New Roman" w:eastAsia="Times New Roman" w:hAnsi="Times New Roman" w:cs="Times New Roman"/>
                <w:i/>
                <w:iCs/>
                <w:sz w:val="24"/>
                <w:lang w:val="ro-RO" w:eastAsia="ro-RO"/>
              </w:rPr>
              <w:t xml:space="preserve">Legea nr. 254 din 17 noiembrie 2016 </w:t>
            </w:r>
            <w:r w:rsidRPr="00B47251">
              <w:rPr>
                <w:rFonts w:ascii="Times New Roman" w:eastAsia="Times New Roman" w:hAnsi="Times New Roman" w:cs="Times New Roman"/>
                <w:sz w:val="24"/>
                <w:lang w:val="ro-RO" w:eastAsia="ro-RO"/>
              </w:rPr>
              <w:t>nu sunt caracteristice cerinţelor tehnicii legislative şi fac dificilă aplicarea proiectului.</w:t>
            </w:r>
          </w:p>
          <w:p w:rsidR="00775A43" w:rsidRDefault="00775A43" w:rsidP="00775A43">
            <w:pPr>
              <w:spacing w:line="324" w:lineRule="exact"/>
              <w:ind w:firstLine="318"/>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 xml:space="preserve">Adiţional, proiectul necesită a </w:t>
            </w:r>
            <w:r w:rsidRPr="00B47251">
              <w:rPr>
                <w:rFonts w:ascii="Times New Roman" w:eastAsia="Times New Roman" w:hAnsi="Times New Roman" w:cs="Times New Roman"/>
                <w:spacing w:val="-20"/>
                <w:sz w:val="24"/>
                <w:lang w:val="ro-RO" w:eastAsia="ro-RO"/>
              </w:rPr>
              <w:t>fi</w:t>
            </w:r>
            <w:r w:rsidRPr="00B47251">
              <w:rPr>
                <w:rFonts w:ascii="Times New Roman" w:eastAsia="Times New Roman" w:hAnsi="Times New Roman" w:cs="Times New Roman"/>
                <w:sz w:val="24"/>
                <w:lang w:val="ro-RO" w:eastAsia="ro-RO"/>
              </w:rPr>
              <w:t xml:space="preserve"> definitivat redacţional în vederea eliminării greşelilor gramaticale.</w:t>
            </w:r>
          </w:p>
          <w:p w:rsidR="00ED1B17" w:rsidRPr="00775A43" w:rsidRDefault="00ED1B17" w:rsidP="00775A43">
            <w:pPr>
              <w:spacing w:line="324" w:lineRule="exact"/>
              <w:ind w:firstLine="318"/>
              <w:jc w:val="both"/>
              <w:rPr>
                <w:rFonts w:ascii="Times New Roman" w:eastAsia="Times New Roman" w:hAnsi="Times New Roman" w:cs="Times New Roman"/>
                <w:sz w:val="24"/>
                <w:szCs w:val="24"/>
                <w:lang w:val="ro-RO"/>
              </w:rPr>
            </w:pPr>
          </w:p>
        </w:tc>
        <w:tc>
          <w:tcPr>
            <w:tcW w:w="4929" w:type="dxa"/>
          </w:tcPr>
          <w:p w:rsidR="00775A43" w:rsidRDefault="000F41E7" w:rsidP="00326D82">
            <w:pPr>
              <w:jc w:val="center"/>
              <w:rPr>
                <w:rFonts w:ascii="Times New Roman" w:hAnsi="Times New Roman" w:cs="Times New Roman"/>
                <w:b/>
                <w:sz w:val="24"/>
                <w:szCs w:val="28"/>
                <w:lang w:val="ro-RO"/>
              </w:rPr>
            </w:pPr>
            <w:r>
              <w:rPr>
                <w:rFonts w:ascii="Times New Roman" w:hAnsi="Times New Roman" w:cs="Times New Roman"/>
                <w:b/>
                <w:sz w:val="24"/>
                <w:szCs w:val="28"/>
                <w:lang w:val="ro-RO"/>
              </w:rPr>
              <w:t>Se acceptă</w:t>
            </w:r>
          </w:p>
          <w:p w:rsidR="000F41E7" w:rsidRDefault="000F41E7" w:rsidP="000F41E7">
            <w:pPr>
              <w:rPr>
                <w:rFonts w:ascii="Times New Roman" w:hAnsi="Times New Roman" w:cs="Times New Roman"/>
                <w:sz w:val="24"/>
                <w:szCs w:val="28"/>
                <w:lang w:val="ro-RO"/>
              </w:rPr>
            </w:pPr>
            <w:r>
              <w:rPr>
                <w:rFonts w:ascii="Times New Roman" w:hAnsi="Times New Roman" w:cs="Times New Roman"/>
                <w:sz w:val="24"/>
                <w:szCs w:val="28"/>
                <w:lang w:val="ro-RO"/>
              </w:rPr>
              <w:t>Au fost eliminate acele prevederi care se dublau cu Legea 254.</w:t>
            </w:r>
          </w:p>
          <w:p w:rsidR="00825CE2" w:rsidRPr="000F41E7" w:rsidRDefault="00825CE2" w:rsidP="000F41E7">
            <w:pPr>
              <w:rPr>
                <w:rFonts w:ascii="Times New Roman" w:hAnsi="Times New Roman" w:cs="Times New Roman"/>
                <w:sz w:val="24"/>
                <w:szCs w:val="28"/>
                <w:lang w:val="ro-RO"/>
              </w:rPr>
            </w:pPr>
            <w:r>
              <w:rPr>
                <w:rFonts w:ascii="Times New Roman" w:hAnsi="Times New Roman" w:cs="Times New Roman"/>
                <w:sz w:val="24"/>
                <w:szCs w:val="28"/>
                <w:lang w:val="ro-RO"/>
              </w:rPr>
              <w:t>Totodată, a fost verificat gramatical.</w:t>
            </w:r>
          </w:p>
        </w:tc>
      </w:tr>
      <w:tr w:rsidR="00775A43" w:rsidRPr="00B768DD" w:rsidTr="002B0B63">
        <w:tc>
          <w:tcPr>
            <w:tcW w:w="675" w:type="dxa"/>
          </w:tcPr>
          <w:p w:rsidR="00775A43" w:rsidRDefault="00775A43" w:rsidP="003D6085">
            <w:pPr>
              <w:jc w:val="center"/>
              <w:rPr>
                <w:rFonts w:ascii="Times New Roman" w:hAnsi="Times New Roman" w:cs="Times New Roman"/>
                <w:sz w:val="24"/>
                <w:szCs w:val="28"/>
                <w:lang w:val="ro-RO"/>
              </w:rPr>
            </w:pPr>
            <w:r>
              <w:rPr>
                <w:rFonts w:ascii="Times New Roman" w:hAnsi="Times New Roman" w:cs="Times New Roman"/>
                <w:sz w:val="24"/>
                <w:szCs w:val="28"/>
                <w:lang w:val="ro-RO"/>
              </w:rPr>
              <w:t>12</w:t>
            </w:r>
          </w:p>
        </w:tc>
        <w:tc>
          <w:tcPr>
            <w:tcW w:w="9182" w:type="dxa"/>
          </w:tcPr>
          <w:p w:rsidR="00775A43" w:rsidRPr="00B47251" w:rsidRDefault="00775A43" w:rsidP="00775A43">
            <w:pPr>
              <w:tabs>
                <w:tab w:val="left" w:pos="596"/>
                <w:tab w:val="left" w:pos="1061"/>
              </w:tabs>
              <w:spacing w:line="324" w:lineRule="exact"/>
              <w:ind w:left="34" w:firstLine="284"/>
              <w:rPr>
                <w:rFonts w:ascii="Times New Roman" w:eastAsia="Times New Roman" w:hAnsi="Times New Roman" w:cs="Times New Roman"/>
                <w:sz w:val="24"/>
                <w:szCs w:val="24"/>
              </w:rPr>
            </w:pPr>
            <w:r w:rsidRPr="00B47251">
              <w:rPr>
                <w:rFonts w:ascii="Times New Roman" w:eastAsia="Times New Roman" w:hAnsi="Times New Roman" w:cs="Times New Roman"/>
                <w:sz w:val="24"/>
                <w:lang w:val="ro-RO" w:eastAsia="ro-RO"/>
              </w:rPr>
              <w:t>La proiectul Anexei nr. 1:</w:t>
            </w:r>
          </w:p>
          <w:p w:rsidR="00775A43" w:rsidRPr="00B47251" w:rsidRDefault="00775A43" w:rsidP="00775A43">
            <w:pPr>
              <w:numPr>
                <w:ilvl w:val="0"/>
                <w:numId w:val="5"/>
              </w:numPr>
              <w:tabs>
                <w:tab w:val="left" w:pos="596"/>
                <w:tab w:val="left" w:pos="917"/>
              </w:tabs>
              <w:spacing w:line="324" w:lineRule="exact"/>
              <w:ind w:left="34" w:firstLine="284"/>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Asteriscul se va exclude, deoarece nu este caracteristic actelor normative (obiecţie valabilă şi pentru restul semnelor grafice utilizate în proiect).</w:t>
            </w:r>
          </w:p>
          <w:p w:rsidR="00775A43" w:rsidRPr="00B47251" w:rsidRDefault="00775A43" w:rsidP="00775A43">
            <w:pPr>
              <w:numPr>
                <w:ilvl w:val="0"/>
                <w:numId w:val="5"/>
              </w:numPr>
              <w:tabs>
                <w:tab w:val="left" w:pos="596"/>
                <w:tab w:val="left" w:pos="917"/>
              </w:tabs>
              <w:spacing w:line="324" w:lineRule="exact"/>
              <w:ind w:left="34" w:firstLine="284"/>
              <w:jc w:val="both"/>
              <w:rPr>
                <w:rFonts w:ascii="Times New Roman" w:eastAsia="Times New Roman" w:hAnsi="Times New Roman" w:cs="Times New Roman"/>
                <w:sz w:val="24"/>
                <w:lang w:val="ro-RO" w:eastAsia="ro-RO"/>
              </w:rPr>
            </w:pPr>
            <w:r w:rsidRPr="00B47251">
              <w:rPr>
                <w:rFonts w:ascii="Times New Roman" w:eastAsia="Times New Roman" w:hAnsi="Times New Roman" w:cs="Times New Roman"/>
                <w:sz w:val="24"/>
                <w:lang w:val="ro-RO" w:eastAsia="ro-RO"/>
              </w:rPr>
              <w:t xml:space="preserve">La pct. 3 menţionăm că, conform art. 46 alin. (8) din </w:t>
            </w:r>
            <w:r w:rsidRPr="00B47251">
              <w:rPr>
                <w:rFonts w:ascii="Times New Roman" w:eastAsia="Times New Roman" w:hAnsi="Times New Roman" w:cs="Times New Roman"/>
                <w:i/>
                <w:iCs/>
                <w:sz w:val="24"/>
                <w:lang w:val="ro-RO" w:eastAsia="ro-RO"/>
              </w:rPr>
              <w:t xml:space="preserve">Legea nr. 317-XV din 18 iulie </w:t>
            </w:r>
            <w:r w:rsidRPr="00B47251">
              <w:rPr>
                <w:rFonts w:ascii="Times New Roman" w:eastAsia="Times New Roman" w:hAnsi="Times New Roman" w:cs="Times New Roman"/>
                <w:i/>
                <w:iCs/>
                <w:sz w:val="24"/>
                <w:lang w:val="ro-RO" w:eastAsia="ro-RO"/>
              </w:rPr>
              <w:lastRenderedPageBreak/>
              <w:t xml:space="preserve">2003 </w:t>
            </w:r>
            <w:r w:rsidRPr="00B47251">
              <w:rPr>
                <w:rFonts w:ascii="Times New Roman" w:eastAsia="Times New Roman" w:hAnsi="Times New Roman" w:cs="Times New Roman"/>
                <w:sz w:val="24"/>
                <w:lang w:val="ro-RO" w:eastAsia="ro-RO"/>
              </w:rPr>
              <w:t>exprimarea prin abrevieri a unor denumiri sau termeni se poate face numai după explicarea lor în text, la prima folosire.</w:t>
            </w:r>
          </w:p>
          <w:p w:rsidR="00775A43" w:rsidRPr="00775A43" w:rsidRDefault="00775A43" w:rsidP="00775A43">
            <w:pPr>
              <w:tabs>
                <w:tab w:val="left" w:pos="596"/>
              </w:tabs>
              <w:spacing w:line="324" w:lineRule="exact"/>
              <w:ind w:left="34" w:firstLine="284"/>
              <w:jc w:val="both"/>
              <w:rPr>
                <w:rFonts w:ascii="Times New Roman" w:eastAsia="Times New Roman" w:hAnsi="Times New Roman" w:cs="Times New Roman"/>
                <w:sz w:val="24"/>
                <w:szCs w:val="24"/>
                <w:lang w:val="ro-RO"/>
              </w:rPr>
            </w:pPr>
            <w:r w:rsidRPr="00B47251">
              <w:rPr>
                <w:rFonts w:ascii="Times New Roman" w:eastAsia="Times New Roman" w:hAnsi="Times New Roman" w:cs="Times New Roman"/>
                <w:sz w:val="24"/>
                <w:lang w:val="ro-RO" w:eastAsia="ro-RO"/>
              </w:rPr>
              <w:t xml:space="preserve">c) Urmează a fi exclusă nota, deoarece nu corespunde părţilor constitutive ale actului normativ prevăzute de art. 49 al </w:t>
            </w:r>
            <w:r w:rsidRPr="00B47251">
              <w:rPr>
                <w:rFonts w:ascii="Times New Roman" w:eastAsia="Times New Roman" w:hAnsi="Times New Roman" w:cs="Times New Roman"/>
                <w:i/>
                <w:iCs/>
                <w:sz w:val="24"/>
                <w:lang w:val="ro-RO" w:eastAsia="ro-RO"/>
              </w:rPr>
              <w:t xml:space="preserve">Legii nr.317-XV din 18 iulie 2003. </w:t>
            </w:r>
            <w:r w:rsidRPr="00B47251">
              <w:rPr>
                <w:rFonts w:ascii="Times New Roman" w:eastAsia="Times New Roman" w:hAnsi="Times New Roman" w:cs="Times New Roman"/>
                <w:sz w:val="24"/>
                <w:lang w:val="ro-RO" w:eastAsia="ro-RO"/>
              </w:rPr>
              <w:t>Astfel, textul acesteia se va integra într-un punct separat în textul Regulamentului.</w:t>
            </w:r>
          </w:p>
        </w:tc>
        <w:tc>
          <w:tcPr>
            <w:tcW w:w="4929" w:type="dxa"/>
          </w:tcPr>
          <w:p w:rsidR="00775A43" w:rsidRDefault="000F41E7" w:rsidP="00326D82">
            <w:pPr>
              <w:jc w:val="center"/>
              <w:rPr>
                <w:rFonts w:ascii="Times New Roman" w:hAnsi="Times New Roman" w:cs="Times New Roman"/>
                <w:b/>
                <w:sz w:val="24"/>
                <w:szCs w:val="28"/>
                <w:lang w:val="ro-RO"/>
              </w:rPr>
            </w:pPr>
            <w:r>
              <w:rPr>
                <w:rFonts w:ascii="Times New Roman" w:hAnsi="Times New Roman" w:cs="Times New Roman"/>
                <w:b/>
                <w:sz w:val="24"/>
                <w:szCs w:val="28"/>
                <w:lang w:val="ro-RO"/>
              </w:rPr>
              <w:lastRenderedPageBreak/>
              <w:t xml:space="preserve">Se acceptă </w:t>
            </w:r>
          </w:p>
        </w:tc>
      </w:tr>
      <w:tr w:rsidR="00FD6A9C" w:rsidRPr="00B768DD" w:rsidTr="00FD6A9C">
        <w:tc>
          <w:tcPr>
            <w:tcW w:w="14786" w:type="dxa"/>
            <w:gridSpan w:val="3"/>
            <w:shd w:val="clear" w:color="auto" w:fill="FFFF00"/>
          </w:tcPr>
          <w:p w:rsidR="00FD6A9C" w:rsidRDefault="00FD6A9C" w:rsidP="00326D82">
            <w:pPr>
              <w:jc w:val="center"/>
              <w:rPr>
                <w:rFonts w:ascii="Times New Roman" w:hAnsi="Times New Roman" w:cs="Times New Roman"/>
                <w:b/>
                <w:sz w:val="24"/>
                <w:szCs w:val="28"/>
                <w:lang w:val="ro-RO"/>
              </w:rPr>
            </w:pPr>
            <w:r>
              <w:rPr>
                <w:rFonts w:ascii="Times New Roman" w:hAnsi="Times New Roman" w:cs="Times New Roman"/>
                <w:b/>
                <w:sz w:val="24"/>
                <w:szCs w:val="28"/>
                <w:lang w:val="ro-RO"/>
              </w:rPr>
              <w:lastRenderedPageBreak/>
              <w:t>Grupul de lucru pentru reglementarea activității de întreprinzător (Opinia expertului)</w:t>
            </w:r>
          </w:p>
        </w:tc>
      </w:tr>
      <w:tr w:rsidR="00FD6A9C" w:rsidRPr="00B768DD" w:rsidTr="002B0B63">
        <w:tc>
          <w:tcPr>
            <w:tcW w:w="675" w:type="dxa"/>
          </w:tcPr>
          <w:p w:rsidR="00FD6A9C" w:rsidRPr="0016080B" w:rsidRDefault="00FD6A9C" w:rsidP="001F31BA">
            <w:pPr>
              <w:spacing w:line="276" w:lineRule="auto"/>
              <w:jc w:val="center"/>
              <w:rPr>
                <w:rFonts w:ascii="Times New Roman" w:hAnsi="Times New Roman" w:cs="Times New Roman"/>
                <w:sz w:val="24"/>
                <w:szCs w:val="24"/>
                <w:lang w:val="ro-RO"/>
              </w:rPr>
            </w:pPr>
            <w:r w:rsidRPr="0016080B">
              <w:rPr>
                <w:rFonts w:ascii="Times New Roman" w:hAnsi="Times New Roman" w:cs="Times New Roman"/>
                <w:sz w:val="24"/>
                <w:szCs w:val="24"/>
                <w:lang w:val="ro-RO"/>
              </w:rPr>
              <w:t>1</w:t>
            </w:r>
          </w:p>
        </w:tc>
        <w:tc>
          <w:tcPr>
            <w:tcW w:w="9182" w:type="dxa"/>
          </w:tcPr>
          <w:p w:rsidR="00FD6A9C" w:rsidRPr="0016080B" w:rsidRDefault="00FD6A9C" w:rsidP="001F31BA">
            <w:pPr>
              <w:spacing w:line="276" w:lineRule="auto"/>
              <w:jc w:val="both"/>
              <w:rPr>
                <w:rFonts w:ascii="Times New Roman" w:hAnsi="Times New Roman" w:cs="Times New Roman"/>
                <w:sz w:val="24"/>
                <w:szCs w:val="24"/>
                <w:lang w:val="ro-RO" w:eastAsia="en-GB"/>
              </w:rPr>
            </w:pPr>
            <w:r w:rsidRPr="0016080B">
              <w:rPr>
                <w:rFonts w:ascii="Times New Roman" w:hAnsi="Times New Roman" w:cs="Times New Roman"/>
                <w:sz w:val="24"/>
                <w:szCs w:val="24"/>
                <w:lang w:val="ro-RO" w:eastAsia="en-GB"/>
              </w:rPr>
              <w:t>Este necesar de a se reglementa procedura de înregistrare a Acordurilor de colaborare şi de a prevedea ca ARFC va ține registrul acestor Acorduri în conformitate cu legislația cu privire la registre.</w:t>
            </w:r>
          </w:p>
        </w:tc>
        <w:tc>
          <w:tcPr>
            <w:tcW w:w="4929" w:type="dxa"/>
          </w:tcPr>
          <w:p w:rsidR="00FD6A9C" w:rsidRDefault="00FD6A9C" w:rsidP="001F31BA">
            <w:pPr>
              <w:jc w:val="center"/>
              <w:rPr>
                <w:rFonts w:ascii="Times New Roman" w:hAnsi="Times New Roman" w:cs="Times New Roman"/>
                <w:b/>
                <w:sz w:val="24"/>
                <w:szCs w:val="24"/>
                <w:lang w:val="ro-RO"/>
              </w:rPr>
            </w:pPr>
            <w:r>
              <w:rPr>
                <w:rFonts w:ascii="Times New Roman" w:hAnsi="Times New Roman" w:cs="Times New Roman"/>
                <w:b/>
                <w:sz w:val="24"/>
                <w:szCs w:val="24"/>
                <w:lang w:val="ro-RO"/>
              </w:rPr>
              <w:t>Se acceptă</w:t>
            </w:r>
          </w:p>
          <w:p w:rsidR="00FD6A9C" w:rsidRPr="0016080B" w:rsidRDefault="00FD6A9C" w:rsidP="001F31BA">
            <w:pPr>
              <w:rPr>
                <w:rFonts w:ascii="Times New Roman" w:hAnsi="Times New Roman" w:cs="Times New Roman"/>
                <w:sz w:val="24"/>
                <w:szCs w:val="24"/>
                <w:lang w:val="ro-RO"/>
              </w:rPr>
            </w:pPr>
            <w:r>
              <w:rPr>
                <w:rFonts w:ascii="Times New Roman" w:hAnsi="Times New Roman" w:cs="Times New Roman"/>
                <w:sz w:val="24"/>
                <w:szCs w:val="24"/>
                <w:lang w:val="ro-RO"/>
              </w:rPr>
              <w:t>A fost modificat pct. 7 din Regulament.</w:t>
            </w:r>
          </w:p>
        </w:tc>
      </w:tr>
      <w:tr w:rsidR="00FD6A9C" w:rsidRPr="00B768DD" w:rsidTr="002B0B63">
        <w:tc>
          <w:tcPr>
            <w:tcW w:w="675" w:type="dxa"/>
          </w:tcPr>
          <w:p w:rsidR="00FD6A9C" w:rsidRPr="0016080B" w:rsidRDefault="00FD6A9C" w:rsidP="001F31BA">
            <w:pPr>
              <w:spacing w:line="276" w:lineRule="auto"/>
              <w:jc w:val="center"/>
              <w:rPr>
                <w:rFonts w:ascii="Times New Roman" w:hAnsi="Times New Roman" w:cs="Times New Roman"/>
                <w:sz w:val="24"/>
                <w:szCs w:val="24"/>
                <w:lang w:val="ro-RO"/>
              </w:rPr>
            </w:pPr>
            <w:r w:rsidRPr="0016080B">
              <w:rPr>
                <w:rFonts w:ascii="Times New Roman" w:hAnsi="Times New Roman" w:cs="Times New Roman"/>
                <w:sz w:val="24"/>
                <w:szCs w:val="24"/>
                <w:lang w:val="ro-RO"/>
              </w:rPr>
              <w:t>2</w:t>
            </w:r>
          </w:p>
        </w:tc>
        <w:tc>
          <w:tcPr>
            <w:tcW w:w="9182" w:type="dxa"/>
          </w:tcPr>
          <w:p w:rsidR="00FD6A9C" w:rsidRPr="0016080B" w:rsidRDefault="00FD6A9C" w:rsidP="001F31BA">
            <w:pPr>
              <w:spacing w:line="276" w:lineRule="auto"/>
              <w:jc w:val="both"/>
              <w:rPr>
                <w:rFonts w:ascii="Times New Roman" w:hAnsi="Times New Roman" w:cs="Times New Roman"/>
                <w:sz w:val="24"/>
                <w:szCs w:val="24"/>
                <w:lang w:val="ro-RO" w:eastAsia="en-GB"/>
              </w:rPr>
            </w:pPr>
            <w:r w:rsidRPr="0016080B">
              <w:rPr>
                <w:rFonts w:ascii="Times New Roman" w:hAnsi="Times New Roman" w:cs="Times New Roman"/>
                <w:sz w:val="24"/>
                <w:szCs w:val="24"/>
                <w:lang w:val="ro-RO" w:eastAsia="en-GB"/>
              </w:rPr>
              <w:t>Nu este descrisa</w:t>
            </w:r>
            <w:r>
              <w:rPr>
                <w:rFonts w:ascii="Times New Roman" w:hAnsi="Times New Roman" w:cs="Times New Roman"/>
                <w:sz w:val="24"/>
                <w:szCs w:val="24"/>
                <w:lang w:val="ro-RO" w:eastAsia="en-GB"/>
              </w:rPr>
              <w:t xml:space="preserve"> şi argumentată necesitatea </w:t>
            </w:r>
            <w:r w:rsidRPr="0016080B">
              <w:rPr>
                <w:rFonts w:ascii="Times New Roman" w:hAnsi="Times New Roman" w:cs="Times New Roman"/>
                <w:sz w:val="24"/>
                <w:szCs w:val="24"/>
                <w:lang w:val="ro-RO" w:eastAsia="en-GB"/>
              </w:rPr>
              <w:t>și</w:t>
            </w:r>
            <w:r>
              <w:rPr>
                <w:rFonts w:ascii="Times New Roman" w:hAnsi="Times New Roman" w:cs="Times New Roman"/>
                <w:sz w:val="24"/>
                <w:szCs w:val="24"/>
                <w:lang w:val="ro-RO" w:eastAsia="en-GB"/>
              </w:rPr>
              <w:t xml:space="preserve"> </w:t>
            </w:r>
            <w:r w:rsidRPr="0016080B">
              <w:rPr>
                <w:rFonts w:ascii="Times New Roman" w:hAnsi="Times New Roman" w:cs="Times New Roman"/>
                <w:sz w:val="24"/>
                <w:szCs w:val="24"/>
                <w:lang w:val="ro-RO" w:eastAsia="en-GB"/>
              </w:rPr>
              <w:t>conținutul „ Politicii de formare și</w:t>
            </w:r>
            <w:r>
              <w:rPr>
                <w:rFonts w:ascii="Times New Roman" w:hAnsi="Times New Roman" w:cs="Times New Roman"/>
                <w:sz w:val="24"/>
                <w:szCs w:val="24"/>
                <w:lang w:val="ro-RO" w:eastAsia="en-GB"/>
              </w:rPr>
              <w:t xml:space="preserve"> </w:t>
            </w:r>
            <w:r w:rsidRPr="0016080B">
              <w:rPr>
                <w:rFonts w:ascii="Times New Roman" w:hAnsi="Times New Roman" w:cs="Times New Roman"/>
                <w:sz w:val="24"/>
                <w:szCs w:val="24"/>
                <w:lang w:val="ro-RO" w:eastAsia="en-GB"/>
              </w:rPr>
              <w:t>crearea modelului de afacere”. (p.8)</w:t>
            </w:r>
            <w:r>
              <w:rPr>
                <w:rFonts w:ascii="Times New Roman" w:hAnsi="Times New Roman" w:cs="Times New Roman"/>
                <w:sz w:val="24"/>
                <w:szCs w:val="24"/>
                <w:lang w:val="ro-RO" w:eastAsia="en-GB"/>
              </w:rPr>
              <w:t xml:space="preserve"> </w:t>
            </w:r>
            <w:r w:rsidRPr="0016080B">
              <w:rPr>
                <w:rFonts w:ascii="Times New Roman" w:hAnsi="Times New Roman" w:cs="Times New Roman"/>
                <w:sz w:val="24"/>
                <w:szCs w:val="24"/>
                <w:lang w:val="ro-RO" w:eastAsia="en-GB"/>
              </w:rPr>
              <w:t xml:space="preserve">Ce se presupune prin model de afacere? Principiile de formare şi creare a modelului de afacere, prevăzut la p. 8, este necesar de a fi reglementat în prezentul regulament. </w:t>
            </w:r>
          </w:p>
        </w:tc>
        <w:tc>
          <w:tcPr>
            <w:tcW w:w="4929" w:type="dxa"/>
          </w:tcPr>
          <w:p w:rsidR="00FD6A9C" w:rsidRDefault="00FD6A9C" w:rsidP="001F31BA">
            <w:pPr>
              <w:jc w:val="center"/>
              <w:rPr>
                <w:rFonts w:ascii="Times New Roman" w:hAnsi="Times New Roman" w:cs="Times New Roman"/>
                <w:b/>
                <w:sz w:val="24"/>
                <w:szCs w:val="24"/>
                <w:lang w:val="ro-RO"/>
              </w:rPr>
            </w:pPr>
            <w:r>
              <w:rPr>
                <w:rFonts w:ascii="Times New Roman" w:hAnsi="Times New Roman" w:cs="Times New Roman"/>
                <w:b/>
                <w:sz w:val="24"/>
                <w:szCs w:val="24"/>
                <w:lang w:val="ro-RO"/>
              </w:rPr>
              <w:t>Se acceptă</w:t>
            </w:r>
          </w:p>
          <w:p w:rsidR="00FD6A9C" w:rsidRPr="0016080B" w:rsidRDefault="00FD6A9C" w:rsidP="001F31BA">
            <w:pPr>
              <w:rPr>
                <w:rFonts w:ascii="Times New Roman" w:hAnsi="Times New Roman" w:cs="Times New Roman"/>
                <w:b/>
                <w:sz w:val="24"/>
                <w:szCs w:val="24"/>
                <w:lang w:val="ro-RO"/>
              </w:rPr>
            </w:pPr>
            <w:r>
              <w:rPr>
                <w:rFonts w:ascii="Times New Roman" w:hAnsi="Times New Roman" w:cs="Times New Roman"/>
                <w:sz w:val="24"/>
                <w:szCs w:val="24"/>
                <w:lang w:val="ro-RO"/>
              </w:rPr>
              <w:t>A fost modificat pct. 8 din Regulament.</w:t>
            </w:r>
          </w:p>
        </w:tc>
      </w:tr>
      <w:tr w:rsidR="00FD6A9C" w:rsidRPr="00B768DD" w:rsidTr="002B0B63">
        <w:tc>
          <w:tcPr>
            <w:tcW w:w="675" w:type="dxa"/>
          </w:tcPr>
          <w:p w:rsidR="00FD6A9C" w:rsidRPr="0016080B" w:rsidRDefault="00FD6A9C" w:rsidP="001F31BA">
            <w:pPr>
              <w:spacing w:line="276" w:lineRule="auto"/>
              <w:jc w:val="center"/>
              <w:rPr>
                <w:rFonts w:ascii="Times New Roman" w:hAnsi="Times New Roman" w:cs="Times New Roman"/>
                <w:sz w:val="24"/>
                <w:szCs w:val="24"/>
                <w:lang w:val="ro-RO"/>
              </w:rPr>
            </w:pPr>
            <w:r w:rsidRPr="0016080B">
              <w:rPr>
                <w:rFonts w:ascii="Times New Roman" w:hAnsi="Times New Roman" w:cs="Times New Roman"/>
                <w:sz w:val="24"/>
                <w:szCs w:val="24"/>
                <w:lang w:val="ro-RO"/>
              </w:rPr>
              <w:t>3</w:t>
            </w:r>
          </w:p>
        </w:tc>
        <w:tc>
          <w:tcPr>
            <w:tcW w:w="9182" w:type="dxa"/>
          </w:tcPr>
          <w:p w:rsidR="00FD6A9C" w:rsidRPr="0016080B" w:rsidRDefault="00FD6A9C" w:rsidP="001F31BA">
            <w:pPr>
              <w:spacing w:line="276" w:lineRule="auto"/>
              <w:jc w:val="both"/>
              <w:rPr>
                <w:rFonts w:ascii="Times New Roman" w:hAnsi="Times New Roman" w:cs="Times New Roman"/>
                <w:sz w:val="24"/>
                <w:szCs w:val="24"/>
                <w:lang w:val="ro-RO" w:eastAsia="en-GB"/>
              </w:rPr>
            </w:pPr>
            <w:r w:rsidRPr="0016080B">
              <w:rPr>
                <w:rFonts w:ascii="Times New Roman" w:hAnsi="Times New Roman" w:cs="Times New Roman"/>
                <w:sz w:val="24"/>
                <w:szCs w:val="24"/>
                <w:lang w:val="ro-RO" w:eastAsia="en-GB"/>
              </w:rPr>
              <w:t>Se propune autorilor pe parcursul textului Regulamentului să utilizeze un termin unic „Acord de colaborare”, dar</w:t>
            </w:r>
            <w:r>
              <w:rPr>
                <w:rFonts w:ascii="Times New Roman" w:hAnsi="Times New Roman" w:cs="Times New Roman"/>
                <w:sz w:val="24"/>
                <w:szCs w:val="24"/>
                <w:lang w:val="ro-RO" w:eastAsia="en-GB"/>
              </w:rPr>
              <w:t xml:space="preserve"> </w:t>
            </w:r>
            <w:r w:rsidRPr="0016080B">
              <w:rPr>
                <w:rFonts w:ascii="Times New Roman" w:hAnsi="Times New Roman" w:cs="Times New Roman"/>
                <w:sz w:val="24"/>
                <w:szCs w:val="24"/>
                <w:lang w:val="ro-RO" w:eastAsia="en-GB"/>
              </w:rPr>
              <w:t xml:space="preserve"> nu </w:t>
            </w:r>
            <w:r>
              <w:rPr>
                <w:rFonts w:ascii="Times New Roman" w:hAnsi="Times New Roman" w:cs="Times New Roman"/>
                <w:sz w:val="24"/>
                <w:szCs w:val="24"/>
                <w:lang w:val="ro-RO" w:eastAsia="en-GB"/>
              </w:rPr>
              <w:t>ș</w:t>
            </w:r>
            <w:r w:rsidRPr="0016080B">
              <w:rPr>
                <w:rFonts w:ascii="Times New Roman" w:hAnsi="Times New Roman" w:cs="Times New Roman"/>
                <w:sz w:val="24"/>
                <w:szCs w:val="24"/>
                <w:lang w:val="ro-RO" w:eastAsia="en-GB"/>
              </w:rPr>
              <w:t>i „Contract” (p.10,p.19).</w:t>
            </w:r>
          </w:p>
        </w:tc>
        <w:tc>
          <w:tcPr>
            <w:tcW w:w="4929" w:type="dxa"/>
          </w:tcPr>
          <w:p w:rsidR="00FD6A9C" w:rsidRDefault="00FD6A9C" w:rsidP="001F31BA">
            <w:pPr>
              <w:jc w:val="center"/>
              <w:rPr>
                <w:rFonts w:ascii="Times New Roman" w:hAnsi="Times New Roman" w:cs="Times New Roman"/>
                <w:b/>
                <w:sz w:val="24"/>
                <w:szCs w:val="24"/>
                <w:lang w:val="ro-RO"/>
              </w:rPr>
            </w:pPr>
            <w:r>
              <w:rPr>
                <w:rFonts w:ascii="Times New Roman" w:hAnsi="Times New Roman" w:cs="Times New Roman"/>
                <w:b/>
                <w:sz w:val="24"/>
                <w:szCs w:val="24"/>
                <w:lang w:val="ro-RO"/>
              </w:rPr>
              <w:t>Nu se acceptă</w:t>
            </w:r>
          </w:p>
          <w:p w:rsidR="00FD6A9C" w:rsidRPr="0016080B" w:rsidRDefault="00FD6A9C" w:rsidP="001F31BA">
            <w:pPr>
              <w:rPr>
                <w:rFonts w:ascii="Times New Roman" w:hAnsi="Times New Roman" w:cs="Times New Roman"/>
                <w:b/>
                <w:sz w:val="24"/>
                <w:szCs w:val="24"/>
                <w:lang w:val="ro-RO"/>
              </w:rPr>
            </w:pPr>
            <w:r w:rsidRPr="00722E66">
              <w:rPr>
                <w:rFonts w:ascii="Times New Roman" w:hAnsi="Times New Roman" w:cs="Times New Roman"/>
                <w:sz w:val="24"/>
                <w:szCs w:val="24"/>
                <w:lang w:val="ro-RO"/>
              </w:rPr>
              <w:t>Este necesar să fie și contract pentru entitățile publice  și terții care nu sunt parte a infrastructurii naționale de date spațiale se încheie contracte cu respectarea condițiilor prezentului Regulament</w:t>
            </w:r>
          </w:p>
        </w:tc>
      </w:tr>
      <w:tr w:rsidR="00FD6A9C" w:rsidRPr="00B768DD" w:rsidTr="002B0B63">
        <w:tc>
          <w:tcPr>
            <w:tcW w:w="675" w:type="dxa"/>
          </w:tcPr>
          <w:p w:rsidR="00FD6A9C" w:rsidRPr="0016080B" w:rsidRDefault="00FD6A9C" w:rsidP="001F31BA">
            <w:pPr>
              <w:spacing w:line="276" w:lineRule="auto"/>
              <w:jc w:val="center"/>
              <w:rPr>
                <w:rFonts w:ascii="Times New Roman" w:hAnsi="Times New Roman" w:cs="Times New Roman"/>
                <w:sz w:val="24"/>
                <w:szCs w:val="24"/>
                <w:lang w:val="ro-RO"/>
              </w:rPr>
            </w:pPr>
            <w:r w:rsidRPr="0016080B">
              <w:rPr>
                <w:rFonts w:ascii="Times New Roman" w:hAnsi="Times New Roman" w:cs="Times New Roman"/>
                <w:sz w:val="24"/>
                <w:szCs w:val="24"/>
                <w:lang w:val="ro-RO"/>
              </w:rPr>
              <w:t>4</w:t>
            </w:r>
          </w:p>
        </w:tc>
        <w:tc>
          <w:tcPr>
            <w:tcW w:w="9182" w:type="dxa"/>
          </w:tcPr>
          <w:p w:rsidR="00FD6A9C" w:rsidRPr="0016080B" w:rsidRDefault="00FD6A9C" w:rsidP="001F31BA">
            <w:pPr>
              <w:spacing w:line="276" w:lineRule="auto"/>
              <w:jc w:val="both"/>
              <w:rPr>
                <w:rFonts w:ascii="Times New Roman" w:hAnsi="Times New Roman" w:cs="Times New Roman"/>
                <w:sz w:val="24"/>
                <w:szCs w:val="24"/>
                <w:lang w:val="ro-RO" w:eastAsia="en-GB"/>
              </w:rPr>
            </w:pPr>
            <w:r w:rsidRPr="0016080B">
              <w:rPr>
                <w:rFonts w:ascii="Times New Roman" w:hAnsi="Times New Roman" w:cs="Times New Roman"/>
                <w:sz w:val="24"/>
                <w:szCs w:val="24"/>
                <w:lang w:val="ro-RO" w:eastAsia="en-GB"/>
              </w:rPr>
              <w:t>Art. 9  Prevede  că participanții la semnarea Acordurilor de colaborare vor stabili „principii fundamentale de formare a tarifelor” fără a fi expres stabilite în Regulamentul prezent sau în alt act normativ acestea tarife. În cazul când</w:t>
            </w:r>
            <w:r>
              <w:rPr>
                <w:rFonts w:ascii="Times New Roman" w:hAnsi="Times New Roman" w:cs="Times New Roman"/>
                <w:sz w:val="24"/>
                <w:szCs w:val="24"/>
                <w:lang w:val="ro-RO" w:eastAsia="en-GB"/>
              </w:rPr>
              <w:t xml:space="preserve"> </w:t>
            </w:r>
            <w:r w:rsidRPr="0016080B">
              <w:rPr>
                <w:rFonts w:ascii="Times New Roman" w:hAnsi="Times New Roman" w:cs="Times New Roman"/>
                <w:sz w:val="24"/>
                <w:szCs w:val="24"/>
                <w:lang w:val="ro-RO" w:eastAsia="en-GB"/>
              </w:rPr>
              <w:t>metodologia de formare a tarifelor pentru servicii nu este aprobată, şi tarifele nu sunt stabilite,  cum se va implementa prevederile prezentului Regulament? Tot la acest punct se impune concretizarea cazurilor care permit încasarea plaților. De indicat concret care sunt acele servicii furnizate care vor genera plăti suplimentare din partea utilizatorilor? Se impune în final de prevăzut clauze tranzitorii, o perioadă după care va intra in vigoare prezentul regulament.</w:t>
            </w:r>
          </w:p>
        </w:tc>
        <w:tc>
          <w:tcPr>
            <w:tcW w:w="4929" w:type="dxa"/>
          </w:tcPr>
          <w:p w:rsidR="00FD6A9C" w:rsidRDefault="00FD6A9C" w:rsidP="001F31BA">
            <w:pPr>
              <w:jc w:val="center"/>
              <w:rPr>
                <w:rFonts w:ascii="Times New Roman" w:hAnsi="Times New Roman" w:cs="Times New Roman"/>
                <w:b/>
                <w:sz w:val="24"/>
                <w:szCs w:val="24"/>
                <w:lang w:val="ro-RO"/>
              </w:rPr>
            </w:pPr>
            <w:r>
              <w:rPr>
                <w:rFonts w:ascii="Times New Roman" w:hAnsi="Times New Roman" w:cs="Times New Roman"/>
                <w:b/>
                <w:sz w:val="24"/>
                <w:szCs w:val="24"/>
                <w:lang w:val="ro-RO"/>
              </w:rPr>
              <w:t>Se acceptă</w:t>
            </w:r>
          </w:p>
          <w:p w:rsidR="00FD6A9C" w:rsidRPr="0016080B" w:rsidRDefault="00FD6A9C" w:rsidP="001F31BA">
            <w:pPr>
              <w:jc w:val="center"/>
              <w:rPr>
                <w:rFonts w:ascii="Times New Roman" w:hAnsi="Times New Roman" w:cs="Times New Roman"/>
                <w:b/>
                <w:sz w:val="24"/>
                <w:szCs w:val="24"/>
                <w:lang w:val="ro-RO"/>
              </w:rPr>
            </w:pPr>
            <w:r>
              <w:rPr>
                <w:rFonts w:ascii="Times New Roman" w:hAnsi="Times New Roman" w:cs="Times New Roman"/>
                <w:sz w:val="24"/>
                <w:szCs w:val="24"/>
                <w:lang w:val="ro-RO"/>
              </w:rPr>
              <w:t>A fost modificat pct. 9 din Regulament.</w:t>
            </w:r>
          </w:p>
        </w:tc>
      </w:tr>
      <w:tr w:rsidR="00FD6A9C" w:rsidRPr="00B768DD" w:rsidTr="002B0B63">
        <w:tc>
          <w:tcPr>
            <w:tcW w:w="675" w:type="dxa"/>
          </w:tcPr>
          <w:p w:rsidR="00FD6A9C" w:rsidRPr="0016080B" w:rsidRDefault="00FD6A9C" w:rsidP="001F31BA">
            <w:pPr>
              <w:spacing w:line="276" w:lineRule="auto"/>
              <w:jc w:val="center"/>
              <w:rPr>
                <w:rFonts w:ascii="Times New Roman" w:hAnsi="Times New Roman" w:cs="Times New Roman"/>
                <w:sz w:val="24"/>
                <w:szCs w:val="24"/>
                <w:lang w:val="ro-RO"/>
              </w:rPr>
            </w:pPr>
            <w:r w:rsidRPr="0016080B">
              <w:rPr>
                <w:rFonts w:ascii="Times New Roman" w:hAnsi="Times New Roman" w:cs="Times New Roman"/>
                <w:sz w:val="24"/>
                <w:szCs w:val="24"/>
                <w:lang w:val="ro-RO"/>
              </w:rPr>
              <w:t>5</w:t>
            </w:r>
          </w:p>
        </w:tc>
        <w:tc>
          <w:tcPr>
            <w:tcW w:w="9182" w:type="dxa"/>
          </w:tcPr>
          <w:p w:rsidR="00FD6A9C" w:rsidRPr="0016080B" w:rsidRDefault="00FD6A9C" w:rsidP="001F31BA">
            <w:pPr>
              <w:spacing w:line="276" w:lineRule="auto"/>
              <w:jc w:val="both"/>
              <w:rPr>
                <w:rFonts w:ascii="Times New Roman" w:hAnsi="Times New Roman" w:cs="Times New Roman"/>
                <w:sz w:val="24"/>
                <w:szCs w:val="24"/>
                <w:lang w:val="ro-RO" w:eastAsia="en-GB"/>
              </w:rPr>
            </w:pPr>
            <w:r w:rsidRPr="0016080B">
              <w:rPr>
                <w:rFonts w:ascii="Times New Roman" w:hAnsi="Times New Roman" w:cs="Times New Roman"/>
                <w:sz w:val="24"/>
                <w:szCs w:val="24"/>
                <w:lang w:val="ro-RO" w:eastAsia="en-GB"/>
              </w:rPr>
              <w:t>De descris concret care sunt acele „alte metode” de transmitere a informații, astfel  nefiind specificat, acest termen poarta un caracter incert, si contravine principiului transparenței și stabilității activității de întreprinzător. (p.13)</w:t>
            </w:r>
          </w:p>
        </w:tc>
        <w:tc>
          <w:tcPr>
            <w:tcW w:w="4929" w:type="dxa"/>
          </w:tcPr>
          <w:p w:rsidR="00FD6A9C" w:rsidRDefault="00FD6A9C" w:rsidP="001F31BA">
            <w:pPr>
              <w:jc w:val="center"/>
              <w:rPr>
                <w:rFonts w:ascii="Times New Roman" w:hAnsi="Times New Roman" w:cs="Times New Roman"/>
                <w:b/>
                <w:sz w:val="24"/>
                <w:szCs w:val="24"/>
                <w:lang w:val="ro-RO"/>
              </w:rPr>
            </w:pPr>
            <w:r>
              <w:rPr>
                <w:rFonts w:ascii="Times New Roman" w:hAnsi="Times New Roman" w:cs="Times New Roman"/>
                <w:b/>
                <w:sz w:val="24"/>
                <w:szCs w:val="24"/>
                <w:lang w:val="ro-RO"/>
              </w:rPr>
              <w:t>Se acceptă</w:t>
            </w:r>
          </w:p>
          <w:p w:rsidR="00FD6A9C" w:rsidRPr="0016080B" w:rsidRDefault="00FD6A9C" w:rsidP="001F31BA">
            <w:pPr>
              <w:jc w:val="center"/>
              <w:rPr>
                <w:rFonts w:ascii="Times New Roman" w:hAnsi="Times New Roman" w:cs="Times New Roman"/>
                <w:b/>
                <w:sz w:val="24"/>
                <w:szCs w:val="24"/>
                <w:lang w:val="ro-RO"/>
              </w:rPr>
            </w:pPr>
            <w:r>
              <w:rPr>
                <w:rFonts w:ascii="Times New Roman" w:hAnsi="Times New Roman" w:cs="Times New Roman"/>
                <w:sz w:val="24"/>
                <w:szCs w:val="24"/>
                <w:lang w:val="ro-RO"/>
              </w:rPr>
              <w:t>A fost modificat pct. 13 din Regulament</w:t>
            </w:r>
          </w:p>
        </w:tc>
      </w:tr>
      <w:tr w:rsidR="00FD6A9C" w:rsidRPr="00B768DD" w:rsidTr="002B0B63">
        <w:tc>
          <w:tcPr>
            <w:tcW w:w="675" w:type="dxa"/>
          </w:tcPr>
          <w:p w:rsidR="00FD6A9C" w:rsidRPr="0016080B" w:rsidRDefault="00FD6A9C" w:rsidP="001F31BA">
            <w:pPr>
              <w:spacing w:line="276" w:lineRule="auto"/>
              <w:jc w:val="center"/>
              <w:rPr>
                <w:rFonts w:ascii="Times New Roman" w:hAnsi="Times New Roman" w:cs="Times New Roman"/>
                <w:sz w:val="24"/>
                <w:szCs w:val="24"/>
                <w:lang w:val="ro-RO"/>
              </w:rPr>
            </w:pPr>
            <w:r w:rsidRPr="0016080B">
              <w:rPr>
                <w:rFonts w:ascii="Times New Roman" w:hAnsi="Times New Roman" w:cs="Times New Roman"/>
                <w:sz w:val="24"/>
                <w:szCs w:val="24"/>
                <w:lang w:val="ro-RO"/>
              </w:rPr>
              <w:t>6</w:t>
            </w:r>
          </w:p>
        </w:tc>
        <w:tc>
          <w:tcPr>
            <w:tcW w:w="9182" w:type="dxa"/>
          </w:tcPr>
          <w:p w:rsidR="00FD6A9C" w:rsidRPr="0016080B" w:rsidRDefault="00FD6A9C" w:rsidP="001F31BA">
            <w:pPr>
              <w:spacing w:line="276" w:lineRule="auto"/>
              <w:jc w:val="both"/>
              <w:rPr>
                <w:rFonts w:ascii="Times New Roman" w:hAnsi="Times New Roman" w:cs="Times New Roman"/>
                <w:sz w:val="24"/>
                <w:szCs w:val="24"/>
                <w:lang w:val="ro-RO" w:eastAsia="en-GB"/>
              </w:rPr>
            </w:pPr>
            <w:r w:rsidRPr="0016080B">
              <w:rPr>
                <w:rFonts w:ascii="Times New Roman" w:hAnsi="Times New Roman" w:cs="Times New Roman"/>
                <w:sz w:val="24"/>
                <w:szCs w:val="24"/>
                <w:lang w:val="ro-RO" w:eastAsia="en-GB"/>
              </w:rPr>
              <w:t xml:space="preserve">La p. 14 (1) după sintagma „prevăzuta în </w:t>
            </w:r>
            <w:proofErr w:type="spellStart"/>
            <w:r w:rsidRPr="0016080B">
              <w:rPr>
                <w:rFonts w:ascii="Times New Roman" w:hAnsi="Times New Roman" w:cs="Times New Roman"/>
                <w:sz w:val="24"/>
                <w:szCs w:val="24"/>
                <w:lang w:val="ro-RO" w:eastAsia="en-GB"/>
              </w:rPr>
              <w:t>metadate</w:t>
            </w:r>
            <w:proofErr w:type="spellEnd"/>
            <w:r w:rsidRPr="0016080B">
              <w:rPr>
                <w:rFonts w:ascii="Times New Roman" w:hAnsi="Times New Roman" w:cs="Times New Roman"/>
                <w:sz w:val="24"/>
                <w:szCs w:val="24"/>
                <w:lang w:val="ro-RO" w:eastAsia="en-GB"/>
              </w:rPr>
              <w:t>” de indicat concret</w:t>
            </w:r>
            <w:r w:rsidRPr="0016080B">
              <w:rPr>
                <w:rFonts w:ascii="Times New Roman" w:hAnsi="Times New Roman" w:cs="Times New Roman"/>
                <w:color w:val="000000"/>
                <w:sz w:val="24"/>
                <w:szCs w:val="24"/>
                <w:lang w:val="ro-RO"/>
              </w:rPr>
              <w:t xml:space="preserve"> denumirile actelor normative/legislative în vigoare care trebuie să fie aplicate și unde sunt descrise aceste </w:t>
            </w:r>
            <w:proofErr w:type="spellStart"/>
            <w:r w:rsidRPr="0016080B">
              <w:rPr>
                <w:rFonts w:ascii="Times New Roman" w:hAnsi="Times New Roman" w:cs="Times New Roman"/>
                <w:color w:val="000000"/>
                <w:sz w:val="24"/>
                <w:szCs w:val="24"/>
                <w:lang w:val="ro-RO"/>
              </w:rPr>
              <w:t>metadate</w:t>
            </w:r>
            <w:proofErr w:type="spellEnd"/>
            <w:r w:rsidRPr="0016080B">
              <w:rPr>
                <w:rFonts w:ascii="Times New Roman" w:hAnsi="Times New Roman" w:cs="Times New Roman"/>
                <w:color w:val="000000"/>
                <w:sz w:val="24"/>
                <w:szCs w:val="24"/>
                <w:lang w:val="ro-RO"/>
              </w:rPr>
              <w:t xml:space="preserve">, pentru a nu crea incertitudine pentru viitor. Conform prevederilor HG nr. </w:t>
            </w:r>
            <w:r w:rsidRPr="0016080B">
              <w:rPr>
                <w:rFonts w:ascii="Times New Roman" w:hAnsi="Times New Roman" w:cs="Times New Roman"/>
                <w:color w:val="000000"/>
                <w:sz w:val="24"/>
                <w:szCs w:val="24"/>
                <w:lang w:val="ro-RO"/>
              </w:rPr>
              <w:lastRenderedPageBreak/>
              <w:t>738/2017.</w:t>
            </w:r>
          </w:p>
        </w:tc>
        <w:tc>
          <w:tcPr>
            <w:tcW w:w="4929" w:type="dxa"/>
          </w:tcPr>
          <w:p w:rsidR="00FD6A9C" w:rsidRDefault="00FD6A9C" w:rsidP="001F31BA">
            <w:pPr>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Se acceptă</w:t>
            </w:r>
          </w:p>
          <w:p w:rsidR="00FD6A9C" w:rsidRPr="0016080B" w:rsidRDefault="00FD6A9C" w:rsidP="001F31BA">
            <w:pPr>
              <w:jc w:val="center"/>
              <w:rPr>
                <w:rFonts w:ascii="Times New Roman" w:hAnsi="Times New Roman" w:cs="Times New Roman"/>
                <w:b/>
                <w:sz w:val="24"/>
                <w:szCs w:val="24"/>
                <w:lang w:val="ro-RO"/>
              </w:rPr>
            </w:pPr>
            <w:r>
              <w:rPr>
                <w:rFonts w:ascii="Times New Roman" w:hAnsi="Times New Roman" w:cs="Times New Roman"/>
                <w:sz w:val="24"/>
                <w:szCs w:val="24"/>
                <w:lang w:val="ro-RO"/>
              </w:rPr>
              <w:t>A fost completat pct. 14 din Regulament</w:t>
            </w:r>
          </w:p>
        </w:tc>
      </w:tr>
      <w:tr w:rsidR="00FD6A9C" w:rsidRPr="00B768DD" w:rsidTr="002B0B63">
        <w:tc>
          <w:tcPr>
            <w:tcW w:w="675" w:type="dxa"/>
          </w:tcPr>
          <w:p w:rsidR="00FD6A9C" w:rsidRPr="0016080B" w:rsidRDefault="00FD6A9C" w:rsidP="001F31BA">
            <w:pPr>
              <w:spacing w:line="276" w:lineRule="auto"/>
              <w:jc w:val="center"/>
              <w:rPr>
                <w:rFonts w:ascii="Times New Roman" w:hAnsi="Times New Roman" w:cs="Times New Roman"/>
                <w:sz w:val="24"/>
                <w:szCs w:val="24"/>
                <w:lang w:val="ro-RO"/>
              </w:rPr>
            </w:pPr>
            <w:r w:rsidRPr="0016080B">
              <w:rPr>
                <w:rFonts w:ascii="Times New Roman" w:hAnsi="Times New Roman" w:cs="Times New Roman"/>
                <w:sz w:val="24"/>
                <w:szCs w:val="24"/>
                <w:lang w:val="ro-RO"/>
              </w:rPr>
              <w:lastRenderedPageBreak/>
              <w:t>7</w:t>
            </w:r>
          </w:p>
        </w:tc>
        <w:tc>
          <w:tcPr>
            <w:tcW w:w="9182" w:type="dxa"/>
          </w:tcPr>
          <w:p w:rsidR="00FD6A9C" w:rsidRPr="00FD6A9C" w:rsidRDefault="00FD6A9C" w:rsidP="001F31BA">
            <w:pPr>
              <w:spacing w:line="276" w:lineRule="auto"/>
              <w:ind w:right="141"/>
              <w:jc w:val="both"/>
              <w:rPr>
                <w:rFonts w:ascii="Times New Roman" w:hAnsi="Times New Roman" w:cs="Times New Roman"/>
                <w:sz w:val="24"/>
                <w:szCs w:val="24"/>
                <w:lang w:val="ro-RO"/>
              </w:rPr>
            </w:pPr>
            <w:r w:rsidRPr="00FD6A9C">
              <w:rPr>
                <w:rFonts w:ascii="Times New Roman" w:hAnsi="Times New Roman" w:cs="Times New Roman"/>
                <w:sz w:val="24"/>
                <w:szCs w:val="24"/>
                <w:lang w:val="ro-RO"/>
              </w:rPr>
              <w:t>Legea  nr. 254/2016, prevede conform art. 11 alin. (1), gratis dreptul de acces şi de utilizare a seturilor de date spațiale şi a serviciilor aferente oricărei persoane, fără a exista premisa emiterii din partea unei entități publice a unui act în acest sens. Mai mult, nici în atribuțiile entităților descrise în Lege, nu este prevăzută competenta emiterii unui act de autorizare și acces.</w:t>
            </w:r>
          </w:p>
          <w:p w:rsidR="00FD6A9C" w:rsidRPr="00FD6A9C" w:rsidRDefault="00FD6A9C" w:rsidP="001F31BA">
            <w:pPr>
              <w:pStyle w:val="a3"/>
              <w:spacing w:line="276" w:lineRule="auto"/>
              <w:jc w:val="both"/>
              <w:rPr>
                <w:rFonts w:ascii="Times New Roman" w:hAnsi="Times New Roman"/>
                <w:sz w:val="24"/>
                <w:szCs w:val="24"/>
                <w:lang w:val="ro-RO"/>
              </w:rPr>
            </w:pPr>
            <w:r w:rsidRPr="00FD6A9C">
              <w:rPr>
                <w:rFonts w:ascii="Times New Roman" w:hAnsi="Times New Roman"/>
                <w:sz w:val="24"/>
                <w:szCs w:val="24"/>
                <w:lang w:val="ro-RO"/>
              </w:rPr>
              <w:t xml:space="preserve">Consideram  procedura de  „autorizare de acces şi utilizare” în afara prevederilor Legii în executarea căreia vine  prezentul Regulament. </w:t>
            </w:r>
          </w:p>
        </w:tc>
        <w:tc>
          <w:tcPr>
            <w:tcW w:w="4929" w:type="dxa"/>
          </w:tcPr>
          <w:p w:rsidR="00FD6A9C" w:rsidRDefault="00FD6A9C" w:rsidP="001F31BA">
            <w:pPr>
              <w:jc w:val="center"/>
              <w:rPr>
                <w:rFonts w:ascii="Times New Roman" w:hAnsi="Times New Roman" w:cs="Times New Roman"/>
                <w:b/>
                <w:sz w:val="24"/>
                <w:szCs w:val="24"/>
                <w:lang w:val="ro-RO"/>
              </w:rPr>
            </w:pPr>
            <w:r>
              <w:rPr>
                <w:rFonts w:ascii="Times New Roman" w:hAnsi="Times New Roman" w:cs="Times New Roman"/>
                <w:b/>
                <w:sz w:val="24"/>
                <w:szCs w:val="24"/>
                <w:lang w:val="ro-RO"/>
              </w:rPr>
              <w:t>Se acceptă parțial</w:t>
            </w:r>
          </w:p>
          <w:p w:rsidR="00FD6A9C" w:rsidRDefault="00FD6A9C" w:rsidP="001F31BA">
            <w:pPr>
              <w:rPr>
                <w:rFonts w:ascii="Times New Roman" w:hAnsi="Times New Roman" w:cs="Times New Roman"/>
                <w:sz w:val="24"/>
                <w:szCs w:val="24"/>
                <w:lang w:val="ro-RO"/>
              </w:rPr>
            </w:pPr>
            <w:r>
              <w:rPr>
                <w:rFonts w:ascii="Times New Roman" w:hAnsi="Times New Roman" w:cs="Times New Roman"/>
                <w:sz w:val="24"/>
                <w:szCs w:val="24"/>
                <w:lang w:val="ro-RO"/>
              </w:rPr>
              <w:t xml:space="preserve">Nu este prevăzută legal dar ea rămâne la discreția entităților publice si terții care vor </w:t>
            </w:r>
            <w:r w:rsidRPr="008517AC">
              <w:rPr>
                <w:rFonts w:ascii="Times New Roman" w:hAnsi="Times New Roman" w:cs="Times New Roman"/>
                <w:sz w:val="24"/>
                <w:szCs w:val="24"/>
                <w:lang w:val="ro-RO"/>
              </w:rPr>
              <w:t>încheia acordul de colaborare. Mai mult ace</w:t>
            </w:r>
            <w:r>
              <w:rPr>
                <w:rFonts w:ascii="Times New Roman" w:hAnsi="Times New Roman" w:cs="Times New Roman"/>
                <w:sz w:val="24"/>
                <w:szCs w:val="24"/>
                <w:lang w:val="ro-RO"/>
              </w:rPr>
              <w:t>a</w:t>
            </w:r>
            <w:r w:rsidRPr="008517AC">
              <w:rPr>
                <w:rFonts w:ascii="Times New Roman" w:hAnsi="Times New Roman" w:cs="Times New Roman"/>
                <w:sz w:val="24"/>
                <w:szCs w:val="24"/>
                <w:lang w:val="ro-RO"/>
              </w:rPr>
              <w:t xml:space="preserve">stă </w:t>
            </w:r>
            <w:r w:rsidRPr="008517AC">
              <w:rPr>
                <w:rFonts w:ascii="Times New Roman" w:hAnsi="Times New Roman" w:cs="Times New Roman"/>
                <w:sz w:val="24"/>
                <w:szCs w:val="28"/>
                <w:lang w:val="ro-RO"/>
              </w:rPr>
              <w:t>acceptare de acces şi utilizare</w:t>
            </w:r>
            <w:r w:rsidRPr="008517AC">
              <w:rPr>
                <w:rFonts w:ascii="Times New Roman" w:hAnsi="Times New Roman" w:cs="Times New Roman"/>
                <w:i/>
                <w:sz w:val="24"/>
                <w:szCs w:val="28"/>
                <w:lang w:val="ro-RO"/>
              </w:rPr>
              <w:t xml:space="preserve"> </w:t>
            </w:r>
            <w:r w:rsidRPr="008517AC">
              <w:rPr>
                <w:rFonts w:ascii="Times New Roman" w:hAnsi="Times New Roman" w:cs="Times New Roman"/>
                <w:sz w:val="24"/>
                <w:szCs w:val="24"/>
                <w:lang w:val="ro-RO"/>
              </w:rPr>
              <w:t xml:space="preserve"> este gratis și este  un răspuns la cererea adresată de către </w:t>
            </w:r>
            <w:r>
              <w:rPr>
                <w:rFonts w:ascii="Times New Roman" w:hAnsi="Times New Roman" w:cs="Times New Roman"/>
                <w:sz w:val="24"/>
                <w:szCs w:val="24"/>
                <w:lang w:val="ro-RO"/>
              </w:rPr>
              <w:t xml:space="preserve">entități publice și terți </w:t>
            </w:r>
            <w:r w:rsidRPr="008517AC">
              <w:rPr>
                <w:rFonts w:ascii="Times New Roman" w:hAnsi="Times New Roman" w:cs="Times New Roman"/>
                <w:sz w:val="24"/>
                <w:szCs w:val="24"/>
                <w:lang w:val="ro-RO"/>
              </w:rPr>
              <w:t xml:space="preserve"> pentru a primi </w:t>
            </w:r>
            <w:proofErr w:type="spellStart"/>
            <w:r>
              <w:rPr>
                <w:rFonts w:ascii="Times New Roman" w:hAnsi="Times New Roman" w:cs="Times New Roman"/>
                <w:sz w:val="24"/>
                <w:szCs w:val="24"/>
                <w:lang w:val="ro-RO"/>
              </w:rPr>
              <w:t>loghin</w:t>
            </w:r>
            <w:proofErr w:type="spellEnd"/>
            <w:r>
              <w:rPr>
                <w:rFonts w:ascii="Times New Roman" w:hAnsi="Times New Roman" w:cs="Times New Roman"/>
                <w:sz w:val="24"/>
                <w:szCs w:val="24"/>
                <w:lang w:val="ro-RO"/>
              </w:rPr>
              <w:t xml:space="preserve"> și parolă.</w:t>
            </w:r>
          </w:p>
          <w:p w:rsidR="00FD6A9C" w:rsidRPr="00722E66" w:rsidRDefault="00FD6A9C" w:rsidP="001F31BA">
            <w:pPr>
              <w:rPr>
                <w:rFonts w:ascii="Times New Roman" w:hAnsi="Times New Roman" w:cs="Times New Roman"/>
                <w:sz w:val="24"/>
                <w:szCs w:val="24"/>
                <w:lang w:val="ro-RO"/>
              </w:rPr>
            </w:pPr>
            <w:r>
              <w:rPr>
                <w:rFonts w:ascii="Times New Roman" w:hAnsi="Times New Roman" w:cs="Times New Roman"/>
                <w:sz w:val="24"/>
                <w:szCs w:val="24"/>
                <w:lang w:val="ro-RO"/>
              </w:rPr>
              <w:t xml:space="preserve">Considerăm oportun să rămână acest act de acceptare de acces și utilizare în loc de autorizare de acces și utilizare. </w:t>
            </w:r>
          </w:p>
          <w:p w:rsidR="00FD6A9C" w:rsidRPr="0016080B" w:rsidRDefault="00FD6A9C" w:rsidP="001F31BA">
            <w:pPr>
              <w:jc w:val="center"/>
              <w:rPr>
                <w:rFonts w:ascii="Times New Roman" w:hAnsi="Times New Roman" w:cs="Times New Roman"/>
                <w:b/>
                <w:sz w:val="24"/>
                <w:szCs w:val="24"/>
                <w:lang w:val="ro-RO"/>
              </w:rPr>
            </w:pPr>
          </w:p>
        </w:tc>
      </w:tr>
      <w:tr w:rsidR="00FD6A9C" w:rsidRPr="00B768DD" w:rsidTr="002B0B63">
        <w:tc>
          <w:tcPr>
            <w:tcW w:w="675" w:type="dxa"/>
          </w:tcPr>
          <w:p w:rsidR="00FD6A9C" w:rsidRPr="0016080B" w:rsidRDefault="00FD6A9C" w:rsidP="001F31BA">
            <w:pPr>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9182" w:type="dxa"/>
          </w:tcPr>
          <w:p w:rsidR="00FD6A9C" w:rsidRPr="00FD6A9C" w:rsidRDefault="00FD6A9C" w:rsidP="00FD6A9C">
            <w:pPr>
              <w:spacing w:after="160" w:line="259" w:lineRule="auto"/>
              <w:jc w:val="both"/>
              <w:rPr>
                <w:rFonts w:ascii="Times New Roman" w:hAnsi="Times New Roman" w:cs="Times New Roman"/>
                <w:sz w:val="24"/>
                <w:szCs w:val="24"/>
                <w:lang w:val="ro-RO"/>
              </w:rPr>
            </w:pPr>
            <w:r w:rsidRPr="00FD6A9C">
              <w:rPr>
                <w:rFonts w:ascii="Times New Roman" w:hAnsi="Times New Roman" w:cs="Times New Roman"/>
                <w:sz w:val="24"/>
                <w:szCs w:val="24"/>
                <w:lang w:val="ro-RO" w:eastAsia="en-GB"/>
              </w:rPr>
              <w:t xml:space="preserve">Se propune </w:t>
            </w:r>
            <w:r w:rsidRPr="00FD6A9C">
              <w:rPr>
                <w:rFonts w:ascii="Times New Roman" w:hAnsi="Times New Roman" w:cs="Times New Roman"/>
                <w:sz w:val="24"/>
                <w:szCs w:val="24"/>
                <w:lang w:val="ro-RO"/>
              </w:rPr>
              <w:t>autorilor de a completa Regulamentul cu un Capitol „Dispoziții tranzitorii” care sa prevadă data intrării în vigoare a  p. 23, 24  a regulamentului înaintat odată cu publicarea  HG cu privire la tarifele pentru serviciile de rețea.</w:t>
            </w:r>
          </w:p>
        </w:tc>
        <w:tc>
          <w:tcPr>
            <w:tcW w:w="4929" w:type="dxa"/>
          </w:tcPr>
          <w:p w:rsidR="00FD6A9C" w:rsidRDefault="00FD6A9C" w:rsidP="00FD6A9C">
            <w:pPr>
              <w:jc w:val="center"/>
              <w:rPr>
                <w:rFonts w:ascii="Times New Roman" w:hAnsi="Times New Roman" w:cs="Times New Roman"/>
                <w:b/>
                <w:sz w:val="24"/>
                <w:szCs w:val="24"/>
                <w:lang w:val="ro-RO"/>
              </w:rPr>
            </w:pPr>
            <w:r>
              <w:rPr>
                <w:rFonts w:ascii="Times New Roman" w:hAnsi="Times New Roman" w:cs="Times New Roman"/>
                <w:b/>
                <w:sz w:val="24"/>
                <w:szCs w:val="24"/>
                <w:lang w:val="ro-RO"/>
              </w:rPr>
              <w:t>Se acceptă</w:t>
            </w:r>
          </w:p>
          <w:p w:rsidR="00FD6A9C" w:rsidRDefault="00FD6A9C" w:rsidP="001F31BA">
            <w:pPr>
              <w:jc w:val="center"/>
              <w:rPr>
                <w:rFonts w:ascii="Times New Roman" w:hAnsi="Times New Roman" w:cs="Times New Roman"/>
                <w:b/>
                <w:sz w:val="24"/>
                <w:szCs w:val="24"/>
                <w:lang w:val="ro-RO"/>
              </w:rPr>
            </w:pPr>
          </w:p>
        </w:tc>
      </w:tr>
    </w:tbl>
    <w:p w:rsidR="004C0DC0" w:rsidRDefault="004C0DC0" w:rsidP="002B0B63">
      <w:pPr>
        <w:jc w:val="center"/>
        <w:rPr>
          <w:rFonts w:ascii="Times New Roman" w:hAnsi="Times New Roman" w:cs="Times New Roman"/>
          <w:sz w:val="28"/>
          <w:szCs w:val="28"/>
          <w:lang w:val="ro-RO"/>
        </w:rPr>
      </w:pPr>
    </w:p>
    <w:p w:rsidR="00E06F46" w:rsidRDefault="00E06F46" w:rsidP="002B0B63">
      <w:pPr>
        <w:jc w:val="center"/>
        <w:rPr>
          <w:rFonts w:ascii="Times New Roman" w:hAnsi="Times New Roman" w:cs="Times New Roman"/>
          <w:sz w:val="28"/>
          <w:szCs w:val="28"/>
          <w:lang w:val="ro-RO"/>
        </w:rPr>
      </w:pPr>
    </w:p>
    <w:p w:rsidR="00E06F46" w:rsidRDefault="00E06F46" w:rsidP="002B0B63">
      <w:pPr>
        <w:jc w:val="center"/>
        <w:rPr>
          <w:rFonts w:ascii="Times New Roman" w:hAnsi="Times New Roman" w:cs="Times New Roman"/>
          <w:sz w:val="28"/>
          <w:szCs w:val="28"/>
          <w:lang w:val="ro-RO"/>
        </w:rPr>
      </w:pPr>
    </w:p>
    <w:p w:rsidR="004C0DC0" w:rsidRDefault="004C0DC0" w:rsidP="003D6085">
      <w:pPr>
        <w:ind w:firstLine="567"/>
        <w:jc w:val="both"/>
        <w:rPr>
          <w:rFonts w:ascii="Times New Roman" w:hAnsi="Times New Roman" w:cs="Times New Roman"/>
          <w:b/>
          <w:sz w:val="28"/>
          <w:szCs w:val="28"/>
          <w:lang w:val="ro-RO"/>
        </w:rPr>
      </w:pPr>
      <w:r w:rsidRPr="004C0DC0">
        <w:rPr>
          <w:rFonts w:ascii="Times New Roman" w:hAnsi="Times New Roman" w:cs="Times New Roman"/>
          <w:b/>
          <w:sz w:val="28"/>
          <w:szCs w:val="28"/>
          <w:lang w:val="ro-RO"/>
        </w:rPr>
        <w:t>Director general</w:t>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r>
      <w:r w:rsidR="0001531C">
        <w:rPr>
          <w:rFonts w:ascii="Times New Roman" w:hAnsi="Times New Roman" w:cs="Times New Roman"/>
          <w:b/>
          <w:sz w:val="28"/>
          <w:szCs w:val="28"/>
          <w:lang w:val="ro-RO"/>
        </w:rPr>
        <w:tab/>
        <w:t>Anatolie GHILAȘ</w:t>
      </w:r>
    </w:p>
    <w:p w:rsidR="00710BBB" w:rsidRDefault="00710BBB" w:rsidP="004C0DC0">
      <w:pPr>
        <w:ind w:firstLine="567"/>
        <w:rPr>
          <w:rFonts w:ascii="Times New Roman" w:hAnsi="Times New Roman" w:cs="Times New Roman"/>
          <w:sz w:val="16"/>
          <w:szCs w:val="28"/>
          <w:lang w:val="ro-RO"/>
        </w:rPr>
      </w:pPr>
    </w:p>
    <w:p w:rsidR="00E06F46" w:rsidRDefault="00E06F46" w:rsidP="004C0DC0">
      <w:pPr>
        <w:ind w:firstLine="567"/>
        <w:rPr>
          <w:rFonts w:ascii="Times New Roman" w:hAnsi="Times New Roman" w:cs="Times New Roman"/>
          <w:sz w:val="16"/>
          <w:szCs w:val="28"/>
          <w:lang w:val="ro-RO"/>
        </w:rPr>
      </w:pPr>
    </w:p>
    <w:p w:rsidR="00463FE0" w:rsidRDefault="00463FE0" w:rsidP="004C0DC0">
      <w:pPr>
        <w:ind w:firstLine="567"/>
        <w:rPr>
          <w:rFonts w:ascii="Times New Roman" w:hAnsi="Times New Roman" w:cs="Times New Roman"/>
          <w:sz w:val="16"/>
          <w:szCs w:val="28"/>
          <w:lang w:val="ro-RO"/>
        </w:rPr>
      </w:pPr>
    </w:p>
    <w:p w:rsidR="00463FE0" w:rsidRDefault="00463FE0" w:rsidP="004C0DC0">
      <w:pPr>
        <w:ind w:firstLine="567"/>
        <w:rPr>
          <w:rFonts w:ascii="Times New Roman" w:hAnsi="Times New Roman" w:cs="Times New Roman"/>
          <w:sz w:val="16"/>
          <w:szCs w:val="28"/>
          <w:lang w:val="ro-RO"/>
        </w:rPr>
      </w:pPr>
    </w:p>
    <w:p w:rsidR="00463FE0" w:rsidRDefault="00463FE0" w:rsidP="004C0DC0">
      <w:pPr>
        <w:ind w:firstLine="567"/>
        <w:rPr>
          <w:rFonts w:ascii="Times New Roman" w:hAnsi="Times New Roman" w:cs="Times New Roman"/>
          <w:sz w:val="16"/>
          <w:szCs w:val="28"/>
          <w:lang w:val="ro-RO"/>
        </w:rPr>
      </w:pPr>
    </w:p>
    <w:p w:rsidR="00463FE0" w:rsidRDefault="00463FE0" w:rsidP="004C0DC0">
      <w:pPr>
        <w:ind w:firstLine="567"/>
        <w:rPr>
          <w:rFonts w:ascii="Times New Roman" w:hAnsi="Times New Roman" w:cs="Times New Roman"/>
          <w:sz w:val="16"/>
          <w:szCs w:val="28"/>
          <w:lang w:val="ro-RO"/>
        </w:rPr>
      </w:pPr>
    </w:p>
    <w:p w:rsidR="00463FE0" w:rsidRDefault="00463FE0" w:rsidP="004C0DC0">
      <w:pPr>
        <w:ind w:firstLine="567"/>
        <w:rPr>
          <w:rFonts w:ascii="Times New Roman" w:hAnsi="Times New Roman" w:cs="Times New Roman"/>
          <w:sz w:val="16"/>
          <w:szCs w:val="28"/>
          <w:lang w:val="ro-RO"/>
        </w:rPr>
      </w:pPr>
    </w:p>
    <w:p w:rsidR="00463FE0" w:rsidRDefault="00463FE0" w:rsidP="004C0DC0">
      <w:pPr>
        <w:ind w:firstLine="567"/>
        <w:rPr>
          <w:rFonts w:ascii="Times New Roman" w:hAnsi="Times New Roman" w:cs="Times New Roman"/>
          <w:sz w:val="16"/>
          <w:szCs w:val="28"/>
          <w:lang w:val="ro-RO"/>
        </w:rPr>
      </w:pPr>
    </w:p>
    <w:p w:rsidR="004C0DC0" w:rsidRPr="004C0DC0" w:rsidRDefault="004C0DC0" w:rsidP="004C0DC0">
      <w:pPr>
        <w:ind w:firstLine="567"/>
        <w:rPr>
          <w:rFonts w:ascii="Times New Roman" w:hAnsi="Times New Roman" w:cs="Times New Roman"/>
          <w:sz w:val="16"/>
          <w:szCs w:val="28"/>
          <w:lang w:val="ro-RO"/>
        </w:rPr>
      </w:pPr>
      <w:r w:rsidRPr="004C0DC0">
        <w:rPr>
          <w:rFonts w:ascii="Times New Roman" w:hAnsi="Times New Roman" w:cs="Times New Roman"/>
          <w:sz w:val="16"/>
          <w:szCs w:val="28"/>
          <w:lang w:val="ro-RO"/>
        </w:rPr>
        <w:t>Ex: Ivan DANII</w:t>
      </w:r>
    </w:p>
    <w:sectPr w:rsidR="004C0DC0" w:rsidRPr="004C0DC0" w:rsidSect="00E06F41">
      <w:pgSz w:w="16838" w:h="11906" w:orient="landscape"/>
      <w:pgMar w:top="993"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588"/>
    <w:multiLevelType w:val="singleLevel"/>
    <w:tmpl w:val="5F4C4218"/>
    <w:lvl w:ilvl="0">
      <w:start w:val="7"/>
      <w:numFmt w:val="decimal"/>
      <w:lvlText w:val="%1."/>
      <w:lvlJc w:val="left"/>
    </w:lvl>
  </w:abstractNum>
  <w:abstractNum w:abstractNumId="1">
    <w:nsid w:val="1DF56D6D"/>
    <w:multiLevelType w:val="singleLevel"/>
    <w:tmpl w:val="58762F82"/>
    <w:lvl w:ilvl="0">
      <w:start w:val="4"/>
      <w:numFmt w:val="decimal"/>
      <w:lvlText w:val="%1."/>
      <w:lvlJc w:val="left"/>
    </w:lvl>
  </w:abstractNum>
  <w:abstractNum w:abstractNumId="2">
    <w:nsid w:val="22C21474"/>
    <w:multiLevelType w:val="hybridMultilevel"/>
    <w:tmpl w:val="0F5CA090"/>
    <w:lvl w:ilvl="0" w:tplc="ACA6CD64">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1A35CE"/>
    <w:multiLevelType w:val="singleLevel"/>
    <w:tmpl w:val="9904D032"/>
    <w:lvl w:ilvl="0">
      <w:start w:val="1"/>
      <w:numFmt w:val="lowerLetter"/>
      <w:lvlText w:val="%1)"/>
      <w:lvlJc w:val="left"/>
    </w:lvl>
  </w:abstractNum>
  <w:abstractNum w:abstractNumId="4">
    <w:nsid w:val="4ADE71F3"/>
    <w:multiLevelType w:val="singleLevel"/>
    <w:tmpl w:val="6C62520C"/>
    <w:lvl w:ilvl="0">
      <w:start w:val="1"/>
      <w:numFmt w:val="decimal"/>
      <w:lvlText w:val="%1."/>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2B0B63"/>
    <w:rsid w:val="0001531C"/>
    <w:rsid w:val="00032FA3"/>
    <w:rsid w:val="000700FA"/>
    <w:rsid w:val="00072CD5"/>
    <w:rsid w:val="000F41E7"/>
    <w:rsid w:val="00104941"/>
    <w:rsid w:val="00135BDC"/>
    <w:rsid w:val="00172CD1"/>
    <w:rsid w:val="00186996"/>
    <w:rsid w:val="001E1EFE"/>
    <w:rsid w:val="001F14FE"/>
    <w:rsid w:val="0021403A"/>
    <w:rsid w:val="0024479B"/>
    <w:rsid w:val="002462CD"/>
    <w:rsid w:val="00252A63"/>
    <w:rsid w:val="0025477B"/>
    <w:rsid w:val="00296C9D"/>
    <w:rsid w:val="002B017D"/>
    <w:rsid w:val="002B0B63"/>
    <w:rsid w:val="002C2D96"/>
    <w:rsid w:val="00326D82"/>
    <w:rsid w:val="00345DEC"/>
    <w:rsid w:val="003943A4"/>
    <w:rsid w:val="003D6085"/>
    <w:rsid w:val="003E656F"/>
    <w:rsid w:val="003F5725"/>
    <w:rsid w:val="00411A1B"/>
    <w:rsid w:val="00413E2A"/>
    <w:rsid w:val="00463FE0"/>
    <w:rsid w:val="004B2AFC"/>
    <w:rsid w:val="004C0DC0"/>
    <w:rsid w:val="00513849"/>
    <w:rsid w:val="00524FA3"/>
    <w:rsid w:val="00537FE1"/>
    <w:rsid w:val="00540246"/>
    <w:rsid w:val="005415DC"/>
    <w:rsid w:val="00553376"/>
    <w:rsid w:val="0056152F"/>
    <w:rsid w:val="00561A7D"/>
    <w:rsid w:val="0057301C"/>
    <w:rsid w:val="00581F4D"/>
    <w:rsid w:val="005A15B0"/>
    <w:rsid w:val="005A486B"/>
    <w:rsid w:val="005E3E9D"/>
    <w:rsid w:val="00647D54"/>
    <w:rsid w:val="00681EF0"/>
    <w:rsid w:val="00692BC6"/>
    <w:rsid w:val="006F7332"/>
    <w:rsid w:val="00710BBB"/>
    <w:rsid w:val="007246D9"/>
    <w:rsid w:val="00724C72"/>
    <w:rsid w:val="00731EB6"/>
    <w:rsid w:val="00742DED"/>
    <w:rsid w:val="00743725"/>
    <w:rsid w:val="00755B05"/>
    <w:rsid w:val="00775A43"/>
    <w:rsid w:val="00781AD3"/>
    <w:rsid w:val="007A25AF"/>
    <w:rsid w:val="007F7927"/>
    <w:rsid w:val="0081158E"/>
    <w:rsid w:val="00812BD1"/>
    <w:rsid w:val="00825CE2"/>
    <w:rsid w:val="008855B2"/>
    <w:rsid w:val="008B3E13"/>
    <w:rsid w:val="008D605F"/>
    <w:rsid w:val="008E52A4"/>
    <w:rsid w:val="009601D1"/>
    <w:rsid w:val="00992044"/>
    <w:rsid w:val="00A57866"/>
    <w:rsid w:val="00A61CC4"/>
    <w:rsid w:val="00A93DF4"/>
    <w:rsid w:val="00A97AAD"/>
    <w:rsid w:val="00AD1A58"/>
    <w:rsid w:val="00AE54E6"/>
    <w:rsid w:val="00B11717"/>
    <w:rsid w:val="00B433FB"/>
    <w:rsid w:val="00B542F3"/>
    <w:rsid w:val="00B65382"/>
    <w:rsid w:val="00B705DC"/>
    <w:rsid w:val="00B74A4A"/>
    <w:rsid w:val="00B768DD"/>
    <w:rsid w:val="00BB0B6C"/>
    <w:rsid w:val="00C321AE"/>
    <w:rsid w:val="00C34427"/>
    <w:rsid w:val="00C67AF8"/>
    <w:rsid w:val="00CF42D1"/>
    <w:rsid w:val="00D07846"/>
    <w:rsid w:val="00D1700E"/>
    <w:rsid w:val="00D23EA3"/>
    <w:rsid w:val="00DA3C68"/>
    <w:rsid w:val="00DE15DB"/>
    <w:rsid w:val="00DE18E4"/>
    <w:rsid w:val="00DF0EC2"/>
    <w:rsid w:val="00E06F41"/>
    <w:rsid w:val="00E06F46"/>
    <w:rsid w:val="00E152B2"/>
    <w:rsid w:val="00E30B3D"/>
    <w:rsid w:val="00E376BC"/>
    <w:rsid w:val="00E44E9C"/>
    <w:rsid w:val="00E61A7C"/>
    <w:rsid w:val="00E7510F"/>
    <w:rsid w:val="00EC0A8A"/>
    <w:rsid w:val="00ED1B17"/>
    <w:rsid w:val="00F05B97"/>
    <w:rsid w:val="00F1673A"/>
    <w:rsid w:val="00F2018E"/>
    <w:rsid w:val="00F24CF8"/>
    <w:rsid w:val="00F25D43"/>
    <w:rsid w:val="00F366DE"/>
    <w:rsid w:val="00F370AF"/>
    <w:rsid w:val="00F56E51"/>
    <w:rsid w:val="00F62AF0"/>
    <w:rsid w:val="00FA0A92"/>
    <w:rsid w:val="00FD6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8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524F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F106F-6C8D-4416-B9FB-1A01B300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8</Pages>
  <Words>3112</Words>
  <Characters>17744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IDanii</dc:creator>
  <cp:keywords/>
  <dc:description/>
  <cp:lastModifiedBy>IDanii</cp:lastModifiedBy>
  <cp:revision>27</cp:revision>
  <cp:lastPrinted>2017-06-21T07:00:00Z</cp:lastPrinted>
  <dcterms:created xsi:type="dcterms:W3CDTF">2017-03-02T13:41:00Z</dcterms:created>
  <dcterms:modified xsi:type="dcterms:W3CDTF">2017-12-01T12:20:00Z</dcterms:modified>
</cp:coreProperties>
</file>