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B8" w:rsidRPr="006431D3" w:rsidRDefault="006431D3" w:rsidP="006431D3">
      <w:pPr>
        <w:jc w:val="center"/>
        <w:rPr>
          <w:b/>
          <w:sz w:val="28"/>
          <w:szCs w:val="28"/>
        </w:rPr>
      </w:pPr>
      <w:r w:rsidRPr="006431D3">
        <w:rPr>
          <w:b/>
          <w:sz w:val="28"/>
          <w:szCs w:val="28"/>
        </w:rPr>
        <w:t>Notă informativă</w:t>
      </w:r>
    </w:p>
    <w:p w:rsidR="006431D3" w:rsidRPr="006431D3" w:rsidRDefault="006431D3" w:rsidP="006431D3">
      <w:pPr>
        <w:jc w:val="center"/>
        <w:rPr>
          <w:b/>
          <w:sz w:val="28"/>
          <w:szCs w:val="28"/>
        </w:rPr>
      </w:pPr>
      <w:r w:rsidRPr="006431D3">
        <w:rPr>
          <w:b/>
          <w:sz w:val="28"/>
          <w:szCs w:val="28"/>
        </w:rPr>
        <w:t>la proiectul de lege privind modificarea și completarea unor acte legislative</w:t>
      </w:r>
    </w:p>
    <w:p w:rsidR="006431D3" w:rsidRDefault="006431D3">
      <w:pPr>
        <w:rPr>
          <w:sz w:val="28"/>
          <w:szCs w:val="28"/>
        </w:rPr>
      </w:pPr>
    </w:p>
    <w:p w:rsidR="00312202" w:rsidRDefault="00312202">
      <w:pPr>
        <w:rPr>
          <w:sz w:val="28"/>
          <w:szCs w:val="28"/>
        </w:rPr>
      </w:pPr>
    </w:p>
    <w:p w:rsidR="00312202" w:rsidRPr="006431D3" w:rsidRDefault="00312202">
      <w:pPr>
        <w:rPr>
          <w:sz w:val="28"/>
          <w:szCs w:val="28"/>
        </w:rPr>
      </w:pPr>
    </w:p>
    <w:p w:rsidR="006431D3" w:rsidRDefault="006431D3">
      <w:pPr>
        <w:rPr>
          <w:sz w:val="28"/>
          <w:szCs w:val="28"/>
        </w:rPr>
      </w:pPr>
    </w:p>
    <w:p w:rsidR="005812EA" w:rsidRDefault="005812EA" w:rsidP="00312202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Prezentul proiect de lege este elaborat în contextul desfășurării reformei</w:t>
      </w:r>
      <w:r w:rsidR="006431D3">
        <w:rPr>
          <w:sz w:val="28"/>
          <w:szCs w:val="28"/>
        </w:rPr>
        <w:t xml:space="preserve"> </w:t>
      </w:r>
      <w:r>
        <w:rPr>
          <w:sz w:val="28"/>
          <w:szCs w:val="28"/>
        </w:rPr>
        <w:t>autorității centrale din</w:t>
      </w:r>
      <w:r w:rsidR="006431D3">
        <w:rPr>
          <w:sz w:val="28"/>
          <w:szCs w:val="28"/>
        </w:rPr>
        <w:t xml:space="preserve"> Republica Moldova</w:t>
      </w:r>
      <w:r>
        <w:rPr>
          <w:sz w:val="28"/>
          <w:szCs w:val="28"/>
        </w:rPr>
        <w:t xml:space="preserve"> și a instituțiilor din subordine, declanșată în anul 2017.</w:t>
      </w:r>
      <w:r w:rsidR="005A69FF">
        <w:rPr>
          <w:sz w:val="28"/>
          <w:szCs w:val="28"/>
        </w:rPr>
        <w:t xml:space="preserve"> Totodată, proiectul </w:t>
      </w:r>
      <w:r w:rsidR="00A24A15">
        <w:rPr>
          <w:sz w:val="28"/>
          <w:szCs w:val="28"/>
        </w:rPr>
        <w:t xml:space="preserve">dat </w:t>
      </w:r>
      <w:r w:rsidR="005A69FF">
        <w:rPr>
          <w:sz w:val="28"/>
          <w:szCs w:val="28"/>
        </w:rPr>
        <w:t xml:space="preserve">vine ca urmare a promovării legii </w:t>
      </w:r>
      <w:r w:rsidR="00F60718">
        <w:rPr>
          <w:sz w:val="28"/>
          <w:szCs w:val="28"/>
        </w:rPr>
        <w:t xml:space="preserve">privind protejarea </w:t>
      </w:r>
      <w:r w:rsidR="005A69FF">
        <w:rPr>
          <w:sz w:val="28"/>
          <w:szCs w:val="28"/>
        </w:rPr>
        <w:t>monumentelor istorice</w:t>
      </w:r>
      <w:r w:rsidR="00F60718">
        <w:rPr>
          <w:sz w:val="28"/>
          <w:szCs w:val="28"/>
        </w:rPr>
        <w:t>,</w:t>
      </w:r>
      <w:r w:rsidR="005A69FF">
        <w:rPr>
          <w:sz w:val="28"/>
          <w:szCs w:val="28"/>
        </w:rPr>
        <w:t xml:space="preserve"> </w:t>
      </w:r>
      <w:r w:rsidR="00A24A15">
        <w:rPr>
          <w:sz w:val="28"/>
          <w:szCs w:val="28"/>
        </w:rPr>
        <w:t>parte a</w:t>
      </w:r>
      <w:r w:rsidR="005A69FF">
        <w:rPr>
          <w:sz w:val="28"/>
          <w:szCs w:val="28"/>
        </w:rPr>
        <w:t xml:space="preserve"> </w:t>
      </w:r>
      <w:r w:rsidR="00A24A15">
        <w:rPr>
          <w:sz w:val="28"/>
          <w:szCs w:val="28"/>
        </w:rPr>
        <w:t>P</w:t>
      </w:r>
      <w:r w:rsidR="005A69FF">
        <w:rPr>
          <w:sz w:val="28"/>
          <w:szCs w:val="28"/>
        </w:rPr>
        <w:t>rogramul</w:t>
      </w:r>
      <w:r w:rsidR="00A24A15">
        <w:rPr>
          <w:sz w:val="28"/>
          <w:szCs w:val="28"/>
        </w:rPr>
        <w:t>ui</w:t>
      </w:r>
      <w:r w:rsidR="005A69FF">
        <w:rPr>
          <w:sz w:val="28"/>
          <w:szCs w:val="28"/>
        </w:rPr>
        <w:t xml:space="preserve"> de </w:t>
      </w:r>
      <w:r w:rsidR="00F60718">
        <w:rPr>
          <w:sz w:val="28"/>
          <w:szCs w:val="28"/>
        </w:rPr>
        <w:t xml:space="preserve">acțiuni privind implementarea </w:t>
      </w:r>
      <w:r w:rsidR="005A69FF">
        <w:rPr>
          <w:sz w:val="28"/>
          <w:szCs w:val="28"/>
        </w:rPr>
        <w:t xml:space="preserve">prevederilor Acordului de Asociere UE – RM și a </w:t>
      </w:r>
      <w:r w:rsidR="00A24A15">
        <w:rPr>
          <w:sz w:val="28"/>
          <w:szCs w:val="28"/>
        </w:rPr>
        <w:t>P</w:t>
      </w:r>
      <w:r w:rsidR="005A69FF">
        <w:rPr>
          <w:sz w:val="28"/>
          <w:szCs w:val="28"/>
        </w:rPr>
        <w:t xml:space="preserve">rogramului Guvernului de optimizare a cadrului instituțional </w:t>
      </w:r>
      <w:r w:rsidR="00A24A15">
        <w:rPr>
          <w:sz w:val="28"/>
          <w:szCs w:val="28"/>
        </w:rPr>
        <w:t>din domeniul</w:t>
      </w:r>
      <w:r w:rsidR="00312202">
        <w:rPr>
          <w:sz w:val="28"/>
          <w:szCs w:val="28"/>
        </w:rPr>
        <w:t xml:space="preserve"> protejă</w:t>
      </w:r>
      <w:r w:rsidR="005A69FF">
        <w:rPr>
          <w:sz w:val="28"/>
          <w:szCs w:val="28"/>
        </w:rPr>
        <w:t>r</w:t>
      </w:r>
      <w:r w:rsidR="00A24A15">
        <w:rPr>
          <w:sz w:val="28"/>
          <w:szCs w:val="28"/>
        </w:rPr>
        <w:t>ii</w:t>
      </w:r>
      <w:r w:rsidR="005A69FF">
        <w:rPr>
          <w:sz w:val="28"/>
          <w:szCs w:val="28"/>
        </w:rPr>
        <w:t xml:space="preserve"> patrimoniu</w:t>
      </w:r>
      <w:r w:rsidR="00A24A15">
        <w:rPr>
          <w:sz w:val="28"/>
          <w:szCs w:val="28"/>
        </w:rPr>
        <w:t>lui</w:t>
      </w:r>
      <w:r w:rsidR="005A69FF">
        <w:rPr>
          <w:sz w:val="28"/>
          <w:szCs w:val="28"/>
        </w:rPr>
        <w:t xml:space="preserve"> cultural</w:t>
      </w:r>
      <w:r w:rsidR="00F60718">
        <w:rPr>
          <w:sz w:val="28"/>
          <w:szCs w:val="28"/>
        </w:rPr>
        <w:t xml:space="preserve"> național</w:t>
      </w:r>
      <w:r w:rsidR="005A69FF">
        <w:rPr>
          <w:sz w:val="28"/>
          <w:szCs w:val="28"/>
        </w:rPr>
        <w:t xml:space="preserve">. </w:t>
      </w:r>
    </w:p>
    <w:p w:rsidR="00F60718" w:rsidRDefault="005A69FF" w:rsidP="00312202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acest context, în scopul </w:t>
      </w:r>
      <w:r w:rsidR="00A24A15">
        <w:rPr>
          <w:sz w:val="28"/>
          <w:szCs w:val="28"/>
        </w:rPr>
        <w:t>optimizării</w:t>
      </w:r>
      <w:r>
        <w:rPr>
          <w:sz w:val="28"/>
          <w:szCs w:val="28"/>
        </w:rPr>
        <w:t xml:space="preserve"> structurii instituționale </w:t>
      </w:r>
      <w:r w:rsidR="00F60718">
        <w:rPr>
          <w:sz w:val="28"/>
          <w:szCs w:val="28"/>
        </w:rPr>
        <w:t xml:space="preserve">și a cadrului național </w:t>
      </w:r>
      <w:r>
        <w:rPr>
          <w:sz w:val="28"/>
          <w:szCs w:val="28"/>
        </w:rPr>
        <w:t>de protejare a patrimoniului cultural s</w:t>
      </w:r>
      <w:r w:rsidR="005812EA">
        <w:rPr>
          <w:sz w:val="28"/>
          <w:szCs w:val="28"/>
        </w:rPr>
        <w:t xml:space="preserve">e propune modificarea și completarea a </w:t>
      </w:r>
      <w:r w:rsidR="0063086F">
        <w:rPr>
          <w:sz w:val="28"/>
          <w:szCs w:val="28"/>
        </w:rPr>
        <w:t>șase</w:t>
      </w:r>
      <w:r w:rsidR="005812EA">
        <w:rPr>
          <w:sz w:val="28"/>
          <w:szCs w:val="28"/>
        </w:rPr>
        <w:t xml:space="preserve"> legi </w:t>
      </w:r>
      <w:r>
        <w:rPr>
          <w:sz w:val="28"/>
          <w:szCs w:val="28"/>
        </w:rPr>
        <w:t>pe segmentul</w:t>
      </w:r>
      <w:r w:rsidR="00F60718">
        <w:rPr>
          <w:sz w:val="28"/>
          <w:szCs w:val="28"/>
        </w:rPr>
        <w:t xml:space="preserve"> patrimoniului cultural: </w:t>
      </w:r>
      <w:r w:rsidR="00F60718" w:rsidRPr="00AD2DC8">
        <w:rPr>
          <w:sz w:val="28"/>
          <w:szCs w:val="28"/>
        </w:rPr>
        <w:t>Legea  privind protejarea patrimoniului arheologic nr. 218 din 17.09.2010, Legea  privind protejarea patrimoniului cultural imate</w:t>
      </w:r>
      <w:r w:rsidR="00F60718" w:rsidRPr="0063086F">
        <w:rPr>
          <w:sz w:val="28"/>
          <w:szCs w:val="28"/>
        </w:rPr>
        <w:t xml:space="preserve">rial nr. 58 din 29.03.2012, </w:t>
      </w:r>
      <w:r w:rsidR="00E04DC9" w:rsidRPr="0063086F">
        <w:rPr>
          <w:sz w:val="28"/>
          <w:szCs w:val="28"/>
        </w:rPr>
        <w:t xml:space="preserve">Legea culturii nr.413 din 25 mai 1999, </w:t>
      </w:r>
      <w:r w:rsidR="0063086F" w:rsidRPr="0063086F">
        <w:rPr>
          <w:sz w:val="28"/>
          <w:szCs w:val="28"/>
        </w:rPr>
        <w:t xml:space="preserve">Legea  </w:t>
      </w:r>
      <w:r w:rsidR="0063086F" w:rsidRPr="0063086F">
        <w:rPr>
          <w:bCs/>
          <w:sz w:val="28"/>
          <w:szCs w:val="28"/>
          <w:lang w:eastAsia="ro-RO"/>
        </w:rPr>
        <w:t>privind protejarea patrimoniului cultural naţional mobil</w:t>
      </w:r>
      <w:r w:rsidR="0063086F" w:rsidRPr="0063086F">
        <w:rPr>
          <w:sz w:val="28"/>
          <w:szCs w:val="28"/>
        </w:rPr>
        <w:t xml:space="preserve"> nr. 280 din 27.12.2011, </w:t>
      </w:r>
      <w:r w:rsidR="00F60718" w:rsidRPr="00AD2DC8">
        <w:rPr>
          <w:sz w:val="28"/>
          <w:szCs w:val="28"/>
        </w:rPr>
        <w:t xml:space="preserve">Legea </w:t>
      </w:r>
      <w:r w:rsidR="00F60718">
        <w:rPr>
          <w:sz w:val="28"/>
          <w:szCs w:val="28"/>
        </w:rPr>
        <w:t xml:space="preserve">privind </w:t>
      </w:r>
      <w:r w:rsidR="00F60718" w:rsidRPr="00AD2DC8">
        <w:rPr>
          <w:sz w:val="28"/>
          <w:szCs w:val="28"/>
        </w:rPr>
        <w:t>Codul Contravenţional</w:t>
      </w:r>
      <w:r w:rsidR="00F60718" w:rsidRPr="0069644F">
        <w:rPr>
          <w:sz w:val="28"/>
          <w:szCs w:val="28"/>
        </w:rPr>
        <w:t xml:space="preserve"> nr. 218-XVI din 24.10.2008</w:t>
      </w:r>
      <w:r w:rsidR="0069644F" w:rsidRPr="0069644F">
        <w:rPr>
          <w:sz w:val="28"/>
          <w:szCs w:val="28"/>
        </w:rPr>
        <w:t xml:space="preserve"> și Legea  Codului Funciar Nr. 82 din 25.12.1991</w:t>
      </w:r>
      <w:r w:rsidR="00F60718" w:rsidRPr="00AD2DC8">
        <w:rPr>
          <w:sz w:val="28"/>
          <w:szCs w:val="28"/>
        </w:rPr>
        <w:t>.</w:t>
      </w:r>
    </w:p>
    <w:p w:rsidR="00F60718" w:rsidRDefault="00F60718" w:rsidP="00312202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Pr="00AD2DC8">
        <w:rPr>
          <w:sz w:val="28"/>
          <w:szCs w:val="28"/>
        </w:rPr>
        <w:t>Legea  privind protejarea patrimoniului arheologic nr. 218 din 17.09.2010,</w:t>
      </w:r>
      <w:r>
        <w:rPr>
          <w:sz w:val="28"/>
          <w:szCs w:val="28"/>
        </w:rPr>
        <w:t xml:space="preserve"> se propune modificarea și completarea </w:t>
      </w:r>
      <w:r w:rsidR="00602373">
        <w:rPr>
          <w:sz w:val="28"/>
          <w:szCs w:val="28"/>
        </w:rPr>
        <w:t xml:space="preserve">de fond a </w:t>
      </w:r>
      <w:r w:rsidR="00D8078A">
        <w:rPr>
          <w:sz w:val="28"/>
          <w:szCs w:val="28"/>
        </w:rPr>
        <w:t>art. 3</w:t>
      </w:r>
      <w:r w:rsidR="00A24A15">
        <w:rPr>
          <w:sz w:val="28"/>
          <w:szCs w:val="28"/>
        </w:rPr>
        <w:t>, 5, 6, 14</w:t>
      </w:r>
      <w:r w:rsidR="004D5776">
        <w:rPr>
          <w:sz w:val="28"/>
          <w:szCs w:val="28"/>
        </w:rPr>
        <w:t xml:space="preserve">, </w:t>
      </w:r>
      <w:r w:rsidR="00A24A15">
        <w:rPr>
          <w:sz w:val="28"/>
          <w:szCs w:val="28"/>
        </w:rPr>
        <w:t>16</w:t>
      </w:r>
      <w:r w:rsidR="004D5776">
        <w:rPr>
          <w:sz w:val="28"/>
          <w:szCs w:val="28"/>
        </w:rPr>
        <w:t xml:space="preserve"> și 23, </w:t>
      </w:r>
      <w:r w:rsidR="00D8078A">
        <w:rPr>
          <w:sz w:val="28"/>
          <w:szCs w:val="28"/>
        </w:rPr>
        <w:t>privind ierarhizarea sistemului de protejarea a patrimoniului arheologic</w:t>
      </w:r>
      <w:r w:rsidR="00602373">
        <w:rPr>
          <w:sz w:val="28"/>
          <w:szCs w:val="28"/>
        </w:rPr>
        <w:t>,</w:t>
      </w:r>
      <w:r w:rsidR="00D8078A">
        <w:rPr>
          <w:sz w:val="28"/>
          <w:szCs w:val="28"/>
        </w:rPr>
        <w:t xml:space="preserve"> </w:t>
      </w:r>
      <w:r w:rsidR="00A24A15">
        <w:rPr>
          <w:sz w:val="28"/>
          <w:szCs w:val="28"/>
        </w:rPr>
        <w:t xml:space="preserve"> privind</w:t>
      </w:r>
      <w:r w:rsidR="00D8078A">
        <w:rPr>
          <w:sz w:val="28"/>
          <w:szCs w:val="28"/>
        </w:rPr>
        <w:t xml:space="preserve"> mecanismele de protejare a patrimoniului arheologic, </w:t>
      </w:r>
      <w:r w:rsidR="00A24A15">
        <w:rPr>
          <w:sz w:val="28"/>
          <w:szCs w:val="28"/>
        </w:rPr>
        <w:t xml:space="preserve">privind </w:t>
      </w:r>
      <w:r w:rsidR="00D8078A">
        <w:rPr>
          <w:sz w:val="28"/>
          <w:szCs w:val="28"/>
        </w:rPr>
        <w:t xml:space="preserve">expertiza arheologică și descărcarea de sarcina arheologică, </w:t>
      </w:r>
      <w:r w:rsidR="00A24A15">
        <w:rPr>
          <w:sz w:val="28"/>
          <w:szCs w:val="28"/>
        </w:rPr>
        <w:t>p</w:t>
      </w:r>
      <w:r w:rsidR="00D8078A">
        <w:rPr>
          <w:sz w:val="28"/>
          <w:szCs w:val="28"/>
        </w:rPr>
        <w:t>rivind cadastrul arheologic, privind instituțiile cu atribuții în domeniu</w:t>
      </w:r>
      <w:r w:rsidR="00A24A15">
        <w:rPr>
          <w:sz w:val="28"/>
          <w:szCs w:val="28"/>
        </w:rPr>
        <w:t xml:space="preserve"> protejării patrimoniului arheologic</w:t>
      </w:r>
      <w:r w:rsidR="00D8078A">
        <w:rPr>
          <w:sz w:val="28"/>
          <w:szCs w:val="28"/>
        </w:rPr>
        <w:t>, privind Registrul național al siturilor arheologice</w:t>
      </w:r>
      <w:r w:rsidR="00A24A15">
        <w:rPr>
          <w:sz w:val="28"/>
          <w:szCs w:val="28"/>
        </w:rPr>
        <w:t xml:space="preserve"> și </w:t>
      </w:r>
      <w:r w:rsidR="00D8078A">
        <w:rPr>
          <w:sz w:val="28"/>
          <w:szCs w:val="28"/>
        </w:rPr>
        <w:t>rolul asociațiilor obștești în cercetarea arheologică. De asemenea, s</w:t>
      </w:r>
      <w:r w:rsidR="00A24A15">
        <w:rPr>
          <w:sz w:val="28"/>
          <w:szCs w:val="28"/>
        </w:rPr>
        <w:t>e</w:t>
      </w:r>
      <w:r w:rsidR="00D8078A">
        <w:rPr>
          <w:sz w:val="28"/>
          <w:szCs w:val="28"/>
        </w:rPr>
        <w:t xml:space="preserve"> propu</w:t>
      </w:r>
      <w:r w:rsidR="00A24A15">
        <w:rPr>
          <w:sz w:val="28"/>
          <w:szCs w:val="28"/>
        </w:rPr>
        <w:t>n</w:t>
      </w:r>
      <w:r w:rsidR="00D8078A">
        <w:rPr>
          <w:sz w:val="28"/>
          <w:szCs w:val="28"/>
        </w:rPr>
        <w:t xml:space="preserve"> </w:t>
      </w:r>
      <w:r w:rsidR="006174E1">
        <w:rPr>
          <w:sz w:val="28"/>
          <w:szCs w:val="28"/>
        </w:rPr>
        <w:t xml:space="preserve">completări sau </w:t>
      </w:r>
      <w:r w:rsidR="00121B67">
        <w:rPr>
          <w:sz w:val="28"/>
          <w:szCs w:val="28"/>
        </w:rPr>
        <w:t xml:space="preserve">modificări </w:t>
      </w:r>
      <w:r w:rsidR="00602373">
        <w:rPr>
          <w:sz w:val="28"/>
          <w:szCs w:val="28"/>
        </w:rPr>
        <w:t>de ordin redacțional</w:t>
      </w:r>
      <w:r w:rsidR="00A24A15">
        <w:rPr>
          <w:sz w:val="28"/>
          <w:szCs w:val="28"/>
        </w:rPr>
        <w:t xml:space="preserve"> </w:t>
      </w:r>
      <w:r w:rsidR="006174E1">
        <w:rPr>
          <w:sz w:val="28"/>
          <w:szCs w:val="28"/>
        </w:rPr>
        <w:t>la articolele 2</w:t>
      </w:r>
      <w:r w:rsidR="00121B67">
        <w:rPr>
          <w:sz w:val="28"/>
          <w:szCs w:val="28"/>
        </w:rPr>
        <w:t xml:space="preserve">, </w:t>
      </w:r>
      <w:r w:rsidR="004D5776">
        <w:rPr>
          <w:sz w:val="28"/>
          <w:szCs w:val="28"/>
        </w:rPr>
        <w:t xml:space="preserve">7, 10, </w:t>
      </w:r>
      <w:r w:rsidR="00121B67">
        <w:rPr>
          <w:sz w:val="28"/>
          <w:szCs w:val="28"/>
        </w:rPr>
        <w:t>12, 13,</w:t>
      </w:r>
      <w:r w:rsidR="00D8078A">
        <w:rPr>
          <w:sz w:val="28"/>
          <w:szCs w:val="28"/>
        </w:rPr>
        <w:t xml:space="preserve"> </w:t>
      </w:r>
      <w:r w:rsidR="00121B67">
        <w:rPr>
          <w:sz w:val="28"/>
          <w:szCs w:val="28"/>
        </w:rPr>
        <w:t xml:space="preserve">28, 39, 41, 42, 43 și 48. </w:t>
      </w:r>
    </w:p>
    <w:p w:rsidR="00121B67" w:rsidRDefault="00121B67" w:rsidP="00312202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="00F60718" w:rsidRPr="00AD2DC8">
        <w:rPr>
          <w:sz w:val="28"/>
          <w:szCs w:val="28"/>
        </w:rPr>
        <w:t xml:space="preserve">Legea  privind protejarea patrimoniului cultural imaterial nr. 58 din 29.03.2012, </w:t>
      </w:r>
      <w:r>
        <w:rPr>
          <w:sz w:val="28"/>
          <w:szCs w:val="28"/>
        </w:rPr>
        <w:t>se propune modificarea art. 8</w:t>
      </w:r>
      <w:r w:rsidR="006174E1">
        <w:rPr>
          <w:sz w:val="28"/>
          <w:szCs w:val="28"/>
        </w:rPr>
        <w:t>, 9, 13, 14, 15 și 16</w:t>
      </w:r>
      <w:r>
        <w:rPr>
          <w:sz w:val="28"/>
          <w:szCs w:val="28"/>
        </w:rPr>
        <w:t xml:space="preserve"> referitor la clasarea patrimoniului cultural imaterial, la Registrul național al patrimoniului cultural imaterial, la sistemul de protejare</w:t>
      </w:r>
      <w:r w:rsidR="006174E1">
        <w:rPr>
          <w:sz w:val="28"/>
          <w:szCs w:val="28"/>
        </w:rPr>
        <w:t xml:space="preserve"> a patrimoniului cultural imaterial</w:t>
      </w:r>
      <w:r>
        <w:rPr>
          <w:sz w:val="28"/>
          <w:szCs w:val="28"/>
        </w:rPr>
        <w:t>, la atribuțiile Ministerului Educației, Culturii și Cercetării</w:t>
      </w:r>
      <w:r w:rsidR="006174E1">
        <w:rPr>
          <w:sz w:val="28"/>
          <w:szCs w:val="28"/>
        </w:rPr>
        <w:t xml:space="preserve"> pe domeniu</w:t>
      </w:r>
      <w:r>
        <w:rPr>
          <w:sz w:val="28"/>
          <w:szCs w:val="28"/>
        </w:rPr>
        <w:t xml:space="preserve">, la atribuțiile Comisiei </w:t>
      </w:r>
      <w:r>
        <w:rPr>
          <w:sz w:val="28"/>
          <w:szCs w:val="28"/>
        </w:rPr>
        <w:lastRenderedPageBreak/>
        <w:t>naționale de salvgardare a patrimoniului cultural imaterial și la atribuțiile Institutului Național al Patrimoniului Cultural.</w:t>
      </w:r>
    </w:p>
    <w:p w:rsidR="00E04DC9" w:rsidRDefault="00E04DC9" w:rsidP="00E04DC9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Pr="00AD2DC8">
        <w:rPr>
          <w:sz w:val="28"/>
          <w:szCs w:val="28"/>
        </w:rPr>
        <w:t>Legea culturii nr.413 din 25 mai 1999</w:t>
      </w:r>
      <w:r>
        <w:rPr>
          <w:sz w:val="28"/>
          <w:szCs w:val="28"/>
        </w:rPr>
        <w:t xml:space="preserve"> se propune o nouă definiție a patrimoniului cultural (art. 2), a componentelor sale (art. 17) și un articol nou prin care se stabilește sistemul de protejare a patrimoniului cultural (art. 17</w:t>
      </w:r>
      <w:r w:rsidRPr="004A7957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). </w:t>
      </w:r>
    </w:p>
    <w:p w:rsidR="0063086F" w:rsidRDefault="0063086F" w:rsidP="00312202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Pr="0063086F">
        <w:rPr>
          <w:sz w:val="28"/>
          <w:szCs w:val="28"/>
        </w:rPr>
        <w:t xml:space="preserve">Legea  </w:t>
      </w:r>
      <w:r w:rsidRPr="0063086F">
        <w:rPr>
          <w:bCs/>
          <w:sz w:val="28"/>
          <w:szCs w:val="28"/>
          <w:lang w:eastAsia="ro-RO"/>
        </w:rPr>
        <w:t>privind protejarea patrimoniului cultural naţional mobil</w:t>
      </w:r>
      <w:r w:rsidRPr="0063086F">
        <w:rPr>
          <w:sz w:val="28"/>
          <w:szCs w:val="28"/>
        </w:rPr>
        <w:t xml:space="preserve"> nr. 280 din 27.12.2011</w:t>
      </w:r>
      <w:r>
        <w:rPr>
          <w:sz w:val="28"/>
          <w:szCs w:val="28"/>
        </w:rPr>
        <w:t xml:space="preserve"> s</w:t>
      </w:r>
      <w:bookmarkStart w:id="0" w:name="_GoBack"/>
      <w:bookmarkEnd w:id="0"/>
      <w:r>
        <w:rPr>
          <w:sz w:val="28"/>
          <w:szCs w:val="28"/>
        </w:rPr>
        <w:t xml:space="preserve">e propun modificări și completări la articolele 2, 8, 9 și 23, inclusiv, referitor la clasarea bunurilor culturale, completarea </w:t>
      </w:r>
      <w:r w:rsidRPr="00C46E19">
        <w:rPr>
          <w:sz w:val="28"/>
          <w:szCs w:val="28"/>
        </w:rPr>
        <w:t>Registrul</w:t>
      </w:r>
      <w:r>
        <w:rPr>
          <w:sz w:val="28"/>
          <w:szCs w:val="28"/>
        </w:rPr>
        <w:t>ui</w:t>
      </w:r>
      <w:r w:rsidRPr="00C46E19">
        <w:rPr>
          <w:sz w:val="28"/>
          <w:szCs w:val="28"/>
        </w:rPr>
        <w:t xml:space="preserve"> patrimoniului cultural naţional mobil</w:t>
      </w:r>
      <w:r>
        <w:rPr>
          <w:sz w:val="28"/>
          <w:szCs w:val="28"/>
        </w:rPr>
        <w:t>, precum și redactări de ordin tehnic.</w:t>
      </w:r>
    </w:p>
    <w:p w:rsidR="0069644F" w:rsidRDefault="004A7957" w:rsidP="00312202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="00F60718" w:rsidRPr="00AD2DC8">
        <w:rPr>
          <w:sz w:val="28"/>
          <w:szCs w:val="28"/>
        </w:rPr>
        <w:t xml:space="preserve">Legea </w:t>
      </w:r>
      <w:r w:rsidR="00F60718">
        <w:rPr>
          <w:sz w:val="28"/>
          <w:szCs w:val="28"/>
        </w:rPr>
        <w:t xml:space="preserve">privind </w:t>
      </w:r>
      <w:r w:rsidR="00F60718" w:rsidRPr="00AD2DC8">
        <w:rPr>
          <w:sz w:val="28"/>
          <w:szCs w:val="28"/>
        </w:rPr>
        <w:t>Codul Contravenţional nr. 218-XVI din 24.10.2008</w:t>
      </w:r>
      <w:r w:rsidR="00602373">
        <w:rPr>
          <w:sz w:val="28"/>
          <w:szCs w:val="28"/>
        </w:rPr>
        <w:t>, în contextul reformei instituțiilor de patrimoniu cultural,</w:t>
      </w:r>
      <w:r>
        <w:rPr>
          <w:sz w:val="28"/>
          <w:szCs w:val="28"/>
        </w:rPr>
        <w:t xml:space="preserve"> se propune </w:t>
      </w:r>
      <w:r w:rsidR="00602373">
        <w:rPr>
          <w:sz w:val="28"/>
          <w:szCs w:val="28"/>
        </w:rPr>
        <w:t>resistematizarea</w:t>
      </w:r>
      <w:r>
        <w:rPr>
          <w:sz w:val="28"/>
          <w:szCs w:val="28"/>
        </w:rPr>
        <w:t xml:space="preserve"> </w:t>
      </w:r>
      <w:r w:rsidR="00602373">
        <w:rPr>
          <w:sz w:val="28"/>
          <w:szCs w:val="28"/>
        </w:rPr>
        <w:t xml:space="preserve">procedurii de constatare a </w:t>
      </w:r>
      <w:r>
        <w:rPr>
          <w:sz w:val="28"/>
          <w:szCs w:val="28"/>
        </w:rPr>
        <w:t>contravențiilor</w:t>
      </w:r>
      <w:r w:rsidR="00602373">
        <w:rPr>
          <w:sz w:val="28"/>
          <w:szCs w:val="28"/>
        </w:rPr>
        <w:t xml:space="preserve"> </w:t>
      </w:r>
      <w:r w:rsidR="006174E1">
        <w:rPr>
          <w:sz w:val="28"/>
          <w:szCs w:val="28"/>
        </w:rPr>
        <w:t>stipulate î</w:t>
      </w:r>
      <w:r w:rsidR="00602373">
        <w:rPr>
          <w:sz w:val="28"/>
          <w:szCs w:val="28"/>
        </w:rPr>
        <w:t>n art. 423</w:t>
      </w:r>
      <w:r w:rsidR="00602373" w:rsidRPr="004A7957">
        <w:rPr>
          <w:sz w:val="28"/>
          <w:szCs w:val="28"/>
          <w:vertAlign w:val="superscript"/>
        </w:rPr>
        <w:t>8</w:t>
      </w:r>
      <w:r w:rsidR="0060237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69644F" w:rsidRDefault="0069644F" w:rsidP="00312202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Pr="0069644F">
        <w:rPr>
          <w:sz w:val="28"/>
          <w:szCs w:val="28"/>
        </w:rPr>
        <w:t>Legea </w:t>
      </w:r>
      <w:r>
        <w:rPr>
          <w:sz w:val="28"/>
          <w:szCs w:val="28"/>
        </w:rPr>
        <w:t>privind</w:t>
      </w:r>
      <w:r w:rsidRPr="0069644F">
        <w:rPr>
          <w:sz w:val="28"/>
          <w:szCs w:val="28"/>
        </w:rPr>
        <w:t xml:space="preserve"> Codul Funciar Nr. 82 din 25.12.1991</w:t>
      </w:r>
      <w:r>
        <w:rPr>
          <w:sz w:val="28"/>
          <w:szCs w:val="28"/>
        </w:rPr>
        <w:t>, se propune reconsiderarea prevederilor referitoare la definirea și caracteristica terenurilor bunurilor de istorie și cultură (art.2, art. 59 și titlul cap. VIII).</w:t>
      </w:r>
    </w:p>
    <w:p w:rsidR="0043017D" w:rsidRDefault="00A24A15" w:rsidP="00312202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Modificările și completările propuse </w:t>
      </w:r>
      <w:r w:rsidR="006174E1">
        <w:rPr>
          <w:sz w:val="28"/>
          <w:szCs w:val="28"/>
        </w:rPr>
        <w:t xml:space="preserve">în proiectul de lege vor contribui la </w:t>
      </w:r>
      <w:r>
        <w:rPr>
          <w:sz w:val="28"/>
          <w:szCs w:val="28"/>
        </w:rPr>
        <w:t>dezvolt</w:t>
      </w:r>
      <w:r w:rsidR="006174E1">
        <w:rPr>
          <w:sz w:val="28"/>
          <w:szCs w:val="28"/>
        </w:rPr>
        <w:t xml:space="preserve">area și </w:t>
      </w:r>
      <w:r>
        <w:rPr>
          <w:sz w:val="28"/>
          <w:szCs w:val="28"/>
        </w:rPr>
        <w:t>fortific</w:t>
      </w:r>
      <w:r w:rsidR="006174E1">
        <w:rPr>
          <w:sz w:val="28"/>
          <w:szCs w:val="28"/>
        </w:rPr>
        <w:t>area</w:t>
      </w:r>
      <w:r>
        <w:rPr>
          <w:sz w:val="28"/>
          <w:szCs w:val="28"/>
        </w:rPr>
        <w:t xml:space="preserve"> sistemul</w:t>
      </w:r>
      <w:r w:rsidR="006174E1">
        <w:rPr>
          <w:sz w:val="28"/>
          <w:szCs w:val="28"/>
        </w:rPr>
        <w:t>ui</w:t>
      </w:r>
      <w:r>
        <w:rPr>
          <w:sz w:val="28"/>
          <w:szCs w:val="28"/>
        </w:rPr>
        <w:t xml:space="preserve"> național de protejare a patrimoniului cultural</w:t>
      </w:r>
      <w:r w:rsidR="006174E1">
        <w:rPr>
          <w:sz w:val="28"/>
          <w:szCs w:val="28"/>
        </w:rPr>
        <w:t xml:space="preserve"> în totalitatea sa</w:t>
      </w:r>
      <w:r>
        <w:rPr>
          <w:sz w:val="28"/>
          <w:szCs w:val="28"/>
        </w:rPr>
        <w:t>.</w:t>
      </w:r>
      <w:r w:rsidR="00405DCA">
        <w:rPr>
          <w:sz w:val="28"/>
          <w:szCs w:val="28"/>
        </w:rPr>
        <w:t xml:space="preserve"> </w:t>
      </w:r>
    </w:p>
    <w:p w:rsidR="00F60718" w:rsidRDefault="00405DCA" w:rsidP="00312202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Urmare a modifică</w:t>
      </w:r>
      <w:r w:rsidR="0043017D">
        <w:rPr>
          <w:sz w:val="28"/>
          <w:szCs w:val="28"/>
        </w:rPr>
        <w:t>rii</w:t>
      </w:r>
      <w:r>
        <w:rPr>
          <w:sz w:val="28"/>
          <w:szCs w:val="28"/>
        </w:rPr>
        <w:t xml:space="preserve"> </w:t>
      </w:r>
      <w:r w:rsidR="0043017D">
        <w:rPr>
          <w:sz w:val="28"/>
          <w:szCs w:val="28"/>
        </w:rPr>
        <w:t>propuse</w:t>
      </w:r>
      <w:r>
        <w:rPr>
          <w:sz w:val="28"/>
          <w:szCs w:val="28"/>
        </w:rPr>
        <w:t>, în Republica Moldova se creează un sistem uni</w:t>
      </w:r>
      <w:r w:rsidR="0043017D">
        <w:rPr>
          <w:sz w:val="28"/>
          <w:szCs w:val="28"/>
        </w:rPr>
        <w:t>tar</w:t>
      </w:r>
      <w:r>
        <w:rPr>
          <w:sz w:val="28"/>
          <w:szCs w:val="28"/>
        </w:rPr>
        <w:t xml:space="preserve"> de protejare a patrimoniul cultural</w:t>
      </w:r>
      <w:r w:rsidR="0043017D">
        <w:rPr>
          <w:sz w:val="28"/>
          <w:szCs w:val="28"/>
        </w:rPr>
        <w:t>, în cadrul căruia sunt prezente</w:t>
      </w:r>
      <w:r>
        <w:rPr>
          <w:sz w:val="28"/>
          <w:szCs w:val="28"/>
        </w:rPr>
        <w:t xml:space="preserve"> </w:t>
      </w:r>
      <w:r w:rsidR="0043017D">
        <w:rPr>
          <w:sz w:val="28"/>
          <w:szCs w:val="28"/>
        </w:rPr>
        <w:t xml:space="preserve">toate componentele de bază - patrimoniul </w:t>
      </w:r>
      <w:r>
        <w:rPr>
          <w:sz w:val="28"/>
          <w:szCs w:val="28"/>
        </w:rPr>
        <w:t>imobil</w:t>
      </w:r>
      <w:r w:rsidR="0043017D">
        <w:rPr>
          <w:sz w:val="28"/>
          <w:szCs w:val="28"/>
        </w:rPr>
        <w:t xml:space="preserve"> (monumente istorice și situri arheologice), patrimoniul cultural </w:t>
      </w:r>
      <w:r>
        <w:rPr>
          <w:sz w:val="28"/>
          <w:szCs w:val="28"/>
        </w:rPr>
        <w:t>imaterial</w:t>
      </w:r>
      <w:r w:rsidR="0043017D">
        <w:rPr>
          <w:sz w:val="28"/>
          <w:szCs w:val="28"/>
        </w:rPr>
        <w:t>, precum</w:t>
      </w:r>
      <w:r>
        <w:rPr>
          <w:sz w:val="28"/>
          <w:szCs w:val="28"/>
        </w:rPr>
        <w:t xml:space="preserve"> și</w:t>
      </w:r>
      <w:r w:rsidR="0043017D">
        <w:rPr>
          <w:sz w:val="28"/>
          <w:szCs w:val="28"/>
        </w:rPr>
        <w:t xml:space="preserve"> </w:t>
      </w:r>
      <w:r>
        <w:rPr>
          <w:sz w:val="28"/>
          <w:szCs w:val="28"/>
        </w:rPr>
        <w:t>monumentel</w:t>
      </w:r>
      <w:r w:rsidR="0043017D">
        <w:rPr>
          <w:sz w:val="28"/>
          <w:szCs w:val="28"/>
        </w:rPr>
        <w:t>e</w:t>
      </w:r>
      <w:r>
        <w:rPr>
          <w:sz w:val="28"/>
          <w:szCs w:val="28"/>
        </w:rPr>
        <w:t xml:space="preserve"> de for public</w:t>
      </w:r>
      <w:r w:rsidR="0043017D">
        <w:rPr>
          <w:sz w:val="28"/>
          <w:szCs w:val="28"/>
        </w:rPr>
        <w:t xml:space="preserve">, administrate prin Institutul Național al Patrimoniului Cultural (cu atribuții executive) și Agenția Națională de Inspectare și Restaurare a Monumentelor și Siturilor (cu atribuții de control). </w:t>
      </w:r>
    </w:p>
    <w:p w:rsidR="00A24A15" w:rsidRDefault="00A24A15" w:rsidP="00312202">
      <w:pPr>
        <w:spacing w:line="312" w:lineRule="auto"/>
        <w:jc w:val="both"/>
        <w:rPr>
          <w:sz w:val="28"/>
          <w:szCs w:val="28"/>
        </w:rPr>
      </w:pPr>
    </w:p>
    <w:p w:rsidR="00A24A15" w:rsidRDefault="00A24A15" w:rsidP="00A24A15">
      <w:pPr>
        <w:spacing w:line="360" w:lineRule="auto"/>
        <w:jc w:val="both"/>
        <w:rPr>
          <w:sz w:val="28"/>
          <w:szCs w:val="28"/>
        </w:rPr>
      </w:pPr>
    </w:p>
    <w:p w:rsidR="00A24A15" w:rsidRDefault="00A24A15" w:rsidP="00A24A15">
      <w:pPr>
        <w:spacing w:line="360" w:lineRule="auto"/>
        <w:jc w:val="both"/>
        <w:rPr>
          <w:sz w:val="28"/>
          <w:szCs w:val="28"/>
        </w:rPr>
      </w:pPr>
    </w:p>
    <w:p w:rsidR="00A24A15" w:rsidRPr="00A24A15" w:rsidRDefault="00A24A15" w:rsidP="00A24A15">
      <w:pPr>
        <w:jc w:val="right"/>
        <w:rPr>
          <w:b/>
          <w:sz w:val="28"/>
          <w:szCs w:val="28"/>
        </w:rPr>
      </w:pPr>
      <w:r w:rsidRPr="00A24A15">
        <w:rPr>
          <w:b/>
          <w:sz w:val="28"/>
          <w:szCs w:val="28"/>
        </w:rPr>
        <w:t>Monica B</w:t>
      </w:r>
      <w:r>
        <w:rPr>
          <w:b/>
          <w:sz w:val="28"/>
          <w:szCs w:val="28"/>
        </w:rPr>
        <w:t>ABUC</w:t>
      </w:r>
    </w:p>
    <w:p w:rsidR="00A24A15" w:rsidRPr="00A24A15" w:rsidRDefault="00A24A15" w:rsidP="00A24A15">
      <w:pPr>
        <w:jc w:val="right"/>
        <w:rPr>
          <w:b/>
          <w:sz w:val="28"/>
          <w:szCs w:val="28"/>
        </w:rPr>
      </w:pPr>
      <w:r w:rsidRPr="00A24A15">
        <w:rPr>
          <w:b/>
          <w:sz w:val="28"/>
          <w:szCs w:val="28"/>
        </w:rPr>
        <w:t>Ministrul Educației, Culturii</w:t>
      </w:r>
      <w:r>
        <w:rPr>
          <w:b/>
          <w:sz w:val="28"/>
          <w:szCs w:val="28"/>
        </w:rPr>
        <w:t xml:space="preserve"> </w:t>
      </w:r>
      <w:r w:rsidRPr="00A24A15">
        <w:rPr>
          <w:b/>
          <w:sz w:val="28"/>
          <w:szCs w:val="28"/>
        </w:rPr>
        <w:t>și Cercetării</w:t>
      </w:r>
    </w:p>
    <w:p w:rsidR="00803D8E" w:rsidRPr="00A24A15" w:rsidRDefault="00803D8E" w:rsidP="00A24A15">
      <w:pPr>
        <w:spacing w:line="360" w:lineRule="auto"/>
        <w:jc w:val="right"/>
        <w:rPr>
          <w:b/>
          <w:sz w:val="28"/>
          <w:szCs w:val="28"/>
        </w:rPr>
      </w:pPr>
    </w:p>
    <w:sectPr w:rsidR="00803D8E" w:rsidRPr="00A24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D3"/>
    <w:rsid w:val="00121B67"/>
    <w:rsid w:val="00312202"/>
    <w:rsid w:val="00405DCA"/>
    <w:rsid w:val="0043017D"/>
    <w:rsid w:val="004A7957"/>
    <w:rsid w:val="004D5776"/>
    <w:rsid w:val="005812EA"/>
    <w:rsid w:val="005A69FF"/>
    <w:rsid w:val="00602373"/>
    <w:rsid w:val="006174E1"/>
    <w:rsid w:val="0063086F"/>
    <w:rsid w:val="006431D3"/>
    <w:rsid w:val="0069644F"/>
    <w:rsid w:val="00803D8E"/>
    <w:rsid w:val="008372B8"/>
    <w:rsid w:val="00A24A15"/>
    <w:rsid w:val="00A674B0"/>
    <w:rsid w:val="00B9650E"/>
    <w:rsid w:val="00D8078A"/>
    <w:rsid w:val="00DF68FF"/>
    <w:rsid w:val="00E04DC9"/>
    <w:rsid w:val="00F34CF2"/>
    <w:rsid w:val="00F6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o-RO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7">
    <w:name w:val="heading 7"/>
    <w:basedOn w:val="Normal"/>
    <w:next w:val="Normal"/>
    <w:link w:val="Titlu7Caracter"/>
    <w:uiPriority w:val="9"/>
    <w:unhideWhenUsed/>
    <w:qFormat/>
    <w:rsid w:val="00DF68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7Caracter">
    <w:name w:val="Titlu 7 Caracter"/>
    <w:basedOn w:val="Fontdeparagrafimplicit"/>
    <w:link w:val="Titlu7"/>
    <w:uiPriority w:val="9"/>
    <w:rsid w:val="00DF68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607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o-RO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7">
    <w:name w:val="heading 7"/>
    <w:basedOn w:val="Normal"/>
    <w:next w:val="Normal"/>
    <w:link w:val="Titlu7Caracter"/>
    <w:uiPriority w:val="9"/>
    <w:unhideWhenUsed/>
    <w:qFormat/>
    <w:rsid w:val="00DF68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7Caracter">
    <w:name w:val="Titlu 7 Caracter"/>
    <w:basedOn w:val="Fontdeparagrafimplicit"/>
    <w:link w:val="Titlu7"/>
    <w:uiPriority w:val="9"/>
    <w:rsid w:val="00DF68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607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615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Utilizator1</dc:creator>
  <cp:lastModifiedBy>Utilizator1</cp:lastModifiedBy>
  <cp:revision>9</cp:revision>
  <dcterms:created xsi:type="dcterms:W3CDTF">2017-10-31T06:46:00Z</dcterms:created>
  <dcterms:modified xsi:type="dcterms:W3CDTF">2017-11-01T11:48:00Z</dcterms:modified>
</cp:coreProperties>
</file>