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2DB" w:rsidRDefault="00BB52DB" w:rsidP="00BB52DB">
      <w:pPr>
        <w:jc w:val="both"/>
        <w:rPr>
          <w:lang w:val="pt-BR"/>
        </w:rPr>
      </w:pPr>
    </w:p>
    <w:p w:rsidR="00BB52DB" w:rsidRPr="0070685F" w:rsidRDefault="00BB52DB" w:rsidP="00BB52D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pt-BR"/>
        </w:rPr>
      </w:pPr>
      <w:r w:rsidRPr="0070685F">
        <w:rPr>
          <w:b/>
          <w:bCs/>
          <w:color w:val="000000"/>
          <w:sz w:val="28"/>
          <w:szCs w:val="28"/>
          <w:lang w:val="pt-BR"/>
        </w:rPr>
        <w:t>Anunţ de consultări publice</w:t>
      </w:r>
    </w:p>
    <w:p w:rsidR="00BB52DB" w:rsidRPr="0070685F" w:rsidRDefault="00BB52DB" w:rsidP="00BB52D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70685F">
        <w:rPr>
          <w:b/>
          <w:bCs/>
          <w:color w:val="000000"/>
          <w:sz w:val="28"/>
          <w:szCs w:val="28"/>
          <w:lang w:val="pt-BR"/>
        </w:rPr>
        <w:t xml:space="preserve">a proiectului </w:t>
      </w:r>
      <w:r w:rsidRPr="0070685F">
        <w:rPr>
          <w:b/>
          <w:bCs/>
          <w:color w:val="000000"/>
          <w:sz w:val="28"/>
          <w:szCs w:val="28"/>
        </w:rPr>
        <w:t xml:space="preserve">hotărîrii de Guvern </w:t>
      </w:r>
    </w:p>
    <w:p w:rsidR="00BB52DB" w:rsidRPr="0070685F" w:rsidRDefault="00BB52DB" w:rsidP="00BB52DB">
      <w:pPr>
        <w:shd w:val="clear" w:color="auto" w:fill="FFFFFF"/>
        <w:spacing w:before="10"/>
        <w:jc w:val="center"/>
        <w:rPr>
          <w:b/>
          <w:sz w:val="28"/>
          <w:szCs w:val="28"/>
        </w:rPr>
      </w:pPr>
      <w:r w:rsidRPr="0070685F">
        <w:rPr>
          <w:b/>
          <w:iCs/>
          <w:color w:val="000000"/>
          <w:spacing w:val="3"/>
          <w:sz w:val="28"/>
          <w:szCs w:val="28"/>
        </w:rPr>
        <w:t>„</w:t>
      </w:r>
      <w:r w:rsidRPr="0070685F">
        <w:rPr>
          <w:b/>
          <w:sz w:val="28"/>
          <w:szCs w:val="28"/>
        </w:rPr>
        <w:t>Pentru modificarea şi completarea unor hotărîri ale Guvernului”</w:t>
      </w:r>
    </w:p>
    <w:p w:rsidR="00BB52DB" w:rsidRPr="0070685F" w:rsidRDefault="00BB52DB" w:rsidP="00BB52D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BB52DB" w:rsidRPr="0070685F" w:rsidRDefault="00BB52DB" w:rsidP="00BB52DB">
      <w:pPr>
        <w:shd w:val="clear" w:color="auto" w:fill="FFFFFF"/>
        <w:spacing w:before="10"/>
        <w:ind w:firstLine="540"/>
        <w:jc w:val="both"/>
        <w:rPr>
          <w:b/>
          <w:sz w:val="28"/>
          <w:szCs w:val="28"/>
        </w:rPr>
      </w:pPr>
      <w:r w:rsidRPr="0070685F">
        <w:rPr>
          <w:color w:val="000000"/>
          <w:sz w:val="28"/>
          <w:szCs w:val="28"/>
        </w:rPr>
        <w:t xml:space="preserve">Ministerul Sănătăţii iniţiază, începînd cu data de </w:t>
      </w:r>
      <w:r>
        <w:rPr>
          <w:color w:val="000000"/>
          <w:sz w:val="28"/>
          <w:szCs w:val="28"/>
          <w:u w:val="single"/>
        </w:rPr>
        <w:t>15</w:t>
      </w:r>
      <w:r>
        <w:rPr>
          <w:color w:val="000000"/>
          <w:sz w:val="28"/>
          <w:szCs w:val="28"/>
          <w:u w:val="single"/>
        </w:rPr>
        <w:t xml:space="preserve"> iunie 2012</w:t>
      </w:r>
      <w:r w:rsidRPr="0070685F">
        <w:rPr>
          <w:color w:val="000000"/>
          <w:sz w:val="28"/>
          <w:szCs w:val="28"/>
        </w:rPr>
        <w:t>, consultarea publică a proiectului</w:t>
      </w:r>
      <w:r w:rsidRPr="0070685F"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h</w:t>
      </w:r>
      <w:r w:rsidRPr="0070685F">
        <w:rPr>
          <w:bCs/>
          <w:color w:val="000000"/>
          <w:sz w:val="28"/>
          <w:szCs w:val="28"/>
        </w:rPr>
        <w:t xml:space="preserve">otărîrii de Guvern </w:t>
      </w:r>
      <w:r w:rsidRPr="0070685F">
        <w:rPr>
          <w:b/>
          <w:iCs/>
          <w:color w:val="000000"/>
          <w:spacing w:val="3"/>
          <w:sz w:val="28"/>
          <w:szCs w:val="28"/>
        </w:rPr>
        <w:t>„</w:t>
      </w:r>
      <w:r w:rsidRPr="0070685F">
        <w:rPr>
          <w:sz w:val="28"/>
          <w:szCs w:val="28"/>
        </w:rPr>
        <w:t xml:space="preserve">Pentru modificarea şi completarea unor hotărîri ale </w:t>
      </w:r>
      <w:r w:rsidRPr="00B47B0B">
        <w:rPr>
          <w:sz w:val="28"/>
          <w:szCs w:val="28"/>
        </w:rPr>
        <w:t>Guvernului”</w:t>
      </w:r>
      <w:r>
        <w:rPr>
          <w:sz w:val="28"/>
          <w:szCs w:val="28"/>
        </w:rPr>
        <w:t>.</w:t>
      </w:r>
    </w:p>
    <w:p w:rsidR="00BB52DB" w:rsidRPr="0070685F" w:rsidRDefault="00BB52DB" w:rsidP="00BB52D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BB52DB" w:rsidRPr="000E0A5A" w:rsidRDefault="00BB52DB" w:rsidP="00BB52DB">
      <w:pPr>
        <w:shd w:val="clear" w:color="auto" w:fill="FFFFFF"/>
        <w:spacing w:before="10"/>
        <w:ind w:firstLine="540"/>
        <w:jc w:val="both"/>
      </w:pPr>
      <w:r w:rsidRPr="0070685F">
        <w:rPr>
          <w:bCs/>
          <w:sz w:val="28"/>
          <w:szCs w:val="28"/>
        </w:rPr>
        <w:t>Acest proiect a fost elaborat</w:t>
      </w:r>
      <w:r>
        <w:rPr>
          <w:color w:val="000000"/>
          <w:spacing w:val="4"/>
          <w:sz w:val="28"/>
          <w:szCs w:val="28"/>
        </w:rPr>
        <w:t xml:space="preserve"> în </w:t>
      </w:r>
      <w:r>
        <w:rPr>
          <w:color w:val="000000"/>
          <w:spacing w:val="7"/>
          <w:sz w:val="28"/>
          <w:szCs w:val="28"/>
        </w:rPr>
        <w:t xml:space="preserve">corespundere cu prevederile </w:t>
      </w:r>
      <w:r>
        <w:rPr>
          <w:color w:val="000000"/>
          <w:spacing w:val="-1"/>
          <w:sz w:val="28"/>
          <w:szCs w:val="28"/>
        </w:rPr>
        <w:t xml:space="preserve">Legii nr.1409-XIII din 17 decembrie 1997 cu privire la medicamente, Legii nr. 1456-XII din 25 mai 1993 cu privire la activitatea farmaceutică, Politicii de stat în </w:t>
      </w:r>
      <w:r>
        <w:rPr>
          <w:color w:val="000000"/>
          <w:spacing w:val="-2"/>
          <w:sz w:val="28"/>
          <w:szCs w:val="28"/>
        </w:rPr>
        <w:t xml:space="preserve">domeniul medicamentului, aprobată prin Hotărârea Parlamentului nr. 1352-XV din </w:t>
      </w:r>
      <w:r>
        <w:rPr>
          <w:color w:val="000000"/>
          <w:spacing w:val="10"/>
          <w:sz w:val="28"/>
          <w:szCs w:val="28"/>
        </w:rPr>
        <w:t xml:space="preserve">03 octombrie 2002, </w:t>
      </w:r>
      <w:r>
        <w:rPr>
          <w:color w:val="000000"/>
          <w:spacing w:val="7"/>
          <w:sz w:val="28"/>
          <w:szCs w:val="28"/>
        </w:rPr>
        <w:t xml:space="preserve">Legii nr. 317 </w:t>
      </w:r>
      <w:r w:rsidRPr="000E0A5A">
        <w:rPr>
          <w:color w:val="000000"/>
          <w:spacing w:val="7"/>
          <w:sz w:val="28"/>
          <w:szCs w:val="28"/>
        </w:rPr>
        <w:t xml:space="preserve">-XV </w:t>
      </w:r>
      <w:r>
        <w:rPr>
          <w:color w:val="000000"/>
          <w:spacing w:val="7"/>
          <w:sz w:val="28"/>
          <w:szCs w:val="28"/>
        </w:rPr>
        <w:t xml:space="preserve">din 18 iulie 2003 privind actele </w:t>
      </w:r>
      <w:r>
        <w:rPr>
          <w:color w:val="000000"/>
          <w:sz w:val="28"/>
          <w:szCs w:val="28"/>
        </w:rPr>
        <w:t xml:space="preserve">normative ale Guvernului şi ale altor autorităţi ale administraţiei publice centrale şi </w:t>
      </w:r>
      <w:r>
        <w:rPr>
          <w:color w:val="000000"/>
          <w:spacing w:val="-1"/>
          <w:sz w:val="28"/>
          <w:szCs w:val="28"/>
        </w:rPr>
        <w:t>locale,</w:t>
      </w:r>
      <w:r>
        <w:rPr>
          <w:color w:val="000000"/>
          <w:spacing w:val="10"/>
          <w:sz w:val="28"/>
          <w:szCs w:val="28"/>
        </w:rPr>
        <w:t xml:space="preserve"> Dispoziţiei Guvernului nr.28-d din </w:t>
      </w:r>
      <w:r>
        <w:rPr>
          <w:color w:val="000000"/>
          <w:spacing w:val="-1"/>
          <w:sz w:val="28"/>
          <w:szCs w:val="28"/>
        </w:rPr>
        <w:t xml:space="preserve">11 aprilie 2012 privind  Foaia de Parcurs a Agenţiei Medicamentului pentru anii 2012-2014: </w:t>
      </w:r>
      <w:r>
        <w:rPr>
          <w:color w:val="000000"/>
          <w:spacing w:val="8"/>
          <w:sz w:val="28"/>
          <w:szCs w:val="28"/>
        </w:rPr>
        <w:t>Reformarea sistemului de reglementare în domeniile medicamentului şi dispozitivelor medicale.</w:t>
      </w:r>
    </w:p>
    <w:p w:rsidR="00BB52DB" w:rsidRDefault="00BB52DB" w:rsidP="00BB52DB">
      <w:pPr>
        <w:shd w:val="clear" w:color="auto" w:fill="FFFFFF"/>
        <w:spacing w:line="317" w:lineRule="exact"/>
        <w:ind w:left="38" w:right="19" w:firstLine="540"/>
        <w:jc w:val="both"/>
        <w:rPr>
          <w:color w:val="000000"/>
          <w:spacing w:val="-1"/>
          <w:sz w:val="28"/>
          <w:szCs w:val="28"/>
        </w:rPr>
      </w:pPr>
      <w:r w:rsidRPr="0070685F">
        <w:rPr>
          <w:color w:val="000000"/>
          <w:spacing w:val="5"/>
          <w:sz w:val="28"/>
          <w:szCs w:val="28"/>
        </w:rPr>
        <w:t>S</w:t>
      </w:r>
      <w:r>
        <w:rPr>
          <w:color w:val="000000"/>
          <w:spacing w:val="5"/>
          <w:sz w:val="28"/>
          <w:szCs w:val="28"/>
        </w:rPr>
        <w:t xml:space="preserve">copul hotărîrii de Guvern este de a </w:t>
      </w:r>
      <w:r>
        <w:rPr>
          <w:color w:val="000000"/>
          <w:spacing w:val="3"/>
          <w:sz w:val="28"/>
          <w:szCs w:val="28"/>
        </w:rPr>
        <w:t xml:space="preserve">crea cadrul </w:t>
      </w:r>
      <w:r>
        <w:rPr>
          <w:color w:val="000000"/>
          <w:spacing w:val="-2"/>
          <w:sz w:val="28"/>
          <w:szCs w:val="28"/>
        </w:rPr>
        <w:t xml:space="preserve">normativ pentru oferirea Agenţiei Medicamentului a unui </w:t>
      </w:r>
      <w:r>
        <w:rPr>
          <w:color w:val="000000"/>
          <w:spacing w:val="6"/>
          <w:sz w:val="28"/>
          <w:szCs w:val="28"/>
        </w:rPr>
        <w:t xml:space="preserve">nou statut de </w:t>
      </w:r>
      <w:r>
        <w:rPr>
          <w:color w:val="000000"/>
          <w:spacing w:val="4"/>
          <w:sz w:val="28"/>
          <w:szCs w:val="28"/>
        </w:rPr>
        <w:t>organizare financiară</w:t>
      </w:r>
      <w:r>
        <w:rPr>
          <w:color w:val="000000"/>
          <w:spacing w:val="-2"/>
          <w:sz w:val="28"/>
          <w:szCs w:val="28"/>
        </w:rPr>
        <w:t xml:space="preserve">, pe lîngă </w:t>
      </w:r>
      <w:r>
        <w:rPr>
          <w:color w:val="000000"/>
          <w:spacing w:val="-1"/>
          <w:sz w:val="28"/>
          <w:szCs w:val="28"/>
        </w:rPr>
        <w:t xml:space="preserve">Ministerul Sănătăţii. </w:t>
      </w:r>
    </w:p>
    <w:p w:rsidR="00BB52DB" w:rsidRPr="0070685F" w:rsidRDefault="00BB52DB" w:rsidP="00BB52DB">
      <w:pPr>
        <w:shd w:val="clear" w:color="auto" w:fill="FFFFFF"/>
        <w:spacing w:before="10"/>
        <w:ind w:firstLine="540"/>
        <w:jc w:val="both"/>
        <w:rPr>
          <w:color w:val="000000"/>
          <w:sz w:val="28"/>
          <w:szCs w:val="28"/>
        </w:rPr>
      </w:pPr>
      <w:r w:rsidRPr="0070685F">
        <w:rPr>
          <w:color w:val="000000"/>
          <w:sz w:val="28"/>
          <w:szCs w:val="28"/>
        </w:rPr>
        <w:t>În scopul perfectării şi definitivării, proiectului</w:t>
      </w:r>
      <w:r w:rsidRPr="0070685F"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h</w:t>
      </w:r>
      <w:r w:rsidRPr="0070685F">
        <w:rPr>
          <w:bCs/>
          <w:color w:val="000000"/>
          <w:sz w:val="28"/>
          <w:szCs w:val="28"/>
        </w:rPr>
        <w:t xml:space="preserve">otărîrii de Guvern </w:t>
      </w:r>
      <w:r w:rsidRPr="00A67CBF">
        <w:rPr>
          <w:iCs/>
          <w:color w:val="000000"/>
          <w:spacing w:val="3"/>
          <w:sz w:val="28"/>
          <w:szCs w:val="28"/>
        </w:rPr>
        <w:t>„</w:t>
      </w:r>
      <w:r w:rsidRPr="0070685F">
        <w:rPr>
          <w:sz w:val="28"/>
          <w:szCs w:val="28"/>
        </w:rPr>
        <w:t>Pentru modificarea şi completarea unor hotărîri ale Guvernului</w:t>
      </w:r>
      <w:r w:rsidRPr="00A67CBF">
        <w:rPr>
          <w:sz w:val="28"/>
          <w:szCs w:val="28"/>
        </w:rPr>
        <w:t>”,</w:t>
      </w:r>
      <w:r>
        <w:rPr>
          <w:b/>
          <w:sz w:val="28"/>
          <w:szCs w:val="28"/>
        </w:rPr>
        <w:t xml:space="preserve"> </w:t>
      </w:r>
      <w:r w:rsidRPr="0070685F">
        <w:rPr>
          <w:color w:val="000000"/>
          <w:sz w:val="28"/>
          <w:szCs w:val="28"/>
        </w:rPr>
        <w:t>Ministerul Sănătăţii solicită expunerea de sugestii pe marginea proiectului nominalizat.</w:t>
      </w:r>
    </w:p>
    <w:p w:rsidR="00BB52DB" w:rsidRPr="0070685F" w:rsidRDefault="00BB52DB" w:rsidP="00BB52D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70685F">
        <w:rPr>
          <w:color w:val="000000"/>
          <w:sz w:val="28"/>
          <w:szCs w:val="28"/>
        </w:rPr>
        <w:t xml:space="preserve">Recomandările pe marginea proiectului supus consultării publice pot fi expediate în termen de pînă la </w:t>
      </w:r>
      <w:r>
        <w:rPr>
          <w:color w:val="000000"/>
          <w:sz w:val="28"/>
          <w:szCs w:val="28"/>
          <w:u w:val="single"/>
        </w:rPr>
        <w:t>30 iu</w:t>
      </w:r>
      <w:r>
        <w:rPr>
          <w:color w:val="000000"/>
          <w:sz w:val="28"/>
          <w:szCs w:val="28"/>
          <w:u w:val="single"/>
        </w:rPr>
        <w:t>n</w:t>
      </w:r>
      <w:r>
        <w:rPr>
          <w:color w:val="000000"/>
          <w:sz w:val="28"/>
          <w:szCs w:val="28"/>
          <w:u w:val="single"/>
        </w:rPr>
        <w:t>i</w:t>
      </w:r>
      <w:r>
        <w:rPr>
          <w:color w:val="000000"/>
          <w:sz w:val="28"/>
          <w:szCs w:val="28"/>
          <w:u w:val="single"/>
        </w:rPr>
        <w:t>e</w:t>
      </w:r>
      <w:r w:rsidRPr="0070685F">
        <w:rPr>
          <w:color w:val="000000"/>
          <w:sz w:val="28"/>
          <w:szCs w:val="28"/>
          <w:u w:val="single"/>
        </w:rPr>
        <w:t xml:space="preserve"> 201</w:t>
      </w:r>
      <w:r>
        <w:rPr>
          <w:color w:val="000000"/>
          <w:sz w:val="28"/>
          <w:szCs w:val="28"/>
          <w:u w:val="single"/>
        </w:rPr>
        <w:t>2</w:t>
      </w:r>
      <w:r w:rsidRPr="0070685F">
        <w:rPr>
          <w:color w:val="000000"/>
          <w:sz w:val="28"/>
          <w:szCs w:val="28"/>
        </w:rPr>
        <w:t xml:space="preserve">, în adresa Direcţiei investiţii, medicamente, tehnologii medicale şi informaţionale, la adresa electronică </w:t>
      </w:r>
      <w:smartTag w:uri="urn:schemas-microsoft-com:office:smarttags" w:element="PersonName">
        <w:r w:rsidRPr="0070685F">
          <w:rPr>
            <w:color w:val="0000FF"/>
            <w:sz w:val="28"/>
            <w:szCs w:val="28"/>
          </w:rPr>
          <w:t>ludmila.topchin@ms.gov.md</w:t>
        </w:r>
      </w:smartTag>
      <w:r w:rsidRPr="0070685F">
        <w:rPr>
          <w:color w:val="000000"/>
          <w:sz w:val="28"/>
          <w:szCs w:val="28"/>
        </w:rPr>
        <w:t>, sau comunicate la numărul de telefon 26-88-40.</w:t>
      </w:r>
    </w:p>
    <w:p w:rsidR="00BB52DB" w:rsidRPr="0070685F" w:rsidRDefault="00BB52DB" w:rsidP="00BB52D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BB52DB" w:rsidRPr="00A67CBF" w:rsidRDefault="00BB52DB" w:rsidP="00BB52DB">
      <w:pPr>
        <w:shd w:val="clear" w:color="auto" w:fill="FFFFFF"/>
        <w:spacing w:before="10"/>
        <w:ind w:firstLine="540"/>
        <w:jc w:val="both"/>
        <w:rPr>
          <w:sz w:val="28"/>
          <w:szCs w:val="28"/>
        </w:rPr>
      </w:pPr>
      <w:r w:rsidRPr="0070685F">
        <w:rPr>
          <w:color w:val="000000"/>
          <w:sz w:val="28"/>
          <w:szCs w:val="28"/>
        </w:rPr>
        <w:t xml:space="preserve">Materialele aferente proiectului de decizie sunt disponibile pe pagina web a Ministerului Sănătăţii, </w:t>
      </w:r>
      <w:r w:rsidRPr="0070685F">
        <w:rPr>
          <w:color w:val="0000FF"/>
          <w:sz w:val="28"/>
          <w:szCs w:val="28"/>
        </w:rPr>
        <w:t xml:space="preserve">www.ms.gov.md </w:t>
      </w:r>
      <w:r w:rsidRPr="0070685F">
        <w:rPr>
          <w:color w:val="000000"/>
          <w:sz w:val="28"/>
          <w:szCs w:val="28"/>
        </w:rPr>
        <w:t>(compartimentul Transparenţa decizională→Anunţ de organizare a consultărilor publice→ Proiectului</w:t>
      </w:r>
      <w:r w:rsidRPr="0070685F"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h</w:t>
      </w:r>
      <w:r w:rsidRPr="0070685F">
        <w:rPr>
          <w:bCs/>
          <w:color w:val="000000"/>
          <w:sz w:val="28"/>
          <w:szCs w:val="28"/>
        </w:rPr>
        <w:t>otărîrii de Guvern”</w:t>
      </w:r>
      <w:r w:rsidRPr="00A67CBF">
        <w:rPr>
          <w:b/>
          <w:iCs/>
          <w:color w:val="000000"/>
          <w:spacing w:val="3"/>
          <w:sz w:val="28"/>
          <w:szCs w:val="28"/>
        </w:rPr>
        <w:t xml:space="preserve"> </w:t>
      </w:r>
      <w:r w:rsidRPr="00A67CBF">
        <w:rPr>
          <w:iCs/>
          <w:color w:val="000000"/>
          <w:spacing w:val="3"/>
          <w:sz w:val="28"/>
          <w:szCs w:val="28"/>
        </w:rPr>
        <w:t>„</w:t>
      </w:r>
      <w:r w:rsidRPr="00A67CBF">
        <w:rPr>
          <w:sz w:val="28"/>
          <w:szCs w:val="28"/>
        </w:rPr>
        <w:t>Pentru modificarea şi completarea unor hotărîri ale Guvernului”</w:t>
      </w:r>
      <w:r>
        <w:rPr>
          <w:sz w:val="28"/>
          <w:szCs w:val="28"/>
        </w:rPr>
        <w:t>).</w:t>
      </w:r>
    </w:p>
    <w:p w:rsidR="00BB52DB" w:rsidRPr="0070685F" w:rsidRDefault="00BB52DB" w:rsidP="00BB52D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BB52DB" w:rsidRPr="0070685F" w:rsidRDefault="00BB52DB" w:rsidP="00BB52DB">
      <w:pPr>
        <w:rPr>
          <w:b/>
          <w:sz w:val="28"/>
          <w:szCs w:val="28"/>
        </w:rPr>
      </w:pPr>
    </w:p>
    <w:p w:rsidR="00BB52DB" w:rsidRDefault="00BB52DB" w:rsidP="00BB52DB">
      <w:pPr>
        <w:jc w:val="both"/>
      </w:pPr>
    </w:p>
    <w:p w:rsidR="00BB52DB" w:rsidRDefault="00BB52DB" w:rsidP="00BB52DB">
      <w:pPr>
        <w:jc w:val="both"/>
      </w:pPr>
    </w:p>
    <w:p w:rsidR="00BB52DB" w:rsidRPr="00B47B0B" w:rsidRDefault="00BB52DB" w:rsidP="00BB52DB">
      <w:pPr>
        <w:jc w:val="both"/>
        <w:rPr>
          <w:b/>
          <w:sz w:val="28"/>
          <w:szCs w:val="28"/>
        </w:rPr>
      </w:pPr>
      <w:r w:rsidRPr="00B47B0B">
        <w:rPr>
          <w:b/>
          <w:sz w:val="28"/>
          <w:szCs w:val="28"/>
        </w:rPr>
        <w:t>Ministru</w:t>
      </w:r>
      <w:r w:rsidRPr="00B47B0B">
        <w:rPr>
          <w:b/>
          <w:sz w:val="28"/>
          <w:szCs w:val="28"/>
        </w:rPr>
        <w:tab/>
      </w:r>
      <w:r w:rsidRPr="00B47B0B">
        <w:rPr>
          <w:b/>
          <w:sz w:val="28"/>
          <w:szCs w:val="28"/>
        </w:rPr>
        <w:tab/>
      </w:r>
      <w:r w:rsidRPr="00B47B0B">
        <w:rPr>
          <w:b/>
          <w:sz w:val="28"/>
          <w:szCs w:val="28"/>
        </w:rPr>
        <w:tab/>
      </w:r>
      <w:r w:rsidRPr="00B47B0B">
        <w:rPr>
          <w:b/>
          <w:sz w:val="28"/>
          <w:szCs w:val="28"/>
        </w:rPr>
        <w:tab/>
      </w:r>
      <w:r w:rsidRPr="00B47B0B">
        <w:rPr>
          <w:b/>
          <w:sz w:val="28"/>
          <w:szCs w:val="28"/>
        </w:rPr>
        <w:tab/>
      </w:r>
      <w:r w:rsidRPr="00B47B0B">
        <w:rPr>
          <w:b/>
          <w:sz w:val="28"/>
          <w:szCs w:val="28"/>
        </w:rPr>
        <w:tab/>
      </w:r>
      <w:r w:rsidRPr="00B47B0B">
        <w:rPr>
          <w:b/>
          <w:sz w:val="28"/>
          <w:szCs w:val="28"/>
        </w:rPr>
        <w:tab/>
      </w:r>
      <w:r w:rsidRPr="00B47B0B">
        <w:rPr>
          <w:b/>
          <w:sz w:val="28"/>
          <w:szCs w:val="28"/>
        </w:rPr>
        <w:tab/>
      </w:r>
      <w:r w:rsidRPr="00B47B0B">
        <w:rPr>
          <w:b/>
          <w:sz w:val="28"/>
          <w:szCs w:val="28"/>
        </w:rPr>
        <w:tab/>
        <w:t>Andrei USATÎI</w:t>
      </w:r>
    </w:p>
    <w:p w:rsidR="00BB52DB" w:rsidRPr="00B47B0B" w:rsidRDefault="00BB52DB" w:rsidP="00BB52DB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E53520" w:rsidRDefault="00BB52DB"/>
    <w:sectPr w:rsidR="00E53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2DB"/>
    <w:rsid w:val="003F49BD"/>
    <w:rsid w:val="004D02D1"/>
    <w:rsid w:val="00562BAB"/>
    <w:rsid w:val="00960297"/>
    <w:rsid w:val="0099733D"/>
    <w:rsid w:val="00BB52DB"/>
    <w:rsid w:val="00CF61C2"/>
    <w:rsid w:val="00E871CD"/>
    <w:rsid w:val="00F2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1 Знак Знак"/>
    <w:basedOn w:val="a"/>
    <w:rsid w:val="00BB52DB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1 Знак Знак"/>
    <w:basedOn w:val="a"/>
    <w:rsid w:val="00BB52DB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 Mihalachi</dc:creator>
  <cp:keywords/>
  <dc:description/>
  <cp:lastModifiedBy>Iulia Mihalachi</cp:lastModifiedBy>
  <cp:revision>1</cp:revision>
  <dcterms:created xsi:type="dcterms:W3CDTF">2012-06-18T05:18:00Z</dcterms:created>
  <dcterms:modified xsi:type="dcterms:W3CDTF">2012-06-18T05:19:00Z</dcterms:modified>
</cp:coreProperties>
</file>