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BD3" w:rsidRPr="00584248" w:rsidRDefault="001A3949" w:rsidP="00615605">
      <w:pPr>
        <w:pStyle w:val="NoSpacing"/>
        <w:jc w:val="center"/>
        <w:rPr>
          <w:rFonts w:ascii="Times New Roman" w:hAnsi="Times New Roman" w:cs="Times New Roman"/>
          <w:b/>
          <w:sz w:val="26"/>
          <w:szCs w:val="26"/>
        </w:rPr>
      </w:pPr>
      <w:r w:rsidRPr="00584248">
        <w:rPr>
          <w:rFonts w:ascii="Times New Roman" w:hAnsi="Times New Roman" w:cs="Times New Roman"/>
          <w:b/>
          <w:sz w:val="26"/>
          <w:szCs w:val="26"/>
        </w:rPr>
        <w:t>Notă Informativă</w:t>
      </w:r>
    </w:p>
    <w:p w:rsidR="004878B2" w:rsidRPr="00584248" w:rsidRDefault="004878B2" w:rsidP="00615605">
      <w:pPr>
        <w:pStyle w:val="NoSpacing"/>
        <w:jc w:val="center"/>
        <w:rPr>
          <w:rFonts w:ascii="Times New Roman" w:hAnsi="Times New Roman" w:cs="Times New Roman"/>
          <w:b/>
          <w:sz w:val="26"/>
          <w:szCs w:val="26"/>
        </w:rPr>
      </w:pPr>
      <w:r w:rsidRPr="00584248">
        <w:rPr>
          <w:rFonts w:ascii="Times New Roman" w:hAnsi="Times New Roman" w:cs="Times New Roman"/>
          <w:b/>
          <w:sz w:val="26"/>
          <w:szCs w:val="26"/>
        </w:rPr>
        <w:t xml:space="preserve">la proiectul </w:t>
      </w:r>
      <w:proofErr w:type="spellStart"/>
      <w:r w:rsidRPr="00584248">
        <w:rPr>
          <w:rFonts w:ascii="Times New Roman" w:hAnsi="Times New Roman" w:cs="Times New Roman"/>
          <w:b/>
          <w:sz w:val="26"/>
          <w:szCs w:val="26"/>
        </w:rPr>
        <w:t>Hotărîrii</w:t>
      </w:r>
      <w:proofErr w:type="spellEnd"/>
      <w:r w:rsidRPr="00584248">
        <w:rPr>
          <w:rFonts w:ascii="Times New Roman" w:hAnsi="Times New Roman" w:cs="Times New Roman"/>
          <w:b/>
          <w:sz w:val="26"/>
          <w:szCs w:val="26"/>
        </w:rPr>
        <w:t xml:space="preserve"> Guvernului cu privire la aprobarea</w:t>
      </w:r>
    </w:p>
    <w:p w:rsidR="004878B2" w:rsidRPr="00584248" w:rsidRDefault="00C86EF3" w:rsidP="00615605">
      <w:pPr>
        <w:pStyle w:val="NoSpacing"/>
        <w:jc w:val="center"/>
        <w:rPr>
          <w:rFonts w:ascii="Times New Roman" w:hAnsi="Times New Roman" w:cs="Times New Roman"/>
          <w:b/>
          <w:sz w:val="26"/>
          <w:szCs w:val="26"/>
        </w:rPr>
      </w:pPr>
      <w:r w:rsidRPr="00584248">
        <w:rPr>
          <w:rFonts w:ascii="Times New Roman" w:hAnsi="Times New Roman" w:cs="Times New Roman"/>
          <w:b/>
          <w:sz w:val="26"/>
          <w:szCs w:val="26"/>
        </w:rPr>
        <w:t xml:space="preserve">Regulamentului de </w:t>
      </w:r>
      <w:r w:rsidR="004878B2" w:rsidRPr="00584248">
        <w:rPr>
          <w:rFonts w:ascii="Times New Roman" w:hAnsi="Times New Roman" w:cs="Times New Roman"/>
          <w:b/>
          <w:sz w:val="26"/>
          <w:szCs w:val="26"/>
        </w:rPr>
        <w:t>achiziționare și distribuire gratuită a merelor în școli</w:t>
      </w:r>
    </w:p>
    <w:p w:rsidR="00EB7AEF" w:rsidRPr="00584248" w:rsidRDefault="00EB7AEF" w:rsidP="00615605">
      <w:pPr>
        <w:pStyle w:val="NoSpacing"/>
        <w:jc w:val="center"/>
        <w:rPr>
          <w:rFonts w:ascii="Times New Roman" w:hAnsi="Times New Roman" w:cs="Times New Roman"/>
          <w:b/>
          <w:sz w:val="26"/>
          <w:szCs w:val="26"/>
        </w:rPr>
      </w:pPr>
    </w:p>
    <w:p w:rsidR="004878B2" w:rsidRPr="00584248" w:rsidRDefault="004878B2" w:rsidP="007B2BF1">
      <w:pPr>
        <w:pStyle w:val="NoSpacing"/>
        <w:jc w:val="both"/>
        <w:rPr>
          <w:rFonts w:ascii="Times New Roman" w:hAnsi="Times New Roman" w:cs="Times New Roman"/>
          <w:sz w:val="26"/>
          <w:szCs w:val="26"/>
        </w:rPr>
      </w:pPr>
    </w:p>
    <w:p w:rsidR="00EB7AEF" w:rsidRPr="00584248" w:rsidRDefault="00EB7AEF" w:rsidP="007B2BF1">
      <w:pPr>
        <w:pStyle w:val="NoSpacing"/>
        <w:numPr>
          <w:ilvl w:val="0"/>
          <w:numId w:val="2"/>
        </w:numPr>
        <w:ind w:left="0" w:firstLine="0"/>
        <w:jc w:val="both"/>
        <w:rPr>
          <w:rFonts w:ascii="Times New Roman" w:hAnsi="Times New Roman" w:cs="Times New Roman"/>
          <w:b/>
          <w:color w:val="000000"/>
          <w:sz w:val="26"/>
          <w:szCs w:val="26"/>
        </w:rPr>
      </w:pPr>
      <w:r w:rsidRPr="00584248">
        <w:rPr>
          <w:rFonts w:ascii="Times New Roman" w:hAnsi="Times New Roman" w:cs="Times New Roman"/>
          <w:b/>
          <w:color w:val="000000"/>
          <w:sz w:val="26"/>
          <w:szCs w:val="26"/>
        </w:rPr>
        <w:t>Condițiile ce au impus elaborarea proiectului și finalitățile urmărite</w:t>
      </w:r>
    </w:p>
    <w:p w:rsidR="00EB7AEF" w:rsidRPr="00584248" w:rsidRDefault="00EB7AEF" w:rsidP="007B2BF1">
      <w:pPr>
        <w:pStyle w:val="NoSpacing"/>
        <w:jc w:val="both"/>
        <w:rPr>
          <w:rFonts w:ascii="Times New Roman" w:hAnsi="Times New Roman" w:cs="Times New Roman"/>
          <w:b/>
          <w:color w:val="000000"/>
          <w:sz w:val="26"/>
          <w:szCs w:val="26"/>
        </w:rPr>
      </w:pPr>
    </w:p>
    <w:p w:rsidR="00EB7AEF" w:rsidRPr="00584248" w:rsidRDefault="00EB7AEF" w:rsidP="007B2BF1">
      <w:pPr>
        <w:pStyle w:val="NoSpacing"/>
        <w:jc w:val="both"/>
        <w:rPr>
          <w:rFonts w:ascii="Times New Roman" w:hAnsi="Times New Roman" w:cs="Times New Roman"/>
          <w:sz w:val="26"/>
          <w:szCs w:val="26"/>
        </w:rPr>
      </w:pPr>
      <w:r w:rsidRPr="00584248">
        <w:rPr>
          <w:rFonts w:ascii="Times New Roman" w:hAnsi="Times New Roman" w:cs="Times New Roman"/>
          <w:color w:val="000000"/>
          <w:sz w:val="26"/>
          <w:szCs w:val="26"/>
        </w:rPr>
        <w:t xml:space="preserve">În temeiul </w:t>
      </w:r>
      <w:r w:rsidRPr="00584248">
        <w:rPr>
          <w:rFonts w:ascii="Times New Roman" w:hAnsi="Times New Roman" w:cs="Times New Roman"/>
          <w:sz w:val="26"/>
          <w:szCs w:val="26"/>
        </w:rPr>
        <w:t xml:space="preserve">prevederilor art. 8 și 9 din Legea nr. 10 din 03.02.2009 privind supravegherea de stat a sănătății publice, precum și în vederea promovării unei alimentații sănătoase în </w:t>
      </w:r>
      <w:proofErr w:type="spellStart"/>
      <w:r w:rsidRPr="00584248">
        <w:rPr>
          <w:rFonts w:ascii="Times New Roman" w:hAnsi="Times New Roman" w:cs="Times New Roman"/>
          <w:sz w:val="26"/>
          <w:szCs w:val="26"/>
        </w:rPr>
        <w:t>rîndul</w:t>
      </w:r>
      <w:proofErr w:type="spellEnd"/>
      <w:r w:rsidRPr="00584248">
        <w:rPr>
          <w:rFonts w:ascii="Times New Roman" w:hAnsi="Times New Roman" w:cs="Times New Roman"/>
          <w:sz w:val="26"/>
          <w:szCs w:val="26"/>
        </w:rPr>
        <w:t xml:space="preserve"> elevilor, prin încurajarea acestora de a consuma zilnic fructe proaspete, Ministerul Economiei și Infrastructurii a elaborat și prezintă spre avizare proiectul </w:t>
      </w:r>
      <w:proofErr w:type="spellStart"/>
      <w:r w:rsidRPr="00584248">
        <w:rPr>
          <w:rFonts w:ascii="Times New Roman" w:hAnsi="Times New Roman" w:cs="Times New Roman"/>
          <w:sz w:val="26"/>
          <w:szCs w:val="26"/>
        </w:rPr>
        <w:t>Hotărîrii</w:t>
      </w:r>
      <w:proofErr w:type="spellEnd"/>
      <w:r w:rsidRPr="00584248">
        <w:rPr>
          <w:rFonts w:ascii="Times New Roman" w:hAnsi="Times New Roman" w:cs="Times New Roman"/>
          <w:sz w:val="26"/>
          <w:szCs w:val="26"/>
        </w:rPr>
        <w:t xml:space="preserve"> Guvernului cu privire la aprobarea Regulamentului de achiziționare și distribuire gratuită a merelor în școli.</w:t>
      </w:r>
    </w:p>
    <w:p w:rsidR="00EB7AEF" w:rsidRPr="00584248" w:rsidRDefault="00EB7AEF" w:rsidP="007B2BF1">
      <w:pPr>
        <w:pStyle w:val="NoSpacing"/>
        <w:jc w:val="both"/>
        <w:rPr>
          <w:rFonts w:ascii="Times New Roman" w:hAnsi="Times New Roman" w:cs="Times New Roman"/>
          <w:sz w:val="26"/>
          <w:szCs w:val="26"/>
        </w:rPr>
      </w:pPr>
    </w:p>
    <w:p w:rsidR="007B2BF1" w:rsidRPr="00584248" w:rsidRDefault="00B97861" w:rsidP="007B2BF1">
      <w:pPr>
        <w:pStyle w:val="NoSpacing"/>
        <w:jc w:val="both"/>
        <w:rPr>
          <w:rFonts w:ascii="Times New Roman" w:hAnsi="Times New Roman" w:cs="Times New Roman"/>
          <w:sz w:val="26"/>
          <w:szCs w:val="26"/>
        </w:rPr>
      </w:pPr>
      <w:r>
        <w:rPr>
          <w:rFonts w:ascii="Times New Roman" w:hAnsi="Times New Roman" w:cs="Times New Roman"/>
          <w:sz w:val="26"/>
          <w:szCs w:val="26"/>
        </w:rPr>
        <w:t>De notat că, deși c</w:t>
      </w:r>
      <w:r w:rsidR="007B2BF1" w:rsidRPr="00584248">
        <w:rPr>
          <w:rFonts w:ascii="Times New Roman" w:hAnsi="Times New Roman" w:cs="Times New Roman"/>
          <w:sz w:val="26"/>
          <w:szCs w:val="26"/>
        </w:rPr>
        <w:t xml:space="preserve">onform datelor Organizației Mondiale a Sănătății, consumul zilnic de fructe proaspete pentru copii de </w:t>
      </w:r>
      <w:proofErr w:type="spellStart"/>
      <w:r w:rsidR="007B2BF1" w:rsidRPr="00584248">
        <w:rPr>
          <w:rFonts w:ascii="Times New Roman" w:hAnsi="Times New Roman" w:cs="Times New Roman"/>
          <w:sz w:val="26"/>
          <w:szCs w:val="26"/>
        </w:rPr>
        <w:t>vîrstă</w:t>
      </w:r>
      <w:proofErr w:type="spellEnd"/>
      <w:r w:rsidR="007B2BF1" w:rsidRPr="00584248">
        <w:rPr>
          <w:rFonts w:ascii="Times New Roman" w:hAnsi="Times New Roman" w:cs="Times New Roman"/>
          <w:sz w:val="26"/>
          <w:szCs w:val="26"/>
        </w:rPr>
        <w:t xml:space="preserve"> școlară este de 400 de grame, în Republica Moldova acest indice este atins în proporție de 60 %. </w:t>
      </w:r>
    </w:p>
    <w:p w:rsidR="007B2BF1" w:rsidRPr="00584248" w:rsidRDefault="007B2BF1" w:rsidP="007B2BF1">
      <w:pPr>
        <w:pStyle w:val="NoSpacing"/>
        <w:jc w:val="both"/>
        <w:rPr>
          <w:rFonts w:ascii="Times New Roman" w:hAnsi="Times New Roman" w:cs="Times New Roman"/>
          <w:sz w:val="26"/>
          <w:szCs w:val="26"/>
        </w:rPr>
      </w:pPr>
    </w:p>
    <w:p w:rsidR="00EB7AEF" w:rsidRPr="00584248" w:rsidRDefault="007B2BF1" w:rsidP="007B2BF1">
      <w:pPr>
        <w:pStyle w:val="NoSpacing"/>
        <w:jc w:val="both"/>
        <w:rPr>
          <w:rFonts w:ascii="Times New Roman" w:hAnsi="Times New Roman" w:cs="Times New Roman"/>
          <w:sz w:val="26"/>
          <w:szCs w:val="26"/>
        </w:rPr>
      </w:pPr>
      <w:r w:rsidRPr="00584248">
        <w:rPr>
          <w:rFonts w:ascii="Times New Roman" w:hAnsi="Times New Roman" w:cs="Times New Roman"/>
          <w:sz w:val="26"/>
          <w:szCs w:val="26"/>
        </w:rPr>
        <w:t xml:space="preserve">Astfel, intervenția respectivă prevede lansarea unui program, cu acoperire pe întreg teritoriul republicii, ce ar asigura elevii instituțiilor de </w:t>
      </w:r>
      <w:proofErr w:type="spellStart"/>
      <w:r w:rsidRPr="00584248">
        <w:rPr>
          <w:rFonts w:ascii="Times New Roman" w:hAnsi="Times New Roman" w:cs="Times New Roman"/>
          <w:sz w:val="26"/>
          <w:szCs w:val="26"/>
        </w:rPr>
        <w:t>învățămînt</w:t>
      </w:r>
      <w:proofErr w:type="spellEnd"/>
      <w:r w:rsidRPr="00584248">
        <w:rPr>
          <w:rFonts w:ascii="Times New Roman" w:hAnsi="Times New Roman" w:cs="Times New Roman"/>
          <w:sz w:val="26"/>
          <w:szCs w:val="26"/>
        </w:rPr>
        <w:t xml:space="preserve"> primar și secundar general cu </w:t>
      </w:r>
      <w:proofErr w:type="spellStart"/>
      <w:r w:rsidRPr="00584248">
        <w:rPr>
          <w:rFonts w:ascii="Times New Roman" w:hAnsi="Times New Roman" w:cs="Times New Roman"/>
          <w:sz w:val="26"/>
          <w:szCs w:val="26"/>
        </w:rPr>
        <w:t>cîte</w:t>
      </w:r>
      <w:proofErr w:type="spellEnd"/>
      <w:r w:rsidRPr="00584248">
        <w:rPr>
          <w:rFonts w:ascii="Times New Roman" w:hAnsi="Times New Roman" w:cs="Times New Roman"/>
          <w:sz w:val="26"/>
          <w:szCs w:val="26"/>
        </w:rPr>
        <w:t xml:space="preserve"> un fruct proaspăt (măr) în fiecare zi. Prin urmare, Regulamentul propus prevede modul </w:t>
      </w:r>
      <w:r w:rsidR="00EB7AEF" w:rsidRPr="00584248">
        <w:rPr>
          <w:rFonts w:ascii="Times New Roman" w:hAnsi="Times New Roman" w:cs="Times New Roman"/>
          <w:sz w:val="26"/>
          <w:szCs w:val="26"/>
        </w:rPr>
        <w:t>de achiziționare și distribuire a merelor</w:t>
      </w:r>
      <w:r w:rsidRPr="00584248">
        <w:rPr>
          <w:rFonts w:ascii="Times New Roman" w:hAnsi="Times New Roman" w:cs="Times New Roman"/>
          <w:sz w:val="26"/>
          <w:szCs w:val="26"/>
        </w:rPr>
        <w:t xml:space="preserve"> destinate </w:t>
      </w:r>
      <w:proofErr w:type="spellStart"/>
      <w:r w:rsidRPr="00584248">
        <w:rPr>
          <w:rFonts w:ascii="Times New Roman" w:hAnsi="Times New Roman" w:cs="Times New Roman"/>
          <w:sz w:val="26"/>
          <w:szCs w:val="26"/>
        </w:rPr>
        <w:t>tututor</w:t>
      </w:r>
      <w:proofErr w:type="spellEnd"/>
      <w:r w:rsidRPr="00584248">
        <w:rPr>
          <w:rFonts w:ascii="Times New Roman" w:hAnsi="Times New Roman" w:cs="Times New Roman"/>
          <w:sz w:val="26"/>
          <w:szCs w:val="26"/>
        </w:rPr>
        <w:t xml:space="preserve"> elevilor din clasele  I-IX care frecventează </w:t>
      </w:r>
      <w:proofErr w:type="spellStart"/>
      <w:r w:rsidRPr="00584248">
        <w:rPr>
          <w:rFonts w:ascii="Times New Roman" w:hAnsi="Times New Roman" w:cs="Times New Roman"/>
          <w:sz w:val="26"/>
          <w:szCs w:val="26"/>
        </w:rPr>
        <w:t>învățămîntul</w:t>
      </w:r>
      <w:proofErr w:type="spellEnd"/>
      <w:r w:rsidRPr="00584248">
        <w:rPr>
          <w:rFonts w:ascii="Times New Roman" w:hAnsi="Times New Roman" w:cs="Times New Roman"/>
          <w:sz w:val="26"/>
          <w:szCs w:val="26"/>
        </w:rPr>
        <w:t xml:space="preserve"> de stat și privat acreditat, pentru o perioadă de maximum 100 zile de școlarizare.  </w:t>
      </w:r>
    </w:p>
    <w:p w:rsidR="007B2BF1" w:rsidRPr="00584248" w:rsidRDefault="007B2BF1" w:rsidP="007B2BF1">
      <w:pPr>
        <w:pStyle w:val="NoSpacing"/>
        <w:jc w:val="both"/>
        <w:rPr>
          <w:rFonts w:ascii="Times New Roman" w:hAnsi="Times New Roman" w:cs="Times New Roman"/>
          <w:sz w:val="26"/>
          <w:szCs w:val="26"/>
        </w:rPr>
      </w:pPr>
    </w:p>
    <w:p w:rsidR="007B2BF1" w:rsidRPr="00584248" w:rsidRDefault="007B2BF1" w:rsidP="007B2BF1">
      <w:pPr>
        <w:pStyle w:val="NoSpacing"/>
        <w:jc w:val="both"/>
        <w:rPr>
          <w:rFonts w:ascii="Times New Roman" w:hAnsi="Times New Roman" w:cs="Times New Roman"/>
          <w:color w:val="000000"/>
          <w:sz w:val="26"/>
          <w:szCs w:val="26"/>
        </w:rPr>
      </w:pPr>
      <w:r w:rsidRPr="00584248">
        <w:rPr>
          <w:rFonts w:ascii="Times New Roman" w:hAnsi="Times New Roman" w:cs="Times New Roman"/>
          <w:color w:val="000000"/>
          <w:sz w:val="26"/>
          <w:szCs w:val="26"/>
        </w:rPr>
        <w:t xml:space="preserve">Pe termen lung, implementarea acestuia, la o </w:t>
      </w:r>
      <w:proofErr w:type="spellStart"/>
      <w:r w:rsidRPr="00584248">
        <w:rPr>
          <w:rFonts w:ascii="Times New Roman" w:hAnsi="Times New Roman" w:cs="Times New Roman"/>
          <w:color w:val="000000"/>
          <w:sz w:val="26"/>
          <w:szCs w:val="26"/>
        </w:rPr>
        <w:t>vîrstă</w:t>
      </w:r>
      <w:proofErr w:type="spellEnd"/>
      <w:r w:rsidRPr="00584248">
        <w:rPr>
          <w:rFonts w:ascii="Times New Roman" w:hAnsi="Times New Roman" w:cs="Times New Roman"/>
          <w:color w:val="000000"/>
          <w:sz w:val="26"/>
          <w:szCs w:val="26"/>
        </w:rPr>
        <w:t xml:space="preserve"> la care se formează obiceiurile alimentare, poate contribui la reducerea cheltuielilor destinate diferitelor afecțiuni cauzate de o alimentație nesănătoasă.</w:t>
      </w:r>
    </w:p>
    <w:p w:rsidR="007B2BF1" w:rsidRPr="00584248" w:rsidRDefault="007B2BF1" w:rsidP="007B2BF1">
      <w:pPr>
        <w:pStyle w:val="NoSpacing"/>
        <w:jc w:val="both"/>
        <w:rPr>
          <w:rFonts w:ascii="Times New Roman" w:hAnsi="Times New Roman" w:cs="Times New Roman"/>
          <w:color w:val="000000"/>
          <w:sz w:val="26"/>
          <w:szCs w:val="26"/>
        </w:rPr>
      </w:pPr>
    </w:p>
    <w:p w:rsidR="007B2BF1" w:rsidRPr="00584248" w:rsidRDefault="007B2BF1" w:rsidP="007B2BF1">
      <w:pPr>
        <w:pStyle w:val="NoSpacing"/>
        <w:jc w:val="both"/>
        <w:rPr>
          <w:rFonts w:ascii="Times New Roman" w:hAnsi="Times New Roman" w:cs="Times New Roman"/>
          <w:b/>
          <w:sz w:val="26"/>
          <w:szCs w:val="26"/>
        </w:rPr>
      </w:pPr>
      <w:r w:rsidRPr="00584248">
        <w:rPr>
          <w:rFonts w:ascii="Times New Roman" w:hAnsi="Times New Roman" w:cs="Times New Roman"/>
          <w:color w:val="000000"/>
          <w:sz w:val="26"/>
          <w:szCs w:val="26"/>
        </w:rPr>
        <w:t>Concomitent,  implementarea normelor din proiect constituie o oportunitate pentru sectorul autohton de fructe în diversificarea și dezvoltarea activităților de producție și comercializare. Derularea campaniei date poate contribui la stimularea competiției între producători și comercianți și la asigurarea unui venit satisfăcător de pe urma activităților desfășurate.</w:t>
      </w:r>
    </w:p>
    <w:p w:rsidR="007B2BF1" w:rsidRPr="00584248" w:rsidRDefault="007B2BF1" w:rsidP="007B2BF1">
      <w:pPr>
        <w:pStyle w:val="NoSpacing"/>
        <w:jc w:val="both"/>
        <w:rPr>
          <w:rFonts w:ascii="Times New Roman" w:hAnsi="Times New Roman" w:cs="Times New Roman"/>
          <w:b/>
          <w:sz w:val="26"/>
          <w:szCs w:val="26"/>
        </w:rPr>
      </w:pPr>
    </w:p>
    <w:p w:rsidR="009C48F6" w:rsidRPr="00584248" w:rsidRDefault="009C48F6" w:rsidP="00584248">
      <w:pPr>
        <w:pStyle w:val="NoSpacing"/>
        <w:jc w:val="both"/>
        <w:rPr>
          <w:rFonts w:ascii="Times New Roman" w:hAnsi="Times New Roman" w:cs="Times New Roman"/>
          <w:b/>
          <w:sz w:val="26"/>
          <w:szCs w:val="26"/>
        </w:rPr>
      </w:pPr>
      <w:r w:rsidRPr="00584248">
        <w:rPr>
          <w:rFonts w:ascii="Times New Roman" w:hAnsi="Times New Roman" w:cs="Times New Roman"/>
          <w:b/>
          <w:sz w:val="26"/>
          <w:szCs w:val="26"/>
        </w:rPr>
        <w:t xml:space="preserve">II. </w:t>
      </w:r>
      <w:r w:rsidR="007B2BF1" w:rsidRPr="00584248">
        <w:rPr>
          <w:rFonts w:ascii="Times New Roman" w:hAnsi="Times New Roman" w:cs="Times New Roman"/>
          <w:b/>
          <w:sz w:val="26"/>
          <w:szCs w:val="26"/>
        </w:rPr>
        <w:t xml:space="preserve">Practica națională </w:t>
      </w:r>
      <w:r w:rsidRPr="00584248">
        <w:rPr>
          <w:rFonts w:ascii="Times New Roman" w:hAnsi="Times New Roman" w:cs="Times New Roman"/>
          <w:b/>
          <w:sz w:val="26"/>
          <w:szCs w:val="26"/>
        </w:rPr>
        <w:t xml:space="preserve">și internațională </w:t>
      </w:r>
      <w:r w:rsidR="007B2BF1" w:rsidRPr="00584248">
        <w:rPr>
          <w:rFonts w:ascii="Times New Roman" w:hAnsi="Times New Roman" w:cs="Times New Roman"/>
          <w:b/>
          <w:sz w:val="26"/>
          <w:szCs w:val="26"/>
        </w:rPr>
        <w:t>în domeniul vizat</w:t>
      </w:r>
    </w:p>
    <w:p w:rsidR="009C48F6" w:rsidRPr="00584248" w:rsidRDefault="009C48F6" w:rsidP="009C48F6">
      <w:pPr>
        <w:pStyle w:val="NoSpacing"/>
        <w:jc w:val="both"/>
        <w:rPr>
          <w:rFonts w:ascii="Times New Roman" w:hAnsi="Times New Roman" w:cs="Times New Roman"/>
          <w:b/>
          <w:sz w:val="26"/>
          <w:szCs w:val="26"/>
        </w:rPr>
      </w:pPr>
    </w:p>
    <w:p w:rsidR="009C48F6" w:rsidRPr="00584248" w:rsidRDefault="009C48F6" w:rsidP="009C48F6">
      <w:pPr>
        <w:pStyle w:val="NoSpacing"/>
        <w:jc w:val="both"/>
        <w:rPr>
          <w:rFonts w:ascii="Times New Roman" w:hAnsi="Times New Roman" w:cs="Times New Roman"/>
          <w:b/>
          <w:color w:val="000000"/>
          <w:sz w:val="26"/>
          <w:szCs w:val="26"/>
        </w:rPr>
      </w:pPr>
      <w:r w:rsidRPr="00584248">
        <w:rPr>
          <w:rFonts w:ascii="Times New Roman" w:hAnsi="Times New Roman" w:cs="Times New Roman"/>
          <w:color w:val="000000"/>
          <w:sz w:val="26"/>
          <w:szCs w:val="26"/>
        </w:rPr>
        <w:t xml:space="preserve">Relatăm despre practica anterioară de distribuire a merelor în școli. Un program similar s-a derulat în anul 2014 prin intermediul Ministerului Agriculturii și Industriei Alimentare, de care au beneficiat copiii și elevii din </w:t>
      </w:r>
      <w:proofErr w:type="spellStart"/>
      <w:r w:rsidRPr="00584248">
        <w:rPr>
          <w:rFonts w:ascii="Times New Roman" w:hAnsi="Times New Roman" w:cs="Times New Roman"/>
          <w:color w:val="000000"/>
          <w:sz w:val="26"/>
          <w:szCs w:val="26"/>
        </w:rPr>
        <w:t>învățămîntul</w:t>
      </w:r>
      <w:proofErr w:type="spellEnd"/>
      <w:r w:rsidRPr="00584248">
        <w:rPr>
          <w:rFonts w:ascii="Times New Roman" w:hAnsi="Times New Roman" w:cs="Times New Roman"/>
          <w:color w:val="000000"/>
          <w:sz w:val="26"/>
          <w:szCs w:val="26"/>
        </w:rPr>
        <w:t xml:space="preserve"> preșcolar și secundar (gimnazii și licee), precum și unitățile militare. Inițial licitațiile au fost organizate în fiecare raion (35 de licitații publice), care grupa instituțiile de </w:t>
      </w:r>
      <w:proofErr w:type="spellStart"/>
      <w:r w:rsidRPr="00584248">
        <w:rPr>
          <w:rFonts w:ascii="Times New Roman" w:hAnsi="Times New Roman" w:cs="Times New Roman"/>
          <w:color w:val="000000"/>
          <w:sz w:val="26"/>
          <w:szCs w:val="26"/>
        </w:rPr>
        <w:t>învățămînt</w:t>
      </w:r>
      <w:proofErr w:type="spellEnd"/>
      <w:r w:rsidRPr="00584248">
        <w:rPr>
          <w:rFonts w:ascii="Times New Roman" w:hAnsi="Times New Roman" w:cs="Times New Roman"/>
          <w:color w:val="000000"/>
          <w:sz w:val="26"/>
          <w:szCs w:val="26"/>
        </w:rPr>
        <w:t xml:space="preserve"> amplasate pe teritoriul unei unități administrativ teritoriale de nivelul II. Din considerentele, că gestionarea unui număr mare de licitații publice s-a dovedit a fi dificilă și implica costuri mari de timp și personal, s-a decis </w:t>
      </w:r>
      <w:r w:rsidRPr="00584248">
        <w:rPr>
          <w:rFonts w:ascii="Times New Roman" w:hAnsi="Times New Roman" w:cs="Times New Roman"/>
          <w:i/>
          <w:color w:val="000000"/>
          <w:sz w:val="26"/>
          <w:szCs w:val="26"/>
        </w:rPr>
        <w:t xml:space="preserve">organizarea unei singure licitații publice, care să cuprindă necesarul tuturor instituțiilor de </w:t>
      </w:r>
      <w:proofErr w:type="spellStart"/>
      <w:r w:rsidRPr="00584248">
        <w:rPr>
          <w:rFonts w:ascii="Times New Roman" w:hAnsi="Times New Roman" w:cs="Times New Roman"/>
          <w:i/>
          <w:color w:val="000000"/>
          <w:sz w:val="26"/>
          <w:szCs w:val="26"/>
        </w:rPr>
        <w:t>învățămînt</w:t>
      </w:r>
      <w:proofErr w:type="spellEnd"/>
      <w:r w:rsidRPr="00584248">
        <w:rPr>
          <w:rFonts w:ascii="Times New Roman" w:hAnsi="Times New Roman" w:cs="Times New Roman"/>
          <w:i/>
          <w:color w:val="000000"/>
          <w:sz w:val="26"/>
          <w:szCs w:val="26"/>
        </w:rPr>
        <w:t xml:space="preserve">, dar grupate după criteriul administrativ-teritorial – în loturi. </w:t>
      </w:r>
      <w:r w:rsidRPr="00584248">
        <w:rPr>
          <w:rFonts w:ascii="Times New Roman" w:hAnsi="Times New Roman" w:cs="Times New Roman"/>
          <w:color w:val="000000"/>
          <w:sz w:val="26"/>
          <w:szCs w:val="26"/>
        </w:rPr>
        <w:t xml:space="preserve">Reieșind din practica anilor precedenți, s-a considerat oportun de a asigura implementarea Programului din acest an de asemenea </w:t>
      </w:r>
      <w:r w:rsidRPr="00584248">
        <w:rPr>
          <w:rFonts w:ascii="Times New Roman" w:hAnsi="Times New Roman" w:cs="Times New Roman"/>
          <w:b/>
          <w:color w:val="000000"/>
          <w:sz w:val="26"/>
          <w:szCs w:val="26"/>
        </w:rPr>
        <w:t xml:space="preserve">prin realizarea unei singure licitații la nivel național. </w:t>
      </w:r>
    </w:p>
    <w:p w:rsidR="009C48F6" w:rsidRPr="00584248" w:rsidRDefault="009C48F6" w:rsidP="009C48F6">
      <w:pPr>
        <w:pStyle w:val="NoSpacing"/>
        <w:jc w:val="both"/>
        <w:rPr>
          <w:rFonts w:ascii="Times New Roman" w:hAnsi="Times New Roman" w:cs="Times New Roman"/>
          <w:color w:val="000000"/>
          <w:sz w:val="26"/>
          <w:szCs w:val="26"/>
        </w:rPr>
      </w:pPr>
      <w:r w:rsidRPr="00584248">
        <w:rPr>
          <w:rFonts w:ascii="Times New Roman" w:hAnsi="Times New Roman" w:cs="Times New Roman"/>
          <w:color w:val="000000"/>
          <w:sz w:val="26"/>
          <w:szCs w:val="26"/>
        </w:rPr>
        <w:lastRenderedPageBreak/>
        <w:t xml:space="preserve">Totodată, cu </w:t>
      </w:r>
      <w:r w:rsidRPr="00584248">
        <w:rPr>
          <w:rFonts w:ascii="Times New Roman" w:eastAsia="Times New Roman" w:hAnsi="Times New Roman" w:cs="Times New Roman"/>
          <w:color w:val="222222"/>
          <w:sz w:val="26"/>
          <w:szCs w:val="26"/>
          <w:lang w:eastAsia="ro-RO"/>
        </w:rPr>
        <w:t xml:space="preserve">referință la legislația națională, procedura generală de aprovizionare a școlilor cu produse alimentare se efectuează prin sistemul public de achiziții prevăzut de legislația în vigoare. </w:t>
      </w:r>
      <w:r w:rsidRPr="00584248">
        <w:rPr>
          <w:rFonts w:ascii="Times New Roman" w:hAnsi="Times New Roman" w:cs="Times New Roman"/>
          <w:color w:val="000000"/>
          <w:sz w:val="26"/>
          <w:szCs w:val="26"/>
        </w:rPr>
        <w:t>Procesul respectiv ține de competența autorităților administrației publice locale.</w:t>
      </w:r>
    </w:p>
    <w:p w:rsidR="009C48F6" w:rsidRPr="00584248" w:rsidRDefault="009C48F6" w:rsidP="009C48F6">
      <w:pPr>
        <w:pStyle w:val="NoSpacing"/>
        <w:jc w:val="both"/>
        <w:rPr>
          <w:rFonts w:ascii="Times New Roman" w:hAnsi="Times New Roman" w:cs="Times New Roman"/>
          <w:color w:val="000000"/>
          <w:sz w:val="26"/>
          <w:szCs w:val="26"/>
        </w:rPr>
      </w:pPr>
    </w:p>
    <w:p w:rsidR="009C48F6" w:rsidRPr="00584248" w:rsidRDefault="009C48F6" w:rsidP="009C48F6">
      <w:pPr>
        <w:pStyle w:val="NoSpacing"/>
        <w:jc w:val="both"/>
        <w:rPr>
          <w:rFonts w:ascii="Times New Roman" w:eastAsia="Times New Roman" w:hAnsi="Times New Roman" w:cs="Times New Roman"/>
          <w:i/>
          <w:color w:val="222222"/>
          <w:sz w:val="26"/>
          <w:szCs w:val="26"/>
          <w:lang w:eastAsia="ro-RO"/>
        </w:rPr>
      </w:pPr>
      <w:r w:rsidRPr="00584248">
        <w:rPr>
          <w:rFonts w:ascii="Times New Roman" w:hAnsi="Times New Roman" w:cs="Times New Roman"/>
          <w:color w:val="000000"/>
          <w:sz w:val="26"/>
          <w:szCs w:val="26"/>
        </w:rPr>
        <w:t xml:space="preserve">La nivelul Uniunii Europene, a fost adoptat </w:t>
      </w:r>
      <w:r w:rsidRPr="00584248">
        <w:rPr>
          <w:rFonts w:ascii="Times New Roman" w:eastAsia="Times New Roman" w:hAnsi="Times New Roman" w:cs="Times New Roman"/>
          <w:i/>
          <w:iCs/>
          <w:color w:val="222222"/>
          <w:sz w:val="26"/>
          <w:szCs w:val="26"/>
          <w:lang w:eastAsia="ro-RO"/>
        </w:rPr>
        <w:t xml:space="preserve">Programul pentru școli al Uniunii Europene, </w:t>
      </w:r>
      <w:r w:rsidRPr="00584248">
        <w:rPr>
          <w:rFonts w:ascii="Times New Roman" w:eastAsia="Times New Roman" w:hAnsi="Times New Roman" w:cs="Times New Roman"/>
          <w:iCs/>
          <w:color w:val="222222"/>
          <w:sz w:val="26"/>
          <w:szCs w:val="26"/>
          <w:lang w:eastAsia="ro-RO"/>
        </w:rPr>
        <w:t>care</w:t>
      </w:r>
      <w:r w:rsidRPr="00584248">
        <w:rPr>
          <w:rFonts w:ascii="Times New Roman" w:eastAsia="Times New Roman" w:hAnsi="Times New Roman" w:cs="Times New Roman"/>
          <w:i/>
          <w:iCs/>
          <w:color w:val="222222"/>
          <w:sz w:val="26"/>
          <w:szCs w:val="26"/>
          <w:lang w:eastAsia="ro-RO"/>
        </w:rPr>
        <w:t> </w:t>
      </w:r>
      <w:r w:rsidRPr="00584248">
        <w:rPr>
          <w:rFonts w:ascii="Times New Roman" w:eastAsia="Times New Roman" w:hAnsi="Times New Roman" w:cs="Times New Roman"/>
          <w:color w:val="222222"/>
          <w:sz w:val="26"/>
          <w:szCs w:val="26"/>
          <w:lang w:eastAsia="ro-RO"/>
        </w:rPr>
        <w:t xml:space="preserve">se derulează  </w:t>
      </w:r>
      <w:proofErr w:type="spellStart"/>
      <w:r w:rsidRPr="00584248">
        <w:rPr>
          <w:rFonts w:ascii="Times New Roman" w:eastAsia="Times New Roman" w:hAnsi="Times New Roman" w:cs="Times New Roman"/>
          <w:color w:val="222222"/>
          <w:sz w:val="26"/>
          <w:szCs w:val="26"/>
          <w:lang w:eastAsia="ro-RO"/>
        </w:rPr>
        <w:t>începînd</w:t>
      </w:r>
      <w:proofErr w:type="spellEnd"/>
      <w:r w:rsidRPr="00584248">
        <w:rPr>
          <w:rFonts w:ascii="Times New Roman" w:eastAsia="Times New Roman" w:hAnsi="Times New Roman" w:cs="Times New Roman"/>
          <w:color w:val="222222"/>
          <w:sz w:val="26"/>
          <w:szCs w:val="26"/>
          <w:lang w:eastAsia="ro-RO"/>
        </w:rPr>
        <w:t xml:space="preserve"> cu anul școlar 2017-2018, ca urmare a adoptării </w:t>
      </w:r>
      <w:r w:rsidRPr="00584248">
        <w:rPr>
          <w:rFonts w:ascii="Times New Roman" w:eastAsia="Times New Roman" w:hAnsi="Times New Roman" w:cs="Times New Roman"/>
          <w:i/>
          <w:color w:val="222222"/>
          <w:sz w:val="26"/>
          <w:szCs w:val="26"/>
          <w:lang w:eastAsia="ro-RO"/>
        </w:rPr>
        <w:t>Regulamentului (UE) 2016/791 al Parlamentului European și al Consiliului din 11 mai 2016.</w:t>
      </w:r>
      <w:r w:rsidRPr="00584248">
        <w:rPr>
          <w:rFonts w:ascii="Times New Roman" w:eastAsia="Times New Roman" w:hAnsi="Times New Roman" w:cs="Times New Roman"/>
          <w:color w:val="222222"/>
          <w:sz w:val="26"/>
          <w:szCs w:val="26"/>
          <w:lang w:eastAsia="ro-RO"/>
        </w:rPr>
        <w:t xml:space="preserve"> Consecutiv, Programul pentru școli al României prevede distribuirea gratis în școli a fructelor, legumelor, laptelui și produselor lactate, precum și a unor produse de panificație. Acesta stabilește limita valorii zilnice de 0,37 lei (RON) pentru elevi (</w:t>
      </w:r>
      <w:r w:rsidRPr="00584248">
        <w:rPr>
          <w:rFonts w:ascii="Times New Roman" w:eastAsia="Times New Roman" w:hAnsi="Times New Roman" w:cs="Times New Roman"/>
          <w:b/>
          <w:color w:val="222222"/>
          <w:sz w:val="26"/>
          <w:szCs w:val="26"/>
          <w:lang w:eastAsia="ro-RO"/>
        </w:rPr>
        <w:t>la cursul leului MD ar fi cca 1,60 lei),</w:t>
      </w:r>
      <w:r w:rsidRPr="00584248">
        <w:rPr>
          <w:rFonts w:ascii="Times New Roman" w:eastAsia="Times New Roman" w:hAnsi="Times New Roman" w:cs="Times New Roman"/>
          <w:color w:val="222222"/>
          <w:sz w:val="26"/>
          <w:szCs w:val="26"/>
          <w:lang w:eastAsia="ro-RO"/>
        </w:rPr>
        <w:t xml:space="preserve"> care include costul de achiziție a mărului, costul de distribuție și costul activităților de promovare a fructelor. Programul este destinat copiilor de la grădinițe și gimnazii și cuprinde 88 zile de studii.</w:t>
      </w:r>
    </w:p>
    <w:p w:rsidR="009C48F6" w:rsidRPr="00584248" w:rsidRDefault="009C48F6" w:rsidP="009C48F6">
      <w:pPr>
        <w:pStyle w:val="NoSpacing"/>
        <w:jc w:val="both"/>
        <w:rPr>
          <w:rFonts w:ascii="Times New Roman" w:hAnsi="Times New Roman" w:cs="Times New Roman"/>
          <w:color w:val="000000"/>
          <w:sz w:val="26"/>
          <w:szCs w:val="26"/>
        </w:rPr>
      </w:pPr>
    </w:p>
    <w:p w:rsidR="00EB7AEF" w:rsidRPr="00584248" w:rsidRDefault="009C48F6" w:rsidP="009C48F6">
      <w:pPr>
        <w:pStyle w:val="NoSpacing"/>
        <w:jc w:val="both"/>
        <w:rPr>
          <w:rFonts w:ascii="Times New Roman" w:hAnsi="Times New Roman" w:cs="Times New Roman"/>
          <w:b/>
          <w:sz w:val="26"/>
          <w:szCs w:val="26"/>
        </w:rPr>
      </w:pPr>
      <w:r w:rsidRPr="00584248">
        <w:rPr>
          <w:rFonts w:ascii="Times New Roman" w:hAnsi="Times New Roman" w:cs="Times New Roman"/>
          <w:b/>
          <w:color w:val="000000"/>
          <w:sz w:val="26"/>
          <w:szCs w:val="26"/>
        </w:rPr>
        <w:t xml:space="preserve">III. </w:t>
      </w:r>
      <w:r w:rsidR="00EB7AEF" w:rsidRPr="00584248">
        <w:rPr>
          <w:rFonts w:ascii="Times New Roman" w:hAnsi="Times New Roman" w:cs="Times New Roman"/>
          <w:b/>
          <w:color w:val="000000"/>
          <w:sz w:val="26"/>
          <w:szCs w:val="26"/>
        </w:rPr>
        <w:t>Principalele prevederi ale proiectului și evidențierea elementelor noi</w:t>
      </w:r>
    </w:p>
    <w:p w:rsidR="007B2BF1" w:rsidRPr="00584248" w:rsidRDefault="007B2BF1" w:rsidP="007B2BF1">
      <w:pPr>
        <w:pStyle w:val="NoSpacing"/>
        <w:jc w:val="both"/>
        <w:rPr>
          <w:rFonts w:ascii="Times New Roman" w:hAnsi="Times New Roman" w:cs="Times New Roman"/>
          <w:b/>
          <w:color w:val="000000"/>
          <w:sz w:val="26"/>
          <w:szCs w:val="26"/>
        </w:rPr>
      </w:pPr>
    </w:p>
    <w:p w:rsidR="009C48F6" w:rsidRPr="00584248" w:rsidRDefault="009C48F6" w:rsidP="009C48F6">
      <w:pPr>
        <w:pStyle w:val="NoSpacing"/>
        <w:jc w:val="both"/>
        <w:rPr>
          <w:rFonts w:ascii="Times New Roman" w:hAnsi="Times New Roman" w:cs="Times New Roman"/>
          <w:color w:val="000000"/>
          <w:sz w:val="26"/>
          <w:szCs w:val="26"/>
          <w:shd w:val="clear" w:color="auto" w:fill="FFFFFF"/>
        </w:rPr>
      </w:pPr>
      <w:r w:rsidRPr="00584248">
        <w:rPr>
          <w:rFonts w:ascii="Times New Roman" w:hAnsi="Times New Roman" w:cs="Times New Roman"/>
          <w:color w:val="000000"/>
          <w:sz w:val="26"/>
          <w:szCs w:val="26"/>
          <w:shd w:val="clear" w:color="auto" w:fill="FFFFFF"/>
        </w:rPr>
        <w:t xml:space="preserve">Actul normativ stabilește modul de repartizare a merelor pentru fiecare elev prezent la ore, </w:t>
      </w:r>
      <w:proofErr w:type="spellStart"/>
      <w:r w:rsidRPr="00584248">
        <w:rPr>
          <w:rFonts w:ascii="Times New Roman" w:hAnsi="Times New Roman" w:cs="Times New Roman"/>
          <w:color w:val="000000"/>
          <w:sz w:val="26"/>
          <w:szCs w:val="26"/>
          <w:shd w:val="clear" w:color="auto" w:fill="FFFFFF"/>
        </w:rPr>
        <w:t>cîte</w:t>
      </w:r>
      <w:proofErr w:type="spellEnd"/>
      <w:r w:rsidRPr="00584248">
        <w:rPr>
          <w:rFonts w:ascii="Times New Roman" w:hAnsi="Times New Roman" w:cs="Times New Roman"/>
          <w:color w:val="000000"/>
          <w:sz w:val="26"/>
          <w:szCs w:val="26"/>
          <w:shd w:val="clear" w:color="auto" w:fill="FFFFFF"/>
        </w:rPr>
        <w:t xml:space="preserve"> un măr zilnic. Procesul de achiziționare a merelor se va efectua centralizat, conform procedurilor legale privind achizițiile publice, prin intermediul </w:t>
      </w:r>
      <w:r w:rsidRPr="00584248">
        <w:rPr>
          <w:rFonts w:ascii="Times New Roman" w:hAnsi="Times New Roman" w:cs="Times New Roman"/>
          <w:b/>
          <w:color w:val="000000"/>
          <w:sz w:val="26"/>
          <w:szCs w:val="26"/>
          <w:shd w:val="clear" w:color="auto" w:fill="FFFFFF"/>
        </w:rPr>
        <w:t>Agenției de Intervenții și Plăți în Agricultură (AIPA).</w:t>
      </w:r>
      <w:r w:rsidRPr="00584248">
        <w:rPr>
          <w:rFonts w:ascii="Times New Roman" w:hAnsi="Times New Roman" w:cs="Times New Roman"/>
          <w:color w:val="000000"/>
          <w:sz w:val="26"/>
          <w:szCs w:val="26"/>
          <w:shd w:val="clear" w:color="auto" w:fill="FFFFFF"/>
        </w:rPr>
        <w:t xml:space="preserve"> Merele se vor procura exclusiv de la producătorii autohtoni, care corespund cerințelor tehnice specificate în caietul de sarcini, elaborat în acest context de către AIPA în consultare cu Agenția Națională pentru Siguranța Alimentelor (ANSA). Astfel, proiectul prevede doar unele caracteristici generale pentru mere (greutatea, diametru, specia, etc.), precum și unele cerințe către producători, cum ar fi deținerea în proprietate/folosință a plantațiilor cu mere de rod. De menționat, că producătorii agricoli mai mici vor avea posibilitate să se asocieze în grupuri pentru a corespunde regulilor stabilite prin proiect (achiziția de mere va fi repartizată pe loturi omogene de produse, a </w:t>
      </w:r>
      <w:proofErr w:type="spellStart"/>
      <w:r w:rsidRPr="00584248">
        <w:rPr>
          <w:rFonts w:ascii="Times New Roman" w:hAnsi="Times New Roman" w:cs="Times New Roman"/>
          <w:color w:val="000000"/>
          <w:sz w:val="26"/>
          <w:szCs w:val="26"/>
          <w:shd w:val="clear" w:color="auto" w:fill="FFFFFF"/>
        </w:rPr>
        <w:t>cîte</w:t>
      </w:r>
      <w:proofErr w:type="spellEnd"/>
      <w:r w:rsidRPr="00584248">
        <w:rPr>
          <w:rFonts w:ascii="Times New Roman" w:hAnsi="Times New Roman" w:cs="Times New Roman"/>
          <w:color w:val="000000"/>
          <w:sz w:val="26"/>
          <w:szCs w:val="26"/>
          <w:shd w:val="clear" w:color="auto" w:fill="FFFFFF"/>
        </w:rPr>
        <w:t xml:space="preserve"> 100 tone). Prioritate vor avea producătorii agricoli care dețin în proprietate depozite și mijloace de transport marfă, deoarece anume de aceștia va fi asigurată distribuția merelor în școli.</w:t>
      </w:r>
    </w:p>
    <w:p w:rsidR="009C48F6" w:rsidRPr="00584248" w:rsidRDefault="009C48F6" w:rsidP="009C48F6">
      <w:pPr>
        <w:pStyle w:val="NoSpacing"/>
        <w:jc w:val="both"/>
        <w:rPr>
          <w:rFonts w:ascii="Times New Roman" w:hAnsi="Times New Roman" w:cs="Times New Roman"/>
          <w:color w:val="000000"/>
          <w:sz w:val="26"/>
          <w:szCs w:val="26"/>
          <w:shd w:val="clear" w:color="auto" w:fill="FFFFFF"/>
        </w:rPr>
      </w:pPr>
    </w:p>
    <w:p w:rsidR="009C48F6" w:rsidRPr="00584248" w:rsidRDefault="009C48F6" w:rsidP="009C48F6">
      <w:pPr>
        <w:pStyle w:val="NoSpacing"/>
        <w:jc w:val="both"/>
        <w:rPr>
          <w:rFonts w:ascii="Times New Roman" w:hAnsi="Times New Roman" w:cs="Times New Roman"/>
          <w:color w:val="000000"/>
          <w:sz w:val="26"/>
          <w:szCs w:val="26"/>
          <w:shd w:val="clear" w:color="auto" w:fill="FFFFFF"/>
        </w:rPr>
      </w:pPr>
      <w:r w:rsidRPr="00584248">
        <w:rPr>
          <w:rFonts w:ascii="Times New Roman" w:hAnsi="Times New Roman" w:cs="Times New Roman"/>
          <w:color w:val="000000"/>
          <w:sz w:val="26"/>
          <w:szCs w:val="26"/>
          <w:shd w:val="clear" w:color="auto" w:fill="FFFFFF"/>
        </w:rPr>
        <w:t xml:space="preserve">Adițional, se stabilește că AIPA va coordona procesul de distribuție a merelor prin conlucrare cu producătorii agricoli, consiliile raionale și instituțiile de </w:t>
      </w:r>
      <w:proofErr w:type="spellStart"/>
      <w:r w:rsidRPr="00584248">
        <w:rPr>
          <w:rFonts w:ascii="Times New Roman" w:hAnsi="Times New Roman" w:cs="Times New Roman"/>
          <w:color w:val="000000"/>
          <w:sz w:val="26"/>
          <w:szCs w:val="26"/>
          <w:shd w:val="clear" w:color="auto" w:fill="FFFFFF"/>
        </w:rPr>
        <w:t>învățămînt</w:t>
      </w:r>
      <w:proofErr w:type="spellEnd"/>
      <w:r w:rsidRPr="00584248">
        <w:rPr>
          <w:rFonts w:ascii="Times New Roman" w:hAnsi="Times New Roman" w:cs="Times New Roman"/>
          <w:color w:val="000000"/>
          <w:sz w:val="26"/>
          <w:szCs w:val="26"/>
          <w:shd w:val="clear" w:color="auto" w:fill="FFFFFF"/>
        </w:rPr>
        <w:t xml:space="preserve"> prin elaborarea graficelor (schemelor) teritoriale de aprovizionare  a școlilor cu mere în dependență de amplasarea școlilor și numărul de elevi.</w:t>
      </w:r>
    </w:p>
    <w:p w:rsidR="009C48F6" w:rsidRPr="00584248" w:rsidRDefault="009C48F6" w:rsidP="009C48F6">
      <w:pPr>
        <w:pStyle w:val="NoSpacing"/>
        <w:jc w:val="both"/>
        <w:rPr>
          <w:rFonts w:ascii="Times New Roman" w:hAnsi="Times New Roman" w:cs="Times New Roman"/>
          <w:color w:val="000000"/>
          <w:sz w:val="26"/>
          <w:szCs w:val="26"/>
          <w:shd w:val="clear" w:color="auto" w:fill="FFFFFF"/>
        </w:rPr>
      </w:pPr>
    </w:p>
    <w:p w:rsidR="009C48F6" w:rsidRPr="00584248" w:rsidRDefault="009C48F6" w:rsidP="009C48F6">
      <w:pPr>
        <w:pStyle w:val="NoSpacing"/>
        <w:jc w:val="both"/>
        <w:rPr>
          <w:rFonts w:ascii="Times New Roman" w:hAnsi="Times New Roman" w:cs="Times New Roman"/>
          <w:color w:val="000000"/>
          <w:sz w:val="26"/>
          <w:szCs w:val="26"/>
          <w:shd w:val="clear" w:color="auto" w:fill="FFFFFF"/>
        </w:rPr>
      </w:pPr>
      <w:r w:rsidRPr="00584248">
        <w:rPr>
          <w:rFonts w:ascii="Times New Roman" w:hAnsi="Times New Roman" w:cs="Times New Roman"/>
          <w:color w:val="000000"/>
          <w:sz w:val="26"/>
          <w:szCs w:val="26"/>
          <w:shd w:val="clear" w:color="auto" w:fill="FFFFFF"/>
        </w:rPr>
        <w:t xml:space="preserve">Managerii instituțiilor de </w:t>
      </w:r>
      <w:proofErr w:type="spellStart"/>
      <w:r w:rsidRPr="00584248">
        <w:rPr>
          <w:rFonts w:ascii="Times New Roman" w:hAnsi="Times New Roman" w:cs="Times New Roman"/>
          <w:color w:val="000000"/>
          <w:sz w:val="26"/>
          <w:szCs w:val="26"/>
          <w:shd w:val="clear" w:color="auto" w:fill="FFFFFF"/>
        </w:rPr>
        <w:t>învățămînt</w:t>
      </w:r>
      <w:proofErr w:type="spellEnd"/>
      <w:r w:rsidRPr="00584248">
        <w:rPr>
          <w:rFonts w:ascii="Times New Roman" w:hAnsi="Times New Roman" w:cs="Times New Roman"/>
          <w:color w:val="000000"/>
          <w:sz w:val="26"/>
          <w:szCs w:val="26"/>
          <w:shd w:val="clear" w:color="auto" w:fill="FFFFFF"/>
        </w:rPr>
        <w:t xml:space="preserve"> sunt responsabili de organizarea repartizării merelor la copii prin cantinele școlare, preferabil în pauza mare dintre lecții, cu respectarea normelor de igienă </w:t>
      </w:r>
      <w:proofErr w:type="spellStart"/>
      <w:r w:rsidRPr="00584248">
        <w:rPr>
          <w:rFonts w:ascii="Times New Roman" w:hAnsi="Times New Roman" w:cs="Times New Roman"/>
          <w:color w:val="000000"/>
          <w:sz w:val="26"/>
          <w:szCs w:val="26"/>
          <w:shd w:val="clear" w:color="auto" w:fill="FFFFFF"/>
        </w:rPr>
        <w:t>atît</w:t>
      </w:r>
      <w:proofErr w:type="spellEnd"/>
      <w:r w:rsidRPr="00584248">
        <w:rPr>
          <w:rFonts w:ascii="Times New Roman" w:hAnsi="Times New Roman" w:cs="Times New Roman"/>
          <w:color w:val="000000"/>
          <w:sz w:val="26"/>
          <w:szCs w:val="26"/>
          <w:shd w:val="clear" w:color="auto" w:fill="FFFFFF"/>
        </w:rPr>
        <w:t xml:space="preserve"> de către cantină, </w:t>
      </w:r>
      <w:proofErr w:type="spellStart"/>
      <w:r w:rsidRPr="00584248">
        <w:rPr>
          <w:rFonts w:ascii="Times New Roman" w:hAnsi="Times New Roman" w:cs="Times New Roman"/>
          <w:color w:val="000000"/>
          <w:sz w:val="26"/>
          <w:szCs w:val="26"/>
          <w:shd w:val="clear" w:color="auto" w:fill="FFFFFF"/>
        </w:rPr>
        <w:t>cît</w:t>
      </w:r>
      <w:proofErr w:type="spellEnd"/>
      <w:r w:rsidRPr="00584248">
        <w:rPr>
          <w:rFonts w:ascii="Times New Roman" w:hAnsi="Times New Roman" w:cs="Times New Roman"/>
          <w:color w:val="000000"/>
          <w:sz w:val="26"/>
          <w:szCs w:val="26"/>
          <w:shd w:val="clear" w:color="auto" w:fill="FFFFFF"/>
        </w:rPr>
        <w:t xml:space="preserve"> și de către personal. Merele vor fi obligatoriu spălate înainte de a fi propuse copiilor.</w:t>
      </w:r>
    </w:p>
    <w:p w:rsidR="009C48F6" w:rsidRPr="00584248" w:rsidRDefault="009C48F6" w:rsidP="009C48F6">
      <w:pPr>
        <w:pStyle w:val="NoSpacing"/>
        <w:jc w:val="both"/>
        <w:rPr>
          <w:rFonts w:ascii="Times New Roman" w:hAnsi="Times New Roman" w:cs="Times New Roman"/>
          <w:color w:val="000000"/>
          <w:sz w:val="26"/>
          <w:szCs w:val="26"/>
          <w:shd w:val="clear" w:color="auto" w:fill="FFFFFF"/>
        </w:rPr>
      </w:pPr>
    </w:p>
    <w:p w:rsidR="009C48F6" w:rsidRPr="00584248" w:rsidRDefault="009C48F6" w:rsidP="009C48F6">
      <w:pPr>
        <w:pStyle w:val="NoSpacing"/>
        <w:jc w:val="both"/>
        <w:rPr>
          <w:rFonts w:ascii="Times New Roman" w:hAnsi="Times New Roman" w:cs="Times New Roman"/>
          <w:color w:val="000000"/>
          <w:sz w:val="26"/>
          <w:szCs w:val="26"/>
          <w:shd w:val="clear" w:color="auto" w:fill="FFFFFF"/>
        </w:rPr>
      </w:pPr>
      <w:r w:rsidRPr="00584248">
        <w:rPr>
          <w:rFonts w:ascii="Times New Roman" w:hAnsi="Times New Roman" w:cs="Times New Roman"/>
          <w:color w:val="000000"/>
          <w:sz w:val="26"/>
          <w:szCs w:val="26"/>
          <w:shd w:val="clear" w:color="auto" w:fill="FFFFFF"/>
        </w:rPr>
        <w:t xml:space="preserve">Proiectul mai prevede desfășurarea activităților educative privind promovarea alimentației sănătoase și, în special, a consumului de fructe proaspete la copii. În acest proces vor fi implicați nemijlocit </w:t>
      </w:r>
      <w:r w:rsidR="00572EEA" w:rsidRPr="00584248">
        <w:rPr>
          <w:rFonts w:ascii="Times New Roman" w:hAnsi="Times New Roman" w:cs="Times New Roman"/>
          <w:color w:val="000000"/>
          <w:sz w:val="26"/>
          <w:szCs w:val="26"/>
          <w:shd w:val="clear" w:color="auto" w:fill="FFFFFF"/>
        </w:rPr>
        <w:t xml:space="preserve">managerii instituțiilor de </w:t>
      </w:r>
      <w:proofErr w:type="spellStart"/>
      <w:r w:rsidR="00572EEA" w:rsidRPr="00584248">
        <w:rPr>
          <w:rFonts w:ascii="Times New Roman" w:hAnsi="Times New Roman" w:cs="Times New Roman"/>
          <w:color w:val="000000"/>
          <w:sz w:val="26"/>
          <w:szCs w:val="26"/>
          <w:shd w:val="clear" w:color="auto" w:fill="FFFFFF"/>
        </w:rPr>
        <w:t>învățămînt</w:t>
      </w:r>
      <w:proofErr w:type="spellEnd"/>
      <w:r w:rsidR="00572EEA" w:rsidRPr="00584248">
        <w:rPr>
          <w:rFonts w:ascii="Times New Roman" w:hAnsi="Times New Roman" w:cs="Times New Roman"/>
          <w:color w:val="000000"/>
          <w:sz w:val="26"/>
          <w:szCs w:val="26"/>
          <w:shd w:val="clear" w:color="auto" w:fill="FFFFFF"/>
        </w:rPr>
        <w:t xml:space="preserve">, </w:t>
      </w:r>
      <w:r w:rsidRPr="00584248">
        <w:rPr>
          <w:rFonts w:ascii="Times New Roman" w:hAnsi="Times New Roman" w:cs="Times New Roman"/>
          <w:color w:val="000000"/>
          <w:sz w:val="26"/>
          <w:szCs w:val="26"/>
          <w:shd w:val="clear" w:color="auto" w:fill="FFFFFF"/>
        </w:rPr>
        <w:t xml:space="preserve">cu suportul producătorilor agricoli și după caz, cu asistența tehnică oferită de către partenerii de dezvoltare (ex. PNUD). Măsurile respective includ organizarea degustărilor de fructe în școli, petrecerea orelor tematice, participarea elevilor la </w:t>
      </w:r>
      <w:proofErr w:type="spellStart"/>
      <w:r w:rsidRPr="00584248">
        <w:rPr>
          <w:rFonts w:ascii="Times New Roman" w:hAnsi="Times New Roman" w:cs="Times New Roman"/>
          <w:color w:val="000000"/>
          <w:sz w:val="26"/>
          <w:szCs w:val="26"/>
          <w:shd w:val="clear" w:color="auto" w:fill="FFFFFF"/>
        </w:rPr>
        <w:t>strînsul</w:t>
      </w:r>
      <w:proofErr w:type="spellEnd"/>
      <w:r w:rsidRPr="00584248">
        <w:rPr>
          <w:rFonts w:ascii="Times New Roman" w:hAnsi="Times New Roman" w:cs="Times New Roman"/>
          <w:color w:val="000000"/>
          <w:sz w:val="26"/>
          <w:szCs w:val="26"/>
          <w:shd w:val="clear" w:color="auto" w:fill="FFFFFF"/>
        </w:rPr>
        <w:t xml:space="preserve"> roadei, la expoziții și </w:t>
      </w:r>
      <w:proofErr w:type="spellStart"/>
      <w:r w:rsidRPr="00584248">
        <w:rPr>
          <w:rFonts w:ascii="Times New Roman" w:hAnsi="Times New Roman" w:cs="Times New Roman"/>
          <w:color w:val="000000"/>
          <w:sz w:val="26"/>
          <w:szCs w:val="26"/>
          <w:shd w:val="clear" w:color="auto" w:fill="FFFFFF"/>
        </w:rPr>
        <w:t>tîrguri</w:t>
      </w:r>
      <w:proofErr w:type="spellEnd"/>
      <w:r w:rsidRPr="00584248">
        <w:rPr>
          <w:rFonts w:ascii="Times New Roman" w:hAnsi="Times New Roman" w:cs="Times New Roman"/>
          <w:color w:val="000000"/>
          <w:sz w:val="26"/>
          <w:szCs w:val="26"/>
          <w:shd w:val="clear" w:color="auto" w:fill="FFFFFF"/>
        </w:rPr>
        <w:t>, precum și repartizarea pl</w:t>
      </w:r>
      <w:r w:rsidR="00572EEA" w:rsidRPr="00584248">
        <w:rPr>
          <w:rFonts w:ascii="Times New Roman" w:hAnsi="Times New Roman" w:cs="Times New Roman"/>
          <w:color w:val="000000"/>
          <w:sz w:val="26"/>
          <w:szCs w:val="26"/>
          <w:shd w:val="clear" w:color="auto" w:fill="FFFFFF"/>
        </w:rPr>
        <w:t xml:space="preserve">iantelor și a altor mijloace informative  </w:t>
      </w:r>
      <w:r w:rsidRPr="00584248">
        <w:rPr>
          <w:rFonts w:ascii="Times New Roman" w:hAnsi="Times New Roman" w:cs="Times New Roman"/>
          <w:color w:val="000000"/>
          <w:sz w:val="26"/>
          <w:szCs w:val="26"/>
          <w:shd w:val="clear" w:color="auto" w:fill="FFFFFF"/>
        </w:rPr>
        <w:t>copiilor.</w:t>
      </w:r>
    </w:p>
    <w:p w:rsidR="00EB7AEF" w:rsidRPr="00584248" w:rsidRDefault="00EB7AEF" w:rsidP="00572EEA">
      <w:pPr>
        <w:pStyle w:val="NoSpacing"/>
        <w:jc w:val="both"/>
        <w:rPr>
          <w:rFonts w:ascii="Times New Roman" w:hAnsi="Times New Roman" w:cs="Times New Roman"/>
          <w:b/>
          <w:color w:val="000000"/>
          <w:sz w:val="26"/>
          <w:szCs w:val="26"/>
        </w:rPr>
      </w:pPr>
    </w:p>
    <w:p w:rsidR="00EB7AEF" w:rsidRPr="00584248" w:rsidRDefault="00572EEA" w:rsidP="00572EEA">
      <w:pPr>
        <w:pStyle w:val="NoSpacing"/>
        <w:jc w:val="both"/>
        <w:rPr>
          <w:rFonts w:ascii="Times New Roman" w:hAnsi="Times New Roman" w:cs="Times New Roman"/>
          <w:b/>
          <w:color w:val="000000"/>
          <w:sz w:val="26"/>
          <w:szCs w:val="26"/>
        </w:rPr>
      </w:pPr>
      <w:r w:rsidRPr="00584248">
        <w:rPr>
          <w:rFonts w:ascii="Times New Roman" w:hAnsi="Times New Roman" w:cs="Times New Roman"/>
          <w:b/>
          <w:color w:val="000000"/>
          <w:sz w:val="26"/>
          <w:szCs w:val="26"/>
        </w:rPr>
        <w:lastRenderedPageBreak/>
        <w:t xml:space="preserve">IV. </w:t>
      </w:r>
      <w:r w:rsidR="00EB7AEF" w:rsidRPr="00584248">
        <w:rPr>
          <w:rFonts w:ascii="Times New Roman" w:hAnsi="Times New Roman" w:cs="Times New Roman"/>
          <w:b/>
          <w:color w:val="000000"/>
          <w:sz w:val="26"/>
          <w:szCs w:val="26"/>
        </w:rPr>
        <w:t xml:space="preserve">Fundamentarea </w:t>
      </w:r>
      <w:proofErr w:type="spellStart"/>
      <w:r w:rsidR="00EB7AEF" w:rsidRPr="00584248">
        <w:rPr>
          <w:rFonts w:ascii="Times New Roman" w:hAnsi="Times New Roman" w:cs="Times New Roman"/>
          <w:b/>
          <w:color w:val="000000"/>
          <w:sz w:val="26"/>
          <w:szCs w:val="26"/>
        </w:rPr>
        <w:t>economico</w:t>
      </w:r>
      <w:proofErr w:type="spellEnd"/>
      <w:r w:rsidR="00EB7AEF" w:rsidRPr="00584248">
        <w:rPr>
          <w:rFonts w:ascii="Times New Roman" w:hAnsi="Times New Roman" w:cs="Times New Roman"/>
          <w:b/>
          <w:color w:val="000000"/>
          <w:sz w:val="26"/>
          <w:szCs w:val="26"/>
        </w:rPr>
        <w:t>-financiară</w:t>
      </w:r>
    </w:p>
    <w:p w:rsidR="00572EEA" w:rsidRPr="00584248" w:rsidRDefault="00572EEA" w:rsidP="00572EEA">
      <w:pPr>
        <w:pStyle w:val="NoSpacing"/>
        <w:jc w:val="both"/>
        <w:rPr>
          <w:rFonts w:ascii="Times New Roman" w:hAnsi="Times New Roman" w:cs="Times New Roman"/>
          <w:b/>
          <w:color w:val="000000"/>
          <w:sz w:val="26"/>
          <w:szCs w:val="26"/>
        </w:rPr>
      </w:pPr>
    </w:p>
    <w:p w:rsidR="00572EEA" w:rsidRPr="00584248" w:rsidRDefault="00572EEA" w:rsidP="00572EEA">
      <w:pPr>
        <w:pStyle w:val="NoSpacing"/>
        <w:jc w:val="both"/>
        <w:rPr>
          <w:rFonts w:ascii="Times New Roman" w:hAnsi="Times New Roman" w:cs="Times New Roman"/>
          <w:color w:val="000000"/>
          <w:sz w:val="26"/>
          <w:szCs w:val="26"/>
          <w:shd w:val="clear" w:color="auto" w:fill="FFFFFF"/>
        </w:rPr>
      </w:pPr>
      <w:r w:rsidRPr="00584248">
        <w:rPr>
          <w:rFonts w:ascii="Times New Roman" w:hAnsi="Times New Roman" w:cs="Times New Roman"/>
          <w:color w:val="000000"/>
          <w:sz w:val="26"/>
          <w:szCs w:val="26"/>
          <w:shd w:val="clear" w:color="auto" w:fill="FFFFFF"/>
        </w:rPr>
        <w:t xml:space="preserve">Conform informației furnizate de către Ministerul Educației, Culturii și Cercetării privind numărul total al elevilor din </w:t>
      </w:r>
      <w:proofErr w:type="spellStart"/>
      <w:r w:rsidRPr="00584248">
        <w:rPr>
          <w:rFonts w:ascii="Times New Roman" w:hAnsi="Times New Roman" w:cs="Times New Roman"/>
          <w:color w:val="000000"/>
          <w:sz w:val="26"/>
          <w:szCs w:val="26"/>
          <w:shd w:val="clear" w:color="auto" w:fill="FFFFFF"/>
        </w:rPr>
        <w:t>insituțiile</w:t>
      </w:r>
      <w:proofErr w:type="spellEnd"/>
      <w:r w:rsidRPr="00584248">
        <w:rPr>
          <w:rFonts w:ascii="Times New Roman" w:hAnsi="Times New Roman" w:cs="Times New Roman"/>
          <w:color w:val="000000"/>
          <w:sz w:val="26"/>
          <w:szCs w:val="26"/>
          <w:shd w:val="clear" w:color="auto" w:fill="FFFFFF"/>
        </w:rPr>
        <w:t xml:space="preserve"> de </w:t>
      </w:r>
      <w:proofErr w:type="spellStart"/>
      <w:r w:rsidRPr="00584248">
        <w:rPr>
          <w:rFonts w:ascii="Times New Roman" w:hAnsi="Times New Roman" w:cs="Times New Roman"/>
          <w:color w:val="000000"/>
          <w:sz w:val="26"/>
          <w:szCs w:val="26"/>
          <w:shd w:val="clear" w:color="auto" w:fill="FFFFFF"/>
        </w:rPr>
        <w:t>învățămint</w:t>
      </w:r>
      <w:proofErr w:type="spellEnd"/>
      <w:r w:rsidRPr="00584248">
        <w:rPr>
          <w:rFonts w:ascii="Times New Roman" w:hAnsi="Times New Roman" w:cs="Times New Roman"/>
          <w:color w:val="000000"/>
          <w:sz w:val="26"/>
          <w:szCs w:val="26"/>
          <w:shd w:val="clear" w:color="auto" w:fill="FFFFFF"/>
        </w:rPr>
        <w:t xml:space="preserve">, în profil teritorial, s-a estimat necesarul cantitativ și valoric al merelor </w:t>
      </w:r>
      <w:r w:rsidRPr="00584248">
        <w:rPr>
          <w:rFonts w:ascii="Times New Roman" w:hAnsi="Times New Roman" w:cs="Times New Roman"/>
          <w:b/>
          <w:color w:val="000000"/>
          <w:sz w:val="26"/>
          <w:szCs w:val="26"/>
          <w:shd w:val="clear" w:color="auto" w:fill="FFFFFF"/>
        </w:rPr>
        <w:t>(costul achiziției</w:t>
      </w:r>
      <w:r w:rsidRPr="00584248">
        <w:rPr>
          <w:rFonts w:ascii="Times New Roman" w:hAnsi="Times New Roman" w:cs="Times New Roman"/>
          <w:color w:val="000000"/>
          <w:sz w:val="26"/>
          <w:szCs w:val="26"/>
          <w:shd w:val="clear" w:color="auto" w:fill="FFFFFF"/>
        </w:rPr>
        <w:t>) reieșind din raportul: un măr pe zi la copil și în dependență de numărul zilelor de studii (maximum 100 zile). Prețul orientativ al unui măr – 0,80 bani cu greutatea de 100 grame.</w:t>
      </w:r>
    </w:p>
    <w:p w:rsidR="00572EEA" w:rsidRPr="00584248" w:rsidRDefault="00572EEA" w:rsidP="00572EEA">
      <w:pPr>
        <w:pStyle w:val="NoSpacing"/>
        <w:jc w:val="both"/>
        <w:rPr>
          <w:rFonts w:ascii="Times New Roman" w:hAnsi="Times New Roman" w:cs="Times New Roman"/>
          <w:color w:val="000000"/>
          <w:sz w:val="26"/>
          <w:szCs w:val="26"/>
          <w:shd w:val="clear" w:color="auto" w:fill="FFFFFF"/>
        </w:rPr>
      </w:pPr>
    </w:p>
    <w:p w:rsidR="00572EEA" w:rsidRPr="00584248" w:rsidRDefault="00572EEA" w:rsidP="00572EEA">
      <w:pPr>
        <w:pStyle w:val="NoSpacing"/>
        <w:jc w:val="both"/>
        <w:rPr>
          <w:rFonts w:ascii="Times New Roman" w:hAnsi="Times New Roman" w:cs="Times New Roman"/>
          <w:color w:val="000000"/>
          <w:sz w:val="26"/>
          <w:szCs w:val="26"/>
          <w:shd w:val="clear" w:color="auto" w:fill="FFFFFF"/>
        </w:rPr>
      </w:pPr>
      <w:r w:rsidRPr="00584248">
        <w:rPr>
          <w:rFonts w:ascii="Times New Roman" w:hAnsi="Times New Roman" w:cs="Times New Roman"/>
          <w:color w:val="000000"/>
          <w:sz w:val="26"/>
          <w:szCs w:val="26"/>
          <w:shd w:val="clear" w:color="auto" w:fill="FFFFFF"/>
        </w:rPr>
        <w:t>Rezultatele calculelor în cauză sunt redate în tabelul de mai jos.</w:t>
      </w:r>
    </w:p>
    <w:p w:rsidR="00572EEA" w:rsidRPr="009A5A41" w:rsidRDefault="00572EEA" w:rsidP="00572EEA">
      <w:pPr>
        <w:pStyle w:val="NoSpacing"/>
        <w:jc w:val="both"/>
        <w:rPr>
          <w:rFonts w:ascii="Times New Roman" w:hAnsi="Times New Roman" w:cs="Times New Roman"/>
          <w:color w:val="000000"/>
          <w:sz w:val="20"/>
          <w:szCs w:val="20"/>
          <w:shd w:val="clear" w:color="auto" w:fill="FFFFFF"/>
        </w:rPr>
      </w:pPr>
    </w:p>
    <w:tbl>
      <w:tblPr>
        <w:tblW w:w="9214" w:type="dxa"/>
        <w:tblInd w:w="-5" w:type="dxa"/>
        <w:shd w:val="clear" w:color="auto" w:fill="FFFFFF" w:themeFill="background1"/>
        <w:tblLayout w:type="fixed"/>
        <w:tblLook w:val="04A0" w:firstRow="1" w:lastRow="0" w:firstColumn="1" w:lastColumn="0" w:noHBand="0" w:noVBand="1"/>
      </w:tblPr>
      <w:tblGrid>
        <w:gridCol w:w="1418"/>
        <w:gridCol w:w="1304"/>
        <w:gridCol w:w="1247"/>
        <w:gridCol w:w="1134"/>
        <w:gridCol w:w="1418"/>
        <w:gridCol w:w="1276"/>
        <w:gridCol w:w="1417"/>
      </w:tblGrid>
      <w:tr w:rsidR="009A5A41" w:rsidRPr="009A5A41" w:rsidTr="009A5A41">
        <w:trPr>
          <w:trHeight w:val="771"/>
        </w:trPr>
        <w:tc>
          <w:tcPr>
            <w:tcW w:w="1418" w:type="dxa"/>
            <w:tcBorders>
              <w:top w:val="single" w:sz="4" w:space="0" w:color="7F7F7F"/>
              <w:left w:val="single" w:sz="4" w:space="0" w:color="7F7F7F"/>
              <w:bottom w:val="single" w:sz="4" w:space="0" w:color="7F7F7F"/>
              <w:right w:val="single" w:sz="4" w:space="0" w:color="7F7F7F"/>
            </w:tcBorders>
            <w:shd w:val="clear" w:color="auto" w:fill="FFFFFF" w:themeFill="background1"/>
            <w:vAlign w:val="bottom"/>
            <w:hideMark/>
          </w:tcPr>
          <w:p w:rsidR="009A5A41" w:rsidRPr="009A5A41" w:rsidRDefault="009A5A41" w:rsidP="005A537B">
            <w:pPr>
              <w:spacing w:after="0" w:line="240" w:lineRule="auto"/>
              <w:jc w:val="center"/>
              <w:rPr>
                <w:rFonts w:eastAsia="Times New Roman"/>
                <w:b/>
                <w:sz w:val="20"/>
                <w:szCs w:val="20"/>
                <w:lang w:val="ro-RO"/>
              </w:rPr>
            </w:pPr>
            <w:r w:rsidRPr="009A5A41">
              <w:rPr>
                <w:rFonts w:eastAsia="Times New Roman"/>
                <w:b/>
                <w:sz w:val="20"/>
                <w:szCs w:val="20"/>
                <w:lang w:val="ro-RO"/>
              </w:rPr>
              <w:t>Total elevi, clasa I-IX, anul de studii 2017-2018</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A5A41" w:rsidRPr="009A5A41" w:rsidRDefault="009A5A41" w:rsidP="00ED4737">
            <w:pPr>
              <w:spacing w:after="0" w:line="240" w:lineRule="auto"/>
              <w:jc w:val="center"/>
              <w:rPr>
                <w:rFonts w:eastAsia="Times New Roman"/>
                <w:b/>
                <w:sz w:val="20"/>
                <w:szCs w:val="20"/>
                <w:lang w:val="ro-RO"/>
              </w:rPr>
            </w:pPr>
          </w:p>
          <w:p w:rsidR="009A5A41" w:rsidRPr="009A5A41" w:rsidRDefault="009A5A41" w:rsidP="00ED4737">
            <w:pPr>
              <w:spacing w:after="0" w:line="240" w:lineRule="auto"/>
              <w:jc w:val="center"/>
              <w:rPr>
                <w:rFonts w:eastAsia="Times New Roman"/>
                <w:b/>
                <w:sz w:val="20"/>
                <w:szCs w:val="20"/>
                <w:lang w:val="ro-RO"/>
              </w:rPr>
            </w:pPr>
          </w:p>
          <w:p w:rsidR="009A5A41" w:rsidRPr="009A5A41" w:rsidRDefault="009A5A41" w:rsidP="00ED4737">
            <w:pPr>
              <w:spacing w:after="0" w:line="240" w:lineRule="auto"/>
              <w:jc w:val="center"/>
              <w:rPr>
                <w:rFonts w:eastAsia="Times New Roman"/>
                <w:b/>
                <w:sz w:val="20"/>
                <w:szCs w:val="20"/>
                <w:lang w:val="ro-RO"/>
              </w:rPr>
            </w:pPr>
            <w:r w:rsidRPr="009A5A41">
              <w:rPr>
                <w:rFonts w:eastAsia="Times New Roman"/>
                <w:b/>
                <w:sz w:val="20"/>
                <w:szCs w:val="20"/>
                <w:lang w:val="ro-RO"/>
              </w:rPr>
              <w:t>Necesar zilnic</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A5A41" w:rsidRPr="009A5A41" w:rsidRDefault="009A5A41" w:rsidP="00ED4737">
            <w:pPr>
              <w:spacing w:after="0" w:line="240" w:lineRule="auto"/>
              <w:jc w:val="center"/>
              <w:rPr>
                <w:rFonts w:eastAsia="Times New Roman"/>
                <w:b/>
                <w:sz w:val="20"/>
                <w:szCs w:val="20"/>
                <w:lang w:val="ro-RO"/>
              </w:rPr>
            </w:pPr>
          </w:p>
          <w:p w:rsidR="009A5A41" w:rsidRPr="009A5A41" w:rsidRDefault="009A5A41" w:rsidP="00ED4737">
            <w:pPr>
              <w:spacing w:after="0" w:line="240" w:lineRule="auto"/>
              <w:jc w:val="center"/>
              <w:rPr>
                <w:rFonts w:eastAsia="Times New Roman"/>
                <w:b/>
                <w:sz w:val="20"/>
                <w:szCs w:val="20"/>
                <w:lang w:val="ro-RO"/>
              </w:rPr>
            </w:pPr>
            <w:r w:rsidRPr="009A5A41">
              <w:rPr>
                <w:rFonts w:eastAsia="Times New Roman"/>
                <w:b/>
                <w:sz w:val="20"/>
                <w:szCs w:val="20"/>
                <w:lang w:val="ro-RO"/>
              </w:rPr>
              <w:t>Necesar I-semestru 2017-2018, 6 noimbrie-22 decembrie, 38 zile)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9A5A41" w:rsidRPr="009A5A41" w:rsidRDefault="009A5A41" w:rsidP="00ED4737">
            <w:pPr>
              <w:spacing w:after="0" w:line="240" w:lineRule="auto"/>
              <w:jc w:val="center"/>
              <w:rPr>
                <w:rFonts w:eastAsia="Times New Roman"/>
                <w:b/>
                <w:sz w:val="20"/>
                <w:szCs w:val="20"/>
                <w:lang w:val="ro-RO"/>
              </w:rPr>
            </w:pPr>
            <w:r w:rsidRPr="009A5A41">
              <w:rPr>
                <w:rFonts w:eastAsia="Times New Roman"/>
                <w:b/>
                <w:sz w:val="20"/>
                <w:szCs w:val="20"/>
                <w:lang w:val="ro-RO"/>
              </w:rPr>
              <w:t>Total an de studii, 2017-2018</w:t>
            </w:r>
          </w:p>
          <w:p w:rsidR="009A5A41" w:rsidRPr="009A5A41" w:rsidRDefault="009A5A41" w:rsidP="005A537B">
            <w:pPr>
              <w:spacing w:after="0" w:line="240" w:lineRule="auto"/>
              <w:jc w:val="center"/>
              <w:rPr>
                <w:rFonts w:eastAsia="Times New Roman"/>
                <w:b/>
                <w:sz w:val="20"/>
                <w:szCs w:val="20"/>
                <w:lang w:val="ro-RO"/>
              </w:rPr>
            </w:pPr>
            <w:r w:rsidRPr="009A5A41">
              <w:rPr>
                <w:rFonts w:eastAsia="Times New Roman"/>
                <w:b/>
                <w:sz w:val="20"/>
                <w:szCs w:val="20"/>
                <w:lang w:val="ro-RO"/>
              </w:rPr>
              <w:t xml:space="preserve">6 noiembrie 2017 - 6 aprilie 2018 </w:t>
            </w:r>
          </w:p>
        </w:tc>
      </w:tr>
      <w:tr w:rsidR="009A5A41" w:rsidRPr="009A5A41" w:rsidTr="009A5A41">
        <w:trPr>
          <w:trHeight w:val="743"/>
        </w:trPr>
        <w:tc>
          <w:tcPr>
            <w:tcW w:w="1418" w:type="dxa"/>
            <w:vMerge w:val="restart"/>
            <w:tcBorders>
              <w:top w:val="nil"/>
              <w:left w:val="single" w:sz="4" w:space="0" w:color="7F7F7F"/>
              <w:right w:val="single" w:sz="4" w:space="0" w:color="7F7F7F"/>
            </w:tcBorders>
            <w:shd w:val="clear" w:color="auto" w:fill="FFFFFF" w:themeFill="background1"/>
            <w:vAlign w:val="bottom"/>
          </w:tcPr>
          <w:p w:rsidR="009A5A41" w:rsidRPr="009A5A41" w:rsidRDefault="009A5A41" w:rsidP="009A5A41">
            <w:pPr>
              <w:spacing w:after="0" w:line="240" w:lineRule="auto"/>
              <w:jc w:val="center"/>
              <w:rPr>
                <w:rFonts w:eastAsia="Times New Roman"/>
                <w:sz w:val="20"/>
                <w:szCs w:val="20"/>
                <w:lang w:val="ro-RO"/>
              </w:rPr>
            </w:pPr>
            <w:r w:rsidRPr="009A5A41">
              <w:rPr>
                <w:rFonts w:eastAsia="Times New Roman"/>
                <w:sz w:val="20"/>
                <w:szCs w:val="20"/>
                <w:lang w:val="ro-RO"/>
              </w:rPr>
              <w:t>312</w:t>
            </w:r>
            <w:r>
              <w:rPr>
                <w:rFonts w:eastAsia="Times New Roman"/>
                <w:sz w:val="20"/>
                <w:szCs w:val="20"/>
                <w:lang w:val="ro-RO"/>
              </w:rPr>
              <w:t>.</w:t>
            </w:r>
            <w:r w:rsidRPr="009A5A41">
              <w:rPr>
                <w:rFonts w:eastAsia="Times New Roman"/>
                <w:sz w:val="20"/>
                <w:szCs w:val="20"/>
                <w:lang w:val="ro-RO"/>
              </w:rPr>
              <w:t>363</w:t>
            </w:r>
          </w:p>
        </w:tc>
        <w:tc>
          <w:tcPr>
            <w:tcW w:w="1304" w:type="dxa"/>
            <w:tcBorders>
              <w:top w:val="nil"/>
              <w:left w:val="single" w:sz="4" w:space="0" w:color="auto"/>
              <w:bottom w:val="single" w:sz="4" w:space="0" w:color="auto"/>
              <w:right w:val="single" w:sz="4" w:space="0" w:color="auto"/>
            </w:tcBorders>
            <w:shd w:val="clear" w:color="auto" w:fill="FFFFFF" w:themeFill="background1"/>
          </w:tcPr>
          <w:p w:rsidR="009A5A41" w:rsidRPr="009A5A41" w:rsidRDefault="009A5A41" w:rsidP="009A5A41">
            <w:pPr>
              <w:spacing w:after="0" w:line="240" w:lineRule="auto"/>
              <w:rPr>
                <w:rFonts w:eastAsia="Times New Roman"/>
                <w:sz w:val="20"/>
                <w:szCs w:val="20"/>
                <w:lang w:val="ro-RO"/>
              </w:rPr>
            </w:pPr>
          </w:p>
          <w:p w:rsidR="009A5A41" w:rsidRPr="009A5A41" w:rsidRDefault="009A5A41" w:rsidP="009A5A41">
            <w:pPr>
              <w:spacing w:after="0" w:line="240" w:lineRule="auto"/>
              <w:rPr>
                <w:rFonts w:eastAsia="Times New Roman"/>
                <w:sz w:val="20"/>
                <w:szCs w:val="20"/>
                <w:lang w:val="ro-RO"/>
              </w:rPr>
            </w:pPr>
            <w:r w:rsidRPr="009A5A41">
              <w:rPr>
                <w:rFonts w:eastAsia="Times New Roman"/>
                <w:sz w:val="20"/>
                <w:szCs w:val="20"/>
                <w:lang w:val="ro-RO"/>
              </w:rPr>
              <w:t>cantitativ, tone</w:t>
            </w:r>
          </w:p>
        </w:tc>
        <w:tc>
          <w:tcPr>
            <w:tcW w:w="1247" w:type="dxa"/>
            <w:tcBorders>
              <w:top w:val="nil"/>
              <w:left w:val="single" w:sz="4" w:space="0" w:color="auto"/>
              <w:bottom w:val="single" w:sz="4" w:space="0" w:color="auto"/>
              <w:right w:val="single" w:sz="4" w:space="0" w:color="auto"/>
            </w:tcBorders>
            <w:shd w:val="clear" w:color="auto" w:fill="FFFFFF" w:themeFill="background1"/>
          </w:tcPr>
          <w:p w:rsidR="009A5A41" w:rsidRPr="009A5A41" w:rsidRDefault="009A5A41" w:rsidP="009A5A41">
            <w:pPr>
              <w:spacing w:after="0" w:line="240" w:lineRule="auto"/>
              <w:rPr>
                <w:rFonts w:eastAsia="Times New Roman"/>
                <w:sz w:val="20"/>
                <w:szCs w:val="20"/>
                <w:lang w:val="ro-RO"/>
              </w:rPr>
            </w:pPr>
          </w:p>
          <w:p w:rsidR="009A5A41" w:rsidRPr="009A5A41" w:rsidRDefault="009A5A41" w:rsidP="009A5A41">
            <w:pPr>
              <w:spacing w:after="0" w:line="240" w:lineRule="auto"/>
              <w:rPr>
                <w:rFonts w:eastAsia="Times New Roman"/>
                <w:sz w:val="20"/>
                <w:szCs w:val="20"/>
                <w:lang w:val="ro-RO"/>
              </w:rPr>
            </w:pPr>
            <w:r w:rsidRPr="009A5A41">
              <w:rPr>
                <w:rFonts w:eastAsia="Times New Roman"/>
                <w:sz w:val="20"/>
                <w:szCs w:val="20"/>
                <w:lang w:val="ro-RO"/>
              </w:rPr>
              <w:t>valoric, lei</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9A5A41" w:rsidRPr="009A5A41" w:rsidRDefault="009A5A41" w:rsidP="009A5A41">
            <w:pPr>
              <w:spacing w:after="0" w:line="240" w:lineRule="auto"/>
              <w:rPr>
                <w:rFonts w:eastAsia="Times New Roman"/>
                <w:sz w:val="20"/>
                <w:szCs w:val="20"/>
                <w:lang w:val="ro-RO"/>
              </w:rPr>
            </w:pPr>
          </w:p>
          <w:p w:rsidR="009A5A41" w:rsidRPr="009A5A41" w:rsidRDefault="009A5A41" w:rsidP="009A5A41">
            <w:pPr>
              <w:spacing w:after="0" w:line="240" w:lineRule="auto"/>
              <w:rPr>
                <w:rFonts w:eastAsia="Times New Roman"/>
                <w:sz w:val="20"/>
                <w:szCs w:val="20"/>
                <w:lang w:val="ro-RO"/>
              </w:rPr>
            </w:pPr>
            <w:r w:rsidRPr="009A5A41">
              <w:rPr>
                <w:rFonts w:eastAsia="Times New Roman"/>
                <w:sz w:val="20"/>
                <w:szCs w:val="20"/>
                <w:lang w:val="ro-RO"/>
              </w:rPr>
              <w:t>cantitativ, tone</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9A5A41" w:rsidRPr="009A5A41" w:rsidRDefault="009A5A41" w:rsidP="009A5A41">
            <w:pPr>
              <w:spacing w:after="0" w:line="240" w:lineRule="auto"/>
              <w:rPr>
                <w:rFonts w:eastAsia="Times New Roman"/>
                <w:sz w:val="20"/>
                <w:szCs w:val="20"/>
                <w:lang w:val="ro-RO"/>
              </w:rPr>
            </w:pPr>
          </w:p>
          <w:p w:rsidR="009A5A41" w:rsidRPr="009A5A41" w:rsidRDefault="009A5A41" w:rsidP="009A5A41">
            <w:pPr>
              <w:spacing w:after="0" w:line="240" w:lineRule="auto"/>
              <w:rPr>
                <w:rFonts w:eastAsia="Times New Roman"/>
                <w:sz w:val="20"/>
                <w:szCs w:val="20"/>
                <w:lang w:val="ro-RO"/>
              </w:rPr>
            </w:pPr>
            <w:r w:rsidRPr="009A5A41">
              <w:rPr>
                <w:rFonts w:eastAsia="Times New Roman"/>
                <w:sz w:val="20"/>
                <w:szCs w:val="20"/>
                <w:lang w:val="ro-RO"/>
              </w:rPr>
              <w:t>valoric, lei</w:t>
            </w:r>
          </w:p>
        </w:tc>
        <w:tc>
          <w:tcPr>
            <w:tcW w:w="1276" w:type="dxa"/>
            <w:tcBorders>
              <w:top w:val="nil"/>
              <w:left w:val="single" w:sz="4" w:space="0" w:color="auto"/>
              <w:bottom w:val="single" w:sz="4" w:space="0" w:color="auto"/>
              <w:right w:val="single" w:sz="4" w:space="0" w:color="auto"/>
            </w:tcBorders>
            <w:shd w:val="clear" w:color="auto" w:fill="FFFFFF" w:themeFill="background1"/>
            <w:vAlign w:val="bottom"/>
            <w:hideMark/>
          </w:tcPr>
          <w:p w:rsidR="009A5A41" w:rsidRPr="009A5A41" w:rsidRDefault="009A5A41" w:rsidP="009A5A41">
            <w:pPr>
              <w:spacing w:after="0" w:line="240" w:lineRule="auto"/>
              <w:rPr>
                <w:rFonts w:eastAsia="Times New Roman"/>
                <w:sz w:val="20"/>
                <w:szCs w:val="20"/>
                <w:lang w:val="ro-RO"/>
              </w:rPr>
            </w:pPr>
            <w:r w:rsidRPr="009A5A41">
              <w:rPr>
                <w:rFonts w:eastAsia="Times New Roman"/>
                <w:sz w:val="20"/>
                <w:szCs w:val="20"/>
                <w:lang w:val="ro-RO"/>
              </w:rPr>
              <w:t>cantitativ, tone</w:t>
            </w:r>
          </w:p>
        </w:tc>
        <w:tc>
          <w:tcPr>
            <w:tcW w:w="1417" w:type="dxa"/>
            <w:tcBorders>
              <w:top w:val="nil"/>
              <w:left w:val="nil"/>
              <w:bottom w:val="single" w:sz="4" w:space="0" w:color="auto"/>
              <w:right w:val="single" w:sz="4" w:space="0" w:color="auto"/>
            </w:tcBorders>
            <w:shd w:val="clear" w:color="auto" w:fill="FFFFFF" w:themeFill="background1"/>
            <w:vAlign w:val="bottom"/>
            <w:hideMark/>
          </w:tcPr>
          <w:p w:rsidR="009A5A41" w:rsidRPr="009A5A41" w:rsidRDefault="009A5A41" w:rsidP="009A5A41">
            <w:pPr>
              <w:spacing w:after="0" w:line="240" w:lineRule="auto"/>
              <w:rPr>
                <w:rFonts w:eastAsia="Times New Roman"/>
                <w:sz w:val="20"/>
                <w:szCs w:val="20"/>
                <w:lang w:val="ro-RO"/>
              </w:rPr>
            </w:pPr>
            <w:r w:rsidRPr="009A5A41">
              <w:rPr>
                <w:rFonts w:eastAsia="Times New Roman"/>
                <w:sz w:val="20"/>
                <w:szCs w:val="20"/>
                <w:lang w:val="ro-RO"/>
              </w:rPr>
              <w:t>valoric, lei</w:t>
            </w:r>
          </w:p>
        </w:tc>
      </w:tr>
      <w:tr w:rsidR="009A5A41" w:rsidRPr="009A5A41" w:rsidTr="009A5A41">
        <w:trPr>
          <w:trHeight w:val="375"/>
        </w:trPr>
        <w:tc>
          <w:tcPr>
            <w:tcW w:w="1418" w:type="dxa"/>
            <w:vMerge/>
            <w:tcBorders>
              <w:left w:val="single" w:sz="4" w:space="0" w:color="7F7F7F"/>
              <w:bottom w:val="single" w:sz="4" w:space="0" w:color="7F7F7F"/>
              <w:right w:val="single" w:sz="4" w:space="0" w:color="7F7F7F"/>
            </w:tcBorders>
            <w:shd w:val="clear" w:color="auto" w:fill="FFFFFF" w:themeFill="background1"/>
            <w:vAlign w:val="bottom"/>
            <w:hideMark/>
          </w:tcPr>
          <w:p w:rsidR="009A5A41" w:rsidRPr="009A5A41" w:rsidRDefault="009A5A41" w:rsidP="00ED4737">
            <w:pPr>
              <w:spacing w:after="0" w:line="240" w:lineRule="auto"/>
              <w:jc w:val="right"/>
              <w:rPr>
                <w:rFonts w:eastAsia="Times New Roman"/>
                <w:sz w:val="20"/>
                <w:szCs w:val="20"/>
                <w:lang w:val="ro-RO"/>
              </w:rPr>
            </w:pPr>
          </w:p>
        </w:tc>
        <w:tc>
          <w:tcPr>
            <w:tcW w:w="1304" w:type="dxa"/>
            <w:tcBorders>
              <w:top w:val="nil"/>
              <w:left w:val="single" w:sz="4" w:space="0" w:color="auto"/>
              <w:bottom w:val="single" w:sz="4" w:space="0" w:color="auto"/>
              <w:right w:val="single" w:sz="4" w:space="0" w:color="auto"/>
            </w:tcBorders>
            <w:shd w:val="clear" w:color="auto" w:fill="FFFFFF" w:themeFill="background1"/>
          </w:tcPr>
          <w:p w:rsidR="009A5A41" w:rsidRPr="009A5A41" w:rsidRDefault="009A5A41" w:rsidP="00ED4737">
            <w:pPr>
              <w:spacing w:after="0" w:line="240" w:lineRule="auto"/>
              <w:jc w:val="right"/>
              <w:rPr>
                <w:rFonts w:eastAsia="Times New Roman"/>
                <w:sz w:val="20"/>
                <w:szCs w:val="20"/>
                <w:lang w:val="ro-RO"/>
              </w:rPr>
            </w:pPr>
          </w:p>
          <w:p w:rsidR="009A5A41" w:rsidRDefault="009A5A41" w:rsidP="005A537B">
            <w:pPr>
              <w:spacing w:after="0" w:line="240" w:lineRule="auto"/>
              <w:jc w:val="center"/>
              <w:rPr>
                <w:rFonts w:eastAsia="Times New Roman"/>
                <w:sz w:val="20"/>
                <w:szCs w:val="20"/>
                <w:lang w:val="ro-RO"/>
              </w:rPr>
            </w:pPr>
          </w:p>
          <w:p w:rsidR="009A5A41" w:rsidRPr="009A5A41" w:rsidRDefault="009A5A41" w:rsidP="005A537B">
            <w:pPr>
              <w:spacing w:after="0" w:line="240" w:lineRule="auto"/>
              <w:jc w:val="center"/>
              <w:rPr>
                <w:rFonts w:eastAsia="Times New Roman"/>
                <w:sz w:val="20"/>
                <w:szCs w:val="20"/>
                <w:lang w:val="ro-RO"/>
              </w:rPr>
            </w:pPr>
            <w:r w:rsidRPr="009A5A41">
              <w:rPr>
                <w:rFonts w:eastAsia="Times New Roman"/>
                <w:sz w:val="20"/>
                <w:szCs w:val="20"/>
                <w:lang w:val="ro-RO"/>
              </w:rPr>
              <w:t>31,236</w:t>
            </w:r>
          </w:p>
        </w:tc>
        <w:tc>
          <w:tcPr>
            <w:tcW w:w="1247" w:type="dxa"/>
            <w:tcBorders>
              <w:top w:val="nil"/>
              <w:left w:val="single" w:sz="4" w:space="0" w:color="auto"/>
              <w:bottom w:val="single" w:sz="4" w:space="0" w:color="auto"/>
              <w:right w:val="single" w:sz="4" w:space="0" w:color="auto"/>
            </w:tcBorders>
            <w:shd w:val="clear" w:color="auto" w:fill="FFFFFF" w:themeFill="background1"/>
          </w:tcPr>
          <w:p w:rsidR="009A5A41" w:rsidRPr="009A5A41" w:rsidRDefault="009A5A41" w:rsidP="00ED4737">
            <w:pPr>
              <w:spacing w:after="0" w:line="240" w:lineRule="auto"/>
              <w:jc w:val="right"/>
              <w:rPr>
                <w:rFonts w:eastAsia="Times New Roman"/>
                <w:sz w:val="20"/>
                <w:szCs w:val="20"/>
                <w:lang w:val="ro-RO"/>
              </w:rPr>
            </w:pPr>
          </w:p>
          <w:p w:rsidR="009A5A41" w:rsidRDefault="009A5A41" w:rsidP="00ED4737">
            <w:pPr>
              <w:spacing w:after="0" w:line="240" w:lineRule="auto"/>
              <w:jc w:val="right"/>
              <w:rPr>
                <w:rFonts w:eastAsia="Times New Roman"/>
                <w:sz w:val="20"/>
                <w:szCs w:val="20"/>
                <w:lang w:val="ro-RO"/>
              </w:rPr>
            </w:pPr>
          </w:p>
          <w:p w:rsidR="009A5A41" w:rsidRPr="009A5A41" w:rsidRDefault="009A5A41" w:rsidP="00ED4737">
            <w:pPr>
              <w:spacing w:after="0" w:line="240" w:lineRule="auto"/>
              <w:jc w:val="right"/>
              <w:rPr>
                <w:rFonts w:eastAsia="Times New Roman"/>
                <w:sz w:val="20"/>
                <w:szCs w:val="20"/>
                <w:lang w:val="ro-RO"/>
              </w:rPr>
            </w:pPr>
            <w:r w:rsidRPr="009A5A41">
              <w:rPr>
                <w:rFonts w:eastAsia="Times New Roman"/>
                <w:sz w:val="20"/>
                <w:szCs w:val="20"/>
                <w:lang w:val="ro-RO"/>
              </w:rPr>
              <w:t>249.890,40</w:t>
            </w:r>
          </w:p>
        </w:tc>
        <w:tc>
          <w:tcPr>
            <w:tcW w:w="1134" w:type="dxa"/>
            <w:tcBorders>
              <w:top w:val="nil"/>
              <w:left w:val="single" w:sz="4" w:space="0" w:color="auto"/>
              <w:bottom w:val="single" w:sz="4" w:space="0" w:color="auto"/>
              <w:right w:val="single" w:sz="4" w:space="0" w:color="auto"/>
            </w:tcBorders>
            <w:shd w:val="clear" w:color="auto" w:fill="FFFFFF" w:themeFill="background1"/>
          </w:tcPr>
          <w:p w:rsidR="009A5A41" w:rsidRDefault="009A5A41" w:rsidP="00ED4737">
            <w:pPr>
              <w:spacing w:after="0" w:line="240" w:lineRule="auto"/>
              <w:jc w:val="right"/>
              <w:rPr>
                <w:rFonts w:eastAsia="Times New Roman"/>
                <w:sz w:val="20"/>
                <w:szCs w:val="20"/>
                <w:lang w:val="ro-RO"/>
              </w:rPr>
            </w:pPr>
          </w:p>
          <w:p w:rsidR="009A5A41" w:rsidRDefault="009A5A41" w:rsidP="00ED4737">
            <w:pPr>
              <w:spacing w:after="0" w:line="240" w:lineRule="auto"/>
              <w:jc w:val="right"/>
              <w:rPr>
                <w:rFonts w:eastAsia="Times New Roman"/>
                <w:sz w:val="20"/>
                <w:szCs w:val="20"/>
                <w:lang w:val="ro-RO"/>
              </w:rPr>
            </w:pPr>
          </w:p>
          <w:p w:rsidR="009A5A41" w:rsidRPr="009A5A41" w:rsidRDefault="009A5A41" w:rsidP="009A5A41">
            <w:pPr>
              <w:spacing w:after="0" w:line="240" w:lineRule="auto"/>
              <w:jc w:val="center"/>
              <w:rPr>
                <w:rFonts w:eastAsia="Times New Roman"/>
                <w:sz w:val="20"/>
                <w:szCs w:val="20"/>
                <w:lang w:val="ro-RO"/>
              </w:rPr>
            </w:pPr>
            <w:r>
              <w:rPr>
                <w:rFonts w:eastAsia="Times New Roman"/>
                <w:sz w:val="20"/>
                <w:szCs w:val="20"/>
                <w:lang w:val="ro-RO"/>
              </w:rPr>
              <w:t>1.186,98</w:t>
            </w:r>
          </w:p>
        </w:tc>
        <w:tc>
          <w:tcPr>
            <w:tcW w:w="1418" w:type="dxa"/>
            <w:tcBorders>
              <w:top w:val="nil"/>
              <w:left w:val="single" w:sz="4" w:space="0" w:color="auto"/>
              <w:bottom w:val="single" w:sz="4" w:space="0" w:color="auto"/>
              <w:right w:val="single" w:sz="4" w:space="0" w:color="auto"/>
            </w:tcBorders>
            <w:shd w:val="clear" w:color="auto" w:fill="FFFFFF" w:themeFill="background1"/>
          </w:tcPr>
          <w:p w:rsidR="009A5A41" w:rsidRDefault="009A5A41" w:rsidP="00ED4737">
            <w:pPr>
              <w:spacing w:after="0" w:line="240" w:lineRule="auto"/>
              <w:jc w:val="right"/>
              <w:rPr>
                <w:rFonts w:eastAsia="Times New Roman"/>
                <w:sz w:val="20"/>
                <w:szCs w:val="20"/>
                <w:lang w:val="ro-RO"/>
              </w:rPr>
            </w:pPr>
          </w:p>
          <w:p w:rsidR="009A5A41" w:rsidRDefault="009A5A41" w:rsidP="00ED4737">
            <w:pPr>
              <w:spacing w:after="0" w:line="240" w:lineRule="auto"/>
              <w:jc w:val="right"/>
              <w:rPr>
                <w:rFonts w:eastAsia="Times New Roman"/>
                <w:sz w:val="20"/>
                <w:szCs w:val="20"/>
                <w:lang w:val="ro-RO"/>
              </w:rPr>
            </w:pPr>
          </w:p>
          <w:p w:rsidR="009A5A41" w:rsidRPr="009A5A41" w:rsidRDefault="009A5A41" w:rsidP="00ED4737">
            <w:pPr>
              <w:spacing w:after="0" w:line="240" w:lineRule="auto"/>
              <w:jc w:val="right"/>
              <w:rPr>
                <w:rFonts w:eastAsia="Times New Roman"/>
                <w:sz w:val="20"/>
                <w:szCs w:val="20"/>
                <w:lang w:val="ro-RO"/>
              </w:rPr>
            </w:pPr>
            <w:r>
              <w:rPr>
                <w:rFonts w:eastAsia="Times New Roman"/>
                <w:sz w:val="20"/>
                <w:szCs w:val="20"/>
                <w:lang w:val="ro-RO"/>
              </w:rPr>
              <w:t>9.495.835,20</w:t>
            </w:r>
          </w:p>
        </w:tc>
        <w:tc>
          <w:tcPr>
            <w:tcW w:w="1276" w:type="dxa"/>
            <w:tcBorders>
              <w:top w:val="nil"/>
              <w:left w:val="single" w:sz="4" w:space="0" w:color="auto"/>
              <w:bottom w:val="single" w:sz="4" w:space="0" w:color="auto"/>
              <w:right w:val="single" w:sz="4" w:space="0" w:color="auto"/>
            </w:tcBorders>
            <w:shd w:val="clear" w:color="auto" w:fill="FFFFFF" w:themeFill="background1"/>
            <w:vAlign w:val="bottom"/>
            <w:hideMark/>
          </w:tcPr>
          <w:p w:rsidR="009A5A41" w:rsidRPr="009A5A41" w:rsidRDefault="009A5A41" w:rsidP="00ED4737">
            <w:pPr>
              <w:spacing w:after="0" w:line="240" w:lineRule="auto"/>
              <w:jc w:val="right"/>
              <w:rPr>
                <w:rFonts w:eastAsia="Times New Roman"/>
                <w:sz w:val="20"/>
                <w:szCs w:val="20"/>
                <w:lang w:val="ro-RO"/>
              </w:rPr>
            </w:pPr>
            <w:r w:rsidRPr="009A5A41">
              <w:rPr>
                <w:rFonts w:eastAsia="Times New Roman"/>
                <w:sz w:val="20"/>
                <w:szCs w:val="20"/>
                <w:lang w:val="ro-RO"/>
              </w:rPr>
              <w:t>3</w:t>
            </w:r>
            <w:r>
              <w:rPr>
                <w:rFonts w:eastAsia="Times New Roman"/>
                <w:sz w:val="20"/>
                <w:szCs w:val="20"/>
                <w:lang w:val="ro-RO"/>
              </w:rPr>
              <w:t>.</w:t>
            </w:r>
            <w:bookmarkStart w:id="0" w:name="_GoBack"/>
            <w:bookmarkEnd w:id="0"/>
            <w:r w:rsidRPr="009A5A41">
              <w:rPr>
                <w:rFonts w:eastAsia="Times New Roman"/>
                <w:sz w:val="20"/>
                <w:szCs w:val="20"/>
                <w:lang w:val="ro-RO"/>
              </w:rPr>
              <w:t>123,63</w:t>
            </w:r>
          </w:p>
        </w:tc>
        <w:tc>
          <w:tcPr>
            <w:tcW w:w="1417" w:type="dxa"/>
            <w:tcBorders>
              <w:top w:val="nil"/>
              <w:left w:val="nil"/>
              <w:bottom w:val="single" w:sz="4" w:space="0" w:color="auto"/>
              <w:right w:val="single" w:sz="4" w:space="0" w:color="auto"/>
            </w:tcBorders>
            <w:shd w:val="clear" w:color="auto" w:fill="FFFFFF" w:themeFill="background1"/>
            <w:vAlign w:val="bottom"/>
            <w:hideMark/>
          </w:tcPr>
          <w:p w:rsidR="009A5A41" w:rsidRPr="009A5A41" w:rsidRDefault="009A5A41" w:rsidP="00ED4737">
            <w:pPr>
              <w:spacing w:after="0" w:line="240" w:lineRule="auto"/>
              <w:jc w:val="right"/>
              <w:rPr>
                <w:rFonts w:eastAsia="Times New Roman"/>
                <w:sz w:val="20"/>
                <w:szCs w:val="20"/>
                <w:lang w:val="ro-RO"/>
              </w:rPr>
            </w:pPr>
            <w:r w:rsidRPr="009A5A41">
              <w:rPr>
                <w:rFonts w:eastAsia="Times New Roman"/>
                <w:sz w:val="20"/>
                <w:szCs w:val="20"/>
                <w:lang w:val="ro-RO"/>
              </w:rPr>
              <w:t>24.989.040,00</w:t>
            </w:r>
          </w:p>
        </w:tc>
      </w:tr>
    </w:tbl>
    <w:p w:rsidR="00572EEA" w:rsidRPr="00584248" w:rsidRDefault="00572EEA" w:rsidP="00572EEA">
      <w:pPr>
        <w:pStyle w:val="NoSpacing"/>
        <w:jc w:val="both"/>
        <w:rPr>
          <w:rFonts w:ascii="Times New Roman" w:hAnsi="Times New Roman" w:cs="Times New Roman"/>
          <w:color w:val="000000"/>
          <w:sz w:val="26"/>
          <w:szCs w:val="26"/>
          <w:shd w:val="clear" w:color="auto" w:fill="FFFFFF"/>
        </w:rPr>
      </w:pPr>
    </w:p>
    <w:p w:rsidR="00572EEA" w:rsidRPr="00584248" w:rsidRDefault="00572EEA" w:rsidP="00016FBC">
      <w:pPr>
        <w:jc w:val="both"/>
        <w:rPr>
          <w:sz w:val="26"/>
          <w:szCs w:val="26"/>
          <w:lang w:val="ro-MD"/>
        </w:rPr>
      </w:pPr>
      <w:r w:rsidRPr="00584248">
        <w:rPr>
          <w:color w:val="000000"/>
          <w:sz w:val="26"/>
          <w:szCs w:val="26"/>
          <w:shd w:val="clear" w:color="auto" w:fill="FFFFFF"/>
          <w:lang w:val="ro-MD"/>
        </w:rPr>
        <w:t>Calculele respective includ doar cost</w:t>
      </w:r>
      <w:r w:rsidR="005A537B" w:rsidRPr="00584248">
        <w:rPr>
          <w:color w:val="000000"/>
          <w:sz w:val="26"/>
          <w:szCs w:val="26"/>
          <w:shd w:val="clear" w:color="auto" w:fill="FFFFFF"/>
          <w:lang w:val="ro-MD"/>
        </w:rPr>
        <w:t>ul achiziției merelor, iar pent</w:t>
      </w:r>
      <w:r w:rsidRPr="00584248">
        <w:rPr>
          <w:color w:val="000000"/>
          <w:sz w:val="26"/>
          <w:szCs w:val="26"/>
          <w:shd w:val="clear" w:color="auto" w:fill="FFFFFF"/>
          <w:lang w:val="ro-MD"/>
        </w:rPr>
        <w:t>r</w:t>
      </w:r>
      <w:r w:rsidR="005A537B" w:rsidRPr="00584248">
        <w:rPr>
          <w:color w:val="000000"/>
          <w:sz w:val="26"/>
          <w:szCs w:val="26"/>
          <w:shd w:val="clear" w:color="auto" w:fill="FFFFFF"/>
          <w:lang w:val="ro-MD"/>
        </w:rPr>
        <w:t xml:space="preserve">u costurile aferente serviciilor de distribuție, precum și </w:t>
      </w:r>
      <w:r w:rsidR="00016FBC" w:rsidRPr="00584248">
        <w:rPr>
          <w:color w:val="000000"/>
          <w:sz w:val="26"/>
          <w:szCs w:val="26"/>
          <w:shd w:val="clear" w:color="auto" w:fill="FFFFFF"/>
          <w:lang w:val="ro-MD"/>
        </w:rPr>
        <w:t xml:space="preserve">pentru </w:t>
      </w:r>
      <w:r w:rsidR="005A537B" w:rsidRPr="00584248">
        <w:rPr>
          <w:color w:val="000000"/>
          <w:sz w:val="26"/>
          <w:szCs w:val="26"/>
          <w:shd w:val="clear" w:color="auto" w:fill="FFFFFF"/>
          <w:lang w:val="ro-MD"/>
        </w:rPr>
        <w:t>măsuri</w:t>
      </w:r>
      <w:r w:rsidR="00016FBC" w:rsidRPr="00584248">
        <w:rPr>
          <w:color w:val="000000"/>
          <w:sz w:val="26"/>
          <w:szCs w:val="26"/>
          <w:shd w:val="clear" w:color="auto" w:fill="FFFFFF"/>
          <w:lang w:val="ro-MD"/>
        </w:rPr>
        <w:t>le</w:t>
      </w:r>
      <w:r w:rsidR="005A537B" w:rsidRPr="00584248">
        <w:rPr>
          <w:color w:val="000000"/>
          <w:sz w:val="26"/>
          <w:szCs w:val="26"/>
          <w:shd w:val="clear" w:color="auto" w:fill="FFFFFF"/>
          <w:lang w:val="ro-MD"/>
        </w:rPr>
        <w:t xml:space="preserve"> educative </w:t>
      </w:r>
      <w:r w:rsidR="00016FBC" w:rsidRPr="00584248">
        <w:rPr>
          <w:color w:val="000000"/>
          <w:sz w:val="26"/>
          <w:szCs w:val="26"/>
          <w:shd w:val="clear" w:color="auto" w:fill="FFFFFF"/>
          <w:lang w:val="ro-MD"/>
        </w:rPr>
        <w:t xml:space="preserve">complementare, </w:t>
      </w:r>
      <w:r w:rsidR="005A537B" w:rsidRPr="00584248">
        <w:rPr>
          <w:color w:val="000000"/>
          <w:sz w:val="26"/>
          <w:szCs w:val="26"/>
          <w:shd w:val="clear" w:color="auto" w:fill="FFFFFF"/>
          <w:lang w:val="ro-MD"/>
        </w:rPr>
        <w:t>urmează a f</w:t>
      </w:r>
      <w:r w:rsidR="00016FBC" w:rsidRPr="00584248">
        <w:rPr>
          <w:color w:val="000000"/>
          <w:sz w:val="26"/>
          <w:szCs w:val="26"/>
          <w:shd w:val="clear" w:color="auto" w:fill="FFFFFF"/>
          <w:lang w:val="ro-MD"/>
        </w:rPr>
        <w:t>i estimate</w:t>
      </w:r>
      <w:r w:rsidR="005A537B" w:rsidRPr="00584248">
        <w:rPr>
          <w:color w:val="000000"/>
          <w:sz w:val="26"/>
          <w:szCs w:val="26"/>
          <w:shd w:val="clear" w:color="auto" w:fill="FFFFFF"/>
          <w:lang w:val="ro-MD"/>
        </w:rPr>
        <w:t xml:space="preserve"> costuri adiționale.</w:t>
      </w:r>
      <w:r w:rsidR="009A5A41">
        <w:rPr>
          <w:color w:val="000000"/>
          <w:sz w:val="26"/>
          <w:szCs w:val="26"/>
          <w:shd w:val="clear" w:color="auto" w:fill="FFFFFF"/>
          <w:lang w:val="ro-MD"/>
        </w:rPr>
        <w:t xml:space="preserve"> Proiectul PNUD Moldova, în cadrul discuțiilor purtate la elaborarea proiectului de program și-a exprimat disponibilitatea de a oferi suport la realizarea măsurilor educative complementare implementării programului.</w:t>
      </w:r>
      <w:r w:rsidR="005A537B" w:rsidRPr="00584248">
        <w:rPr>
          <w:color w:val="000000"/>
          <w:sz w:val="26"/>
          <w:szCs w:val="26"/>
          <w:shd w:val="clear" w:color="auto" w:fill="FFFFFF"/>
          <w:lang w:val="ro-MD"/>
        </w:rPr>
        <w:t xml:space="preserve"> De notat, că proiectul legii cu privire la modificarea și  completarea Legii nr. 279/2016 cu privire l</w:t>
      </w:r>
      <w:r w:rsidR="00016FBC" w:rsidRPr="00584248">
        <w:rPr>
          <w:color w:val="000000"/>
          <w:sz w:val="26"/>
          <w:szCs w:val="26"/>
          <w:shd w:val="clear" w:color="auto" w:fill="FFFFFF"/>
          <w:lang w:val="ro-MD"/>
        </w:rPr>
        <w:t>a bugetul de stat pentru anul 2017 (</w:t>
      </w:r>
      <w:r w:rsidR="005A537B" w:rsidRPr="00584248">
        <w:rPr>
          <w:sz w:val="26"/>
          <w:szCs w:val="26"/>
          <w:lang w:val="ro-MD"/>
        </w:rPr>
        <w:t>rectificare a bugetului pentru anul 2017</w:t>
      </w:r>
      <w:r w:rsidR="00016FBC" w:rsidRPr="00584248">
        <w:rPr>
          <w:sz w:val="26"/>
          <w:szCs w:val="26"/>
          <w:lang w:val="ro-MD"/>
        </w:rPr>
        <w:t>)</w:t>
      </w:r>
      <w:r w:rsidR="005A537B" w:rsidRPr="00584248">
        <w:rPr>
          <w:sz w:val="26"/>
          <w:szCs w:val="26"/>
          <w:lang w:val="ro-MD"/>
        </w:rPr>
        <w:t xml:space="preserve">, </w:t>
      </w:r>
      <w:r w:rsidR="00016FBC" w:rsidRPr="00584248">
        <w:rPr>
          <w:sz w:val="26"/>
          <w:szCs w:val="26"/>
          <w:lang w:val="ro-MD"/>
        </w:rPr>
        <w:t xml:space="preserve">a fost prevăzută </w:t>
      </w:r>
      <w:r w:rsidR="005A537B" w:rsidRPr="00584248">
        <w:rPr>
          <w:sz w:val="26"/>
          <w:szCs w:val="26"/>
          <w:lang w:val="ro-MD"/>
        </w:rPr>
        <w:t xml:space="preserve">majorarea </w:t>
      </w:r>
      <w:r w:rsidR="00016FBC" w:rsidRPr="00584248">
        <w:rPr>
          <w:sz w:val="26"/>
          <w:szCs w:val="26"/>
          <w:lang w:val="ro-MD"/>
        </w:rPr>
        <w:t xml:space="preserve">programului 5105 </w:t>
      </w:r>
      <w:r w:rsidR="00016FBC" w:rsidRPr="00584248">
        <w:rPr>
          <w:i/>
          <w:iCs/>
          <w:sz w:val="26"/>
          <w:szCs w:val="26"/>
          <w:lang w:val="ro-MD"/>
        </w:rPr>
        <w:t>Subvenționarea producătorilor agricoli</w:t>
      </w:r>
      <w:r w:rsidR="00016FBC" w:rsidRPr="00584248">
        <w:rPr>
          <w:sz w:val="26"/>
          <w:szCs w:val="26"/>
          <w:lang w:val="ro-MD"/>
        </w:rPr>
        <w:t xml:space="preserve"> cu 15 milioane lei. </w:t>
      </w:r>
      <w:r w:rsidR="005A537B" w:rsidRPr="00584248">
        <w:rPr>
          <w:sz w:val="26"/>
          <w:szCs w:val="26"/>
          <w:lang w:val="ro-MD"/>
        </w:rPr>
        <w:t>Suma respectiva este destinata asigur</w:t>
      </w:r>
      <w:r w:rsidR="00016FBC" w:rsidRPr="00584248">
        <w:rPr>
          <w:sz w:val="26"/>
          <w:szCs w:val="26"/>
          <w:lang w:val="ro-MD"/>
        </w:rPr>
        <w:t>ă</w:t>
      </w:r>
      <w:r w:rsidR="005A537B" w:rsidRPr="00584248">
        <w:rPr>
          <w:sz w:val="26"/>
          <w:szCs w:val="26"/>
          <w:lang w:val="ro-MD"/>
        </w:rPr>
        <w:t xml:space="preserve">rii  elevilor din </w:t>
      </w:r>
      <w:r w:rsidR="00016FBC" w:rsidRPr="00584248">
        <w:rPr>
          <w:sz w:val="26"/>
          <w:szCs w:val="26"/>
          <w:lang w:val="ro-MD"/>
        </w:rPr>
        <w:t>ș</w:t>
      </w:r>
      <w:r w:rsidR="005A537B" w:rsidRPr="00584248">
        <w:rPr>
          <w:sz w:val="26"/>
          <w:szCs w:val="26"/>
          <w:lang w:val="ro-MD"/>
        </w:rPr>
        <w:t xml:space="preserve">coli cu mere proaspete </w:t>
      </w:r>
      <w:r w:rsidR="00016FBC" w:rsidRPr="00584248">
        <w:rPr>
          <w:sz w:val="26"/>
          <w:szCs w:val="26"/>
          <w:lang w:val="ro-MD"/>
        </w:rPr>
        <w:t>î</w:t>
      </w:r>
      <w:r w:rsidR="005A537B" w:rsidRPr="00584248">
        <w:rPr>
          <w:sz w:val="26"/>
          <w:szCs w:val="26"/>
          <w:lang w:val="ro-MD"/>
        </w:rPr>
        <w:t>n primul semestru de studii al</w:t>
      </w:r>
      <w:r w:rsidR="00016FBC" w:rsidRPr="00584248">
        <w:rPr>
          <w:sz w:val="26"/>
          <w:szCs w:val="26"/>
          <w:lang w:val="ro-MD"/>
        </w:rPr>
        <w:t xml:space="preserve"> anului 2017-2018. Banii urmează a fi</w:t>
      </w:r>
      <w:r w:rsidR="005A537B" w:rsidRPr="00584248">
        <w:rPr>
          <w:sz w:val="26"/>
          <w:szCs w:val="26"/>
          <w:lang w:val="ro-MD"/>
        </w:rPr>
        <w:t xml:space="preserve"> aloca</w:t>
      </w:r>
      <w:r w:rsidR="00016FBC" w:rsidRPr="00584248">
        <w:rPr>
          <w:sz w:val="26"/>
          <w:szCs w:val="26"/>
          <w:lang w:val="ro-MD"/>
        </w:rPr>
        <w:t>ț</w:t>
      </w:r>
      <w:r w:rsidR="005A537B" w:rsidRPr="00584248">
        <w:rPr>
          <w:sz w:val="26"/>
          <w:szCs w:val="26"/>
          <w:lang w:val="ro-MD"/>
        </w:rPr>
        <w:t>i M</w:t>
      </w:r>
      <w:r w:rsidR="00016FBC" w:rsidRPr="00584248">
        <w:rPr>
          <w:sz w:val="26"/>
          <w:szCs w:val="26"/>
          <w:lang w:val="ro-MD"/>
        </w:rPr>
        <w:t>inisterului Agriculturii, Dezvoltării Regionale și Mediului, or, astfel după cum a fost menționat achiziția</w:t>
      </w:r>
      <w:r w:rsidR="005A537B" w:rsidRPr="00584248">
        <w:rPr>
          <w:sz w:val="26"/>
          <w:szCs w:val="26"/>
          <w:lang w:val="ro-MD"/>
        </w:rPr>
        <w:t xml:space="preserve"> me</w:t>
      </w:r>
      <w:r w:rsidR="00016FBC" w:rsidRPr="00584248">
        <w:rPr>
          <w:sz w:val="26"/>
          <w:szCs w:val="26"/>
          <w:lang w:val="ro-MD"/>
        </w:rPr>
        <w:t>relor si serviciile de logistică</w:t>
      </w:r>
      <w:r w:rsidR="005A537B" w:rsidRPr="00584248">
        <w:rPr>
          <w:sz w:val="26"/>
          <w:szCs w:val="26"/>
          <w:lang w:val="ro-MD"/>
        </w:rPr>
        <w:t>, conf</w:t>
      </w:r>
      <w:r w:rsidR="00016FBC" w:rsidRPr="00584248">
        <w:rPr>
          <w:sz w:val="26"/>
          <w:szCs w:val="26"/>
          <w:lang w:val="ro-MD"/>
        </w:rPr>
        <w:t>orm proiectului programului,  se vor</w:t>
      </w:r>
      <w:r w:rsidR="005A537B" w:rsidRPr="00584248">
        <w:rPr>
          <w:sz w:val="26"/>
          <w:szCs w:val="26"/>
          <w:lang w:val="ro-MD"/>
        </w:rPr>
        <w:t xml:space="preserve"> realiza de AIPA. </w:t>
      </w:r>
    </w:p>
    <w:p w:rsidR="00EB7AEF" w:rsidRPr="00584248" w:rsidRDefault="00016FBC" w:rsidP="00016FBC">
      <w:pPr>
        <w:pStyle w:val="NoSpacing"/>
        <w:jc w:val="both"/>
        <w:rPr>
          <w:rFonts w:ascii="Times New Roman" w:hAnsi="Times New Roman" w:cs="Times New Roman"/>
          <w:b/>
          <w:color w:val="000000"/>
          <w:sz w:val="26"/>
          <w:szCs w:val="26"/>
        </w:rPr>
      </w:pPr>
      <w:r w:rsidRPr="00584248">
        <w:rPr>
          <w:rFonts w:ascii="Times New Roman" w:hAnsi="Times New Roman" w:cs="Times New Roman"/>
          <w:b/>
          <w:color w:val="000000"/>
          <w:sz w:val="26"/>
          <w:szCs w:val="26"/>
        </w:rPr>
        <w:t xml:space="preserve">V. </w:t>
      </w:r>
      <w:r w:rsidR="00EB7AEF" w:rsidRPr="00584248">
        <w:rPr>
          <w:rFonts w:ascii="Times New Roman" w:hAnsi="Times New Roman" w:cs="Times New Roman"/>
          <w:b/>
          <w:color w:val="000000"/>
          <w:sz w:val="26"/>
          <w:szCs w:val="26"/>
        </w:rPr>
        <w:t>Avizarea și consultarea publică a proiectului</w:t>
      </w:r>
    </w:p>
    <w:p w:rsidR="00F2668B" w:rsidRPr="00584248" w:rsidRDefault="00F2668B" w:rsidP="00615605">
      <w:pPr>
        <w:pStyle w:val="NoSpacing"/>
        <w:jc w:val="both"/>
        <w:rPr>
          <w:rFonts w:ascii="Times New Roman" w:hAnsi="Times New Roman" w:cs="Times New Roman"/>
          <w:b/>
          <w:color w:val="000000"/>
          <w:sz w:val="26"/>
          <w:szCs w:val="26"/>
        </w:rPr>
      </w:pPr>
    </w:p>
    <w:p w:rsidR="00016FBC" w:rsidRPr="00584248" w:rsidRDefault="00016FBC" w:rsidP="00016FBC">
      <w:pPr>
        <w:pStyle w:val="NoSpacing"/>
        <w:jc w:val="both"/>
        <w:rPr>
          <w:rFonts w:ascii="Times New Roman" w:hAnsi="Times New Roman" w:cs="Times New Roman"/>
          <w:color w:val="000000"/>
          <w:sz w:val="26"/>
          <w:szCs w:val="26"/>
        </w:rPr>
      </w:pPr>
      <w:r w:rsidRPr="00584248">
        <w:rPr>
          <w:rFonts w:ascii="Times New Roman" w:hAnsi="Times New Roman" w:cs="Times New Roman"/>
          <w:color w:val="000000"/>
          <w:sz w:val="26"/>
          <w:szCs w:val="26"/>
        </w:rPr>
        <w:t>În scopul respectării prevederilor Legii nr. 239-XVI din 13 noiembrie 2008 privind transparența în procesul decizional, proiectul a fost plasat pe pagina web oficială a Ministerului Economiei și Infrastructurii, www.mec.gov.md, directoriul „</w:t>
      </w:r>
      <w:proofErr w:type="spellStart"/>
      <w:r w:rsidRPr="00584248">
        <w:rPr>
          <w:rFonts w:ascii="Times New Roman" w:hAnsi="Times New Roman" w:cs="Times New Roman"/>
          <w:color w:val="000000"/>
          <w:sz w:val="26"/>
          <w:szCs w:val="26"/>
        </w:rPr>
        <w:t>Transparenţa</w:t>
      </w:r>
      <w:proofErr w:type="spellEnd"/>
      <w:r w:rsidRPr="00584248">
        <w:rPr>
          <w:rFonts w:ascii="Times New Roman" w:hAnsi="Times New Roman" w:cs="Times New Roman"/>
          <w:color w:val="000000"/>
          <w:sz w:val="26"/>
          <w:szCs w:val="26"/>
        </w:rPr>
        <w:t xml:space="preserve"> decizională”, secțiunea „Anunțuri de proiecte </w:t>
      </w:r>
      <w:proofErr w:type="spellStart"/>
      <w:r w:rsidRPr="00584248">
        <w:rPr>
          <w:rFonts w:ascii="Times New Roman" w:hAnsi="Times New Roman" w:cs="Times New Roman"/>
          <w:color w:val="000000"/>
          <w:sz w:val="26"/>
          <w:szCs w:val="26"/>
        </w:rPr>
        <w:t>şi</w:t>
      </w:r>
      <w:proofErr w:type="spellEnd"/>
      <w:r w:rsidRPr="00584248">
        <w:rPr>
          <w:rFonts w:ascii="Times New Roman" w:hAnsi="Times New Roman" w:cs="Times New Roman"/>
          <w:color w:val="000000"/>
          <w:sz w:val="26"/>
          <w:szCs w:val="26"/>
        </w:rPr>
        <w:t xml:space="preserve"> consultări publice” (</w:t>
      </w:r>
      <w:hyperlink r:id="rId5" w:history="1">
        <w:r w:rsidRPr="00584248">
          <w:rPr>
            <w:rStyle w:val="Hyperlink"/>
            <w:rFonts w:ascii="Times New Roman" w:hAnsi="Times New Roman" w:cs="Times New Roman"/>
            <w:sz w:val="26"/>
            <w:szCs w:val="26"/>
          </w:rPr>
          <w:t>http://mec.gov.md/ro/content/anunturi-de-proiecte-si-consultari-publice</w:t>
        </w:r>
      </w:hyperlink>
      <w:r w:rsidRPr="00584248">
        <w:rPr>
          <w:rFonts w:ascii="Times New Roman" w:hAnsi="Times New Roman" w:cs="Times New Roman"/>
          <w:color w:val="000000"/>
          <w:sz w:val="26"/>
          <w:szCs w:val="26"/>
        </w:rPr>
        <w:t xml:space="preserve">). </w:t>
      </w:r>
    </w:p>
    <w:p w:rsidR="00016FBC" w:rsidRPr="00584248" w:rsidRDefault="00016FBC" w:rsidP="00016FBC">
      <w:pPr>
        <w:pStyle w:val="NoSpacing"/>
        <w:jc w:val="both"/>
        <w:rPr>
          <w:rFonts w:ascii="Times New Roman" w:hAnsi="Times New Roman" w:cs="Times New Roman"/>
          <w:color w:val="000000"/>
          <w:sz w:val="26"/>
          <w:szCs w:val="26"/>
        </w:rPr>
      </w:pPr>
    </w:p>
    <w:p w:rsidR="00016FBC" w:rsidRPr="00584248" w:rsidRDefault="00016FBC" w:rsidP="00016FBC">
      <w:pPr>
        <w:pStyle w:val="NoSpacing"/>
        <w:jc w:val="both"/>
        <w:rPr>
          <w:rFonts w:ascii="Times New Roman" w:hAnsi="Times New Roman" w:cs="Times New Roman"/>
          <w:sz w:val="26"/>
          <w:szCs w:val="26"/>
        </w:rPr>
      </w:pPr>
      <w:r w:rsidRPr="00584248">
        <w:rPr>
          <w:rFonts w:ascii="Times New Roman" w:hAnsi="Times New Roman" w:cs="Times New Roman"/>
          <w:color w:val="000000"/>
          <w:sz w:val="26"/>
          <w:szCs w:val="26"/>
        </w:rPr>
        <w:t xml:space="preserve">Dat fiind termenii extrem de </w:t>
      </w:r>
      <w:proofErr w:type="spellStart"/>
      <w:r w:rsidRPr="00584248">
        <w:rPr>
          <w:rFonts w:ascii="Times New Roman" w:hAnsi="Times New Roman" w:cs="Times New Roman"/>
          <w:color w:val="000000"/>
          <w:sz w:val="26"/>
          <w:szCs w:val="26"/>
        </w:rPr>
        <w:t>restrînși</w:t>
      </w:r>
      <w:proofErr w:type="spellEnd"/>
      <w:r w:rsidRPr="00584248">
        <w:rPr>
          <w:rFonts w:ascii="Times New Roman" w:hAnsi="Times New Roman" w:cs="Times New Roman"/>
          <w:color w:val="000000"/>
          <w:sz w:val="26"/>
          <w:szCs w:val="26"/>
        </w:rPr>
        <w:t xml:space="preserve">, planificați pentru lansarea programului de aprovizionare a elevilor cu mere, </w:t>
      </w:r>
      <w:r w:rsidRPr="00584248">
        <w:rPr>
          <w:rFonts w:ascii="Times New Roman" w:hAnsi="Times New Roman" w:cs="Times New Roman"/>
          <w:b/>
          <w:color w:val="000000"/>
          <w:sz w:val="26"/>
          <w:szCs w:val="26"/>
        </w:rPr>
        <w:t>solicităm respectuos</w:t>
      </w:r>
      <w:r w:rsidRPr="00584248">
        <w:rPr>
          <w:rFonts w:ascii="Times New Roman" w:hAnsi="Times New Roman" w:cs="Times New Roman"/>
          <w:color w:val="000000"/>
          <w:sz w:val="26"/>
          <w:szCs w:val="26"/>
        </w:rPr>
        <w:t xml:space="preserve">, </w:t>
      </w:r>
      <w:r w:rsidRPr="00584248">
        <w:rPr>
          <w:rFonts w:ascii="Times New Roman" w:hAnsi="Times New Roman" w:cs="Times New Roman"/>
          <w:b/>
          <w:color w:val="000000"/>
          <w:sz w:val="26"/>
          <w:szCs w:val="26"/>
        </w:rPr>
        <w:t>examinarea și avizarea</w:t>
      </w:r>
      <w:r w:rsidRPr="00584248">
        <w:rPr>
          <w:rFonts w:ascii="Times New Roman" w:hAnsi="Times New Roman" w:cs="Times New Roman"/>
          <w:color w:val="000000"/>
          <w:sz w:val="26"/>
          <w:szCs w:val="26"/>
        </w:rPr>
        <w:t xml:space="preserve"> proiectului </w:t>
      </w:r>
      <w:proofErr w:type="spellStart"/>
      <w:r w:rsidRPr="00584248">
        <w:rPr>
          <w:rFonts w:ascii="Times New Roman" w:hAnsi="Times New Roman" w:cs="Times New Roman"/>
          <w:sz w:val="26"/>
          <w:szCs w:val="26"/>
        </w:rPr>
        <w:t>Hotărîrii</w:t>
      </w:r>
      <w:proofErr w:type="spellEnd"/>
      <w:r w:rsidRPr="00584248">
        <w:rPr>
          <w:rFonts w:ascii="Times New Roman" w:hAnsi="Times New Roman" w:cs="Times New Roman"/>
          <w:sz w:val="26"/>
          <w:szCs w:val="26"/>
        </w:rPr>
        <w:t xml:space="preserve"> Guvernului cu privire la aprobarea Regulamentului de achiziționare și distribuire gratuită a merelor în școli în </w:t>
      </w:r>
      <w:r w:rsidR="00584248" w:rsidRPr="00584248">
        <w:rPr>
          <w:rFonts w:ascii="Times New Roman" w:hAnsi="Times New Roman" w:cs="Times New Roman"/>
          <w:b/>
          <w:sz w:val="26"/>
          <w:szCs w:val="26"/>
        </w:rPr>
        <w:t>regim de urgență.</w:t>
      </w:r>
      <w:r w:rsidR="00584248" w:rsidRPr="00584248">
        <w:rPr>
          <w:rFonts w:ascii="Times New Roman" w:hAnsi="Times New Roman" w:cs="Times New Roman"/>
          <w:sz w:val="26"/>
          <w:szCs w:val="26"/>
        </w:rPr>
        <w:t xml:space="preserve"> </w:t>
      </w:r>
    </w:p>
    <w:p w:rsidR="00F2668B" w:rsidRPr="00584248" w:rsidRDefault="00016FBC" w:rsidP="00615605">
      <w:pPr>
        <w:pStyle w:val="NoSpacing"/>
        <w:jc w:val="both"/>
        <w:rPr>
          <w:rFonts w:ascii="Times New Roman" w:hAnsi="Times New Roman" w:cs="Times New Roman"/>
          <w:color w:val="000000"/>
          <w:sz w:val="26"/>
          <w:szCs w:val="26"/>
        </w:rPr>
      </w:pPr>
      <w:r w:rsidRPr="00584248">
        <w:rPr>
          <w:rFonts w:ascii="Times New Roman" w:hAnsi="Times New Roman" w:cs="Times New Roman"/>
          <w:color w:val="000000"/>
          <w:sz w:val="26"/>
          <w:szCs w:val="26"/>
        </w:rPr>
        <w:t xml:space="preserve"> </w:t>
      </w:r>
    </w:p>
    <w:p w:rsidR="00C82A2A" w:rsidRPr="00584248" w:rsidRDefault="00584248" w:rsidP="00615605">
      <w:pPr>
        <w:pStyle w:val="NoSpacing"/>
        <w:jc w:val="both"/>
        <w:rPr>
          <w:rFonts w:ascii="Times New Roman" w:hAnsi="Times New Roman" w:cs="Times New Roman"/>
          <w:b/>
          <w:color w:val="000000"/>
          <w:sz w:val="26"/>
          <w:szCs w:val="26"/>
        </w:rPr>
      </w:pPr>
      <w:proofErr w:type="spellStart"/>
      <w:r>
        <w:rPr>
          <w:rFonts w:ascii="Times New Roman" w:hAnsi="Times New Roman" w:cs="Times New Roman"/>
          <w:b/>
          <w:color w:val="000000"/>
          <w:sz w:val="26"/>
          <w:szCs w:val="26"/>
        </w:rPr>
        <w:t>V</w:t>
      </w:r>
      <w:r w:rsidR="00F2668B" w:rsidRPr="00584248">
        <w:rPr>
          <w:rFonts w:ascii="Times New Roman" w:hAnsi="Times New Roman" w:cs="Times New Roman"/>
          <w:b/>
          <w:color w:val="000000"/>
          <w:sz w:val="26"/>
          <w:szCs w:val="26"/>
        </w:rPr>
        <w:t>ice</w:t>
      </w:r>
      <w:r w:rsidR="00485B57">
        <w:rPr>
          <w:rFonts w:ascii="Times New Roman" w:hAnsi="Times New Roman" w:cs="Times New Roman"/>
          <w:b/>
          <w:color w:val="000000"/>
          <w:sz w:val="26"/>
          <w:szCs w:val="26"/>
        </w:rPr>
        <w:t>ministru</w:t>
      </w:r>
      <w:proofErr w:type="spellEnd"/>
      <w:r w:rsidR="00485B57">
        <w:rPr>
          <w:rFonts w:ascii="Times New Roman" w:hAnsi="Times New Roman" w:cs="Times New Roman"/>
          <w:b/>
          <w:color w:val="000000"/>
          <w:sz w:val="26"/>
          <w:szCs w:val="26"/>
        </w:rPr>
        <w:t xml:space="preserve">                                                                                               Vitalie IURCU</w:t>
      </w:r>
    </w:p>
    <w:p w:rsidR="00C82A2A" w:rsidRPr="00584248" w:rsidRDefault="00C82A2A" w:rsidP="00615605">
      <w:pPr>
        <w:pStyle w:val="NoSpacing"/>
        <w:jc w:val="both"/>
        <w:rPr>
          <w:rFonts w:ascii="Times New Roman" w:hAnsi="Times New Roman" w:cs="Times New Roman"/>
          <w:color w:val="000000"/>
          <w:sz w:val="26"/>
          <w:szCs w:val="26"/>
        </w:rPr>
      </w:pPr>
    </w:p>
    <w:p w:rsidR="00C82A2A" w:rsidRPr="00584248" w:rsidRDefault="00C82A2A" w:rsidP="00615605">
      <w:pPr>
        <w:pStyle w:val="NoSpacing"/>
        <w:jc w:val="both"/>
        <w:rPr>
          <w:rFonts w:ascii="Times New Roman" w:hAnsi="Times New Roman" w:cs="Times New Roman"/>
          <w:color w:val="000000"/>
          <w:sz w:val="26"/>
          <w:szCs w:val="26"/>
        </w:rPr>
      </w:pPr>
    </w:p>
    <w:sectPr w:rsidR="00C82A2A" w:rsidRPr="00584248" w:rsidSect="009A5A41">
      <w:pgSz w:w="11906" w:h="16838"/>
      <w:pgMar w:top="1134" w:right="1134"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27C89"/>
    <w:multiLevelType w:val="hybridMultilevel"/>
    <w:tmpl w:val="F80EDB7A"/>
    <w:lvl w:ilvl="0" w:tplc="F078D82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F220012"/>
    <w:multiLevelType w:val="hybridMultilevel"/>
    <w:tmpl w:val="F80EDB7A"/>
    <w:lvl w:ilvl="0" w:tplc="F078D82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D9E3A13"/>
    <w:multiLevelType w:val="hybridMultilevel"/>
    <w:tmpl w:val="C864586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0DA1C5D"/>
    <w:multiLevelType w:val="hybridMultilevel"/>
    <w:tmpl w:val="94724D3C"/>
    <w:lvl w:ilvl="0" w:tplc="B9D802B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EDA1BF6"/>
    <w:multiLevelType w:val="hybridMultilevel"/>
    <w:tmpl w:val="EAAAFFAA"/>
    <w:lvl w:ilvl="0" w:tplc="B9D802B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949"/>
    <w:rsid w:val="00016FBC"/>
    <w:rsid w:val="000706F8"/>
    <w:rsid w:val="000B2E69"/>
    <w:rsid w:val="000C4B7E"/>
    <w:rsid w:val="000D1BF1"/>
    <w:rsid w:val="000E1260"/>
    <w:rsid w:val="000E1A41"/>
    <w:rsid w:val="001A3949"/>
    <w:rsid w:val="001B2D16"/>
    <w:rsid w:val="001E1BE5"/>
    <w:rsid w:val="002436DE"/>
    <w:rsid w:val="00262598"/>
    <w:rsid w:val="00282F73"/>
    <w:rsid w:val="00366A96"/>
    <w:rsid w:val="00367D3A"/>
    <w:rsid w:val="00401B74"/>
    <w:rsid w:val="00445EBF"/>
    <w:rsid w:val="00456965"/>
    <w:rsid w:val="00460109"/>
    <w:rsid w:val="00485B57"/>
    <w:rsid w:val="004878B2"/>
    <w:rsid w:val="00490693"/>
    <w:rsid w:val="004D06B9"/>
    <w:rsid w:val="00572EEA"/>
    <w:rsid w:val="00584248"/>
    <w:rsid w:val="005A537B"/>
    <w:rsid w:val="005D24E8"/>
    <w:rsid w:val="00602AFD"/>
    <w:rsid w:val="00615605"/>
    <w:rsid w:val="0064751C"/>
    <w:rsid w:val="00651D86"/>
    <w:rsid w:val="00652780"/>
    <w:rsid w:val="00681310"/>
    <w:rsid w:val="00711BD3"/>
    <w:rsid w:val="007A2D30"/>
    <w:rsid w:val="007B23C5"/>
    <w:rsid w:val="007B2BF1"/>
    <w:rsid w:val="007F2AC6"/>
    <w:rsid w:val="008265EC"/>
    <w:rsid w:val="00835979"/>
    <w:rsid w:val="008425C4"/>
    <w:rsid w:val="008C4186"/>
    <w:rsid w:val="00907211"/>
    <w:rsid w:val="00914235"/>
    <w:rsid w:val="00943F89"/>
    <w:rsid w:val="00971C32"/>
    <w:rsid w:val="0099186E"/>
    <w:rsid w:val="009A5A41"/>
    <w:rsid w:val="009C48F6"/>
    <w:rsid w:val="009D3776"/>
    <w:rsid w:val="00A6448A"/>
    <w:rsid w:val="00A91959"/>
    <w:rsid w:val="00AB04A4"/>
    <w:rsid w:val="00AC01E5"/>
    <w:rsid w:val="00AD3B79"/>
    <w:rsid w:val="00B27EE2"/>
    <w:rsid w:val="00B30490"/>
    <w:rsid w:val="00B448FD"/>
    <w:rsid w:val="00B97861"/>
    <w:rsid w:val="00BA637D"/>
    <w:rsid w:val="00BF3DB9"/>
    <w:rsid w:val="00C018AB"/>
    <w:rsid w:val="00C259C8"/>
    <w:rsid w:val="00C71418"/>
    <w:rsid w:val="00C80DFC"/>
    <w:rsid w:val="00C82A2A"/>
    <w:rsid w:val="00C86EF3"/>
    <w:rsid w:val="00CB4B71"/>
    <w:rsid w:val="00CD5B57"/>
    <w:rsid w:val="00CF5595"/>
    <w:rsid w:val="00D70E49"/>
    <w:rsid w:val="00DE4A9F"/>
    <w:rsid w:val="00DF533E"/>
    <w:rsid w:val="00E238D6"/>
    <w:rsid w:val="00E46DF7"/>
    <w:rsid w:val="00E644D3"/>
    <w:rsid w:val="00E7513D"/>
    <w:rsid w:val="00E84B03"/>
    <w:rsid w:val="00E87233"/>
    <w:rsid w:val="00E97E76"/>
    <w:rsid w:val="00EB7AEF"/>
    <w:rsid w:val="00ED26E8"/>
    <w:rsid w:val="00F22E48"/>
    <w:rsid w:val="00F2668B"/>
    <w:rsid w:val="00F62BE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4C621F-7F34-48DF-9493-9C812E8C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4A4"/>
    <w:pPr>
      <w:spacing w:after="160" w:line="259" w:lineRule="auto"/>
    </w:pPr>
    <w:rPr>
      <w:rFonts w:ascii="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3949"/>
    <w:pPr>
      <w:spacing w:after="0" w:line="240" w:lineRule="auto"/>
    </w:pPr>
  </w:style>
  <w:style w:type="paragraph" w:styleId="ListParagraph">
    <w:name w:val="List Paragraph"/>
    <w:basedOn w:val="Normal"/>
    <w:uiPriority w:val="34"/>
    <w:qFormat/>
    <w:rsid w:val="001B2D16"/>
    <w:pPr>
      <w:spacing w:after="200" w:line="276" w:lineRule="auto"/>
      <w:ind w:left="720"/>
      <w:contextualSpacing/>
    </w:pPr>
    <w:rPr>
      <w:rFonts w:asciiTheme="minorHAnsi" w:hAnsiTheme="minorHAnsi" w:cstheme="minorBidi"/>
      <w:sz w:val="22"/>
      <w:szCs w:val="22"/>
      <w:lang w:val="ro-RO"/>
    </w:rPr>
  </w:style>
  <w:style w:type="paragraph" w:styleId="NormalWeb">
    <w:name w:val="Normal (Web)"/>
    <w:basedOn w:val="Normal"/>
    <w:uiPriority w:val="99"/>
    <w:semiHidden/>
    <w:unhideWhenUsed/>
    <w:rsid w:val="008265EC"/>
    <w:pPr>
      <w:spacing w:before="100" w:beforeAutospacing="1" w:after="100" w:afterAutospacing="1" w:line="240" w:lineRule="auto"/>
    </w:pPr>
    <w:rPr>
      <w:rFonts w:eastAsia="Times New Roman"/>
      <w:sz w:val="24"/>
      <w:szCs w:val="24"/>
      <w:lang w:val="ro-RO" w:eastAsia="ro-RO"/>
    </w:rPr>
  </w:style>
  <w:style w:type="paragraph" w:styleId="BalloonText">
    <w:name w:val="Balloon Text"/>
    <w:basedOn w:val="Normal"/>
    <w:link w:val="BalloonTextChar"/>
    <w:uiPriority w:val="99"/>
    <w:semiHidden/>
    <w:unhideWhenUsed/>
    <w:rsid w:val="00282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F73"/>
    <w:rPr>
      <w:rFonts w:ascii="Tahoma" w:hAnsi="Tahoma" w:cs="Tahoma"/>
      <w:sz w:val="16"/>
      <w:szCs w:val="16"/>
      <w:lang w:val="en-US"/>
    </w:rPr>
  </w:style>
  <w:style w:type="character" w:styleId="Hyperlink">
    <w:name w:val="Hyperlink"/>
    <w:basedOn w:val="DefaultParagraphFont"/>
    <w:uiPriority w:val="99"/>
    <w:unhideWhenUsed/>
    <w:rsid w:val="00016F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08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ec.gov.md/ro/content/anunturi-de-proiecte-si-consultari-public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1430</Words>
  <Characters>8155</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Operator</cp:lastModifiedBy>
  <cp:revision>6</cp:revision>
  <cp:lastPrinted>2017-10-18T06:02:00Z</cp:lastPrinted>
  <dcterms:created xsi:type="dcterms:W3CDTF">2017-10-17T13:08:00Z</dcterms:created>
  <dcterms:modified xsi:type="dcterms:W3CDTF">2017-10-19T07:29:00Z</dcterms:modified>
</cp:coreProperties>
</file>