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FA9" w:rsidRPr="00D167A2" w:rsidRDefault="00050FA9" w:rsidP="00050FA9">
      <w:pPr>
        <w:pStyle w:val="a3"/>
        <w:jc w:val="center"/>
        <w:rPr>
          <w:rFonts w:ascii="Times New Roman" w:hAnsi="Times New Roman" w:cs="Times New Roman"/>
          <w:b/>
          <w:sz w:val="28"/>
          <w:szCs w:val="28"/>
          <w:lang w:val="ro-RO"/>
        </w:rPr>
      </w:pPr>
      <w:r w:rsidRPr="00D167A2">
        <w:rPr>
          <w:rFonts w:ascii="Times New Roman" w:hAnsi="Times New Roman" w:cs="Times New Roman"/>
          <w:b/>
          <w:sz w:val="28"/>
          <w:szCs w:val="28"/>
          <w:lang w:val="ro-RO"/>
        </w:rPr>
        <w:t>Proces-verbal</w:t>
      </w:r>
    </w:p>
    <w:p w:rsidR="00050FA9" w:rsidRPr="00D167A2" w:rsidRDefault="00050FA9" w:rsidP="00050FA9">
      <w:pPr>
        <w:pStyle w:val="a3"/>
        <w:jc w:val="center"/>
        <w:rPr>
          <w:rFonts w:ascii="Times New Roman" w:hAnsi="Times New Roman" w:cs="Times New Roman"/>
          <w:b/>
          <w:sz w:val="28"/>
          <w:szCs w:val="28"/>
          <w:lang w:val="ro-RO"/>
        </w:rPr>
      </w:pPr>
      <w:r w:rsidRPr="00D167A2">
        <w:rPr>
          <w:rFonts w:ascii="Times New Roman" w:hAnsi="Times New Roman" w:cs="Times New Roman"/>
          <w:b/>
          <w:sz w:val="28"/>
          <w:szCs w:val="28"/>
          <w:lang w:val="ro-RO"/>
        </w:rPr>
        <w:t>al ș</w:t>
      </w:r>
      <w:r>
        <w:rPr>
          <w:rFonts w:ascii="Times New Roman" w:hAnsi="Times New Roman" w:cs="Times New Roman"/>
          <w:b/>
          <w:sz w:val="28"/>
          <w:szCs w:val="28"/>
          <w:lang w:val="ro-RO"/>
        </w:rPr>
        <w:t>edinței de lucru din data de 19.09.2017, orele 14</w:t>
      </w:r>
      <w:r w:rsidRPr="00D167A2">
        <w:rPr>
          <w:rFonts w:ascii="Times New Roman" w:hAnsi="Times New Roman" w:cs="Times New Roman"/>
          <w:b/>
          <w:sz w:val="28"/>
          <w:szCs w:val="28"/>
          <w:vertAlign w:val="superscript"/>
          <w:lang w:val="ro-RO"/>
        </w:rPr>
        <w:t>00</w:t>
      </w:r>
      <w:r w:rsidRPr="00D167A2">
        <w:rPr>
          <w:rFonts w:ascii="Times New Roman" w:hAnsi="Times New Roman" w:cs="Times New Roman"/>
          <w:b/>
          <w:sz w:val="28"/>
          <w:szCs w:val="28"/>
          <w:lang w:val="ro-RO"/>
        </w:rPr>
        <w:t>, biroul 246</w:t>
      </w:r>
    </w:p>
    <w:p w:rsidR="00050FA9" w:rsidRPr="00D167A2" w:rsidRDefault="00050FA9" w:rsidP="00050FA9">
      <w:pPr>
        <w:pStyle w:val="a3"/>
        <w:jc w:val="both"/>
        <w:rPr>
          <w:rFonts w:ascii="Times New Roman" w:hAnsi="Times New Roman" w:cs="Times New Roman"/>
          <w:sz w:val="28"/>
          <w:szCs w:val="28"/>
          <w:lang w:val="ro-RO"/>
        </w:rPr>
      </w:pPr>
    </w:p>
    <w:tbl>
      <w:tblPr>
        <w:tblStyle w:val="a4"/>
        <w:tblW w:w="93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6163"/>
      </w:tblGrid>
      <w:tr w:rsidR="00050FA9" w:rsidRPr="00D167A2" w:rsidTr="00CB5336">
        <w:trPr>
          <w:jc w:val="center"/>
        </w:trPr>
        <w:tc>
          <w:tcPr>
            <w:tcW w:w="3220" w:type="dxa"/>
            <w:hideMark/>
          </w:tcPr>
          <w:p w:rsidR="00050FA9" w:rsidRPr="00C15156" w:rsidRDefault="00050FA9" w:rsidP="00CB5336">
            <w:pPr>
              <w:pStyle w:val="a3"/>
              <w:jc w:val="both"/>
              <w:rPr>
                <w:rFonts w:ascii="Times New Roman" w:hAnsi="Times New Roman" w:cs="Times New Roman"/>
                <w:b/>
                <w:sz w:val="28"/>
                <w:szCs w:val="28"/>
                <w:lang w:val="ro-RO"/>
              </w:rPr>
            </w:pPr>
            <w:r w:rsidRPr="00C15156">
              <w:rPr>
                <w:rFonts w:ascii="Times New Roman" w:hAnsi="Times New Roman" w:cs="Times New Roman"/>
                <w:b/>
                <w:sz w:val="28"/>
                <w:szCs w:val="28"/>
                <w:lang w:val="ro-RO"/>
              </w:rPr>
              <w:t>A prezidat:</w:t>
            </w:r>
          </w:p>
        </w:tc>
        <w:tc>
          <w:tcPr>
            <w:tcW w:w="6163" w:type="dxa"/>
            <w:hideMark/>
          </w:tcPr>
          <w:p w:rsidR="00050FA9" w:rsidRPr="00D167A2" w:rsidRDefault="00050FA9" w:rsidP="00CB5336">
            <w:pPr>
              <w:pStyle w:val="a3"/>
              <w:jc w:val="both"/>
              <w:rPr>
                <w:rFonts w:ascii="Times New Roman" w:hAnsi="Times New Roman" w:cs="Times New Roman"/>
                <w:sz w:val="28"/>
                <w:szCs w:val="28"/>
                <w:lang w:val="ro-RO"/>
              </w:rPr>
            </w:pPr>
            <w:r w:rsidRPr="00D167A2">
              <w:rPr>
                <w:rFonts w:ascii="Times New Roman" w:hAnsi="Times New Roman" w:cs="Times New Roman"/>
                <w:sz w:val="28"/>
                <w:szCs w:val="28"/>
                <w:lang w:val="ro-RO"/>
              </w:rPr>
              <w:t>Dl Anatolie Silitrari – șef adjunct Direcție generală infrastructura calității și supravegherea pieței, șef Direcție supravegherea pieței și securitate industrială al M</w:t>
            </w:r>
            <w:r>
              <w:rPr>
                <w:rFonts w:ascii="Times New Roman" w:hAnsi="Times New Roman" w:cs="Times New Roman"/>
                <w:sz w:val="28"/>
                <w:szCs w:val="28"/>
                <w:lang w:val="ro-RO"/>
              </w:rPr>
              <w:t xml:space="preserve">inisterului </w:t>
            </w:r>
            <w:r w:rsidRPr="00D167A2">
              <w:rPr>
                <w:rFonts w:ascii="Times New Roman" w:hAnsi="Times New Roman" w:cs="Times New Roman"/>
                <w:sz w:val="28"/>
                <w:szCs w:val="28"/>
                <w:lang w:val="ro-RO"/>
              </w:rPr>
              <w:t>E</w:t>
            </w:r>
            <w:r>
              <w:rPr>
                <w:rFonts w:ascii="Times New Roman" w:hAnsi="Times New Roman" w:cs="Times New Roman"/>
                <w:sz w:val="28"/>
                <w:szCs w:val="28"/>
                <w:lang w:val="ro-RO"/>
              </w:rPr>
              <w:t>conomiei și Infrastructurii (MEI)</w:t>
            </w:r>
            <w:r w:rsidRPr="00D167A2">
              <w:rPr>
                <w:rFonts w:ascii="Times New Roman" w:hAnsi="Times New Roman" w:cs="Times New Roman"/>
                <w:sz w:val="28"/>
                <w:szCs w:val="28"/>
                <w:lang w:val="ro-RO"/>
              </w:rPr>
              <w:t>;</w:t>
            </w:r>
          </w:p>
        </w:tc>
      </w:tr>
      <w:tr w:rsidR="00050FA9" w:rsidRPr="00D167A2" w:rsidTr="00CB5336">
        <w:trPr>
          <w:jc w:val="center"/>
        </w:trPr>
        <w:tc>
          <w:tcPr>
            <w:tcW w:w="9383" w:type="dxa"/>
            <w:gridSpan w:val="2"/>
            <w:hideMark/>
          </w:tcPr>
          <w:p w:rsidR="00050FA9" w:rsidRPr="00C15156" w:rsidRDefault="00050FA9" w:rsidP="00CB5336">
            <w:pPr>
              <w:pStyle w:val="a3"/>
              <w:rPr>
                <w:rFonts w:ascii="Times New Roman" w:hAnsi="Times New Roman" w:cs="Times New Roman"/>
                <w:b/>
                <w:sz w:val="28"/>
                <w:szCs w:val="28"/>
                <w:lang w:val="ro-RO"/>
              </w:rPr>
            </w:pPr>
            <w:r w:rsidRPr="00C15156">
              <w:rPr>
                <w:rFonts w:ascii="Times New Roman" w:hAnsi="Times New Roman" w:cs="Times New Roman"/>
                <w:b/>
                <w:sz w:val="28"/>
                <w:szCs w:val="28"/>
                <w:lang w:val="ro-RO"/>
              </w:rPr>
              <w:t>Au participat:</w:t>
            </w:r>
          </w:p>
        </w:tc>
      </w:tr>
      <w:tr w:rsidR="00050FA9" w:rsidRPr="00D167A2" w:rsidTr="00CB5336">
        <w:trPr>
          <w:jc w:val="center"/>
        </w:trPr>
        <w:tc>
          <w:tcPr>
            <w:tcW w:w="3220" w:type="dxa"/>
          </w:tcPr>
          <w:p w:rsidR="00050FA9" w:rsidRPr="00D167A2" w:rsidRDefault="00050FA9" w:rsidP="00CB5336">
            <w:pPr>
              <w:pStyle w:val="a3"/>
              <w:rPr>
                <w:rFonts w:ascii="Times New Roman" w:hAnsi="Times New Roman" w:cs="Times New Roman"/>
                <w:sz w:val="28"/>
                <w:szCs w:val="28"/>
                <w:lang w:val="ro-RO"/>
              </w:rPr>
            </w:pPr>
            <w:r w:rsidRPr="00D167A2">
              <w:rPr>
                <w:rFonts w:ascii="Times New Roman" w:hAnsi="Times New Roman" w:cs="Times New Roman"/>
                <w:sz w:val="28"/>
                <w:szCs w:val="28"/>
                <w:lang w:val="ro-RO"/>
              </w:rPr>
              <w:t xml:space="preserve">Dna Natalia </w:t>
            </w:r>
            <w:proofErr w:type="spellStart"/>
            <w:r w:rsidRPr="00D167A2">
              <w:rPr>
                <w:rFonts w:ascii="Times New Roman" w:hAnsi="Times New Roman" w:cs="Times New Roman"/>
                <w:sz w:val="28"/>
                <w:szCs w:val="28"/>
                <w:lang w:val="ro-RO"/>
              </w:rPr>
              <w:t>Andriaș-Amirulloev</w:t>
            </w:r>
            <w:proofErr w:type="spellEnd"/>
          </w:p>
        </w:tc>
        <w:tc>
          <w:tcPr>
            <w:tcW w:w="6163" w:type="dxa"/>
          </w:tcPr>
          <w:p w:rsidR="00050FA9" w:rsidRPr="00D167A2" w:rsidRDefault="00050FA9" w:rsidP="00CB5336">
            <w:pPr>
              <w:pStyle w:val="a3"/>
              <w:jc w:val="both"/>
              <w:rPr>
                <w:rFonts w:ascii="Times New Roman" w:hAnsi="Times New Roman" w:cs="Times New Roman"/>
                <w:sz w:val="28"/>
                <w:szCs w:val="28"/>
                <w:lang w:val="ro-RO"/>
              </w:rPr>
            </w:pPr>
            <w:r w:rsidRPr="00D167A2">
              <w:rPr>
                <w:rFonts w:ascii="Times New Roman" w:hAnsi="Times New Roman" w:cs="Times New Roman"/>
                <w:sz w:val="28"/>
                <w:szCs w:val="28"/>
                <w:lang w:val="ro-RO"/>
              </w:rPr>
              <w:t>consultant principal</w:t>
            </w:r>
            <w:r>
              <w:rPr>
                <w:rFonts w:ascii="Times New Roman" w:hAnsi="Times New Roman" w:cs="Times New Roman"/>
                <w:sz w:val="28"/>
                <w:szCs w:val="28"/>
                <w:lang w:val="ro-RO"/>
              </w:rPr>
              <w:t xml:space="preserve"> al</w:t>
            </w:r>
            <w:r w:rsidRPr="00D167A2">
              <w:rPr>
                <w:rFonts w:ascii="Times New Roman" w:hAnsi="Times New Roman" w:cs="Times New Roman"/>
                <w:sz w:val="28"/>
                <w:szCs w:val="28"/>
                <w:lang w:val="ro-RO"/>
              </w:rPr>
              <w:t xml:space="preserve"> Direcției supravegherea pieței și securitate industrială</w:t>
            </w:r>
            <w:r>
              <w:rPr>
                <w:rFonts w:ascii="Times New Roman" w:hAnsi="Times New Roman" w:cs="Times New Roman"/>
                <w:sz w:val="28"/>
                <w:szCs w:val="28"/>
                <w:lang w:val="ro-RO"/>
              </w:rPr>
              <w:t>,</w:t>
            </w:r>
            <w:r w:rsidRPr="00D167A2">
              <w:rPr>
                <w:rFonts w:ascii="Times New Roman" w:hAnsi="Times New Roman" w:cs="Times New Roman"/>
                <w:sz w:val="28"/>
                <w:szCs w:val="28"/>
                <w:lang w:val="ro-RO"/>
              </w:rPr>
              <w:t xml:space="preserve"> ME</w:t>
            </w:r>
            <w:r>
              <w:rPr>
                <w:rFonts w:ascii="Times New Roman" w:hAnsi="Times New Roman" w:cs="Times New Roman"/>
                <w:sz w:val="28"/>
                <w:szCs w:val="28"/>
                <w:lang w:val="ro-RO"/>
              </w:rPr>
              <w:t>I</w:t>
            </w:r>
            <w:r w:rsidRPr="00D167A2">
              <w:rPr>
                <w:rFonts w:ascii="Times New Roman" w:hAnsi="Times New Roman" w:cs="Times New Roman"/>
                <w:sz w:val="28"/>
                <w:szCs w:val="28"/>
                <w:lang w:val="ro-RO"/>
              </w:rPr>
              <w:t>;</w:t>
            </w:r>
          </w:p>
        </w:tc>
      </w:tr>
      <w:tr w:rsidR="00050FA9" w:rsidRPr="00D167A2" w:rsidTr="00CB5336">
        <w:trPr>
          <w:jc w:val="center"/>
        </w:trPr>
        <w:tc>
          <w:tcPr>
            <w:tcW w:w="3220" w:type="dxa"/>
          </w:tcPr>
          <w:p w:rsidR="00050FA9" w:rsidRDefault="00050FA9" w:rsidP="00CB5336">
            <w:pPr>
              <w:pStyle w:val="a3"/>
              <w:rPr>
                <w:rFonts w:ascii="Times New Roman" w:hAnsi="Times New Roman" w:cs="Times New Roman"/>
                <w:sz w:val="28"/>
                <w:szCs w:val="28"/>
                <w:lang w:val="ro-RO"/>
              </w:rPr>
            </w:pPr>
          </w:p>
        </w:tc>
        <w:tc>
          <w:tcPr>
            <w:tcW w:w="6163" w:type="dxa"/>
          </w:tcPr>
          <w:p w:rsidR="00050FA9" w:rsidRDefault="00050FA9" w:rsidP="00CB5336">
            <w:pPr>
              <w:pStyle w:val="a3"/>
              <w:jc w:val="both"/>
              <w:rPr>
                <w:rFonts w:ascii="Times New Roman" w:hAnsi="Times New Roman" w:cs="Times New Roman"/>
                <w:sz w:val="28"/>
                <w:szCs w:val="28"/>
                <w:lang w:val="ro-RO"/>
              </w:rPr>
            </w:pPr>
          </w:p>
        </w:tc>
      </w:tr>
      <w:tr w:rsidR="00050FA9" w:rsidRPr="00D167A2" w:rsidTr="00CB5336">
        <w:trPr>
          <w:jc w:val="center"/>
        </w:trPr>
        <w:tc>
          <w:tcPr>
            <w:tcW w:w="3220" w:type="dxa"/>
          </w:tcPr>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Dl Pavel Caraman</w:t>
            </w:r>
          </w:p>
          <w:p w:rsidR="00050FA9" w:rsidRDefault="00050FA9" w:rsidP="00CB5336">
            <w:pPr>
              <w:pStyle w:val="a3"/>
              <w:rPr>
                <w:rFonts w:ascii="Times New Roman" w:hAnsi="Times New Roman" w:cs="Times New Roman"/>
                <w:sz w:val="28"/>
                <w:szCs w:val="28"/>
                <w:lang w:val="ro-RO"/>
              </w:rPr>
            </w:pPr>
          </w:p>
          <w:p w:rsidR="00050FA9" w:rsidRDefault="00050FA9" w:rsidP="00CB5336">
            <w:pPr>
              <w:pStyle w:val="a3"/>
              <w:rPr>
                <w:rFonts w:ascii="Times New Roman" w:hAnsi="Times New Roman" w:cs="Times New Roman"/>
                <w:sz w:val="28"/>
                <w:szCs w:val="28"/>
                <w:lang w:val="ro-RO"/>
              </w:rPr>
            </w:pPr>
          </w:p>
          <w:p w:rsidR="00050FA9" w:rsidRDefault="00050FA9" w:rsidP="00CB5336">
            <w:pPr>
              <w:pStyle w:val="a3"/>
              <w:rPr>
                <w:rFonts w:ascii="Times New Roman" w:hAnsi="Times New Roman" w:cs="Times New Roman"/>
                <w:sz w:val="28"/>
                <w:szCs w:val="28"/>
                <w:lang w:val="ro-RO"/>
              </w:rPr>
            </w:pP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Dl Sergiu Gogu</w:t>
            </w:r>
          </w:p>
          <w:p w:rsidR="00050FA9" w:rsidRDefault="00050FA9" w:rsidP="00CB5336">
            <w:pPr>
              <w:pStyle w:val="a3"/>
              <w:rPr>
                <w:rFonts w:ascii="Times New Roman" w:hAnsi="Times New Roman" w:cs="Times New Roman"/>
                <w:sz w:val="28"/>
                <w:szCs w:val="28"/>
                <w:lang w:val="ro-RO"/>
              </w:rPr>
            </w:pP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Dl Ruslan Tomulescu</w:t>
            </w:r>
          </w:p>
          <w:p w:rsidR="00050FA9" w:rsidRDefault="00050FA9" w:rsidP="00CB5336">
            <w:pPr>
              <w:pStyle w:val="a3"/>
              <w:rPr>
                <w:rFonts w:ascii="Times New Roman" w:hAnsi="Times New Roman" w:cs="Times New Roman"/>
                <w:sz w:val="28"/>
                <w:szCs w:val="28"/>
                <w:lang w:val="ro-RO"/>
              </w:rPr>
            </w:pP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Dl Marcel </w:t>
            </w:r>
            <w:proofErr w:type="spellStart"/>
            <w:r>
              <w:rPr>
                <w:rFonts w:ascii="Times New Roman" w:hAnsi="Times New Roman" w:cs="Times New Roman"/>
                <w:sz w:val="28"/>
                <w:szCs w:val="28"/>
                <w:lang w:val="ro-RO"/>
              </w:rPr>
              <w:t>Gîrbu</w:t>
            </w:r>
            <w:proofErr w:type="spellEnd"/>
            <w:r>
              <w:rPr>
                <w:rFonts w:ascii="Times New Roman" w:hAnsi="Times New Roman" w:cs="Times New Roman"/>
                <w:sz w:val="28"/>
                <w:szCs w:val="28"/>
                <w:lang w:val="ro-RO"/>
              </w:rPr>
              <w:t xml:space="preserve"> </w:t>
            </w:r>
          </w:p>
          <w:p w:rsidR="00050FA9" w:rsidRDefault="00050FA9" w:rsidP="00CB5336">
            <w:pPr>
              <w:pStyle w:val="a3"/>
              <w:rPr>
                <w:rFonts w:ascii="Times New Roman" w:hAnsi="Times New Roman" w:cs="Times New Roman"/>
                <w:sz w:val="28"/>
                <w:szCs w:val="28"/>
                <w:lang w:val="ro-RO"/>
              </w:rPr>
            </w:pP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Dl Nicolae </w:t>
            </w:r>
            <w:proofErr w:type="spellStart"/>
            <w:r>
              <w:rPr>
                <w:rFonts w:ascii="Times New Roman" w:hAnsi="Times New Roman" w:cs="Times New Roman"/>
                <w:sz w:val="28"/>
                <w:szCs w:val="28"/>
                <w:lang w:val="ro-RO"/>
              </w:rPr>
              <w:t>Galațan</w:t>
            </w:r>
            <w:proofErr w:type="spellEnd"/>
          </w:p>
          <w:p w:rsidR="00050FA9" w:rsidRDefault="00050FA9" w:rsidP="00CB5336">
            <w:pPr>
              <w:pStyle w:val="a3"/>
              <w:rPr>
                <w:rFonts w:ascii="Times New Roman" w:hAnsi="Times New Roman" w:cs="Times New Roman"/>
                <w:sz w:val="28"/>
                <w:szCs w:val="28"/>
                <w:lang w:val="ro-RO"/>
              </w:rPr>
            </w:pP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Dl Sergiu </w:t>
            </w:r>
            <w:proofErr w:type="spellStart"/>
            <w:r>
              <w:rPr>
                <w:rFonts w:ascii="Times New Roman" w:hAnsi="Times New Roman" w:cs="Times New Roman"/>
                <w:sz w:val="28"/>
                <w:szCs w:val="28"/>
                <w:lang w:val="ro-RO"/>
              </w:rPr>
              <w:t>Lica</w:t>
            </w:r>
            <w:proofErr w:type="spellEnd"/>
          </w:p>
          <w:p w:rsidR="00050FA9" w:rsidRDefault="00050FA9" w:rsidP="00CB5336">
            <w:pPr>
              <w:pStyle w:val="a3"/>
              <w:rPr>
                <w:rFonts w:ascii="Times New Roman" w:hAnsi="Times New Roman" w:cs="Times New Roman"/>
                <w:sz w:val="28"/>
                <w:szCs w:val="28"/>
                <w:lang w:val="ro-RO"/>
              </w:rPr>
            </w:pP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Dl Oleg </w:t>
            </w:r>
            <w:proofErr w:type="spellStart"/>
            <w:r>
              <w:rPr>
                <w:rFonts w:ascii="Times New Roman" w:hAnsi="Times New Roman" w:cs="Times New Roman"/>
                <w:sz w:val="28"/>
                <w:szCs w:val="28"/>
                <w:lang w:val="ro-RO"/>
              </w:rPr>
              <w:t>Postovan</w:t>
            </w:r>
            <w:proofErr w:type="spellEnd"/>
          </w:p>
          <w:p w:rsidR="00050FA9" w:rsidRDefault="00050FA9" w:rsidP="00CB5336">
            <w:pPr>
              <w:pStyle w:val="a3"/>
              <w:rPr>
                <w:rFonts w:ascii="Times New Roman" w:hAnsi="Times New Roman" w:cs="Times New Roman"/>
                <w:sz w:val="28"/>
                <w:szCs w:val="28"/>
                <w:lang w:val="ro-RO"/>
              </w:rPr>
            </w:pPr>
          </w:p>
          <w:p w:rsidR="00050FA9" w:rsidRDefault="00050FA9" w:rsidP="00CB5336">
            <w:pPr>
              <w:pStyle w:val="a3"/>
              <w:rPr>
                <w:rFonts w:ascii="Times New Roman" w:hAnsi="Times New Roman" w:cs="Times New Roman"/>
                <w:sz w:val="28"/>
                <w:szCs w:val="28"/>
                <w:lang w:val="ro-RO"/>
              </w:rPr>
            </w:pP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Dna Victoria </w:t>
            </w:r>
            <w:proofErr w:type="spellStart"/>
            <w:r>
              <w:rPr>
                <w:rFonts w:ascii="Times New Roman" w:hAnsi="Times New Roman" w:cs="Times New Roman"/>
                <w:sz w:val="28"/>
                <w:szCs w:val="28"/>
                <w:lang w:val="ro-RO"/>
              </w:rPr>
              <w:t>Vișnevscaia</w:t>
            </w:r>
            <w:proofErr w:type="spellEnd"/>
          </w:p>
          <w:p w:rsidR="00050FA9" w:rsidRDefault="00050FA9" w:rsidP="00CB5336">
            <w:pPr>
              <w:pStyle w:val="a3"/>
              <w:rPr>
                <w:rFonts w:ascii="Times New Roman" w:hAnsi="Times New Roman" w:cs="Times New Roman"/>
                <w:sz w:val="28"/>
                <w:szCs w:val="28"/>
                <w:lang w:val="ro-RO"/>
              </w:rPr>
            </w:pP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Dl Nicolae </w:t>
            </w:r>
            <w:proofErr w:type="spellStart"/>
            <w:r>
              <w:rPr>
                <w:rFonts w:ascii="Times New Roman" w:hAnsi="Times New Roman" w:cs="Times New Roman"/>
                <w:sz w:val="28"/>
                <w:szCs w:val="28"/>
                <w:lang w:val="ro-RO"/>
              </w:rPr>
              <w:t>Nedelcenco</w:t>
            </w:r>
            <w:proofErr w:type="spellEnd"/>
          </w:p>
          <w:p w:rsidR="00050FA9" w:rsidRDefault="00050FA9" w:rsidP="00CB5336">
            <w:pPr>
              <w:pStyle w:val="a3"/>
              <w:rPr>
                <w:rFonts w:ascii="Times New Roman" w:hAnsi="Times New Roman" w:cs="Times New Roman"/>
                <w:sz w:val="28"/>
                <w:szCs w:val="28"/>
                <w:lang w:val="ro-RO"/>
              </w:rPr>
            </w:pP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Dl Iurie </w:t>
            </w:r>
            <w:proofErr w:type="spellStart"/>
            <w:r>
              <w:rPr>
                <w:rFonts w:ascii="Times New Roman" w:hAnsi="Times New Roman" w:cs="Times New Roman"/>
                <w:sz w:val="28"/>
                <w:szCs w:val="28"/>
                <w:lang w:val="ro-RO"/>
              </w:rPr>
              <w:t>Truhin</w:t>
            </w:r>
            <w:proofErr w:type="spellEnd"/>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Dra Marina </w:t>
            </w:r>
            <w:proofErr w:type="spellStart"/>
            <w:r>
              <w:rPr>
                <w:rFonts w:ascii="Times New Roman" w:hAnsi="Times New Roman" w:cs="Times New Roman"/>
                <w:sz w:val="28"/>
                <w:szCs w:val="28"/>
                <w:lang w:val="ro-RO"/>
              </w:rPr>
              <w:t>Belous</w:t>
            </w:r>
            <w:proofErr w:type="spellEnd"/>
          </w:p>
          <w:p w:rsidR="00050FA9" w:rsidRDefault="00050FA9" w:rsidP="00CB5336">
            <w:pPr>
              <w:pStyle w:val="a3"/>
              <w:rPr>
                <w:rFonts w:ascii="Times New Roman" w:hAnsi="Times New Roman" w:cs="Times New Roman"/>
                <w:sz w:val="28"/>
                <w:szCs w:val="28"/>
                <w:lang w:val="ro-RO"/>
              </w:rPr>
            </w:pP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Dl Anatolie Caraman</w:t>
            </w: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Dl Marcel </w:t>
            </w:r>
            <w:proofErr w:type="spellStart"/>
            <w:r>
              <w:rPr>
                <w:rFonts w:ascii="Times New Roman" w:hAnsi="Times New Roman" w:cs="Times New Roman"/>
                <w:sz w:val="28"/>
                <w:szCs w:val="28"/>
                <w:lang w:val="ro-RO"/>
              </w:rPr>
              <w:t>Cușnir</w:t>
            </w:r>
            <w:proofErr w:type="spellEnd"/>
            <w:r>
              <w:rPr>
                <w:rFonts w:ascii="Times New Roman" w:hAnsi="Times New Roman" w:cs="Times New Roman"/>
                <w:sz w:val="28"/>
                <w:szCs w:val="28"/>
                <w:lang w:val="ro-RO"/>
              </w:rPr>
              <w:t xml:space="preserve"> </w:t>
            </w:r>
          </w:p>
          <w:p w:rsidR="00050FA9" w:rsidRDefault="00050FA9" w:rsidP="00CB5336">
            <w:pPr>
              <w:pStyle w:val="a3"/>
              <w:rPr>
                <w:rFonts w:ascii="Times New Roman" w:hAnsi="Times New Roman" w:cs="Times New Roman"/>
                <w:sz w:val="28"/>
                <w:szCs w:val="28"/>
                <w:lang w:val="ro-RO"/>
              </w:rPr>
            </w:pP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Dl Ion </w:t>
            </w:r>
            <w:proofErr w:type="spellStart"/>
            <w:r>
              <w:rPr>
                <w:rFonts w:ascii="Times New Roman" w:hAnsi="Times New Roman" w:cs="Times New Roman"/>
                <w:sz w:val="28"/>
                <w:szCs w:val="28"/>
                <w:lang w:val="ro-RO"/>
              </w:rPr>
              <w:t>Chirilov</w:t>
            </w:r>
            <w:proofErr w:type="spellEnd"/>
            <w:r>
              <w:rPr>
                <w:rFonts w:ascii="Times New Roman" w:hAnsi="Times New Roman" w:cs="Times New Roman"/>
                <w:sz w:val="28"/>
                <w:szCs w:val="28"/>
                <w:lang w:val="ro-RO"/>
              </w:rPr>
              <w:t xml:space="preserve"> </w:t>
            </w: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Dl Ion Rotaru </w:t>
            </w: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Dl Serghei </w:t>
            </w:r>
            <w:proofErr w:type="spellStart"/>
            <w:r>
              <w:rPr>
                <w:rFonts w:ascii="Times New Roman" w:hAnsi="Times New Roman" w:cs="Times New Roman"/>
                <w:sz w:val="28"/>
                <w:szCs w:val="28"/>
                <w:lang w:val="ro-RO"/>
              </w:rPr>
              <w:t>Eranosian</w:t>
            </w:r>
            <w:proofErr w:type="spellEnd"/>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Dl Ion </w:t>
            </w:r>
            <w:proofErr w:type="spellStart"/>
            <w:r>
              <w:rPr>
                <w:rFonts w:ascii="Times New Roman" w:hAnsi="Times New Roman" w:cs="Times New Roman"/>
                <w:sz w:val="28"/>
                <w:szCs w:val="28"/>
                <w:lang w:val="ro-RO"/>
              </w:rPr>
              <w:t>Tudos</w:t>
            </w:r>
            <w:proofErr w:type="spellEnd"/>
            <w:r>
              <w:rPr>
                <w:rFonts w:ascii="Times New Roman" w:hAnsi="Times New Roman" w:cs="Times New Roman"/>
                <w:sz w:val="28"/>
                <w:szCs w:val="28"/>
                <w:lang w:val="ro-RO"/>
              </w:rPr>
              <w:t xml:space="preserve"> </w:t>
            </w:r>
          </w:p>
          <w:p w:rsidR="00050FA9" w:rsidRDefault="00050FA9" w:rsidP="00CB5336">
            <w:pPr>
              <w:pStyle w:val="a3"/>
              <w:rPr>
                <w:rFonts w:ascii="Times New Roman" w:hAnsi="Times New Roman" w:cs="Times New Roman"/>
                <w:sz w:val="28"/>
                <w:szCs w:val="28"/>
                <w:lang w:val="ro-RO"/>
              </w:rPr>
            </w:pP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Dl Victor Cara</w:t>
            </w: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Dl </w:t>
            </w:r>
            <w:proofErr w:type="spellStart"/>
            <w:r>
              <w:rPr>
                <w:rFonts w:ascii="Times New Roman" w:hAnsi="Times New Roman" w:cs="Times New Roman"/>
                <w:sz w:val="28"/>
                <w:szCs w:val="28"/>
                <w:lang w:val="ro-RO"/>
              </w:rPr>
              <w:t>Veaceslav</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Onila</w:t>
            </w:r>
            <w:proofErr w:type="spellEnd"/>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Dl Serghei Munteanu</w:t>
            </w:r>
          </w:p>
          <w:p w:rsidR="00050FA9"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Dl Simion Mursa                     </w:t>
            </w:r>
          </w:p>
          <w:p w:rsidR="00050FA9" w:rsidRPr="00D167A2" w:rsidRDefault="00050FA9" w:rsidP="00CB533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c>
        <w:tc>
          <w:tcPr>
            <w:tcW w:w="6163" w:type="dxa"/>
          </w:tcPr>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șef al Direcției supraveghere tehnică gaze al Inspectoratului Principal de Stat pentru Supravegherea Tehnică a Obiectelor Industriale Periculoase (IPSSTOIP);</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șef al Direcției instalații sub presiune și mecanisme de ridicat al IPSSTOIP;</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inspector principal al Direcției </w:t>
            </w:r>
            <w:proofErr w:type="spellStart"/>
            <w:r>
              <w:rPr>
                <w:rFonts w:ascii="Times New Roman" w:hAnsi="Times New Roman" w:cs="Times New Roman"/>
                <w:sz w:val="28"/>
                <w:szCs w:val="28"/>
                <w:lang w:val="ro-RO"/>
              </w:rPr>
              <w:t>chimico</w:t>
            </w:r>
            <w:proofErr w:type="spellEnd"/>
            <w:r>
              <w:rPr>
                <w:rFonts w:ascii="Times New Roman" w:hAnsi="Times New Roman" w:cs="Times New Roman"/>
                <w:sz w:val="28"/>
                <w:szCs w:val="28"/>
                <w:lang w:val="ro-RO"/>
              </w:rPr>
              <w:t>-tehnologice al IPSSTOIP;</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Director administrativ al Î.S. ”Centrul Tehnic pentru Securitate Industrială și Certificare“;</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Șeful secției de producere din cadrul SRL “</w:t>
            </w:r>
            <w:proofErr w:type="spellStart"/>
            <w:r>
              <w:rPr>
                <w:rFonts w:ascii="Times New Roman" w:hAnsi="Times New Roman" w:cs="Times New Roman"/>
                <w:sz w:val="28"/>
                <w:szCs w:val="28"/>
                <w:lang w:val="ro-RO"/>
              </w:rPr>
              <w:t>Moldovatransgaz</w:t>
            </w:r>
            <w:proofErr w:type="spellEnd"/>
            <w:r>
              <w:rPr>
                <w:rFonts w:ascii="Times New Roman" w:hAnsi="Times New Roman" w:cs="Times New Roman"/>
                <w:sz w:val="28"/>
                <w:szCs w:val="28"/>
                <w:lang w:val="ro-RO"/>
              </w:rPr>
              <w:t>”;</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Șeful secției juridice din cadrul SRL “</w:t>
            </w:r>
            <w:proofErr w:type="spellStart"/>
            <w:r>
              <w:rPr>
                <w:rFonts w:ascii="Times New Roman" w:hAnsi="Times New Roman" w:cs="Times New Roman"/>
                <w:sz w:val="28"/>
                <w:szCs w:val="28"/>
                <w:lang w:val="ro-RO"/>
              </w:rPr>
              <w:t>Moldovatransgaz</w:t>
            </w:r>
            <w:proofErr w:type="spellEnd"/>
            <w:r>
              <w:rPr>
                <w:rFonts w:ascii="Times New Roman" w:hAnsi="Times New Roman" w:cs="Times New Roman"/>
                <w:sz w:val="28"/>
                <w:szCs w:val="28"/>
                <w:lang w:val="ro-RO"/>
              </w:rPr>
              <w:t>”;</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Șeful Organismului de inspecție în domeniul controlului nedistructiv din cadrul SRL “</w:t>
            </w:r>
            <w:proofErr w:type="spellStart"/>
            <w:r>
              <w:rPr>
                <w:rFonts w:ascii="Times New Roman" w:hAnsi="Times New Roman" w:cs="Times New Roman"/>
                <w:sz w:val="28"/>
                <w:szCs w:val="28"/>
                <w:lang w:val="ro-RO"/>
              </w:rPr>
              <w:t>Moldovatransgaz</w:t>
            </w:r>
            <w:proofErr w:type="spellEnd"/>
            <w:r>
              <w:rPr>
                <w:rFonts w:ascii="Times New Roman" w:hAnsi="Times New Roman" w:cs="Times New Roman"/>
                <w:sz w:val="28"/>
                <w:szCs w:val="28"/>
                <w:lang w:val="ro-RO"/>
              </w:rPr>
              <w:t>”;</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Conducătorul grupului de pregătire din cadrul SRL “</w:t>
            </w:r>
            <w:proofErr w:type="spellStart"/>
            <w:r>
              <w:rPr>
                <w:rFonts w:ascii="Times New Roman" w:hAnsi="Times New Roman" w:cs="Times New Roman"/>
                <w:sz w:val="28"/>
                <w:szCs w:val="28"/>
                <w:lang w:val="ro-RO"/>
              </w:rPr>
              <w:t>Moldovatransgaz</w:t>
            </w:r>
            <w:proofErr w:type="spellEnd"/>
            <w:r>
              <w:rPr>
                <w:rFonts w:ascii="Times New Roman" w:hAnsi="Times New Roman" w:cs="Times New Roman"/>
                <w:sz w:val="28"/>
                <w:szCs w:val="28"/>
                <w:lang w:val="ro-RO"/>
              </w:rPr>
              <w:t>”;</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Șeful secției supraveghere tehnică, diagnostică și expertiză din cadrul SRL “</w:t>
            </w:r>
            <w:proofErr w:type="spellStart"/>
            <w:r>
              <w:rPr>
                <w:rFonts w:ascii="Times New Roman" w:hAnsi="Times New Roman" w:cs="Times New Roman"/>
                <w:sz w:val="28"/>
                <w:szCs w:val="28"/>
                <w:lang w:val="ro-RO"/>
              </w:rPr>
              <w:t>Moldovatransgaz</w:t>
            </w:r>
            <w:proofErr w:type="spellEnd"/>
            <w:r>
              <w:rPr>
                <w:rFonts w:ascii="Times New Roman" w:hAnsi="Times New Roman" w:cs="Times New Roman"/>
                <w:sz w:val="28"/>
                <w:szCs w:val="28"/>
                <w:lang w:val="ro-RO"/>
              </w:rPr>
              <w:t>”;</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Director al SRL ”Flacăra Albastră“;</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Șeful secției instruire din cadrul SRL ”Flacăra Albastră“;</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Formator SC “</w:t>
            </w:r>
            <w:proofErr w:type="spellStart"/>
            <w:r>
              <w:rPr>
                <w:rFonts w:ascii="Times New Roman" w:hAnsi="Times New Roman" w:cs="Times New Roman"/>
                <w:sz w:val="28"/>
                <w:szCs w:val="28"/>
                <w:lang w:val="ro-RO"/>
              </w:rPr>
              <w:t>Zerutas</w:t>
            </w:r>
            <w:proofErr w:type="spellEnd"/>
            <w:r>
              <w:rPr>
                <w:rFonts w:ascii="Times New Roman" w:hAnsi="Times New Roman" w:cs="Times New Roman"/>
                <w:sz w:val="28"/>
                <w:szCs w:val="28"/>
                <w:lang w:val="ro-RO"/>
              </w:rPr>
              <w:t>” SRL;</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Administrator al SRL Centrul de Instruire și Producție;</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Administrator adjunct al Î.S. ”</w:t>
            </w:r>
            <w:proofErr w:type="spellStart"/>
            <w:r>
              <w:rPr>
                <w:rFonts w:ascii="Times New Roman" w:hAnsi="Times New Roman" w:cs="Times New Roman"/>
                <w:sz w:val="28"/>
                <w:szCs w:val="28"/>
                <w:lang w:val="ro-RO"/>
              </w:rPr>
              <w:t>Inmacom</w:t>
            </w:r>
            <w:proofErr w:type="spellEnd"/>
            <w:r>
              <w:rPr>
                <w:rFonts w:ascii="Times New Roman" w:hAnsi="Times New Roman" w:cs="Times New Roman"/>
                <w:sz w:val="28"/>
                <w:szCs w:val="28"/>
                <w:lang w:val="ro-RO"/>
              </w:rPr>
              <w:t>-Didactic“;</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Director CIC din cadrul S.A. “</w:t>
            </w:r>
            <w:proofErr w:type="spellStart"/>
            <w:r>
              <w:rPr>
                <w:rFonts w:ascii="Times New Roman" w:hAnsi="Times New Roman" w:cs="Times New Roman"/>
                <w:sz w:val="28"/>
                <w:szCs w:val="28"/>
                <w:lang w:val="ro-RO"/>
              </w:rPr>
              <w:t>Indmontaj</w:t>
            </w:r>
            <w:proofErr w:type="spellEnd"/>
            <w:r>
              <w:rPr>
                <w:rFonts w:ascii="Times New Roman" w:hAnsi="Times New Roman" w:cs="Times New Roman"/>
                <w:sz w:val="28"/>
                <w:szCs w:val="28"/>
                <w:lang w:val="ro-RO"/>
              </w:rPr>
              <w:t>”;</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Director al S.A. ”</w:t>
            </w:r>
            <w:proofErr w:type="spellStart"/>
            <w:r>
              <w:rPr>
                <w:rFonts w:ascii="Times New Roman" w:hAnsi="Times New Roman" w:cs="Times New Roman"/>
                <w:sz w:val="28"/>
                <w:szCs w:val="28"/>
                <w:lang w:val="ro-RO"/>
              </w:rPr>
              <w:t>Indmontaj</w:t>
            </w:r>
            <w:proofErr w:type="spellEnd"/>
            <w:r>
              <w:rPr>
                <w:rFonts w:ascii="Times New Roman" w:hAnsi="Times New Roman" w:cs="Times New Roman"/>
                <w:sz w:val="28"/>
                <w:szCs w:val="28"/>
                <w:lang w:val="ro-RO"/>
              </w:rPr>
              <w:t>“;</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Șeful serviciului securitate și sănătate în muncă al Ministerului Sănătății, Muncii și Protecției Sociale;</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Șef SPP al Î.S. ”</w:t>
            </w:r>
            <w:proofErr w:type="spellStart"/>
            <w:r>
              <w:rPr>
                <w:rFonts w:ascii="Times New Roman" w:hAnsi="Times New Roman" w:cs="Times New Roman"/>
                <w:sz w:val="28"/>
                <w:szCs w:val="28"/>
                <w:lang w:val="ro-RO"/>
              </w:rPr>
              <w:t>Moldelectrica</w:t>
            </w:r>
            <w:proofErr w:type="spellEnd"/>
            <w:r>
              <w:rPr>
                <w:rFonts w:ascii="Times New Roman" w:hAnsi="Times New Roman" w:cs="Times New Roman"/>
                <w:sz w:val="28"/>
                <w:szCs w:val="28"/>
                <w:lang w:val="ro-RO"/>
              </w:rPr>
              <w:t>“</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Șef CI al Î.S. “</w:t>
            </w:r>
            <w:proofErr w:type="spellStart"/>
            <w:r>
              <w:rPr>
                <w:rFonts w:ascii="Times New Roman" w:hAnsi="Times New Roman" w:cs="Times New Roman"/>
                <w:sz w:val="28"/>
                <w:szCs w:val="28"/>
                <w:lang w:val="ro-RO"/>
              </w:rPr>
              <w:t>Moldelectrica</w:t>
            </w:r>
            <w:proofErr w:type="spellEnd"/>
            <w:r>
              <w:rPr>
                <w:rFonts w:ascii="Times New Roman" w:hAnsi="Times New Roman" w:cs="Times New Roman"/>
                <w:sz w:val="28"/>
                <w:szCs w:val="28"/>
                <w:lang w:val="ro-RO"/>
              </w:rPr>
              <w:t>”;</w:t>
            </w:r>
          </w:p>
          <w:p w:rsidR="00050FA9"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Director al Î.Î. Școala Profesională or. Orhei;</w:t>
            </w:r>
          </w:p>
          <w:p w:rsidR="00050FA9" w:rsidRPr="00D167A2" w:rsidRDefault="00050FA9" w:rsidP="00CB5336">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Șeful centrului tehnic din cadrul Î.Î. Școala Profesională or. Orhei.</w:t>
            </w:r>
          </w:p>
        </w:tc>
      </w:tr>
      <w:tr w:rsidR="00050FA9" w:rsidRPr="00D167A2" w:rsidTr="00CB5336">
        <w:trPr>
          <w:jc w:val="center"/>
        </w:trPr>
        <w:tc>
          <w:tcPr>
            <w:tcW w:w="3220" w:type="dxa"/>
          </w:tcPr>
          <w:p w:rsidR="00050FA9" w:rsidRDefault="00050FA9" w:rsidP="00CB5336">
            <w:pPr>
              <w:pStyle w:val="a3"/>
              <w:rPr>
                <w:rFonts w:ascii="Times New Roman" w:hAnsi="Times New Roman" w:cs="Times New Roman"/>
                <w:sz w:val="28"/>
                <w:szCs w:val="28"/>
                <w:lang w:val="ro-RO"/>
              </w:rPr>
            </w:pPr>
          </w:p>
        </w:tc>
        <w:tc>
          <w:tcPr>
            <w:tcW w:w="6163" w:type="dxa"/>
          </w:tcPr>
          <w:p w:rsidR="00050FA9" w:rsidRDefault="00050FA9" w:rsidP="00CB5336">
            <w:pPr>
              <w:pStyle w:val="a3"/>
              <w:jc w:val="both"/>
              <w:rPr>
                <w:rFonts w:ascii="Times New Roman" w:hAnsi="Times New Roman" w:cs="Times New Roman"/>
                <w:sz w:val="28"/>
                <w:szCs w:val="28"/>
                <w:lang w:val="ro-RO"/>
              </w:rPr>
            </w:pPr>
          </w:p>
        </w:tc>
      </w:tr>
      <w:tr w:rsidR="00050FA9" w:rsidRPr="00F81BD8" w:rsidTr="00CB5336">
        <w:trPr>
          <w:trHeight w:val="4539"/>
          <w:jc w:val="center"/>
        </w:trPr>
        <w:tc>
          <w:tcPr>
            <w:tcW w:w="9383" w:type="dxa"/>
            <w:gridSpan w:val="2"/>
          </w:tcPr>
          <w:p w:rsidR="00050FA9" w:rsidRDefault="00050FA9" w:rsidP="00CB5336">
            <w:pPr>
              <w:pStyle w:val="a3"/>
              <w:jc w:val="center"/>
              <w:rPr>
                <w:rFonts w:ascii="Times New Roman" w:hAnsi="Times New Roman" w:cs="Times New Roman"/>
                <w:b/>
                <w:sz w:val="28"/>
                <w:szCs w:val="28"/>
                <w:lang w:val="ro-RO"/>
              </w:rPr>
            </w:pPr>
            <w:r w:rsidRPr="003E086A">
              <w:rPr>
                <w:rFonts w:ascii="Times New Roman" w:hAnsi="Times New Roman" w:cs="Times New Roman"/>
                <w:b/>
                <w:sz w:val="28"/>
                <w:szCs w:val="28"/>
                <w:lang w:val="ro-RO"/>
              </w:rPr>
              <w:t>Ordinea de zi:</w:t>
            </w:r>
          </w:p>
          <w:p w:rsidR="00050FA9" w:rsidRPr="008D07BA" w:rsidRDefault="00050FA9" w:rsidP="00CB5336">
            <w:pPr>
              <w:pStyle w:val="a3"/>
              <w:ind w:firstLine="591"/>
              <w:jc w:val="both"/>
              <w:rPr>
                <w:rFonts w:ascii="Times New Roman" w:hAnsi="Times New Roman" w:cs="Times New Roman"/>
                <w:b/>
                <w:sz w:val="28"/>
                <w:szCs w:val="28"/>
                <w:lang w:val="ro-RO"/>
              </w:rPr>
            </w:pPr>
            <w:r w:rsidRPr="008D07BA">
              <w:rPr>
                <w:rFonts w:ascii="Times New Roman" w:hAnsi="Times New Roman" w:cs="Times New Roman"/>
                <w:b/>
                <w:sz w:val="28"/>
                <w:szCs w:val="28"/>
                <w:lang w:val="ro-RO"/>
              </w:rPr>
              <w:t xml:space="preserve">Examinarea proiectului </w:t>
            </w:r>
            <w:proofErr w:type="spellStart"/>
            <w:r w:rsidRPr="008D07BA">
              <w:rPr>
                <w:rFonts w:ascii="Times New Roman" w:hAnsi="Times New Roman" w:cs="Times New Roman"/>
                <w:b/>
                <w:sz w:val="28"/>
                <w:szCs w:val="28"/>
                <w:lang w:val="ro-RO"/>
              </w:rPr>
              <w:t>Hotărîrii</w:t>
            </w:r>
            <w:proofErr w:type="spellEnd"/>
            <w:r w:rsidRPr="008D07BA">
              <w:rPr>
                <w:rFonts w:ascii="Times New Roman" w:hAnsi="Times New Roman" w:cs="Times New Roman"/>
                <w:b/>
                <w:sz w:val="28"/>
                <w:szCs w:val="28"/>
                <w:lang w:val="ro-RO"/>
              </w:rPr>
              <w:t xml:space="preserve"> Guvernului pentru aprobarea Regulamentului privind modul de instruire și atestare a persoanelor, care activează în domeniul securității industriale</w:t>
            </w:r>
          </w:p>
          <w:p w:rsidR="00050FA9" w:rsidRDefault="00050FA9" w:rsidP="00CB5336">
            <w:pPr>
              <w:pStyle w:val="a3"/>
              <w:ind w:firstLine="591"/>
              <w:jc w:val="both"/>
              <w:rPr>
                <w:rFonts w:ascii="Times New Roman" w:hAnsi="Times New Roman" w:cs="Times New Roman"/>
                <w:sz w:val="28"/>
                <w:szCs w:val="28"/>
                <w:lang w:val="ro-RO"/>
              </w:rPr>
            </w:pPr>
          </w:p>
          <w:p w:rsidR="00050FA9" w:rsidRDefault="00050FA9" w:rsidP="00CB5336">
            <w:pPr>
              <w:pStyle w:val="a3"/>
              <w:ind w:firstLine="591"/>
              <w:jc w:val="both"/>
              <w:rPr>
                <w:rFonts w:ascii="Times New Roman" w:hAnsi="Times New Roman" w:cs="Times New Roman"/>
                <w:sz w:val="28"/>
                <w:szCs w:val="28"/>
                <w:lang w:val="ro-RO"/>
              </w:rPr>
            </w:pPr>
            <w:r w:rsidRPr="002679BC">
              <w:rPr>
                <w:rFonts w:ascii="Times New Roman" w:hAnsi="Times New Roman" w:cs="Times New Roman"/>
                <w:b/>
                <w:sz w:val="28"/>
                <w:szCs w:val="28"/>
                <w:lang w:val="ro-RO"/>
              </w:rPr>
              <w:t xml:space="preserve">Dl Anatolie Silitrari: </w:t>
            </w:r>
            <w:r>
              <w:rPr>
                <w:rFonts w:ascii="Times New Roman" w:hAnsi="Times New Roman" w:cs="Times New Roman"/>
                <w:sz w:val="28"/>
                <w:szCs w:val="28"/>
                <w:lang w:val="ro-RO"/>
              </w:rPr>
              <w:t xml:space="preserve">Proiectul </w:t>
            </w:r>
            <w:proofErr w:type="spellStart"/>
            <w:r>
              <w:rPr>
                <w:rFonts w:ascii="Times New Roman" w:hAnsi="Times New Roman" w:cs="Times New Roman"/>
                <w:sz w:val="28"/>
                <w:szCs w:val="28"/>
                <w:lang w:val="ro-RO"/>
              </w:rPr>
              <w:t>Hotărîrii</w:t>
            </w:r>
            <w:proofErr w:type="spellEnd"/>
            <w:r>
              <w:rPr>
                <w:rFonts w:ascii="Times New Roman" w:hAnsi="Times New Roman" w:cs="Times New Roman"/>
                <w:sz w:val="28"/>
                <w:szCs w:val="28"/>
                <w:lang w:val="ro-RO"/>
              </w:rPr>
              <w:t xml:space="preserve"> Guvernului pentru aprobarea Regulamentului privind modul de instruire și atestare a persoanelor, care activează în domeniul securității industriale este un proiect important. Elaborarea lui se bazează pe prevederile art. 11 al Legii nr. 116 din 18.05.2012 privind securitatea industrială a obiectelor industriale periculoase. Prin demersul Ministerului Economiei și Infrastructurii nr. 08/2-4509 din 08.08.2017, acest proiect a fost transmis, spre avizare, către autoritățile publice și agenții economici specializați. Ca rezultat s-au transmis un șir de obiecții și s-a decis să se organizeze ședința de lucru în cauză, care reprezintă și dezbateri publice pe marginea proiectului nominalizat.</w:t>
            </w:r>
          </w:p>
          <w:p w:rsidR="00050FA9" w:rsidRDefault="00050FA9" w:rsidP="00CB5336">
            <w:pPr>
              <w:pStyle w:val="a3"/>
              <w:ind w:firstLine="591"/>
              <w:jc w:val="both"/>
              <w:rPr>
                <w:rFonts w:ascii="Times New Roman" w:hAnsi="Times New Roman" w:cs="Times New Roman"/>
                <w:sz w:val="28"/>
                <w:szCs w:val="28"/>
                <w:lang w:val="ro-RO"/>
              </w:rPr>
            </w:pPr>
            <w:r w:rsidRPr="00D26688">
              <w:rPr>
                <w:rFonts w:ascii="Times New Roman" w:hAnsi="Times New Roman" w:cs="Times New Roman"/>
                <w:b/>
                <w:sz w:val="28"/>
                <w:szCs w:val="28"/>
                <w:lang w:val="ro-RO"/>
              </w:rPr>
              <w:t xml:space="preserve">Dna Natalia </w:t>
            </w:r>
            <w:proofErr w:type="spellStart"/>
            <w:r w:rsidRPr="00D26688">
              <w:rPr>
                <w:rFonts w:ascii="Times New Roman" w:hAnsi="Times New Roman" w:cs="Times New Roman"/>
                <w:b/>
                <w:sz w:val="28"/>
                <w:szCs w:val="28"/>
                <w:lang w:val="ro-RO"/>
              </w:rPr>
              <w:t>Andriaș-Amirulloev</w:t>
            </w:r>
            <w:proofErr w:type="spellEnd"/>
            <w:r w:rsidRPr="00D26688">
              <w:rPr>
                <w:rFonts w:ascii="Times New Roman" w:hAnsi="Times New Roman" w:cs="Times New Roman"/>
                <w:b/>
                <w:sz w:val="28"/>
                <w:szCs w:val="28"/>
                <w:lang w:val="ro-RO"/>
              </w:rPr>
              <w:t xml:space="preserve">: </w:t>
            </w:r>
            <w:r w:rsidRPr="00D26688">
              <w:rPr>
                <w:rFonts w:ascii="Times New Roman" w:hAnsi="Times New Roman" w:cs="Times New Roman"/>
                <w:sz w:val="28"/>
                <w:szCs w:val="28"/>
                <w:lang w:val="ro-RO"/>
              </w:rPr>
              <w:t>Proiectul HG respectiv a fost elaborat încă în luna martie curent, fiind bazat pe prevederile</w:t>
            </w:r>
            <w:r>
              <w:rPr>
                <w:rFonts w:ascii="Times New Roman" w:hAnsi="Times New Roman" w:cs="Times New Roman"/>
                <w:sz w:val="28"/>
                <w:szCs w:val="28"/>
                <w:lang w:val="ro-RO"/>
              </w:rPr>
              <w:t xml:space="preserve"> legislației existente la momentul respectiv. Totodată, din aprilie 2017 au intrat în vigoare noile modificări și completări la Legea nr. 116 din 18.05.2012, aprobate prin Legea nr. 192 din 23.09.2016 pentru modificarea și completarea unor acte legislative. De asemenea, a fost aprobată </w:t>
            </w:r>
            <w:proofErr w:type="spellStart"/>
            <w:r>
              <w:rPr>
                <w:rFonts w:ascii="Times New Roman" w:hAnsi="Times New Roman" w:cs="Times New Roman"/>
                <w:sz w:val="28"/>
                <w:szCs w:val="28"/>
                <w:lang w:val="ro-RO"/>
              </w:rPr>
              <w:t>Hotărîrea</w:t>
            </w:r>
            <w:proofErr w:type="spellEnd"/>
            <w:r>
              <w:rPr>
                <w:rFonts w:ascii="Times New Roman" w:hAnsi="Times New Roman" w:cs="Times New Roman"/>
                <w:sz w:val="28"/>
                <w:szCs w:val="28"/>
                <w:lang w:val="ro-RO"/>
              </w:rPr>
              <w:t xml:space="preserve"> Guvernului nr. 193 din 24.03.2017 pentru aprobarea Regulamentului cu privire la formarea continuă a adulților. Totuși, ca rezultat a analizei propunerilor parvenite pe marginea proiectului </w:t>
            </w:r>
            <w:proofErr w:type="spellStart"/>
            <w:r>
              <w:rPr>
                <w:rFonts w:ascii="Times New Roman" w:hAnsi="Times New Roman" w:cs="Times New Roman"/>
                <w:sz w:val="28"/>
                <w:szCs w:val="28"/>
                <w:lang w:val="ro-RO"/>
              </w:rPr>
              <w:t>Hotărîrii</w:t>
            </w:r>
            <w:proofErr w:type="spellEnd"/>
            <w:r>
              <w:rPr>
                <w:rFonts w:ascii="Times New Roman" w:hAnsi="Times New Roman" w:cs="Times New Roman"/>
                <w:sz w:val="28"/>
                <w:szCs w:val="28"/>
                <w:lang w:val="ro-RO"/>
              </w:rPr>
              <w:t xml:space="preserve"> Guvernului discutat s-au conturat unele propuneri conceptuale, care este necesar să le discutăm la ședință, și anume:</w:t>
            </w:r>
          </w:p>
          <w:p w:rsidR="00050FA9" w:rsidRPr="00566532" w:rsidRDefault="00050FA9" w:rsidP="00CB5336">
            <w:pPr>
              <w:pStyle w:val="a3"/>
              <w:numPr>
                <w:ilvl w:val="0"/>
                <w:numId w:val="1"/>
              </w:numPr>
              <w:ind w:left="0" w:firstLine="591"/>
              <w:jc w:val="both"/>
              <w:rPr>
                <w:rFonts w:ascii="Times New Roman" w:hAnsi="Times New Roman" w:cs="Times New Roman"/>
                <w:b/>
                <w:sz w:val="28"/>
                <w:szCs w:val="28"/>
                <w:lang w:val="ro-RO"/>
              </w:rPr>
            </w:pPr>
            <w:r>
              <w:rPr>
                <w:rFonts w:ascii="Times New Roman" w:hAnsi="Times New Roman" w:cs="Times New Roman"/>
                <w:sz w:val="28"/>
                <w:szCs w:val="28"/>
                <w:lang w:val="ro-RO"/>
              </w:rPr>
              <w:t>Legislația existentă nu prevede astfel de specializări cum ar fi: lectori, maiștri pe instruire și metodiști. Astfel, este necesar de determinat dacă aceste categorii de specialități ar fi necesar să se reglementeze de prevederile proiectului respectiv;</w:t>
            </w:r>
          </w:p>
          <w:p w:rsidR="00050FA9" w:rsidRPr="00566532" w:rsidRDefault="00050FA9" w:rsidP="00CB5336">
            <w:pPr>
              <w:pStyle w:val="a3"/>
              <w:numPr>
                <w:ilvl w:val="0"/>
                <w:numId w:val="1"/>
              </w:numPr>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Prevederile legate de instruirea și atestarea sudorilor și </w:t>
            </w:r>
            <w:proofErr w:type="spellStart"/>
            <w:r>
              <w:rPr>
                <w:rFonts w:ascii="Times New Roman" w:hAnsi="Times New Roman" w:cs="Times New Roman"/>
                <w:sz w:val="28"/>
                <w:szCs w:val="28"/>
                <w:lang w:val="ro-RO"/>
              </w:rPr>
              <w:t>defectoscopiștilor</w:t>
            </w:r>
            <w:proofErr w:type="spellEnd"/>
            <w:r>
              <w:rPr>
                <w:rFonts w:ascii="Times New Roman" w:hAnsi="Times New Roman" w:cs="Times New Roman"/>
                <w:sz w:val="28"/>
                <w:szCs w:val="28"/>
                <w:lang w:val="ro-RO"/>
              </w:rPr>
              <w:t>;</w:t>
            </w:r>
          </w:p>
          <w:p w:rsidR="00050FA9" w:rsidRPr="00566532" w:rsidRDefault="00050FA9" w:rsidP="00CB5336">
            <w:pPr>
              <w:pStyle w:val="a3"/>
              <w:numPr>
                <w:ilvl w:val="0"/>
                <w:numId w:val="1"/>
              </w:numPr>
              <w:ind w:left="0" w:firstLine="591"/>
              <w:jc w:val="both"/>
              <w:rPr>
                <w:rFonts w:ascii="Times New Roman" w:hAnsi="Times New Roman" w:cs="Times New Roman"/>
                <w:b/>
                <w:sz w:val="28"/>
                <w:szCs w:val="28"/>
                <w:lang w:val="ro-RO"/>
              </w:rPr>
            </w:pPr>
            <w:r>
              <w:rPr>
                <w:rFonts w:ascii="Times New Roman" w:hAnsi="Times New Roman" w:cs="Times New Roman"/>
                <w:sz w:val="28"/>
                <w:szCs w:val="28"/>
                <w:lang w:val="ro-RO"/>
              </w:rPr>
              <w:t>Modul de instituire a Comisiilor de atestare și statutul acestor comisii (vor fi instituite ad-hoc sau vor activa comisii permanente);</w:t>
            </w:r>
          </w:p>
          <w:p w:rsidR="00050FA9" w:rsidRPr="00566532" w:rsidRDefault="00050FA9" w:rsidP="00CB5336">
            <w:pPr>
              <w:pStyle w:val="a3"/>
              <w:numPr>
                <w:ilvl w:val="0"/>
                <w:numId w:val="1"/>
              </w:numPr>
              <w:ind w:left="0" w:firstLine="591"/>
              <w:jc w:val="both"/>
              <w:rPr>
                <w:rFonts w:ascii="Times New Roman" w:hAnsi="Times New Roman" w:cs="Times New Roman"/>
                <w:b/>
                <w:sz w:val="28"/>
                <w:szCs w:val="28"/>
                <w:lang w:val="ro-RO"/>
              </w:rPr>
            </w:pPr>
            <w:r>
              <w:rPr>
                <w:rFonts w:ascii="Times New Roman" w:hAnsi="Times New Roman" w:cs="Times New Roman"/>
                <w:sz w:val="28"/>
                <w:szCs w:val="28"/>
                <w:lang w:val="ro-RO"/>
              </w:rPr>
              <w:t>Care este numărul persoanelor din cadrul centrelor de instruire în comisiile de atestare instituite;</w:t>
            </w:r>
          </w:p>
          <w:p w:rsidR="00050FA9" w:rsidRPr="00566532" w:rsidRDefault="00050FA9" w:rsidP="00CB5336">
            <w:pPr>
              <w:pStyle w:val="a3"/>
              <w:numPr>
                <w:ilvl w:val="0"/>
                <w:numId w:val="1"/>
              </w:numPr>
              <w:ind w:left="0" w:firstLine="591"/>
              <w:jc w:val="both"/>
              <w:rPr>
                <w:rFonts w:ascii="Times New Roman" w:hAnsi="Times New Roman" w:cs="Times New Roman"/>
                <w:b/>
                <w:sz w:val="28"/>
                <w:szCs w:val="28"/>
                <w:lang w:val="ro-RO"/>
              </w:rPr>
            </w:pPr>
            <w:r>
              <w:rPr>
                <w:rFonts w:ascii="Times New Roman" w:hAnsi="Times New Roman" w:cs="Times New Roman"/>
                <w:sz w:val="28"/>
                <w:szCs w:val="28"/>
                <w:lang w:val="ro-RO"/>
              </w:rPr>
              <w:t>Necesitatea includerii în proiectul respectiv a specialităților din domeniul construcțiilor.</w:t>
            </w:r>
          </w:p>
          <w:p w:rsidR="00050FA9" w:rsidRDefault="00050FA9" w:rsidP="00CB5336">
            <w:pPr>
              <w:pStyle w:val="a3"/>
              <w:ind w:firstLine="591"/>
              <w:jc w:val="both"/>
              <w:rPr>
                <w:rFonts w:ascii="Times New Roman" w:hAnsi="Times New Roman" w:cs="Times New Roman"/>
                <w:sz w:val="28"/>
                <w:szCs w:val="28"/>
                <w:lang w:val="ro-RO"/>
              </w:rPr>
            </w:pPr>
            <w:r w:rsidRPr="00566532">
              <w:rPr>
                <w:rFonts w:ascii="Times New Roman" w:hAnsi="Times New Roman" w:cs="Times New Roman"/>
                <w:b/>
                <w:sz w:val="28"/>
                <w:szCs w:val="28"/>
                <w:lang w:val="ro-RO"/>
              </w:rPr>
              <w:lastRenderedPageBreak/>
              <w:t xml:space="preserve">Dl Iurie </w:t>
            </w:r>
            <w:proofErr w:type="spellStart"/>
            <w:r w:rsidRPr="00566532">
              <w:rPr>
                <w:rFonts w:ascii="Times New Roman" w:hAnsi="Times New Roman" w:cs="Times New Roman"/>
                <w:b/>
                <w:sz w:val="28"/>
                <w:szCs w:val="28"/>
                <w:lang w:val="ro-RO"/>
              </w:rPr>
              <w:t>Truhin</w:t>
            </w:r>
            <w:proofErr w:type="spellEnd"/>
            <w:r w:rsidRPr="00566532">
              <w:rPr>
                <w:rFonts w:ascii="Times New Roman" w:hAnsi="Times New Roman" w:cs="Times New Roman"/>
                <w:b/>
                <w:sz w:val="28"/>
                <w:szCs w:val="28"/>
                <w:lang w:val="ro-RO"/>
              </w:rPr>
              <w:t xml:space="preserve">: </w:t>
            </w:r>
            <w:r w:rsidRPr="000665D8">
              <w:rPr>
                <w:rFonts w:ascii="Times New Roman" w:hAnsi="Times New Roman" w:cs="Times New Roman"/>
                <w:sz w:val="28"/>
                <w:szCs w:val="28"/>
                <w:lang w:val="ro-RO"/>
              </w:rPr>
              <w:t>În statele de personal lectorii sunt prevăzuți ca formatori., iar maiștrii pe instruire ca maiștrii instructori</w:t>
            </w:r>
            <w:r>
              <w:rPr>
                <w:rFonts w:ascii="Times New Roman" w:hAnsi="Times New Roman" w:cs="Times New Roman"/>
                <w:sz w:val="28"/>
                <w:szCs w:val="28"/>
                <w:lang w:val="ro-RO"/>
              </w:rPr>
              <w:t xml:space="preserve">. Am atrage atenția </w:t>
            </w:r>
            <w:proofErr w:type="spellStart"/>
            <w:r>
              <w:rPr>
                <w:rFonts w:ascii="Times New Roman" w:hAnsi="Times New Roman" w:cs="Times New Roman"/>
                <w:sz w:val="28"/>
                <w:szCs w:val="28"/>
                <w:lang w:val="ro-RO"/>
              </w:rPr>
              <w:t>Dvs</w:t>
            </w:r>
            <w:proofErr w:type="spellEnd"/>
            <w:r>
              <w:rPr>
                <w:rFonts w:ascii="Times New Roman" w:hAnsi="Times New Roman" w:cs="Times New Roman"/>
                <w:sz w:val="28"/>
                <w:szCs w:val="28"/>
                <w:lang w:val="ro-RO"/>
              </w:rPr>
              <w:t xml:space="preserve"> la faptul că de către SRL “Flacăra Albastră” a fost discutat Clasificatorul ocupațiilor cu autorii și în baza recomandărilor lor au fost aprobate statele de personal a centrului nostru de instruire. După părerea noastră, organizațional, noi nu ne încadrăm în condițiile propuse pentru formatori, după cum este prevăzut în Codul educației. Centrele de instruire specializate în domeniul securității industriale eliberează certificate de audiere a cursurilor și Permise de exercitare. Aceste documente nu se recunosc, sunt valabile numai pe teritoriul Republicii Moldova și astfel, nu ar fi cazul să ne acredităm în baza criteriilor Ministerului Educației, Culturii și Cercetării. Domeniul respectiv este reglementat exclusiv de Legea nr. 116 din 18.05.2017 și astfel noi trebuie să coordonăm programele de instruire și </w:t>
            </w:r>
            <w:proofErr w:type="spellStart"/>
            <w:r>
              <w:rPr>
                <w:rFonts w:ascii="Times New Roman" w:hAnsi="Times New Roman" w:cs="Times New Roman"/>
                <w:sz w:val="28"/>
                <w:szCs w:val="28"/>
                <w:lang w:val="ro-RO"/>
              </w:rPr>
              <w:t>curriculele</w:t>
            </w:r>
            <w:proofErr w:type="spellEnd"/>
            <w:r>
              <w:rPr>
                <w:rFonts w:ascii="Times New Roman" w:hAnsi="Times New Roman" w:cs="Times New Roman"/>
                <w:sz w:val="28"/>
                <w:szCs w:val="28"/>
                <w:lang w:val="ro-RO"/>
              </w:rPr>
              <w:t xml:space="preserve"> numai cu Ministerul Economiei și Infrastructurii.  </w:t>
            </w:r>
          </w:p>
          <w:p w:rsidR="00050FA9" w:rsidRDefault="00050FA9" w:rsidP="00CB5336">
            <w:pPr>
              <w:pStyle w:val="a3"/>
              <w:ind w:firstLine="591"/>
              <w:jc w:val="both"/>
              <w:rPr>
                <w:rFonts w:ascii="Times New Roman" w:hAnsi="Times New Roman" w:cs="Times New Roman"/>
                <w:sz w:val="28"/>
                <w:szCs w:val="28"/>
                <w:lang w:val="ro-RO"/>
              </w:rPr>
            </w:pPr>
            <w:r w:rsidRPr="00776206">
              <w:rPr>
                <w:rFonts w:ascii="Times New Roman" w:hAnsi="Times New Roman" w:cs="Times New Roman"/>
                <w:b/>
                <w:sz w:val="28"/>
                <w:szCs w:val="28"/>
                <w:lang w:val="ro-RO"/>
              </w:rPr>
              <w:t xml:space="preserve">Dl Marcel </w:t>
            </w:r>
            <w:proofErr w:type="spellStart"/>
            <w:r w:rsidRPr="00776206">
              <w:rPr>
                <w:rFonts w:ascii="Times New Roman" w:hAnsi="Times New Roman" w:cs="Times New Roman"/>
                <w:b/>
                <w:sz w:val="28"/>
                <w:szCs w:val="28"/>
                <w:lang w:val="ro-RO"/>
              </w:rPr>
              <w:t>Gîrbu</w:t>
            </w:r>
            <w:proofErr w:type="spellEnd"/>
            <w:r w:rsidRPr="00776206">
              <w:rPr>
                <w:rFonts w:ascii="Times New Roman" w:hAnsi="Times New Roman" w:cs="Times New Roman"/>
                <w:b/>
                <w:sz w:val="28"/>
                <w:szCs w:val="28"/>
                <w:lang w:val="ro-RO"/>
              </w:rPr>
              <w:t>:</w:t>
            </w:r>
            <w:r>
              <w:rPr>
                <w:rFonts w:ascii="Times New Roman" w:hAnsi="Times New Roman" w:cs="Times New Roman"/>
                <w:sz w:val="28"/>
                <w:szCs w:val="28"/>
                <w:lang w:val="ro-RO"/>
              </w:rPr>
              <w:t xml:space="preserve"> Ar fi binevenit să se meargă pe un segment îngust, centrele de instruire specializate în domeniul securității industriale fiind reglementate numai de către Ministerul Economiei și Infrastructurii. </w:t>
            </w:r>
          </w:p>
          <w:p w:rsidR="00050FA9" w:rsidRDefault="00050FA9" w:rsidP="00CB5336">
            <w:pPr>
              <w:pStyle w:val="a3"/>
              <w:ind w:firstLine="591"/>
              <w:jc w:val="both"/>
              <w:rPr>
                <w:rFonts w:ascii="Times New Roman" w:hAnsi="Times New Roman" w:cs="Times New Roman"/>
                <w:sz w:val="28"/>
                <w:szCs w:val="28"/>
                <w:lang w:val="ro-RO"/>
              </w:rPr>
            </w:pPr>
            <w:r w:rsidRPr="008355CB">
              <w:rPr>
                <w:rFonts w:ascii="Times New Roman" w:hAnsi="Times New Roman" w:cs="Times New Roman"/>
                <w:b/>
                <w:sz w:val="28"/>
                <w:szCs w:val="28"/>
                <w:lang w:val="ro-RO"/>
              </w:rPr>
              <w:t>Dl Ion Rotaru:</w:t>
            </w:r>
            <w:r>
              <w:rPr>
                <w:rFonts w:ascii="Times New Roman" w:hAnsi="Times New Roman" w:cs="Times New Roman"/>
                <w:sz w:val="28"/>
                <w:szCs w:val="28"/>
                <w:lang w:val="ro-RO"/>
              </w:rPr>
              <w:t xml:space="preserve"> Acreditarea instituțiilor presupune recunoașterea europeană. Deoarece noi activăm pe piața Republicii Moldova și acreditarea la nivelul Ministerului Educației, Culturii și Cercetării ajunge la </w:t>
            </w:r>
            <w:proofErr w:type="spellStart"/>
            <w:r>
              <w:rPr>
                <w:rFonts w:ascii="Times New Roman" w:hAnsi="Times New Roman" w:cs="Times New Roman"/>
                <w:sz w:val="28"/>
                <w:szCs w:val="28"/>
                <w:lang w:val="ro-RO"/>
              </w:rPr>
              <w:t>cîteva</w:t>
            </w:r>
            <w:proofErr w:type="spellEnd"/>
            <w:r>
              <w:rPr>
                <w:rFonts w:ascii="Times New Roman" w:hAnsi="Times New Roman" w:cs="Times New Roman"/>
                <w:sz w:val="28"/>
                <w:szCs w:val="28"/>
                <w:lang w:val="ro-RO"/>
              </w:rPr>
              <w:t xml:space="preserve"> sute de mii de lei, considerăm necesar să se divizeze reglementarea activității centrelor de instruire specializate în domeniul securității industriale de celelalte centre de instruire, reglementarea în cazul nostru fiind efectuată numai la nivelul Ministerului Economiei și Infrastructurii.</w:t>
            </w:r>
          </w:p>
          <w:p w:rsidR="00050FA9" w:rsidRDefault="00050FA9" w:rsidP="00CB5336">
            <w:pPr>
              <w:pStyle w:val="a3"/>
              <w:ind w:firstLine="591"/>
              <w:jc w:val="both"/>
              <w:rPr>
                <w:rFonts w:ascii="Times New Roman" w:hAnsi="Times New Roman" w:cs="Times New Roman"/>
                <w:sz w:val="28"/>
                <w:szCs w:val="28"/>
                <w:lang w:val="ro-RO"/>
              </w:rPr>
            </w:pPr>
            <w:r w:rsidRPr="00A71B98">
              <w:rPr>
                <w:rFonts w:ascii="Times New Roman" w:hAnsi="Times New Roman" w:cs="Times New Roman"/>
                <w:b/>
                <w:sz w:val="28"/>
                <w:szCs w:val="28"/>
                <w:lang w:val="ro-RO"/>
              </w:rPr>
              <w:t xml:space="preserve">Dl Iurie </w:t>
            </w:r>
            <w:proofErr w:type="spellStart"/>
            <w:r w:rsidRPr="00A71B98">
              <w:rPr>
                <w:rFonts w:ascii="Times New Roman" w:hAnsi="Times New Roman" w:cs="Times New Roman"/>
                <w:b/>
                <w:sz w:val="28"/>
                <w:szCs w:val="28"/>
                <w:lang w:val="ro-RO"/>
              </w:rPr>
              <w:t>Truhin</w:t>
            </w:r>
            <w:proofErr w:type="spellEnd"/>
            <w:r>
              <w:rPr>
                <w:rFonts w:ascii="Times New Roman" w:hAnsi="Times New Roman" w:cs="Times New Roman"/>
                <w:sz w:val="28"/>
                <w:szCs w:val="28"/>
                <w:lang w:val="ro-RO"/>
              </w:rPr>
              <w:t>: Prețul pentru acreditarea programelor e foarte mare, ceea ce va ridica simțitor prețul serviciilor prestate.</w:t>
            </w:r>
          </w:p>
          <w:p w:rsidR="00050FA9" w:rsidRDefault="00050FA9" w:rsidP="00CB5336">
            <w:pPr>
              <w:pStyle w:val="a3"/>
              <w:ind w:firstLine="59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Dl Marcel </w:t>
            </w:r>
            <w:proofErr w:type="spellStart"/>
            <w:r>
              <w:rPr>
                <w:rFonts w:ascii="Times New Roman" w:hAnsi="Times New Roman" w:cs="Times New Roman"/>
                <w:sz w:val="28"/>
                <w:szCs w:val="28"/>
                <w:lang w:val="ro-RO"/>
              </w:rPr>
              <w:t>Cușnir</w:t>
            </w:r>
            <w:proofErr w:type="spellEnd"/>
            <w:r>
              <w:rPr>
                <w:rFonts w:ascii="Times New Roman" w:hAnsi="Times New Roman" w:cs="Times New Roman"/>
                <w:sz w:val="28"/>
                <w:szCs w:val="28"/>
                <w:lang w:val="ro-RO"/>
              </w:rPr>
              <w:t xml:space="preserve">: Referitor la acreditarea programelor, v-aș atrage atenția </w:t>
            </w:r>
            <w:proofErr w:type="spellStart"/>
            <w:r>
              <w:rPr>
                <w:rFonts w:ascii="Times New Roman" w:hAnsi="Times New Roman" w:cs="Times New Roman"/>
                <w:sz w:val="28"/>
                <w:szCs w:val="28"/>
                <w:lang w:val="ro-RO"/>
              </w:rPr>
              <w:t>Dvs</w:t>
            </w:r>
            <w:proofErr w:type="spellEnd"/>
            <w:r>
              <w:rPr>
                <w:rFonts w:ascii="Times New Roman" w:hAnsi="Times New Roman" w:cs="Times New Roman"/>
                <w:sz w:val="28"/>
                <w:szCs w:val="28"/>
                <w:lang w:val="ro-RO"/>
              </w:rPr>
              <w:t xml:space="preserve"> la faptul că suntem al 2-lea an la acreditarea inițiată de ANCIP. Este un proces foarte complicat. Reprezentanții ANCIP singuri nu cunosc care proceduri este necesar de efectuat și de fiecare dată mai apar careva condiții suplimentare pentru îndeplinire. Inițial, ni s-a spus că se acreditează numai programele care prevăd mai mult de 90 de ore. Ca rezultat a acreditării  programelor, centrele de instruire trebuie să elibereze diplome, perfectate de către Ministerul Educației, Culturii și Cercetării. Reieșind din aceasta, ar fi binevenit de exclus Ministerul Educației, Culturii și Cercetării din procesul de instruire și coordonare a programelor și </w:t>
            </w:r>
            <w:proofErr w:type="spellStart"/>
            <w:r>
              <w:rPr>
                <w:rFonts w:ascii="Times New Roman" w:hAnsi="Times New Roman" w:cs="Times New Roman"/>
                <w:sz w:val="28"/>
                <w:szCs w:val="28"/>
                <w:lang w:val="ro-RO"/>
              </w:rPr>
              <w:t>curricumulurilor</w:t>
            </w:r>
            <w:proofErr w:type="spellEnd"/>
          </w:p>
          <w:p w:rsidR="00050FA9" w:rsidRDefault="00050FA9" w:rsidP="00CB5336">
            <w:pPr>
              <w:pStyle w:val="a3"/>
              <w:ind w:firstLine="591"/>
              <w:jc w:val="both"/>
              <w:rPr>
                <w:rFonts w:ascii="Times New Roman" w:hAnsi="Times New Roman" w:cs="Times New Roman"/>
                <w:sz w:val="28"/>
                <w:szCs w:val="28"/>
                <w:lang w:val="ro-RO"/>
              </w:rPr>
            </w:pPr>
            <w:r w:rsidRPr="008355CB">
              <w:rPr>
                <w:rFonts w:ascii="Times New Roman" w:hAnsi="Times New Roman" w:cs="Times New Roman"/>
                <w:b/>
                <w:sz w:val="28"/>
                <w:szCs w:val="28"/>
                <w:lang w:val="ro-RO"/>
              </w:rPr>
              <w:t>Dl Anatolie Silitrari:</w:t>
            </w:r>
            <w:r>
              <w:rPr>
                <w:rFonts w:ascii="Times New Roman" w:hAnsi="Times New Roman" w:cs="Times New Roman"/>
                <w:sz w:val="28"/>
                <w:szCs w:val="28"/>
                <w:lang w:val="ro-RO"/>
              </w:rPr>
              <w:t xml:space="preserve"> Ministerul Educației, Culturii și Cercetării elaborează politica în domeniu. Domeniul securității industriale s-a oprit la un nivel și nu putem merge mai departe. Persoanele pot trece cursuri de instruire și atestarea în centre specializate din alte țări, fiind îndeplinită condiția conformității </w:t>
            </w:r>
            <w:proofErr w:type="spellStart"/>
            <w:r>
              <w:rPr>
                <w:rFonts w:ascii="Times New Roman" w:hAnsi="Times New Roman" w:cs="Times New Roman"/>
                <w:sz w:val="28"/>
                <w:szCs w:val="28"/>
                <w:lang w:val="ro-RO"/>
              </w:rPr>
              <w:t>pregătirii.În</w:t>
            </w:r>
            <w:proofErr w:type="spellEnd"/>
            <w:r>
              <w:rPr>
                <w:rFonts w:ascii="Times New Roman" w:hAnsi="Times New Roman" w:cs="Times New Roman"/>
                <w:sz w:val="28"/>
                <w:szCs w:val="28"/>
                <w:lang w:val="ro-RO"/>
              </w:rPr>
              <w:t xml:space="preserve"> continuare se va merge pe ideea implementării prevederilor Legii nr. 116 din 18.05.2012</w:t>
            </w:r>
          </w:p>
          <w:p w:rsidR="00050FA9" w:rsidRDefault="00050FA9" w:rsidP="00CB5336">
            <w:pPr>
              <w:pStyle w:val="a3"/>
              <w:ind w:firstLine="591"/>
              <w:jc w:val="both"/>
              <w:rPr>
                <w:rFonts w:ascii="Times New Roman" w:hAnsi="Times New Roman" w:cs="Times New Roman"/>
                <w:sz w:val="28"/>
                <w:szCs w:val="28"/>
                <w:lang w:val="ro-RO"/>
              </w:rPr>
            </w:pPr>
            <w:r w:rsidRPr="008355CB">
              <w:rPr>
                <w:rFonts w:ascii="Times New Roman" w:hAnsi="Times New Roman" w:cs="Times New Roman"/>
                <w:b/>
                <w:sz w:val="28"/>
                <w:szCs w:val="28"/>
                <w:lang w:val="ro-RO"/>
              </w:rPr>
              <w:lastRenderedPageBreak/>
              <w:t xml:space="preserve">Dl Iurie </w:t>
            </w:r>
            <w:proofErr w:type="spellStart"/>
            <w:r w:rsidRPr="008355CB">
              <w:rPr>
                <w:rFonts w:ascii="Times New Roman" w:hAnsi="Times New Roman" w:cs="Times New Roman"/>
                <w:b/>
                <w:sz w:val="28"/>
                <w:szCs w:val="28"/>
                <w:lang w:val="ro-RO"/>
              </w:rPr>
              <w:t>Truhin</w:t>
            </w:r>
            <w:proofErr w:type="spellEnd"/>
            <w:r w:rsidRPr="008355CB">
              <w:rPr>
                <w:rFonts w:ascii="Times New Roman" w:hAnsi="Times New Roman" w:cs="Times New Roman"/>
                <w:b/>
                <w:sz w:val="28"/>
                <w:szCs w:val="28"/>
                <w:lang w:val="ro-RO"/>
              </w:rPr>
              <w:t>:</w:t>
            </w:r>
            <w:r>
              <w:rPr>
                <w:rFonts w:ascii="Times New Roman" w:hAnsi="Times New Roman" w:cs="Times New Roman"/>
                <w:sz w:val="28"/>
                <w:szCs w:val="28"/>
                <w:lang w:val="ro-RO"/>
              </w:rPr>
              <w:t xml:space="preserve"> În ceea ce privește atestarea sudorilor, în Republica Moldova sudorii se </w:t>
            </w:r>
            <w:proofErr w:type="spellStart"/>
            <w:r>
              <w:rPr>
                <w:rFonts w:ascii="Times New Roman" w:hAnsi="Times New Roman" w:cs="Times New Roman"/>
                <w:sz w:val="28"/>
                <w:szCs w:val="28"/>
                <w:lang w:val="ro-RO"/>
              </w:rPr>
              <w:t>atestează</w:t>
            </w:r>
            <w:proofErr w:type="spellEnd"/>
            <w:r>
              <w:rPr>
                <w:rFonts w:ascii="Times New Roman" w:hAnsi="Times New Roman" w:cs="Times New Roman"/>
                <w:sz w:val="28"/>
                <w:szCs w:val="28"/>
                <w:lang w:val="ro-RO"/>
              </w:rPr>
              <w:t xml:space="preserve"> o dată la 24 luni. Totodată, documente ce reglementează atestarea sudorilor în Republica Moldova nu sunt.</w:t>
            </w:r>
          </w:p>
          <w:p w:rsidR="00050FA9" w:rsidRDefault="00050FA9" w:rsidP="00CB5336">
            <w:pPr>
              <w:pStyle w:val="a3"/>
              <w:ind w:firstLine="591"/>
              <w:jc w:val="both"/>
              <w:rPr>
                <w:rFonts w:ascii="Times New Roman" w:hAnsi="Times New Roman" w:cs="Times New Roman"/>
                <w:sz w:val="28"/>
                <w:szCs w:val="28"/>
                <w:lang w:val="ro-RO"/>
              </w:rPr>
            </w:pPr>
            <w:r w:rsidRPr="00A71B98">
              <w:rPr>
                <w:rFonts w:ascii="Times New Roman" w:hAnsi="Times New Roman" w:cs="Times New Roman"/>
                <w:b/>
                <w:sz w:val="28"/>
                <w:szCs w:val="28"/>
                <w:lang w:val="ro-RO"/>
              </w:rPr>
              <w:t xml:space="preserve">Dl Nicolae </w:t>
            </w:r>
            <w:proofErr w:type="spellStart"/>
            <w:r w:rsidRPr="00A71B98">
              <w:rPr>
                <w:rFonts w:ascii="Times New Roman" w:hAnsi="Times New Roman" w:cs="Times New Roman"/>
                <w:b/>
                <w:sz w:val="28"/>
                <w:szCs w:val="28"/>
                <w:lang w:val="ro-RO"/>
              </w:rPr>
              <w:t>Nedelcenco</w:t>
            </w:r>
            <w:proofErr w:type="spellEnd"/>
            <w:r w:rsidRPr="00A71B98">
              <w:rPr>
                <w:rFonts w:ascii="Times New Roman" w:hAnsi="Times New Roman" w:cs="Times New Roman"/>
                <w:b/>
                <w:sz w:val="28"/>
                <w:szCs w:val="28"/>
                <w:lang w:val="ro-RO"/>
              </w:rPr>
              <w:t>:</w:t>
            </w:r>
            <w:r>
              <w:rPr>
                <w:rFonts w:ascii="Times New Roman" w:hAnsi="Times New Roman" w:cs="Times New Roman"/>
                <w:sz w:val="28"/>
                <w:szCs w:val="28"/>
                <w:lang w:val="ro-RO"/>
              </w:rPr>
              <w:t xml:space="preserve"> După părerea noastră, sudorii trebuie atestați o dată la 12 luni sau mai rar, dar </w:t>
            </w:r>
            <w:proofErr w:type="spellStart"/>
            <w:r>
              <w:rPr>
                <w:rFonts w:ascii="Times New Roman" w:hAnsi="Times New Roman" w:cs="Times New Roman"/>
                <w:sz w:val="28"/>
                <w:szCs w:val="28"/>
                <w:lang w:val="ro-RO"/>
              </w:rPr>
              <w:t>ținîndu</w:t>
            </w:r>
            <w:proofErr w:type="spellEnd"/>
            <w:r>
              <w:rPr>
                <w:rFonts w:ascii="Times New Roman" w:hAnsi="Times New Roman" w:cs="Times New Roman"/>
                <w:sz w:val="28"/>
                <w:szCs w:val="28"/>
                <w:lang w:val="ro-RO"/>
              </w:rPr>
              <w:t>-se cont de tipurile de sisteme, unde se practică sudura.</w:t>
            </w:r>
          </w:p>
          <w:p w:rsidR="00050FA9" w:rsidRDefault="00050FA9" w:rsidP="00CB5336">
            <w:pPr>
              <w:pStyle w:val="a3"/>
              <w:ind w:firstLine="591"/>
              <w:jc w:val="both"/>
              <w:rPr>
                <w:rFonts w:ascii="Times New Roman" w:hAnsi="Times New Roman" w:cs="Times New Roman"/>
                <w:sz w:val="28"/>
                <w:szCs w:val="28"/>
                <w:lang w:val="ro-RO"/>
              </w:rPr>
            </w:pPr>
            <w:r w:rsidRPr="00A71B98">
              <w:rPr>
                <w:rFonts w:ascii="Times New Roman" w:hAnsi="Times New Roman" w:cs="Times New Roman"/>
                <w:b/>
                <w:sz w:val="28"/>
                <w:szCs w:val="28"/>
                <w:lang w:val="ro-RO"/>
              </w:rPr>
              <w:t>Dl Ion Rotaru:</w:t>
            </w:r>
            <w:r>
              <w:rPr>
                <w:rFonts w:ascii="Times New Roman" w:hAnsi="Times New Roman" w:cs="Times New Roman"/>
                <w:sz w:val="28"/>
                <w:szCs w:val="28"/>
                <w:lang w:val="ro-RO"/>
              </w:rPr>
              <w:t xml:space="preserve"> În privința sudorilor, ar fi binevenit de făcut accent pe sudurile de probă.</w:t>
            </w:r>
          </w:p>
          <w:p w:rsidR="00050FA9" w:rsidRDefault="00050FA9" w:rsidP="00CB5336">
            <w:pPr>
              <w:pStyle w:val="a3"/>
              <w:ind w:firstLine="591"/>
              <w:jc w:val="both"/>
              <w:rPr>
                <w:rFonts w:ascii="Times New Roman" w:hAnsi="Times New Roman" w:cs="Times New Roman"/>
                <w:sz w:val="28"/>
                <w:szCs w:val="28"/>
                <w:lang w:val="ro-RO"/>
              </w:rPr>
            </w:pPr>
            <w:r w:rsidRPr="00A71B98">
              <w:rPr>
                <w:rFonts w:ascii="Times New Roman" w:hAnsi="Times New Roman" w:cs="Times New Roman"/>
                <w:b/>
                <w:sz w:val="28"/>
                <w:szCs w:val="28"/>
                <w:lang w:val="ro-RO"/>
              </w:rPr>
              <w:t>Dl Anatolie Silitrari:</w:t>
            </w:r>
            <w:r>
              <w:rPr>
                <w:rFonts w:ascii="Times New Roman" w:hAnsi="Times New Roman" w:cs="Times New Roman"/>
                <w:sz w:val="28"/>
                <w:szCs w:val="28"/>
                <w:lang w:val="ro-RO"/>
              </w:rPr>
              <w:t xml:space="preserve"> Reieșind din discuțiile avute, înțelegem că este necesară o perioadă de tranziție pentru a se putea implementa prevederile proiectului. Treptat se va trece la niște condiții noi.</w:t>
            </w:r>
          </w:p>
          <w:p w:rsidR="00050FA9" w:rsidRDefault="00050FA9" w:rsidP="00CB5336">
            <w:pPr>
              <w:pStyle w:val="a3"/>
              <w:ind w:firstLine="591"/>
              <w:jc w:val="both"/>
              <w:rPr>
                <w:rFonts w:ascii="Times New Roman" w:hAnsi="Times New Roman" w:cs="Times New Roman"/>
                <w:sz w:val="28"/>
                <w:szCs w:val="28"/>
                <w:lang w:val="ro-RO"/>
              </w:rPr>
            </w:pPr>
          </w:p>
          <w:p w:rsidR="00050FA9" w:rsidRDefault="00050FA9" w:rsidP="00CB5336">
            <w:pPr>
              <w:pStyle w:val="a3"/>
              <w:ind w:firstLine="591"/>
              <w:jc w:val="center"/>
              <w:rPr>
                <w:rFonts w:ascii="Times New Roman" w:hAnsi="Times New Roman" w:cs="Times New Roman"/>
                <w:b/>
                <w:sz w:val="28"/>
                <w:szCs w:val="28"/>
                <w:lang w:val="ro-RO"/>
              </w:rPr>
            </w:pPr>
            <w:r w:rsidRPr="008D07BA">
              <w:rPr>
                <w:rFonts w:ascii="Times New Roman" w:hAnsi="Times New Roman" w:cs="Times New Roman"/>
                <w:b/>
                <w:sz w:val="28"/>
                <w:szCs w:val="28"/>
                <w:lang w:val="ro-RO"/>
              </w:rPr>
              <w:t>Concluzii:</w:t>
            </w:r>
          </w:p>
          <w:p w:rsidR="001C5027" w:rsidRDefault="001C5027" w:rsidP="001C5027">
            <w:pPr>
              <w:pStyle w:val="a3"/>
              <w:numPr>
                <w:ilvl w:val="0"/>
                <w:numId w:val="2"/>
              </w:numPr>
              <w:ind w:left="0" w:firstLine="591"/>
              <w:jc w:val="both"/>
              <w:rPr>
                <w:rFonts w:ascii="Times New Roman" w:hAnsi="Times New Roman" w:cs="Times New Roman"/>
                <w:sz w:val="28"/>
                <w:szCs w:val="28"/>
                <w:lang w:val="ro-RO"/>
              </w:rPr>
            </w:pPr>
            <w:r w:rsidRPr="001C5027">
              <w:rPr>
                <w:rFonts w:ascii="Times New Roman" w:hAnsi="Times New Roman" w:cs="Times New Roman"/>
                <w:sz w:val="28"/>
                <w:szCs w:val="28"/>
                <w:lang w:val="ro-RO"/>
              </w:rPr>
              <w:t>Ca urmare a propunerilor p</w:t>
            </w:r>
            <w:r>
              <w:rPr>
                <w:rFonts w:ascii="Times New Roman" w:hAnsi="Times New Roman" w:cs="Times New Roman"/>
                <w:sz w:val="28"/>
                <w:szCs w:val="28"/>
                <w:lang w:val="ro-RO"/>
              </w:rPr>
              <w:t xml:space="preserve">arvenite, proiectul va fi modificat și completat corespunzător, cu plasarea lui ulterioară pe pagina oficială web a Ministerului Economiei și Infrastructurii; </w:t>
            </w:r>
          </w:p>
          <w:p w:rsidR="001C5027" w:rsidRPr="001C5027" w:rsidRDefault="001C5027" w:rsidP="001C5027">
            <w:pPr>
              <w:pStyle w:val="a3"/>
              <w:numPr>
                <w:ilvl w:val="0"/>
                <w:numId w:val="2"/>
              </w:numPr>
              <w:ind w:left="0" w:firstLine="591"/>
              <w:jc w:val="both"/>
              <w:rPr>
                <w:rFonts w:ascii="Times New Roman" w:hAnsi="Times New Roman" w:cs="Times New Roman"/>
                <w:sz w:val="28"/>
                <w:szCs w:val="28"/>
                <w:lang w:val="ro-RO"/>
              </w:rPr>
            </w:pPr>
            <w:r>
              <w:rPr>
                <w:rFonts w:ascii="Times New Roman" w:hAnsi="Times New Roman" w:cs="Times New Roman"/>
                <w:sz w:val="28"/>
                <w:szCs w:val="28"/>
                <w:lang w:val="ro-RO"/>
              </w:rPr>
              <w:t>În cazul apariției propunerilor suplimentare pe marginea proiectului îmbunătățit, ar fi binevenit ca să se transmită către Ministerul Economiei și Infrastructurii poziția oficială a întreprinderii;</w:t>
            </w:r>
            <w:bookmarkStart w:id="0" w:name="_GoBack"/>
            <w:bookmarkEnd w:id="0"/>
          </w:p>
          <w:p w:rsidR="00050FA9" w:rsidRDefault="00050FA9" w:rsidP="00CB5336">
            <w:pPr>
              <w:pStyle w:val="a3"/>
              <w:numPr>
                <w:ilvl w:val="0"/>
                <w:numId w:val="2"/>
              </w:numPr>
              <w:ind w:left="34" w:firstLine="557"/>
              <w:jc w:val="both"/>
              <w:rPr>
                <w:rFonts w:ascii="Times New Roman" w:hAnsi="Times New Roman" w:cs="Times New Roman"/>
                <w:sz w:val="28"/>
                <w:szCs w:val="28"/>
                <w:lang w:val="ro-RO"/>
              </w:rPr>
            </w:pPr>
            <w:r w:rsidRPr="008D07BA">
              <w:rPr>
                <w:rFonts w:ascii="Times New Roman" w:hAnsi="Times New Roman" w:cs="Times New Roman"/>
                <w:sz w:val="28"/>
                <w:szCs w:val="28"/>
                <w:lang w:val="ro-RO"/>
              </w:rPr>
              <w:t>Reglementarea</w:t>
            </w:r>
            <w:r>
              <w:rPr>
                <w:rFonts w:ascii="Times New Roman" w:hAnsi="Times New Roman" w:cs="Times New Roman"/>
                <w:sz w:val="28"/>
                <w:szCs w:val="28"/>
                <w:lang w:val="ro-RO"/>
              </w:rPr>
              <w:t xml:space="preserve"> modului de instruire și atestare a formatorilor și maiștrilor instructori va fi posibilă numai după completarea Legii nr. 116 din 18.05.2012, cu normele primare în acest sens;</w:t>
            </w:r>
          </w:p>
          <w:p w:rsidR="00050FA9" w:rsidRDefault="00050FA9" w:rsidP="00CB5336">
            <w:pPr>
              <w:pStyle w:val="a3"/>
              <w:numPr>
                <w:ilvl w:val="0"/>
                <w:numId w:val="2"/>
              </w:numPr>
              <w:ind w:left="0" w:firstLine="591"/>
              <w:jc w:val="both"/>
              <w:rPr>
                <w:rFonts w:ascii="Times New Roman" w:hAnsi="Times New Roman" w:cs="Times New Roman"/>
                <w:sz w:val="28"/>
                <w:szCs w:val="28"/>
                <w:lang w:val="ro-RO"/>
              </w:rPr>
            </w:pPr>
            <w:r w:rsidRPr="008D07BA">
              <w:rPr>
                <w:rFonts w:ascii="Times New Roman" w:hAnsi="Times New Roman" w:cs="Times New Roman"/>
                <w:sz w:val="28"/>
                <w:szCs w:val="28"/>
                <w:lang w:val="ro-RO"/>
              </w:rPr>
              <w:t>Reglementarea</w:t>
            </w:r>
            <w:r>
              <w:rPr>
                <w:rFonts w:ascii="Times New Roman" w:hAnsi="Times New Roman" w:cs="Times New Roman"/>
                <w:sz w:val="28"/>
                <w:szCs w:val="28"/>
                <w:lang w:val="ro-RO"/>
              </w:rPr>
              <w:t xml:space="preserve"> modului de instruire și atestare a sudorilor și </w:t>
            </w:r>
            <w:proofErr w:type="spellStart"/>
            <w:r>
              <w:rPr>
                <w:rFonts w:ascii="Times New Roman" w:hAnsi="Times New Roman" w:cs="Times New Roman"/>
                <w:sz w:val="28"/>
                <w:szCs w:val="28"/>
                <w:lang w:val="ro-RO"/>
              </w:rPr>
              <w:t>defectoscopiștilor</w:t>
            </w:r>
            <w:proofErr w:type="spellEnd"/>
            <w:r>
              <w:rPr>
                <w:rFonts w:ascii="Times New Roman" w:hAnsi="Times New Roman" w:cs="Times New Roman"/>
                <w:sz w:val="28"/>
                <w:szCs w:val="28"/>
                <w:lang w:val="ro-RO"/>
              </w:rPr>
              <w:t xml:space="preserve"> se va efectua în conformitate cu prevederile standardelor europene;</w:t>
            </w:r>
          </w:p>
          <w:p w:rsidR="00050FA9" w:rsidRDefault="00050FA9" w:rsidP="00CB5336">
            <w:pPr>
              <w:pStyle w:val="a3"/>
              <w:numPr>
                <w:ilvl w:val="0"/>
                <w:numId w:val="2"/>
              </w:numPr>
              <w:ind w:left="0" w:firstLine="591"/>
              <w:jc w:val="both"/>
              <w:rPr>
                <w:rFonts w:ascii="Times New Roman" w:hAnsi="Times New Roman" w:cs="Times New Roman"/>
                <w:sz w:val="28"/>
                <w:szCs w:val="28"/>
                <w:lang w:val="ro-RO"/>
              </w:rPr>
            </w:pPr>
            <w:r>
              <w:rPr>
                <w:rFonts w:ascii="Times New Roman" w:hAnsi="Times New Roman" w:cs="Times New Roman"/>
                <w:sz w:val="28"/>
                <w:szCs w:val="28"/>
                <w:lang w:val="ro-RO"/>
              </w:rPr>
              <w:t>Comisiile de atestare se vor institui ad-hoc, iar numărul persoanelor din cadrul centrelor de instruire specializate în cadrul comisiilor create nu trebuie să depășească 2;</w:t>
            </w:r>
          </w:p>
          <w:p w:rsidR="00050FA9" w:rsidRDefault="00050FA9" w:rsidP="00CB5336">
            <w:pPr>
              <w:pStyle w:val="a3"/>
              <w:numPr>
                <w:ilvl w:val="0"/>
                <w:numId w:val="2"/>
              </w:numPr>
              <w:ind w:left="0" w:firstLine="591"/>
              <w:jc w:val="both"/>
              <w:rPr>
                <w:rFonts w:ascii="Times New Roman" w:hAnsi="Times New Roman" w:cs="Times New Roman"/>
                <w:sz w:val="28"/>
                <w:szCs w:val="28"/>
                <w:lang w:val="ro-RO"/>
              </w:rPr>
            </w:pPr>
            <w:r>
              <w:rPr>
                <w:rFonts w:ascii="Times New Roman" w:hAnsi="Times New Roman" w:cs="Times New Roman"/>
                <w:sz w:val="28"/>
                <w:szCs w:val="28"/>
                <w:lang w:val="ro-RO"/>
              </w:rPr>
              <w:t>Procesele-verbale privind atestarea trebuie excluse, deoarece nu sunt prevăzute de Legea nr. 116 din 18.05.2012 și numai fișele de examinare trebuie anexate la dosarele de atestare;</w:t>
            </w:r>
          </w:p>
          <w:p w:rsidR="00050FA9" w:rsidRDefault="00050FA9" w:rsidP="00CB5336">
            <w:pPr>
              <w:pStyle w:val="a3"/>
              <w:numPr>
                <w:ilvl w:val="0"/>
                <w:numId w:val="2"/>
              </w:numPr>
              <w:ind w:left="0" w:firstLine="591"/>
              <w:jc w:val="both"/>
              <w:rPr>
                <w:rFonts w:ascii="Times New Roman" w:hAnsi="Times New Roman" w:cs="Times New Roman"/>
                <w:sz w:val="28"/>
                <w:szCs w:val="28"/>
                <w:lang w:val="ro-RO"/>
              </w:rPr>
            </w:pPr>
            <w:r>
              <w:rPr>
                <w:rFonts w:ascii="Times New Roman" w:hAnsi="Times New Roman" w:cs="Times New Roman"/>
                <w:sz w:val="28"/>
                <w:szCs w:val="28"/>
                <w:lang w:val="ro-RO"/>
              </w:rPr>
              <w:t>Specialitățile incluse din domeniul construcțiilor se vor exclude;</w:t>
            </w:r>
          </w:p>
          <w:p w:rsidR="00050FA9" w:rsidRPr="008D07BA" w:rsidRDefault="00050FA9" w:rsidP="00CB5336">
            <w:pPr>
              <w:pStyle w:val="a3"/>
              <w:numPr>
                <w:ilvl w:val="0"/>
                <w:numId w:val="2"/>
              </w:numPr>
              <w:ind w:left="0" w:firstLine="591"/>
              <w:jc w:val="both"/>
              <w:rPr>
                <w:rFonts w:ascii="Times New Roman" w:hAnsi="Times New Roman" w:cs="Times New Roman"/>
                <w:sz w:val="28"/>
                <w:szCs w:val="28"/>
                <w:lang w:val="ro-RO"/>
              </w:rPr>
            </w:pPr>
            <w:r>
              <w:rPr>
                <w:rFonts w:ascii="Times New Roman" w:hAnsi="Times New Roman" w:cs="Times New Roman"/>
                <w:sz w:val="28"/>
                <w:szCs w:val="28"/>
                <w:lang w:val="ro-RO"/>
              </w:rPr>
              <w:t>Subiectele din testele de examinare privind acordarea primului ajutor se vor regăsi.</w:t>
            </w:r>
          </w:p>
        </w:tc>
      </w:tr>
    </w:tbl>
    <w:p w:rsidR="00050FA9" w:rsidRPr="00F81BD8" w:rsidRDefault="00050FA9" w:rsidP="00050FA9">
      <w:pPr>
        <w:pStyle w:val="a3"/>
        <w:jc w:val="both"/>
        <w:rPr>
          <w:rFonts w:ascii="Times New Roman" w:hAnsi="Times New Roman" w:cs="Times New Roman"/>
          <w:b/>
          <w:sz w:val="28"/>
          <w:szCs w:val="28"/>
          <w:lang w:val="ro-RO"/>
        </w:rPr>
      </w:pPr>
    </w:p>
    <w:p w:rsidR="00050FA9" w:rsidRPr="00743BCF" w:rsidRDefault="00050FA9" w:rsidP="00050FA9">
      <w:pPr>
        <w:rPr>
          <w:lang w:val="ro-RO"/>
        </w:rPr>
      </w:pPr>
    </w:p>
    <w:p w:rsidR="004853CD" w:rsidRPr="00050FA9" w:rsidRDefault="004853CD">
      <w:pPr>
        <w:rPr>
          <w:lang w:val="ro-RO"/>
        </w:rPr>
      </w:pPr>
    </w:p>
    <w:sectPr w:rsidR="004853CD" w:rsidRPr="00050FA9" w:rsidSect="00FA5F86">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24FCB"/>
    <w:multiLevelType w:val="hybridMultilevel"/>
    <w:tmpl w:val="1A9422EE"/>
    <w:lvl w:ilvl="0" w:tplc="A022C222">
      <w:start w:val="1"/>
      <w:numFmt w:val="decimal"/>
      <w:lvlText w:val="%1)"/>
      <w:lvlJc w:val="left"/>
      <w:pPr>
        <w:ind w:left="951" w:hanging="360"/>
      </w:pPr>
      <w:rPr>
        <w:rFonts w:hint="default"/>
        <w:b w:val="0"/>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1">
    <w:nsid w:val="56E37D43"/>
    <w:multiLevelType w:val="hybridMultilevel"/>
    <w:tmpl w:val="CE0AF33E"/>
    <w:lvl w:ilvl="0" w:tplc="3B406720">
      <w:start w:val="1"/>
      <w:numFmt w:val="decimal"/>
      <w:lvlText w:val="%1)"/>
      <w:lvlJc w:val="left"/>
      <w:pPr>
        <w:ind w:left="951" w:hanging="360"/>
      </w:pPr>
      <w:rPr>
        <w:rFonts w:hint="default"/>
        <w:b w:val="0"/>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FA9"/>
    <w:rsid w:val="00050FA9"/>
    <w:rsid w:val="001C5027"/>
    <w:rsid w:val="0048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CABD2-3D3B-49B2-B43A-CF1242BF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F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0FA9"/>
    <w:pPr>
      <w:spacing w:after="0" w:line="240" w:lineRule="auto"/>
    </w:pPr>
  </w:style>
  <w:style w:type="table" w:styleId="a4">
    <w:name w:val="Table Grid"/>
    <w:basedOn w:val="a1"/>
    <w:uiPriority w:val="59"/>
    <w:rsid w:val="00050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1426</Words>
  <Characters>8132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2017-09-20T12:34:00Z</dcterms:created>
  <dcterms:modified xsi:type="dcterms:W3CDTF">2017-09-20T12:59:00Z</dcterms:modified>
</cp:coreProperties>
</file>