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AA36D" w14:textId="77777777" w:rsidR="007A3566" w:rsidRPr="003C3F9A" w:rsidRDefault="00A1566C" w:rsidP="00B36170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F9A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14:paraId="33FC8083" w14:textId="0BD8627C" w:rsidR="00A1566C" w:rsidRPr="003C3F9A" w:rsidRDefault="00817875" w:rsidP="00B36170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="00A1566C" w:rsidRPr="003C3F9A">
        <w:rPr>
          <w:rFonts w:ascii="Times New Roman" w:hAnsi="Times New Roman" w:cs="Times New Roman"/>
          <w:b/>
          <w:sz w:val="26"/>
          <w:szCs w:val="26"/>
          <w:lang w:val="ro-RO"/>
        </w:rPr>
        <w:t xml:space="preserve">a proiectul </w:t>
      </w:r>
      <w:r w:rsidR="005261BF">
        <w:rPr>
          <w:rFonts w:ascii="Times New Roman" w:hAnsi="Times New Roman" w:cs="Times New Roman"/>
          <w:b/>
          <w:sz w:val="26"/>
          <w:szCs w:val="26"/>
          <w:lang w:val="ro-RO"/>
        </w:rPr>
        <w:t>H</w:t>
      </w:r>
      <w:r w:rsidR="00A1566C" w:rsidRPr="003C3F9A">
        <w:rPr>
          <w:rFonts w:ascii="Times New Roman" w:hAnsi="Times New Roman" w:cs="Times New Roman"/>
          <w:b/>
          <w:sz w:val="26"/>
          <w:szCs w:val="26"/>
          <w:lang w:val="ro-RO"/>
        </w:rPr>
        <w:t>otărârii de Guvern cu privire la instituirea Comisiei</w:t>
      </w:r>
    </w:p>
    <w:p w14:paraId="78DAFB5A" w14:textId="0746E393" w:rsidR="00A1566C" w:rsidRPr="003C3F9A" w:rsidRDefault="00A1566C" w:rsidP="00B36170">
      <w:pPr>
        <w:spacing w:after="120"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F9A">
        <w:rPr>
          <w:rFonts w:ascii="Times New Roman" w:hAnsi="Times New Roman" w:cs="Times New Roman"/>
          <w:b/>
          <w:sz w:val="26"/>
          <w:szCs w:val="26"/>
          <w:lang w:val="ro-RO"/>
        </w:rPr>
        <w:t>naționale pentru recensăminte</w:t>
      </w:r>
      <w:r w:rsidR="0066241D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</w:t>
      </w:r>
      <w:r w:rsidR="0010433A">
        <w:rPr>
          <w:rFonts w:ascii="Times New Roman" w:hAnsi="Times New Roman" w:cs="Times New Roman"/>
          <w:b/>
          <w:sz w:val="26"/>
          <w:szCs w:val="26"/>
          <w:lang w:val="ro-RO"/>
        </w:rPr>
        <w:t>R</w:t>
      </w:r>
      <w:r w:rsidR="0066241D">
        <w:rPr>
          <w:rFonts w:ascii="Times New Roman" w:hAnsi="Times New Roman" w:cs="Times New Roman"/>
          <w:b/>
          <w:sz w:val="26"/>
          <w:szCs w:val="26"/>
          <w:lang w:val="ro-RO"/>
        </w:rPr>
        <w:t xml:space="preserve">unda </w:t>
      </w:r>
      <w:r w:rsidR="00677734">
        <w:rPr>
          <w:rFonts w:ascii="Times New Roman" w:hAnsi="Times New Roman" w:cs="Times New Roman"/>
          <w:b/>
          <w:sz w:val="26"/>
          <w:szCs w:val="26"/>
          <w:lang w:val="ro-RO"/>
        </w:rPr>
        <w:t xml:space="preserve">mondială </w:t>
      </w:r>
      <w:r w:rsidR="0066241D">
        <w:rPr>
          <w:rFonts w:ascii="Times New Roman" w:hAnsi="Times New Roman" w:cs="Times New Roman"/>
          <w:b/>
          <w:sz w:val="26"/>
          <w:szCs w:val="26"/>
          <w:lang w:val="ro-RO"/>
        </w:rPr>
        <w:t>2020</w:t>
      </w:r>
    </w:p>
    <w:p w14:paraId="03E99CC4" w14:textId="64004D9D" w:rsidR="00A1566C" w:rsidRPr="003C3F9A" w:rsidRDefault="00A1566C" w:rsidP="00B36170">
      <w:pPr>
        <w:spacing w:after="120" w:line="276" w:lineRule="auto"/>
        <w:ind w:firstLine="720"/>
        <w:rPr>
          <w:rFonts w:ascii="Times New Roman" w:hAnsi="Times New Roman" w:cs="Times New Roman"/>
          <w:sz w:val="26"/>
          <w:szCs w:val="26"/>
          <w:lang w:val="ro-RO"/>
        </w:rPr>
      </w:pPr>
    </w:p>
    <w:p w14:paraId="0D92F76B" w14:textId="1EAB9B65" w:rsidR="009F2932" w:rsidRDefault="006C0514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Întru executarea p.5 al Deciziei nr.8 din 2 mai 2017 a Comisiei Naționale pentru Recensăm</w:t>
      </w:r>
      <w:r w:rsidR="00A527FC">
        <w:rPr>
          <w:rFonts w:ascii="Times New Roman" w:hAnsi="Times New Roman" w:cs="Times New Roman"/>
          <w:sz w:val="26"/>
          <w:szCs w:val="26"/>
          <w:lang w:val="ro-MD"/>
        </w:rPr>
        <w:t>â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ntul Populației și Locuințelor, 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>Biroul Național de Statistică</w:t>
      </w:r>
      <w:r w:rsidR="001339AF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(BNS)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a demarat procesul de pregătire pentru desfășurarea </w:t>
      </w:r>
      <w:r w:rsidR="0066241D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Recensământului General Agricol </w:t>
      </w:r>
      <w:r w:rsidR="0066241D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="00585B18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>Recensământului Populației și</w:t>
      </w:r>
      <w:r w:rsidR="00585B18">
        <w:rPr>
          <w:rFonts w:ascii="Times New Roman" w:hAnsi="Times New Roman" w:cs="Times New Roman"/>
          <w:sz w:val="26"/>
          <w:szCs w:val="26"/>
          <w:lang w:val="ro-RO"/>
        </w:rPr>
        <w:t xml:space="preserve"> al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Locuințelor din </w:t>
      </w:r>
      <w:r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unda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m</w:t>
      </w:r>
      <w:r w:rsidR="0066241D">
        <w:rPr>
          <w:rFonts w:ascii="Times New Roman" w:hAnsi="Times New Roman" w:cs="Times New Roman"/>
          <w:sz w:val="26"/>
          <w:szCs w:val="26"/>
          <w:lang w:val="ro-RO"/>
        </w:rPr>
        <w:t xml:space="preserve">ondială 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>2020.</w:t>
      </w:r>
    </w:p>
    <w:p w14:paraId="3E97EFEC" w14:textId="38752CBC" w:rsidR="00354F12" w:rsidRPr="00EC7F87" w:rsidRDefault="00C173D5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Conform recomandărilor ONU, recensămintele se organizează o dată la 10 ani. Runda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B03D51">
        <w:rPr>
          <w:rFonts w:ascii="Times New Roman" w:hAnsi="Times New Roman" w:cs="Times New Roman"/>
          <w:sz w:val="26"/>
          <w:szCs w:val="26"/>
          <w:lang w:val="ro-RO"/>
        </w:rPr>
        <w:t>ondială 2020</w:t>
      </w:r>
      <w:r w:rsidR="00354F1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452F1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EC7F87" w:rsidRPr="00EC7F87">
        <w:rPr>
          <w:rFonts w:ascii="Times New Roman" w:hAnsi="Times New Roman" w:cs="Times New Roman"/>
          <w:sz w:val="26"/>
          <w:szCs w:val="26"/>
          <w:lang w:val="ro-RO"/>
        </w:rPr>
        <w:t>uprinde o serie de obiective și activități inter-conexe</w:t>
      </w:r>
      <w:r w:rsidR="006C05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C7F87" w:rsidRPr="00EC7F87">
        <w:rPr>
          <w:rFonts w:ascii="Times New Roman" w:hAnsi="Times New Roman" w:cs="Times New Roman"/>
          <w:sz w:val="26"/>
          <w:szCs w:val="26"/>
          <w:lang w:val="ro-RO"/>
        </w:rPr>
        <w:t xml:space="preserve"> menite să asigure că</w:t>
      </w:r>
      <w:r w:rsidR="006C05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42F8B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342F8B" w:rsidRPr="00EC7F87">
        <w:rPr>
          <w:rFonts w:ascii="Times New Roman" w:hAnsi="Times New Roman" w:cs="Times New Roman"/>
          <w:sz w:val="26"/>
          <w:szCs w:val="26"/>
          <w:lang w:val="ro-RO"/>
        </w:rPr>
        <w:t xml:space="preserve">tatele </w:t>
      </w:r>
      <w:r w:rsidR="00354F12" w:rsidRPr="00EC7F87">
        <w:rPr>
          <w:rFonts w:ascii="Times New Roman" w:hAnsi="Times New Roman" w:cs="Times New Roman"/>
          <w:sz w:val="26"/>
          <w:szCs w:val="26"/>
          <w:lang w:val="ro-RO"/>
        </w:rPr>
        <w:t xml:space="preserve">membre organizează cel puțin un </w:t>
      </w:r>
      <w:r w:rsidR="008E2D36">
        <w:rPr>
          <w:rFonts w:ascii="Times New Roman" w:hAnsi="Times New Roman" w:cs="Times New Roman"/>
          <w:sz w:val="26"/>
          <w:szCs w:val="26"/>
          <w:lang w:val="ro-RO"/>
        </w:rPr>
        <w:t xml:space="preserve">recensământ agricol în perioada 2016-2025 și un </w:t>
      </w:r>
      <w:r w:rsidR="00354F12" w:rsidRPr="00EC7F87">
        <w:rPr>
          <w:rFonts w:ascii="Times New Roman" w:hAnsi="Times New Roman" w:cs="Times New Roman"/>
          <w:sz w:val="26"/>
          <w:szCs w:val="26"/>
          <w:lang w:val="ro-RO"/>
        </w:rPr>
        <w:t xml:space="preserve">recensământ </w:t>
      </w:r>
      <w:r w:rsidR="00EC7F87" w:rsidRPr="00EC7F87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354F12" w:rsidRPr="00EC7F87">
        <w:rPr>
          <w:rFonts w:ascii="Times New Roman" w:hAnsi="Times New Roman" w:cs="Times New Roman"/>
          <w:sz w:val="26"/>
          <w:szCs w:val="26"/>
          <w:lang w:val="ro-RO"/>
        </w:rPr>
        <w:t xml:space="preserve">l populației și </w:t>
      </w:r>
      <w:r w:rsidR="00A527FC">
        <w:rPr>
          <w:rFonts w:ascii="Times New Roman" w:hAnsi="Times New Roman" w:cs="Times New Roman"/>
          <w:sz w:val="26"/>
          <w:szCs w:val="26"/>
          <w:lang w:val="ro-RO"/>
        </w:rPr>
        <w:t xml:space="preserve">al </w:t>
      </w:r>
      <w:r w:rsidR="00354F12" w:rsidRPr="00EC7F87">
        <w:rPr>
          <w:rFonts w:ascii="Times New Roman" w:hAnsi="Times New Roman" w:cs="Times New Roman"/>
          <w:sz w:val="26"/>
          <w:szCs w:val="26"/>
          <w:lang w:val="ro-RO"/>
        </w:rPr>
        <w:t>locuințelor în perioada 2015-2024</w:t>
      </w:r>
      <w:r w:rsidR="005261BF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ADDDB3F" w14:textId="4966ED85" w:rsidR="009F2932" w:rsidRDefault="00C36A0C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Programul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>und</w:t>
      </w:r>
      <w:r w:rsidRPr="00B03D51">
        <w:rPr>
          <w:rFonts w:ascii="Times New Roman" w:hAnsi="Times New Roman" w:cs="Times New Roman"/>
          <w:sz w:val="26"/>
          <w:szCs w:val="26"/>
          <w:lang w:val="ro-RO"/>
        </w:rPr>
        <w:t>ei</w:t>
      </w:r>
      <w:r w:rsidR="00361F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m</w:t>
      </w:r>
      <w:r w:rsidR="00361FC9">
        <w:rPr>
          <w:rFonts w:ascii="Times New Roman" w:hAnsi="Times New Roman" w:cs="Times New Roman"/>
          <w:sz w:val="26"/>
          <w:szCs w:val="26"/>
          <w:lang w:val="ro-RO"/>
        </w:rPr>
        <w:t>ondiale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2020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pentru recensământul populației și </w:t>
      </w:r>
      <w:r w:rsidR="00585B18">
        <w:rPr>
          <w:rFonts w:ascii="Times New Roman" w:hAnsi="Times New Roman" w:cs="Times New Roman"/>
          <w:sz w:val="26"/>
          <w:szCs w:val="26"/>
          <w:lang w:val="ro-RO"/>
        </w:rPr>
        <w:t xml:space="preserve">al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locuințelor </w:t>
      </w:r>
      <w:r w:rsidR="00361FC9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fost aprobat de Comisia de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>tatistică</w:t>
      </w:r>
      <w:r w:rsidR="0080364A">
        <w:rPr>
          <w:rFonts w:ascii="Times New Roman" w:hAnsi="Times New Roman" w:cs="Times New Roman"/>
          <w:sz w:val="26"/>
          <w:szCs w:val="26"/>
          <w:lang w:val="ro-RO"/>
        </w:rPr>
        <w:t xml:space="preserve"> a ONU,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 la cea de-a 46-a sesiune și adoptat de Consiliul Economic și Social al Națiunilor Unite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 prin Rezoluția E/RES/2015/10.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ecensământul populației și al locuințelor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este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>un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 din sursele de date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indispensabile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r w:rsidR="006452F1">
        <w:rPr>
          <w:rFonts w:ascii="Times New Roman" w:hAnsi="Times New Roman" w:cs="Times New Roman"/>
          <w:sz w:val="26"/>
          <w:szCs w:val="26"/>
          <w:lang w:val="ro-RO"/>
        </w:rPr>
        <w:t>elaborarea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>, implementarea și monitorizarea politicilor și a programelor destinate dezvoltării socio-economice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Este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>o sursă importantă de furnizare a datelor dezagregate</w:t>
      </w:r>
      <w:r w:rsidR="00585B18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385A4B" w:rsidRPr="00B03D51">
        <w:rPr>
          <w:rFonts w:ascii="Times New Roman" w:hAnsi="Times New Roman" w:cs="Times New Roman"/>
          <w:sz w:val="26"/>
          <w:szCs w:val="26"/>
          <w:lang w:val="ro-RO"/>
        </w:rPr>
        <w:t xml:space="preserve">necesare pentru măsurarea progresului Agendei pentru dezvoltare durabilă 2030, în special în contextul evaluării situației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celor mai vulnerabile categorii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ale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 populație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004D3881" w14:textId="561C0EF2" w:rsidR="00D5031A" w:rsidRPr="00D5031A" w:rsidRDefault="00D5031A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Programul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R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undei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ondiale 2020 pentru recensământul general agricol a fost elaborat de către Organizația Națiunilor Unite pentru Alimentație și Agricultură (FAO) în anul 2016. </w:t>
      </w:r>
      <w:r w:rsidR="005261BF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6C7CC6" w:rsidRPr="00D5031A">
        <w:rPr>
          <w:rFonts w:ascii="Times New Roman" w:hAnsi="Times New Roman" w:cs="Times New Roman"/>
          <w:sz w:val="26"/>
          <w:szCs w:val="26"/>
          <w:lang w:val="ro-RO"/>
        </w:rPr>
        <w:t>ecensământul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general agricol este necesar pentru evaluarea </w:t>
      </w:r>
      <w:proofErr w:type="spellStart"/>
      <w:r w:rsidRPr="00D5031A">
        <w:rPr>
          <w:rFonts w:ascii="Times New Roman" w:hAnsi="Times New Roman" w:cs="Times New Roman"/>
          <w:sz w:val="26"/>
          <w:szCs w:val="26"/>
          <w:lang w:val="ro-RO"/>
        </w:rPr>
        <w:t>situaţiei</w:t>
      </w:r>
      <w:proofErr w:type="spellEnd"/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în agricultură</w:t>
      </w:r>
      <w:r w:rsidR="005261BF">
        <w:rPr>
          <w:rFonts w:ascii="Times New Roman" w:hAnsi="Times New Roman" w:cs="Times New Roman"/>
          <w:sz w:val="26"/>
          <w:szCs w:val="26"/>
          <w:lang w:val="ro-RO"/>
        </w:rPr>
        <w:t xml:space="preserve"> și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furnizarea către factorii de decizie a </w:t>
      </w:r>
      <w:proofErr w:type="spellStart"/>
      <w:r w:rsidRPr="00D5031A">
        <w:rPr>
          <w:rFonts w:ascii="Times New Roman" w:hAnsi="Times New Roman" w:cs="Times New Roman"/>
          <w:sz w:val="26"/>
          <w:szCs w:val="26"/>
          <w:lang w:val="ro-RO"/>
        </w:rPr>
        <w:t>informaţiei</w:t>
      </w:r>
      <w:proofErr w:type="spellEnd"/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261BF">
        <w:rPr>
          <w:rFonts w:ascii="Times New Roman" w:hAnsi="Times New Roman" w:cs="Times New Roman"/>
          <w:sz w:val="26"/>
          <w:szCs w:val="26"/>
          <w:lang w:val="ro-RO"/>
        </w:rPr>
        <w:t xml:space="preserve">privind 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>asigur</w:t>
      </w:r>
      <w:r w:rsidR="005261BF">
        <w:rPr>
          <w:rFonts w:ascii="Times New Roman" w:hAnsi="Times New Roman" w:cs="Times New Roman"/>
          <w:sz w:val="26"/>
          <w:szCs w:val="26"/>
          <w:lang w:val="ro-RO"/>
        </w:rPr>
        <w:t>area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dezvoltării durabile, </w:t>
      </w:r>
      <w:r w:rsidR="006C7CC6" w:rsidRPr="00D5031A">
        <w:rPr>
          <w:rFonts w:ascii="Times New Roman" w:hAnsi="Times New Roman" w:cs="Times New Roman"/>
          <w:sz w:val="26"/>
          <w:szCs w:val="26"/>
          <w:lang w:val="ro-RO"/>
        </w:rPr>
        <w:t>atât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a agriculturii,  sectorului rural, c</w:t>
      </w:r>
      <w:r w:rsidR="00585B18">
        <w:rPr>
          <w:rFonts w:ascii="Times New Roman" w:hAnsi="Times New Roman" w:cs="Times New Roman"/>
          <w:sz w:val="26"/>
          <w:szCs w:val="26"/>
          <w:lang w:val="ro-RO"/>
        </w:rPr>
        <w:t>â</w:t>
      </w:r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t </w:t>
      </w:r>
      <w:proofErr w:type="spellStart"/>
      <w:r w:rsidRPr="00D5031A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a economiei </w:t>
      </w:r>
      <w:proofErr w:type="spellStart"/>
      <w:r w:rsidRPr="00D5031A">
        <w:rPr>
          <w:rFonts w:ascii="Times New Roman" w:hAnsi="Times New Roman" w:cs="Times New Roman"/>
          <w:sz w:val="26"/>
          <w:szCs w:val="26"/>
          <w:lang w:val="ro-RO"/>
        </w:rPr>
        <w:t>ţării</w:t>
      </w:r>
      <w:proofErr w:type="spellEnd"/>
      <w:r w:rsidRPr="00D5031A">
        <w:rPr>
          <w:rFonts w:ascii="Times New Roman" w:hAnsi="Times New Roman" w:cs="Times New Roman"/>
          <w:sz w:val="26"/>
          <w:szCs w:val="26"/>
          <w:lang w:val="ro-RO"/>
        </w:rPr>
        <w:t xml:space="preserve"> în ansamblu.</w:t>
      </w:r>
    </w:p>
    <w:p w14:paraId="3874A417" w14:textId="5716709D" w:rsidR="009D3B7F" w:rsidRDefault="009D3B7F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Republica Moldova</w:t>
      </w:r>
      <w:r w:rsidR="00497AF7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în cadrul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undei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m</w:t>
      </w:r>
      <w:r>
        <w:rPr>
          <w:rFonts w:ascii="Times New Roman" w:hAnsi="Times New Roman" w:cs="Times New Roman"/>
          <w:sz w:val="26"/>
          <w:szCs w:val="26"/>
          <w:lang w:val="ro-RO"/>
        </w:rPr>
        <w:t>ondiale 2010</w:t>
      </w:r>
      <w:r w:rsidR="00695C43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a efectuat Recensământul General Agricol în anul 2011 și Recensământul Populației și Locuințelor în anul 2014.</w:t>
      </w:r>
      <w:r w:rsidR="00497AF7">
        <w:rPr>
          <w:rFonts w:ascii="Times New Roman" w:hAnsi="Times New Roman" w:cs="Times New Roman"/>
          <w:sz w:val="26"/>
          <w:szCs w:val="26"/>
          <w:lang w:val="ro-RO"/>
        </w:rPr>
        <w:t xml:space="preserve"> Conform recomandărilor internaționale</w:t>
      </w:r>
      <w:r w:rsidR="00695C43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97AF7">
        <w:rPr>
          <w:rFonts w:ascii="Times New Roman" w:hAnsi="Times New Roman" w:cs="Times New Roman"/>
          <w:sz w:val="26"/>
          <w:szCs w:val="26"/>
          <w:lang w:val="ro-RO"/>
        </w:rPr>
        <w:t xml:space="preserve"> organul central responsabil de desfășurarea recensămintelor este oficiul 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național </w:t>
      </w:r>
      <w:r w:rsidR="00497AF7">
        <w:rPr>
          <w:rFonts w:ascii="Times New Roman" w:hAnsi="Times New Roman" w:cs="Times New Roman"/>
          <w:sz w:val="26"/>
          <w:szCs w:val="26"/>
          <w:lang w:val="ro-RO"/>
        </w:rPr>
        <w:t>de statistică</w:t>
      </w:r>
      <w:r w:rsidR="000B4AB2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0D09AE">
        <w:rPr>
          <w:rFonts w:ascii="Times New Roman" w:hAnsi="Times New Roman" w:cs="Times New Roman"/>
          <w:sz w:val="26"/>
          <w:szCs w:val="26"/>
          <w:lang w:val="ro-RO"/>
        </w:rPr>
        <w:t xml:space="preserve">ceea ce </w:t>
      </w:r>
      <w:r w:rsidR="00695C43">
        <w:rPr>
          <w:rFonts w:ascii="Times New Roman" w:hAnsi="Times New Roman" w:cs="Times New Roman"/>
          <w:sz w:val="26"/>
          <w:szCs w:val="26"/>
          <w:lang w:val="ro-RO"/>
        </w:rPr>
        <w:t>este stipulat</w:t>
      </w:r>
      <w:r w:rsidR="000D09AE">
        <w:rPr>
          <w:rFonts w:ascii="Times New Roman" w:hAnsi="Times New Roman" w:cs="Times New Roman"/>
          <w:sz w:val="26"/>
          <w:szCs w:val="26"/>
          <w:lang w:val="ro-RO"/>
        </w:rPr>
        <w:t xml:space="preserve"> în </w:t>
      </w:r>
      <w:r w:rsidR="007E321A">
        <w:rPr>
          <w:rFonts w:ascii="Times New Roman" w:hAnsi="Times New Roman" w:cs="Times New Roman"/>
          <w:sz w:val="26"/>
          <w:szCs w:val="26"/>
          <w:lang w:val="ro-RO"/>
        </w:rPr>
        <w:t>actele legislative și normative</w:t>
      </w:r>
      <w:r w:rsidR="00C90876">
        <w:rPr>
          <w:rFonts w:ascii="Times New Roman" w:hAnsi="Times New Roman" w:cs="Times New Roman"/>
          <w:sz w:val="26"/>
          <w:szCs w:val="26"/>
          <w:lang w:val="ro-RO"/>
        </w:rPr>
        <w:t xml:space="preserve"> naționale</w:t>
      </w:r>
      <w:r w:rsidR="007E321A">
        <w:rPr>
          <w:rFonts w:ascii="Times New Roman" w:hAnsi="Times New Roman" w:cs="Times New Roman"/>
          <w:sz w:val="26"/>
          <w:szCs w:val="26"/>
          <w:lang w:val="ro-RO"/>
        </w:rPr>
        <w:t xml:space="preserve"> pentru </w:t>
      </w:r>
      <w:r w:rsidR="00C90876">
        <w:rPr>
          <w:rFonts w:ascii="Times New Roman" w:hAnsi="Times New Roman" w:cs="Times New Roman"/>
          <w:sz w:val="26"/>
          <w:szCs w:val="26"/>
          <w:lang w:val="ro-RO"/>
        </w:rPr>
        <w:t xml:space="preserve">ambele </w:t>
      </w:r>
      <w:r w:rsidR="007E321A">
        <w:rPr>
          <w:rFonts w:ascii="Times New Roman" w:hAnsi="Times New Roman" w:cs="Times New Roman"/>
          <w:sz w:val="26"/>
          <w:szCs w:val="26"/>
          <w:lang w:val="ro-RO"/>
        </w:rPr>
        <w:t>recensăminte.</w:t>
      </w:r>
    </w:p>
    <w:p w14:paraId="2742A46B" w14:textId="690D31EB" w:rsidR="00677734" w:rsidRPr="00677734" w:rsidRDefault="00AB1451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C90876">
        <w:rPr>
          <w:rFonts w:ascii="Times New Roman" w:hAnsi="Times New Roman" w:cs="Times New Roman"/>
          <w:sz w:val="26"/>
          <w:szCs w:val="26"/>
          <w:lang w:val="ro-RO"/>
        </w:rPr>
        <w:t xml:space="preserve">fectuarea </w:t>
      </w:r>
      <w:r w:rsidR="00121ADD">
        <w:rPr>
          <w:rFonts w:ascii="Times New Roman" w:hAnsi="Times New Roman" w:cs="Times New Roman"/>
          <w:sz w:val="26"/>
          <w:szCs w:val="26"/>
          <w:lang w:val="ro-RO"/>
        </w:rPr>
        <w:t xml:space="preserve">unui recensământ necesită planificare și realizarea unui șir de activități cu </w:t>
      </w:r>
      <w:r w:rsidR="003710E3">
        <w:rPr>
          <w:rFonts w:ascii="Times New Roman" w:hAnsi="Times New Roman" w:cs="Times New Roman"/>
          <w:sz w:val="26"/>
          <w:szCs w:val="26"/>
          <w:lang w:val="ro-RO"/>
        </w:rPr>
        <w:t xml:space="preserve">cel puțin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3710E3">
        <w:rPr>
          <w:rFonts w:ascii="Times New Roman" w:hAnsi="Times New Roman" w:cs="Times New Roman"/>
          <w:sz w:val="26"/>
          <w:szCs w:val="26"/>
          <w:lang w:val="ro-RO"/>
        </w:rPr>
        <w:t>-5 ani</w:t>
      </w:r>
      <w:r w:rsidR="00121ADD">
        <w:rPr>
          <w:rFonts w:ascii="Times New Roman" w:hAnsi="Times New Roman" w:cs="Times New Roman"/>
          <w:sz w:val="26"/>
          <w:szCs w:val="26"/>
          <w:lang w:val="ro-RO"/>
        </w:rPr>
        <w:t xml:space="preserve"> înainte de anul</w:t>
      </w:r>
      <w:r w:rsidR="0079700B">
        <w:rPr>
          <w:rFonts w:ascii="Times New Roman" w:hAnsi="Times New Roman" w:cs="Times New Roman"/>
          <w:sz w:val="26"/>
          <w:szCs w:val="26"/>
          <w:lang w:val="ro-RO"/>
        </w:rPr>
        <w:t xml:space="preserve"> desfășurării</w:t>
      </w:r>
      <w:r w:rsidR="00121ADD">
        <w:rPr>
          <w:rFonts w:ascii="Times New Roman" w:hAnsi="Times New Roman" w:cs="Times New Roman"/>
          <w:sz w:val="26"/>
          <w:szCs w:val="26"/>
          <w:lang w:val="ro-RO"/>
        </w:rPr>
        <w:t xml:space="preserve"> recensământului</w:t>
      </w:r>
      <w:r>
        <w:rPr>
          <w:rFonts w:ascii="Times New Roman" w:hAnsi="Times New Roman" w:cs="Times New Roman"/>
          <w:sz w:val="26"/>
          <w:szCs w:val="26"/>
          <w:lang w:val="ro-RO"/>
        </w:rPr>
        <w:t>. C</w:t>
      </w:r>
      <w:r w:rsidR="008E2D36">
        <w:rPr>
          <w:rFonts w:ascii="Times New Roman" w:hAnsi="Times New Roman" w:cs="Times New Roman"/>
          <w:sz w:val="26"/>
          <w:szCs w:val="26"/>
          <w:lang w:val="ro-RO"/>
        </w:rPr>
        <w:t xml:space="preserve">onform recomandărilor </w:t>
      </w:r>
      <w:r w:rsidR="00D5031A">
        <w:rPr>
          <w:rFonts w:ascii="Times New Roman" w:hAnsi="Times New Roman" w:cs="Times New Roman"/>
          <w:sz w:val="26"/>
          <w:szCs w:val="26"/>
          <w:lang w:val="ro-RO"/>
        </w:rPr>
        <w:t>ONU,</w:t>
      </w:r>
      <w:r w:rsidR="004E22B0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o primă etapă în pregătirea ambelor recensăminte </w:t>
      </w:r>
      <w:r w:rsidR="00D5031A">
        <w:rPr>
          <w:rFonts w:ascii="Times New Roman" w:hAnsi="Times New Roman" w:cs="Times New Roman"/>
          <w:sz w:val="26"/>
          <w:szCs w:val="26"/>
          <w:lang w:val="ro-RO"/>
        </w:rPr>
        <w:t xml:space="preserve">este </w:t>
      </w:r>
      <w:r w:rsidR="00D5031A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instituirea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mecanismelor de coordonare și monitorizare a etapelor de pregătire și desfășurare a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acestor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recensăm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sz w:val="26"/>
          <w:szCs w:val="26"/>
          <w:lang w:val="ro-RO"/>
        </w:rPr>
        <w:t>nt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e</w:t>
      </w:r>
      <w:r>
        <w:rPr>
          <w:rFonts w:ascii="Times New Roman" w:hAnsi="Times New Roman" w:cs="Times New Roman"/>
          <w:sz w:val="26"/>
          <w:szCs w:val="26"/>
          <w:lang w:val="ro-RO"/>
        </w:rPr>
        <w:t>. În acest context, Biroul Național de Statistică propune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F0D76" w:rsidRPr="003C3F9A">
        <w:rPr>
          <w:rFonts w:ascii="Times New Roman" w:hAnsi="Times New Roman" w:cs="Times New Roman"/>
          <w:sz w:val="26"/>
          <w:szCs w:val="26"/>
          <w:lang w:val="ro-RO"/>
        </w:rPr>
        <w:t>institui</w:t>
      </w:r>
      <w:r w:rsidR="00DF1CA9">
        <w:rPr>
          <w:rFonts w:ascii="Times New Roman" w:hAnsi="Times New Roman" w:cs="Times New Roman"/>
          <w:sz w:val="26"/>
          <w:szCs w:val="26"/>
          <w:lang w:val="ro-RO"/>
        </w:rPr>
        <w:t>rea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Comisiei naționale pentru recesăminte, care va fi responsabilă de stabilirea perioade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de efectuare a recensămintelor, </w:t>
      </w:r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>examina</w:t>
      </w:r>
      <w:r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proiecte</w:t>
      </w:r>
      <w:r>
        <w:rPr>
          <w:rFonts w:ascii="Times New Roman" w:hAnsi="Times New Roman" w:cs="Times New Roman"/>
          <w:sz w:val="26"/>
          <w:szCs w:val="26"/>
          <w:lang w:val="ro-RO"/>
        </w:rPr>
        <w:t>lor</w:t>
      </w:r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de acte legislative și normative </w:t>
      </w:r>
      <w:r w:rsidR="00677734">
        <w:rPr>
          <w:rFonts w:ascii="Times New Roman" w:hAnsi="Times New Roman" w:cs="Times New Roman"/>
          <w:sz w:val="26"/>
          <w:szCs w:val="26"/>
          <w:lang w:val="ro-RO"/>
        </w:rPr>
        <w:t xml:space="preserve">cu privire la </w:t>
      </w:r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organizarea </w:t>
      </w:r>
      <w:proofErr w:type="spellStart"/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77734">
        <w:rPr>
          <w:rFonts w:ascii="Times New Roman" w:hAnsi="Times New Roman" w:cs="Times New Roman"/>
          <w:sz w:val="26"/>
          <w:szCs w:val="26"/>
          <w:lang w:val="ro-RO"/>
        </w:rPr>
        <w:t xml:space="preserve">efectuarea </w:t>
      </w:r>
      <w:r w:rsidR="00677734">
        <w:rPr>
          <w:rFonts w:ascii="Times New Roman" w:hAnsi="Times New Roman" w:cs="Times New Roman"/>
          <w:sz w:val="26"/>
          <w:szCs w:val="26"/>
          <w:lang w:val="ro-RO"/>
        </w:rPr>
        <w:lastRenderedPageBreak/>
        <w:t>recensămintelor,</w:t>
      </w:r>
      <w:r w:rsidR="00677734"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77734" w:rsidRPr="00677734">
        <w:rPr>
          <w:rFonts w:ascii="Times New Roman" w:hAnsi="Times New Roman" w:cs="Times New Roman"/>
          <w:sz w:val="26"/>
          <w:szCs w:val="26"/>
          <w:lang w:val="ro-RO"/>
        </w:rPr>
        <w:t>examin</w:t>
      </w:r>
      <w:r w:rsidR="00677734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="00677734" w:rsidRPr="0067773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527FC" w:rsidRPr="00677734">
        <w:rPr>
          <w:rFonts w:ascii="Times New Roman" w:hAnsi="Times New Roman" w:cs="Times New Roman"/>
          <w:sz w:val="26"/>
          <w:szCs w:val="26"/>
          <w:lang w:val="ro-RO"/>
        </w:rPr>
        <w:t>buget</w:t>
      </w:r>
      <w:r w:rsidR="00A527FC">
        <w:rPr>
          <w:rFonts w:ascii="Times New Roman" w:hAnsi="Times New Roman" w:cs="Times New Roman"/>
          <w:sz w:val="26"/>
          <w:szCs w:val="26"/>
          <w:lang w:val="ro-RO"/>
        </w:rPr>
        <w:t>elor</w:t>
      </w:r>
      <w:r w:rsidR="00677734" w:rsidRPr="00677734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677734" w:rsidRPr="00677734">
        <w:rPr>
          <w:rFonts w:ascii="Times New Roman" w:hAnsi="Times New Roman" w:cs="Times New Roman"/>
          <w:sz w:val="26"/>
          <w:szCs w:val="26"/>
          <w:lang w:val="ro-RO"/>
        </w:rPr>
        <w:t>sursel</w:t>
      </w:r>
      <w:r>
        <w:rPr>
          <w:rFonts w:ascii="Times New Roman" w:hAnsi="Times New Roman" w:cs="Times New Roman"/>
          <w:sz w:val="26"/>
          <w:szCs w:val="26"/>
          <w:lang w:val="ro-RO"/>
        </w:rPr>
        <w:t>or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77734" w:rsidRPr="00677734">
        <w:rPr>
          <w:rFonts w:ascii="Times New Roman" w:hAnsi="Times New Roman" w:cs="Times New Roman"/>
          <w:sz w:val="26"/>
          <w:szCs w:val="26"/>
          <w:lang w:val="ro-RO"/>
        </w:rPr>
        <w:t>de finanțare pentru acoperirea cheltuielilor necesare efectuării recensămintelor,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etc.</w:t>
      </w:r>
    </w:p>
    <w:p w14:paraId="3A0D3ED7" w14:textId="19B97321" w:rsidR="0010433A" w:rsidRDefault="003C3F9A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Proiectul hotărârii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prevede aprobarea</w:t>
      </w:r>
      <w:r w:rsidR="00AB145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>componenț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ei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nominal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 xml:space="preserve">e 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>regulamentul</w:t>
      </w:r>
      <w:r w:rsidR="0010433A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cu privire la activitatea comisiei, care stabilește obiectiv</w:t>
      </w:r>
      <w:r w:rsidR="009D3B7F">
        <w:rPr>
          <w:rFonts w:ascii="Times New Roman" w:hAnsi="Times New Roman" w:cs="Times New Roman"/>
          <w:sz w:val="26"/>
          <w:szCs w:val="26"/>
          <w:lang w:val="ro-RO"/>
        </w:rPr>
        <w:t>ul</w:t>
      </w:r>
      <w:r w:rsidR="009311C6">
        <w:rPr>
          <w:rFonts w:ascii="Times New Roman" w:hAnsi="Times New Roman" w:cs="Times New Roman"/>
          <w:sz w:val="26"/>
          <w:szCs w:val="26"/>
          <w:lang w:val="ro-RO"/>
        </w:rPr>
        <w:t>, atribuţiile,</w:t>
      </w:r>
      <w:r w:rsidR="00677734">
        <w:rPr>
          <w:rFonts w:ascii="Times New Roman" w:hAnsi="Times New Roman" w:cs="Times New Roman"/>
          <w:sz w:val="26"/>
          <w:szCs w:val="26"/>
          <w:lang w:val="ro-RO"/>
        </w:rPr>
        <w:t xml:space="preserve"> drepturile</w:t>
      </w:r>
      <w:r w:rsidR="00D774EC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precum şi modul de </w:t>
      </w:r>
      <w:proofErr w:type="spellStart"/>
      <w:r w:rsidRPr="003C3F9A">
        <w:rPr>
          <w:rFonts w:ascii="Times New Roman" w:hAnsi="Times New Roman" w:cs="Times New Roman"/>
          <w:sz w:val="26"/>
          <w:szCs w:val="26"/>
          <w:lang w:val="ro-RO"/>
        </w:rPr>
        <w:t>funcţionare</w:t>
      </w:r>
      <w:proofErr w:type="spellEnd"/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a Comisiei </w:t>
      </w:r>
      <w:proofErr w:type="spellStart"/>
      <w:r w:rsidRPr="003C3F9A">
        <w:rPr>
          <w:rFonts w:ascii="Times New Roman" w:hAnsi="Times New Roman" w:cs="Times New Roman"/>
          <w:sz w:val="26"/>
          <w:szCs w:val="26"/>
          <w:lang w:val="ro-RO"/>
        </w:rPr>
        <w:t>naţionale</w:t>
      </w:r>
      <w:proofErr w:type="spellEnd"/>
      <w:r w:rsidRPr="003C3F9A">
        <w:rPr>
          <w:rFonts w:ascii="Times New Roman" w:hAnsi="Times New Roman" w:cs="Times New Roman"/>
          <w:sz w:val="26"/>
          <w:szCs w:val="26"/>
          <w:lang w:val="ro-RO"/>
        </w:rPr>
        <w:t xml:space="preserve"> pentru recensăminte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539D381" w14:textId="5EA8D879" w:rsidR="0010433A" w:rsidRDefault="0010433A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0E857D04" w14:textId="77777777" w:rsidR="007248D3" w:rsidRDefault="007248D3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25DFCE70" w14:textId="506CD695" w:rsidR="006D122A" w:rsidRPr="00C61CD9" w:rsidRDefault="0010433A" w:rsidP="00B3617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Director general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Vitalie </w:t>
      </w:r>
      <w:bookmarkStart w:id="0" w:name="_GoBack"/>
      <w:r w:rsidR="0090662C">
        <w:rPr>
          <w:rFonts w:ascii="Times New Roman" w:hAnsi="Times New Roman" w:cs="Times New Roman"/>
          <w:b/>
          <w:sz w:val="26"/>
          <w:szCs w:val="26"/>
          <w:lang w:val="ro-RO"/>
        </w:rPr>
        <w:t>VALCOV</w:t>
      </w:r>
      <w:bookmarkEnd w:id="0"/>
    </w:p>
    <w:sectPr w:rsidR="006D122A" w:rsidRPr="00C61C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37D"/>
    <w:multiLevelType w:val="hybridMultilevel"/>
    <w:tmpl w:val="1506FA9E"/>
    <w:lvl w:ilvl="0" w:tplc="084CA626">
      <w:start w:val="19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36"/>
    <w:rsid w:val="00024CC6"/>
    <w:rsid w:val="000B4AB2"/>
    <w:rsid w:val="000D05F0"/>
    <w:rsid w:val="000D09AE"/>
    <w:rsid w:val="001007C1"/>
    <w:rsid w:val="0010433A"/>
    <w:rsid w:val="00121ADD"/>
    <w:rsid w:val="001339AF"/>
    <w:rsid w:val="001C799B"/>
    <w:rsid w:val="00342F8B"/>
    <w:rsid w:val="00354F12"/>
    <w:rsid w:val="00361FC9"/>
    <w:rsid w:val="003710E3"/>
    <w:rsid w:val="00385A4B"/>
    <w:rsid w:val="003C3F9A"/>
    <w:rsid w:val="004754DE"/>
    <w:rsid w:val="00497AF7"/>
    <w:rsid w:val="004C3D40"/>
    <w:rsid w:val="004E22B0"/>
    <w:rsid w:val="005261BF"/>
    <w:rsid w:val="00554A1B"/>
    <w:rsid w:val="00555C0A"/>
    <w:rsid w:val="00580EAA"/>
    <w:rsid w:val="00585B18"/>
    <w:rsid w:val="005F53BA"/>
    <w:rsid w:val="006349DA"/>
    <w:rsid w:val="006452F1"/>
    <w:rsid w:val="00646125"/>
    <w:rsid w:val="0066241D"/>
    <w:rsid w:val="00677734"/>
    <w:rsid w:val="00695C43"/>
    <w:rsid w:val="006B5F36"/>
    <w:rsid w:val="006C0514"/>
    <w:rsid w:val="006C30FE"/>
    <w:rsid w:val="006C7CC6"/>
    <w:rsid w:val="006D122A"/>
    <w:rsid w:val="006D6B62"/>
    <w:rsid w:val="007248D3"/>
    <w:rsid w:val="0079700B"/>
    <w:rsid w:val="007A3566"/>
    <w:rsid w:val="007E321A"/>
    <w:rsid w:val="0080364A"/>
    <w:rsid w:val="00817875"/>
    <w:rsid w:val="008E2D36"/>
    <w:rsid w:val="0090662C"/>
    <w:rsid w:val="009311C6"/>
    <w:rsid w:val="00967F36"/>
    <w:rsid w:val="009C368E"/>
    <w:rsid w:val="009D3B7F"/>
    <w:rsid w:val="009F2932"/>
    <w:rsid w:val="00A1566C"/>
    <w:rsid w:val="00A527FC"/>
    <w:rsid w:val="00A640C0"/>
    <w:rsid w:val="00AB1451"/>
    <w:rsid w:val="00AF60AE"/>
    <w:rsid w:val="00B03D51"/>
    <w:rsid w:val="00B20AE9"/>
    <w:rsid w:val="00B36170"/>
    <w:rsid w:val="00BF0D76"/>
    <w:rsid w:val="00C173D5"/>
    <w:rsid w:val="00C36A0C"/>
    <w:rsid w:val="00C61CD9"/>
    <w:rsid w:val="00C90876"/>
    <w:rsid w:val="00D45AE8"/>
    <w:rsid w:val="00D5031A"/>
    <w:rsid w:val="00D774EC"/>
    <w:rsid w:val="00DF1CA9"/>
    <w:rsid w:val="00EC7F87"/>
    <w:rsid w:val="00F70204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C5C"/>
  <w15:chartTrackingRefBased/>
  <w15:docId w15:val="{76146B8E-6CA6-473B-B68B-CC3B2B2A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4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Istrati</dc:creator>
  <cp:keywords/>
  <dc:description/>
  <cp:lastModifiedBy>Snigalitea Nasco</cp:lastModifiedBy>
  <cp:revision>6</cp:revision>
  <cp:lastPrinted>2017-08-04T11:59:00Z</cp:lastPrinted>
  <dcterms:created xsi:type="dcterms:W3CDTF">2017-08-03T13:57:00Z</dcterms:created>
  <dcterms:modified xsi:type="dcterms:W3CDTF">2017-08-04T12:07:00Z</dcterms:modified>
</cp:coreProperties>
</file>