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54D" w:rsidRPr="00632379" w:rsidRDefault="00D9754D" w:rsidP="00D9754D">
      <w:pPr>
        <w:jc w:val="center"/>
        <w:rPr>
          <w:b/>
          <w:caps/>
          <w:lang w:val="ro-RO"/>
        </w:rPr>
      </w:pPr>
      <w:bookmarkStart w:id="0" w:name="_GoBack"/>
      <w:bookmarkEnd w:id="0"/>
      <w:r w:rsidRPr="00632379">
        <w:rPr>
          <w:b/>
          <w:caps/>
          <w:lang w:val="ro-RO"/>
        </w:rPr>
        <w:t>Tabelul de concordanţă</w:t>
      </w:r>
    </w:p>
    <w:p w:rsidR="00D9754D" w:rsidRPr="00632379" w:rsidRDefault="00D9754D" w:rsidP="00D9754D">
      <w:pPr>
        <w:jc w:val="center"/>
        <w:rPr>
          <w:b/>
        </w:rPr>
      </w:pPr>
      <w:r w:rsidRPr="001340DA">
        <w:rPr>
          <w:b/>
        </w:rPr>
        <w:t>a proiectului Hotărîrii Guvernului cu privire la aprobarea „ Regulamentului sanitar</w:t>
      </w:r>
      <w:r w:rsidRPr="001340DA">
        <w:t xml:space="preserve"> </w:t>
      </w:r>
      <w:r w:rsidRPr="001340DA">
        <w:rPr>
          <w:b/>
          <w:lang w:val="ro-RO"/>
        </w:rPr>
        <w:t>privind adaosul de vitamine și minerale</w:t>
      </w:r>
      <w:r>
        <w:rPr>
          <w:b/>
          <w:lang w:val="ro-RO"/>
        </w:rPr>
        <w:t>, precum și de anumite substanțe de alt tip</w:t>
      </w:r>
      <w:r w:rsidRPr="001340DA">
        <w:rPr>
          <w:b/>
          <w:lang w:val="ro-RO"/>
        </w:rPr>
        <w:t xml:space="preserve"> în produse alimentare</w:t>
      </w:r>
      <w:r w:rsidRPr="00632379">
        <w:rPr>
          <w:b/>
        </w:rPr>
        <w:t>”</w:t>
      </w:r>
    </w:p>
    <w:p w:rsidR="002551D0" w:rsidRDefault="002551D0"/>
    <w:p w:rsidR="00391983" w:rsidRPr="00734E4E" w:rsidRDefault="00391983" w:rsidP="00391983">
      <w:pPr>
        <w:rPr>
          <w:lang w:val="ro-RO"/>
        </w:rPr>
      </w:pPr>
    </w:p>
    <w:tbl>
      <w:tblPr>
        <w:tblW w:w="15206" w:type="dxa"/>
        <w:tblCellSpacing w:w="0" w:type="dxa"/>
        <w:tblInd w:w="-150" w:type="dxa"/>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CellMar>
          <w:left w:w="0" w:type="dxa"/>
          <w:right w:w="0" w:type="dxa"/>
        </w:tblCellMar>
        <w:tblLook w:val="0000" w:firstRow="0" w:lastRow="0" w:firstColumn="0" w:lastColumn="0" w:noHBand="0" w:noVBand="0"/>
      </w:tblPr>
      <w:tblGrid>
        <w:gridCol w:w="4716"/>
        <w:gridCol w:w="5083"/>
        <w:gridCol w:w="993"/>
        <w:gridCol w:w="1275"/>
        <w:gridCol w:w="1438"/>
        <w:gridCol w:w="1701"/>
      </w:tblGrid>
      <w:tr w:rsidR="00391983" w:rsidRPr="00B07A09" w:rsidTr="00B928C3">
        <w:trPr>
          <w:tblCellSpacing w:w="0" w:type="dxa"/>
        </w:trPr>
        <w:tc>
          <w:tcPr>
            <w:tcW w:w="15206" w:type="dxa"/>
            <w:gridSpan w:val="6"/>
            <w:tcBorders>
              <w:top w:val="single" w:sz="4" w:space="0" w:color="333333"/>
              <w:left w:val="single" w:sz="4" w:space="0" w:color="333333"/>
              <w:right w:val="single" w:sz="4" w:space="0" w:color="333333"/>
            </w:tcBorders>
            <w:vAlign w:val="center"/>
          </w:tcPr>
          <w:p w:rsidR="00391983" w:rsidRPr="00B07A09" w:rsidRDefault="00391983" w:rsidP="008D2E87">
            <w:pPr>
              <w:rPr>
                <w:color w:val="000000"/>
                <w:sz w:val="18"/>
                <w:szCs w:val="18"/>
                <w:lang w:val="ro-RO"/>
              </w:rPr>
            </w:pPr>
            <w:r w:rsidRPr="00B07A09">
              <w:rPr>
                <w:color w:val="000000"/>
                <w:sz w:val="18"/>
                <w:szCs w:val="18"/>
                <w:lang w:val="ro-RO"/>
              </w:rPr>
              <w:t>1. Titlul actului comunitar, subiectul reglementat şi scopul acestuia</w:t>
            </w:r>
          </w:p>
          <w:p w:rsidR="00391983" w:rsidRPr="00B07A09" w:rsidRDefault="00391983" w:rsidP="008D2E87">
            <w:pPr>
              <w:autoSpaceDE w:val="0"/>
              <w:autoSpaceDN w:val="0"/>
              <w:adjustRightInd w:val="0"/>
              <w:jc w:val="both"/>
              <w:rPr>
                <w:b/>
                <w:sz w:val="18"/>
                <w:szCs w:val="18"/>
                <w:lang w:val="fr-BE"/>
              </w:rPr>
            </w:pPr>
            <w:r w:rsidRPr="00B07A09">
              <w:rPr>
                <w:b/>
                <w:bCs/>
                <w:sz w:val="18"/>
                <w:szCs w:val="18"/>
                <w:lang w:val="ro-RO"/>
              </w:rPr>
              <w:t>Regulamentul (UE) nr. 19</w:t>
            </w:r>
            <w:r w:rsidR="0082798B">
              <w:rPr>
                <w:b/>
                <w:bCs/>
                <w:sz w:val="18"/>
                <w:szCs w:val="18"/>
                <w:lang w:val="ro-RO"/>
              </w:rPr>
              <w:t>25</w:t>
            </w:r>
            <w:r w:rsidRPr="00B07A09">
              <w:rPr>
                <w:b/>
                <w:bCs/>
                <w:sz w:val="18"/>
                <w:szCs w:val="18"/>
                <w:lang w:val="ro-RO"/>
              </w:rPr>
              <w:t>/20</w:t>
            </w:r>
            <w:r w:rsidR="0082798B">
              <w:rPr>
                <w:b/>
                <w:bCs/>
                <w:sz w:val="18"/>
                <w:szCs w:val="18"/>
                <w:lang w:val="ro-RO"/>
              </w:rPr>
              <w:t>06</w:t>
            </w:r>
            <w:r w:rsidRPr="00B07A09">
              <w:rPr>
                <w:b/>
                <w:bCs/>
                <w:sz w:val="18"/>
                <w:szCs w:val="18"/>
                <w:lang w:val="ro-RO"/>
              </w:rPr>
              <w:t xml:space="preserve"> al Parlamentului European și al Consiliului din 2</w:t>
            </w:r>
            <w:r w:rsidR="0082798B">
              <w:rPr>
                <w:b/>
                <w:bCs/>
                <w:sz w:val="18"/>
                <w:szCs w:val="18"/>
                <w:lang w:val="ro-RO"/>
              </w:rPr>
              <w:t>0</w:t>
            </w:r>
            <w:r w:rsidRPr="00B07A09">
              <w:rPr>
                <w:b/>
                <w:bCs/>
                <w:sz w:val="18"/>
                <w:szCs w:val="18"/>
                <w:lang w:val="ro-RO"/>
              </w:rPr>
              <w:t xml:space="preserve"> </w:t>
            </w:r>
            <w:r w:rsidR="0082798B">
              <w:rPr>
                <w:b/>
                <w:bCs/>
                <w:sz w:val="18"/>
                <w:szCs w:val="18"/>
                <w:lang w:val="ro-RO"/>
              </w:rPr>
              <w:t>decembrie</w:t>
            </w:r>
            <w:r w:rsidRPr="00B07A09">
              <w:rPr>
                <w:b/>
                <w:bCs/>
                <w:sz w:val="18"/>
                <w:szCs w:val="18"/>
                <w:lang w:val="ro-RO"/>
              </w:rPr>
              <w:t xml:space="preserve"> 20</w:t>
            </w:r>
            <w:r w:rsidR="0082798B">
              <w:rPr>
                <w:b/>
                <w:bCs/>
                <w:sz w:val="18"/>
                <w:szCs w:val="18"/>
                <w:lang w:val="ro-RO"/>
              </w:rPr>
              <w:t>06</w:t>
            </w:r>
            <w:r w:rsidRPr="00B07A09">
              <w:rPr>
                <w:b/>
                <w:bCs/>
                <w:sz w:val="18"/>
                <w:szCs w:val="18"/>
                <w:lang w:val="ro-RO"/>
              </w:rPr>
              <w:t xml:space="preserve"> privind </w:t>
            </w:r>
            <w:r w:rsidR="0082798B">
              <w:rPr>
                <w:b/>
                <w:bCs/>
                <w:sz w:val="18"/>
                <w:szCs w:val="18"/>
                <w:lang w:val="ro-RO"/>
              </w:rPr>
              <w:t xml:space="preserve">adaosul de vitamine si minerale , precum si anumite substante de alt tip in produse alimentare </w:t>
            </w:r>
            <w:r w:rsidRPr="00B07A09">
              <w:rPr>
                <w:b/>
                <w:bCs/>
                <w:sz w:val="18"/>
                <w:szCs w:val="18"/>
                <w:lang w:val="ro-RO"/>
              </w:rPr>
              <w:t>(Text cu relevanță pentru SEE)</w:t>
            </w:r>
          </w:p>
          <w:p w:rsidR="00965558" w:rsidRPr="00965558" w:rsidRDefault="00965558" w:rsidP="00965558">
            <w:pPr>
              <w:jc w:val="both"/>
              <w:rPr>
                <w:sz w:val="20"/>
                <w:szCs w:val="20"/>
                <w:lang w:val="fr-BE"/>
              </w:rPr>
            </w:pPr>
            <w:r w:rsidRPr="00965558">
              <w:rPr>
                <w:rFonts w:eastAsia="Calibri"/>
                <w:sz w:val="20"/>
                <w:szCs w:val="20"/>
                <w:lang w:val="ro-RO"/>
              </w:rPr>
              <w:t>Regulament) reglementează adaosul de vitamine și minerale în produse alimentare, precum și utilizarea anumitor substanțe de alt tip sau ingrediente care conțin substanțe, altele decît vitaminele și mineralele, care se adaugă în produse alimentare sau se utilizează în producerea de produse alimentare  în condiții care duc la ingerarea unor cantitati cum mult mai mari decît cele rezonabil estimate a fi ingerate în condiții normale de consum în cadrul unui regim alimentar echilibrat și variat</w:t>
            </w:r>
            <w:r w:rsidRPr="00965558">
              <w:rPr>
                <w:sz w:val="20"/>
                <w:szCs w:val="20"/>
                <w:lang w:val="fr-BE"/>
              </w:rPr>
              <w:t xml:space="preserve"> și/sau care ar putea reprezenta un posibil risc pentru consumatori și </w:t>
            </w:r>
          </w:p>
          <w:p w:rsidR="00965558" w:rsidRPr="00965558" w:rsidRDefault="00B6157A" w:rsidP="00965558">
            <w:pPr>
              <w:jc w:val="both"/>
              <w:rPr>
                <w:sz w:val="20"/>
                <w:szCs w:val="20"/>
                <w:lang w:val="fr-BE"/>
              </w:rPr>
            </w:pPr>
            <w:r>
              <w:rPr>
                <w:sz w:val="20"/>
                <w:szCs w:val="20"/>
                <w:lang w:val="fr-BE"/>
              </w:rPr>
              <w:t>stabilește cantitățile maximale pentru aceste substanțe adăugate în produse</w:t>
            </w:r>
            <w:r w:rsidR="00097DAF">
              <w:rPr>
                <w:sz w:val="20"/>
                <w:szCs w:val="20"/>
                <w:lang w:val="fr-BE"/>
              </w:rPr>
              <w:t>le</w:t>
            </w:r>
            <w:r>
              <w:rPr>
                <w:sz w:val="20"/>
                <w:szCs w:val="20"/>
                <w:lang w:val="fr-BE"/>
              </w:rPr>
              <w:t xml:space="preserve"> alimentare</w:t>
            </w:r>
            <w:r w:rsidR="00097DAF">
              <w:rPr>
                <w:sz w:val="20"/>
                <w:szCs w:val="20"/>
                <w:lang w:val="fr-BE"/>
              </w:rPr>
              <w:t xml:space="preserve">, </w:t>
            </w:r>
            <w:r>
              <w:rPr>
                <w:sz w:val="20"/>
                <w:szCs w:val="20"/>
                <w:lang w:val="fr-BE"/>
              </w:rPr>
              <w:t xml:space="preserve"> </w:t>
            </w:r>
            <w:r w:rsidR="00965558" w:rsidRPr="00965558">
              <w:rPr>
                <w:sz w:val="20"/>
                <w:szCs w:val="20"/>
                <w:lang w:val="fr-BE"/>
              </w:rPr>
              <w:t xml:space="preserve">interzice utilizarea informațiilor care ar induce în eroare consumatorul în special în ceea ce privește caracteristicile produselor alimentare, efectele sau proprietățile produselor alimentare sau atribuirea de </w:t>
            </w:r>
            <w:r w:rsidR="00097DAF">
              <w:rPr>
                <w:sz w:val="20"/>
                <w:szCs w:val="20"/>
                <w:lang w:val="fr-BE"/>
              </w:rPr>
              <w:t xml:space="preserve">efectelor </w:t>
            </w:r>
            <w:r w:rsidR="00965558" w:rsidRPr="00965558">
              <w:rPr>
                <w:sz w:val="20"/>
                <w:szCs w:val="20"/>
                <w:lang w:val="fr-BE"/>
              </w:rPr>
              <w:t>medic</w:t>
            </w:r>
            <w:r w:rsidR="00097DAF">
              <w:rPr>
                <w:sz w:val="20"/>
                <w:szCs w:val="20"/>
                <w:lang w:val="fr-BE"/>
              </w:rPr>
              <w:t>a</w:t>
            </w:r>
            <w:r w:rsidR="00965558" w:rsidRPr="00965558">
              <w:rPr>
                <w:sz w:val="20"/>
                <w:szCs w:val="20"/>
                <w:lang w:val="fr-BE"/>
              </w:rPr>
              <w:t>le produselor alimentare</w:t>
            </w:r>
          </w:p>
          <w:p w:rsidR="00965558" w:rsidRDefault="00965558" w:rsidP="008D2E87">
            <w:pPr>
              <w:autoSpaceDE w:val="0"/>
              <w:autoSpaceDN w:val="0"/>
              <w:adjustRightInd w:val="0"/>
              <w:rPr>
                <w:sz w:val="18"/>
                <w:szCs w:val="18"/>
                <w:lang w:val="ro-RO"/>
              </w:rPr>
            </w:pPr>
          </w:p>
          <w:p w:rsidR="00391983" w:rsidRPr="00B07A09" w:rsidRDefault="00391983" w:rsidP="008D2E87">
            <w:pPr>
              <w:autoSpaceDE w:val="0"/>
              <w:autoSpaceDN w:val="0"/>
              <w:adjustRightInd w:val="0"/>
              <w:rPr>
                <w:sz w:val="18"/>
                <w:szCs w:val="18"/>
                <w:lang w:val="ro-RO"/>
              </w:rPr>
            </w:pPr>
            <w:r w:rsidRPr="00B07A09">
              <w:rPr>
                <w:sz w:val="18"/>
                <w:szCs w:val="18"/>
                <w:lang w:val="ro-RO"/>
              </w:rPr>
              <w:t>1.The Title of the commentary act, the regulated topic and its purpose.</w:t>
            </w:r>
          </w:p>
          <w:p w:rsidR="00391983" w:rsidRPr="00B07A09" w:rsidRDefault="00391983" w:rsidP="00965558">
            <w:pPr>
              <w:jc w:val="both"/>
              <w:rPr>
                <w:sz w:val="18"/>
                <w:szCs w:val="18"/>
                <w:lang w:val="ro-RO"/>
              </w:rPr>
            </w:pPr>
            <w:r w:rsidRPr="00B07A09">
              <w:rPr>
                <w:b/>
                <w:sz w:val="18"/>
                <w:szCs w:val="18"/>
                <w:lang w:val="ro-RO"/>
              </w:rPr>
              <w:t>Regulation (EU) No 19</w:t>
            </w:r>
            <w:r w:rsidR="0082798B">
              <w:rPr>
                <w:b/>
                <w:sz w:val="18"/>
                <w:szCs w:val="18"/>
                <w:lang w:val="ro-RO"/>
              </w:rPr>
              <w:t>25</w:t>
            </w:r>
            <w:r w:rsidRPr="00B07A09">
              <w:rPr>
                <w:b/>
                <w:sz w:val="18"/>
                <w:szCs w:val="18"/>
                <w:lang w:val="ro-RO"/>
              </w:rPr>
              <w:t>/20</w:t>
            </w:r>
            <w:r w:rsidR="0082798B">
              <w:rPr>
                <w:b/>
                <w:sz w:val="18"/>
                <w:szCs w:val="18"/>
                <w:lang w:val="ro-RO"/>
              </w:rPr>
              <w:t>06</w:t>
            </w:r>
            <w:r w:rsidRPr="00B07A09">
              <w:rPr>
                <w:b/>
                <w:sz w:val="18"/>
                <w:szCs w:val="18"/>
                <w:lang w:val="ro-RO"/>
              </w:rPr>
              <w:t xml:space="preserve"> of the European Parliament and of the Council of 25 </w:t>
            </w:r>
            <w:r w:rsidR="0082798B">
              <w:rPr>
                <w:b/>
                <w:sz w:val="18"/>
                <w:szCs w:val="18"/>
                <w:lang w:val="ro-RO"/>
              </w:rPr>
              <w:t xml:space="preserve">December </w:t>
            </w:r>
            <w:r w:rsidRPr="00B07A09">
              <w:rPr>
                <w:b/>
                <w:sz w:val="18"/>
                <w:szCs w:val="18"/>
                <w:lang w:val="ro-RO"/>
              </w:rPr>
              <w:t>20</w:t>
            </w:r>
            <w:r w:rsidR="0082798B">
              <w:rPr>
                <w:b/>
                <w:sz w:val="18"/>
                <w:szCs w:val="18"/>
                <w:lang w:val="ro-RO"/>
              </w:rPr>
              <w:t>06</w:t>
            </w:r>
            <w:r w:rsidRPr="00B07A09">
              <w:rPr>
                <w:b/>
                <w:sz w:val="18"/>
                <w:szCs w:val="18"/>
                <w:lang w:val="ro-RO"/>
              </w:rPr>
              <w:t xml:space="preserve"> on (Text with EEA relevance) </w:t>
            </w:r>
            <w:r w:rsidR="00965558">
              <w:rPr>
                <w:rStyle w:val="apple-converted-space"/>
                <w:color w:val="000000"/>
                <w:sz w:val="19"/>
                <w:szCs w:val="19"/>
                <w:shd w:val="clear" w:color="auto" w:fill="FFFFFF"/>
              </w:rPr>
              <w:t> </w:t>
            </w:r>
            <w:r w:rsidR="00965558" w:rsidRPr="00965558">
              <w:rPr>
                <w:b/>
                <w:color w:val="000000"/>
                <w:sz w:val="19"/>
                <w:szCs w:val="19"/>
                <w:shd w:val="clear" w:color="auto" w:fill="FFFFFF"/>
              </w:rPr>
              <w:t>on the addition of vitamins and minerals and of certain other substances to foods</w:t>
            </w:r>
          </w:p>
        </w:tc>
      </w:tr>
      <w:tr w:rsidR="00391983" w:rsidRPr="00B07A09" w:rsidTr="00B928C3">
        <w:trPr>
          <w:tblCellSpacing w:w="0" w:type="dxa"/>
        </w:trPr>
        <w:tc>
          <w:tcPr>
            <w:tcW w:w="15206" w:type="dxa"/>
            <w:gridSpan w:val="6"/>
            <w:tcBorders>
              <w:left w:val="single" w:sz="4" w:space="0" w:color="333333"/>
              <w:right w:val="single" w:sz="4" w:space="0" w:color="333333"/>
            </w:tcBorders>
            <w:vAlign w:val="center"/>
          </w:tcPr>
          <w:p w:rsidR="00391983" w:rsidRPr="00B07A09" w:rsidRDefault="00391983" w:rsidP="008D2E87">
            <w:pPr>
              <w:rPr>
                <w:color w:val="000000"/>
                <w:sz w:val="18"/>
                <w:szCs w:val="18"/>
                <w:lang w:val="ro-RO"/>
              </w:rPr>
            </w:pPr>
            <w:r w:rsidRPr="00B07A09">
              <w:rPr>
                <w:color w:val="000000"/>
                <w:sz w:val="18"/>
                <w:szCs w:val="18"/>
                <w:lang w:val="ro-RO"/>
              </w:rPr>
              <w:t>2. Titlul actului normativ naţional, subiectul reglementat şi scopul acestuia</w:t>
            </w:r>
          </w:p>
          <w:p w:rsidR="00391983" w:rsidRPr="00B07A09" w:rsidRDefault="00391983" w:rsidP="008D2E87">
            <w:pPr>
              <w:jc w:val="both"/>
              <w:rPr>
                <w:b/>
                <w:color w:val="000000"/>
                <w:sz w:val="18"/>
                <w:szCs w:val="18"/>
                <w:lang w:val="ro-RO"/>
              </w:rPr>
            </w:pPr>
            <w:r w:rsidRPr="00B07A09">
              <w:rPr>
                <w:b/>
                <w:color w:val="000000"/>
                <w:sz w:val="18"/>
                <w:szCs w:val="18"/>
                <w:lang w:val="ro-RO"/>
              </w:rPr>
              <w:t xml:space="preserve">Proiectul </w:t>
            </w:r>
            <w:r w:rsidR="0082798B">
              <w:rPr>
                <w:b/>
                <w:color w:val="000000"/>
                <w:sz w:val="18"/>
                <w:szCs w:val="18"/>
                <w:lang w:val="ro-RO"/>
              </w:rPr>
              <w:t xml:space="preserve">Regulamentului sanitar privind </w:t>
            </w:r>
            <w:r w:rsidR="0082798B">
              <w:rPr>
                <w:b/>
                <w:bCs/>
                <w:sz w:val="18"/>
                <w:szCs w:val="18"/>
                <w:lang w:val="ro-RO"/>
              </w:rPr>
              <w:t>adaosul de vitamine si minerale, precum si anumite substante de alt tip in produse</w:t>
            </w:r>
            <w:r w:rsidR="0082798B" w:rsidRPr="00B07A09">
              <w:rPr>
                <w:b/>
                <w:color w:val="000000"/>
                <w:sz w:val="18"/>
                <w:szCs w:val="18"/>
                <w:lang w:val="ro-RO"/>
              </w:rPr>
              <w:t xml:space="preserve"> </w:t>
            </w:r>
            <w:r w:rsidRPr="00B07A09">
              <w:rPr>
                <w:b/>
                <w:color w:val="000000"/>
                <w:sz w:val="18"/>
                <w:szCs w:val="18"/>
                <w:lang w:val="ro-RO"/>
              </w:rPr>
              <w:t>alimentare</w:t>
            </w:r>
          </w:p>
          <w:p w:rsidR="00B928C3" w:rsidRDefault="00267654" w:rsidP="00267654">
            <w:pPr>
              <w:autoSpaceDE w:val="0"/>
              <w:autoSpaceDN w:val="0"/>
              <w:adjustRightInd w:val="0"/>
              <w:rPr>
                <w:rFonts w:eastAsiaTheme="minorHAnsi"/>
                <w:sz w:val="20"/>
                <w:szCs w:val="20"/>
              </w:rPr>
            </w:pPr>
            <w:r w:rsidRPr="00267654">
              <w:rPr>
                <w:rFonts w:eastAsiaTheme="minorHAnsi"/>
                <w:b/>
                <w:bCs/>
                <w:sz w:val="20"/>
                <w:szCs w:val="20"/>
              </w:rPr>
              <w:t>Subiectul reglementat</w:t>
            </w:r>
            <w:r w:rsidRPr="00267654">
              <w:rPr>
                <w:rFonts w:eastAsiaTheme="minorHAnsi"/>
                <w:sz w:val="20"/>
                <w:szCs w:val="20"/>
              </w:rPr>
              <w:t xml:space="preserve">: cerinţele privind </w:t>
            </w:r>
            <w:r>
              <w:rPr>
                <w:rFonts w:eastAsiaTheme="minorHAnsi"/>
                <w:sz w:val="20"/>
                <w:szCs w:val="20"/>
              </w:rPr>
              <w:t>adaosul de vitamine si minerale</w:t>
            </w:r>
            <w:r w:rsidR="00094409">
              <w:rPr>
                <w:rFonts w:eastAsiaTheme="minorHAnsi"/>
                <w:sz w:val="20"/>
                <w:szCs w:val="20"/>
              </w:rPr>
              <w:t>, precum și de anumite substanțe de alt tip în produse alimentare</w:t>
            </w:r>
            <w:r>
              <w:rPr>
                <w:rFonts w:eastAsiaTheme="minorHAnsi"/>
                <w:sz w:val="20"/>
                <w:szCs w:val="20"/>
              </w:rPr>
              <w:t xml:space="preserve"> </w:t>
            </w:r>
            <w:r w:rsidR="00097DAF">
              <w:rPr>
                <w:rFonts w:eastAsiaTheme="minorHAnsi"/>
                <w:sz w:val="20"/>
                <w:szCs w:val="20"/>
              </w:rPr>
              <w:t xml:space="preserve">și stabilirea listei de vitamine și minerale și valorilor maximale pentru aceste substanțe, respecatare prevederilor etichetării nutriționale </w:t>
            </w:r>
          </w:p>
          <w:p w:rsidR="00391983" w:rsidRPr="00267654" w:rsidRDefault="00267654" w:rsidP="00267654">
            <w:pPr>
              <w:autoSpaceDE w:val="0"/>
              <w:autoSpaceDN w:val="0"/>
              <w:adjustRightInd w:val="0"/>
              <w:rPr>
                <w:color w:val="000000"/>
                <w:sz w:val="18"/>
                <w:szCs w:val="18"/>
              </w:rPr>
            </w:pPr>
            <w:r w:rsidRPr="00267654">
              <w:rPr>
                <w:rFonts w:eastAsiaTheme="minorHAnsi"/>
                <w:b/>
                <w:bCs/>
                <w:sz w:val="20"/>
                <w:szCs w:val="20"/>
              </w:rPr>
              <w:t>Scopul</w:t>
            </w:r>
            <w:r w:rsidRPr="00267654">
              <w:rPr>
                <w:rFonts w:eastAsiaTheme="minorHAnsi"/>
                <w:sz w:val="20"/>
                <w:szCs w:val="20"/>
              </w:rPr>
              <w:t>: protecţia sănătăţii publice, asigurarea unei funcţionări eficiente a pieţei interne şi a unui nivel înalt de protecţie a consumatorilor</w:t>
            </w:r>
          </w:p>
          <w:p w:rsidR="00391983" w:rsidRPr="00F671A5" w:rsidRDefault="00391983" w:rsidP="008D2E87">
            <w:pPr>
              <w:rPr>
                <w:i/>
                <w:sz w:val="18"/>
                <w:szCs w:val="18"/>
                <w:lang w:val="ro-RO"/>
              </w:rPr>
            </w:pPr>
            <w:r w:rsidRPr="00B07A09">
              <w:rPr>
                <w:sz w:val="18"/>
                <w:szCs w:val="18"/>
                <w:lang w:val="ro-RO"/>
              </w:rPr>
              <w:t>2.The Title of the national act, the regulated topic and its purpose.</w:t>
            </w:r>
          </w:p>
          <w:p w:rsidR="00391983" w:rsidRPr="00B07A09" w:rsidRDefault="00391983" w:rsidP="008D2E87">
            <w:pPr>
              <w:rPr>
                <w:sz w:val="18"/>
                <w:szCs w:val="18"/>
                <w:lang w:val="ro-RO"/>
              </w:rPr>
            </w:pPr>
          </w:p>
        </w:tc>
      </w:tr>
      <w:tr w:rsidR="00391983" w:rsidRPr="00B07A09" w:rsidTr="00B928C3">
        <w:trPr>
          <w:tblCellSpacing w:w="0" w:type="dxa"/>
        </w:trPr>
        <w:tc>
          <w:tcPr>
            <w:tcW w:w="15206" w:type="dxa"/>
            <w:gridSpan w:val="6"/>
            <w:tcBorders>
              <w:left w:val="single" w:sz="4" w:space="0" w:color="333333"/>
              <w:right w:val="single" w:sz="4" w:space="0" w:color="333333"/>
            </w:tcBorders>
            <w:vAlign w:val="center"/>
          </w:tcPr>
          <w:p w:rsidR="00391983" w:rsidRPr="00B07A09" w:rsidRDefault="00391983" w:rsidP="008D2E87">
            <w:pPr>
              <w:rPr>
                <w:color w:val="000000"/>
                <w:lang w:val="ro-RO"/>
              </w:rPr>
            </w:pPr>
            <w:r w:rsidRPr="00B07A09">
              <w:rPr>
                <w:color w:val="000000"/>
                <w:sz w:val="18"/>
                <w:szCs w:val="18"/>
                <w:lang w:val="ro-RO"/>
              </w:rPr>
              <w:t xml:space="preserve">3. Gradul de compatibilitate           </w:t>
            </w:r>
            <w:r w:rsidRPr="00B07A09">
              <w:rPr>
                <w:b/>
                <w:color w:val="000000"/>
                <w:sz w:val="18"/>
                <w:szCs w:val="18"/>
                <w:lang w:val="ro-RO"/>
              </w:rPr>
              <w:t>Parţial compatibil</w:t>
            </w:r>
          </w:p>
        </w:tc>
      </w:tr>
      <w:tr w:rsidR="00391983" w:rsidRPr="00B07A09" w:rsidTr="004E504A">
        <w:trPr>
          <w:tblCellSpacing w:w="0" w:type="dxa"/>
        </w:trPr>
        <w:tc>
          <w:tcPr>
            <w:tcW w:w="4716" w:type="dxa"/>
            <w:tcBorders>
              <w:left w:val="single" w:sz="4" w:space="0" w:color="333333"/>
            </w:tcBorders>
            <w:vAlign w:val="center"/>
          </w:tcPr>
          <w:p w:rsidR="00391983" w:rsidRPr="00B07A09" w:rsidRDefault="00391983" w:rsidP="008D2E87">
            <w:pPr>
              <w:rPr>
                <w:color w:val="000000"/>
                <w:lang w:val="ro-RO"/>
              </w:rPr>
            </w:pPr>
            <w:r w:rsidRPr="00B07A09">
              <w:rPr>
                <w:color w:val="000000"/>
                <w:sz w:val="18"/>
                <w:szCs w:val="18"/>
                <w:lang w:val="ro-RO"/>
              </w:rPr>
              <w:t>4. Prevederile şi cerinţele reglementărilor comunitare (articolul, paragraful)</w:t>
            </w:r>
          </w:p>
        </w:tc>
        <w:tc>
          <w:tcPr>
            <w:tcW w:w="5083" w:type="dxa"/>
            <w:vAlign w:val="center"/>
          </w:tcPr>
          <w:p w:rsidR="00391983" w:rsidRPr="00B07A09" w:rsidRDefault="00391983" w:rsidP="008D2E87">
            <w:pPr>
              <w:rPr>
                <w:color w:val="000000"/>
                <w:lang w:val="ro-RO"/>
              </w:rPr>
            </w:pPr>
            <w:r w:rsidRPr="00B07A09">
              <w:rPr>
                <w:color w:val="000000"/>
                <w:sz w:val="18"/>
                <w:szCs w:val="18"/>
                <w:lang w:val="ro-RO"/>
              </w:rPr>
              <w:t>5. Prevederile actului normativ naţional (capitolul, articolul, subparagraful, punctul etc.)</w:t>
            </w:r>
          </w:p>
        </w:tc>
        <w:tc>
          <w:tcPr>
            <w:tcW w:w="993" w:type="dxa"/>
            <w:vAlign w:val="center"/>
          </w:tcPr>
          <w:p w:rsidR="00391983" w:rsidRPr="00B07A09" w:rsidRDefault="00391983" w:rsidP="008D2E87">
            <w:pPr>
              <w:rPr>
                <w:color w:val="000000"/>
                <w:lang w:val="ro-RO"/>
              </w:rPr>
            </w:pPr>
            <w:r w:rsidRPr="00B07A09">
              <w:rPr>
                <w:color w:val="000000"/>
                <w:sz w:val="18"/>
                <w:szCs w:val="18"/>
                <w:lang w:val="ro-RO"/>
              </w:rPr>
              <w:t>6. Diferenţe</w:t>
            </w:r>
          </w:p>
        </w:tc>
        <w:tc>
          <w:tcPr>
            <w:tcW w:w="1275" w:type="dxa"/>
            <w:vAlign w:val="center"/>
          </w:tcPr>
          <w:p w:rsidR="00391983" w:rsidRPr="00B07A09" w:rsidRDefault="00391983" w:rsidP="008D2E87">
            <w:pPr>
              <w:rPr>
                <w:color w:val="000000"/>
                <w:lang w:val="ro-RO"/>
              </w:rPr>
            </w:pPr>
            <w:r w:rsidRPr="00B07A09">
              <w:rPr>
                <w:color w:val="000000"/>
                <w:sz w:val="18"/>
                <w:szCs w:val="18"/>
                <w:lang w:val="ro-RO"/>
              </w:rPr>
              <w:t>7. Motivele ce explică faptul că proiectul este parţial compatibil sau incompatibil</w:t>
            </w:r>
          </w:p>
        </w:tc>
        <w:tc>
          <w:tcPr>
            <w:tcW w:w="1438" w:type="dxa"/>
            <w:vAlign w:val="center"/>
          </w:tcPr>
          <w:p w:rsidR="00391983" w:rsidRPr="00B07A09" w:rsidRDefault="00391983" w:rsidP="008D2E87">
            <w:pPr>
              <w:rPr>
                <w:color w:val="000000"/>
                <w:lang w:val="ro-RO"/>
              </w:rPr>
            </w:pPr>
            <w:r w:rsidRPr="00B07A09">
              <w:rPr>
                <w:color w:val="000000"/>
                <w:sz w:val="18"/>
                <w:szCs w:val="18"/>
                <w:lang w:val="ro-RO"/>
              </w:rPr>
              <w:t>8. Instituţia responsabilă</w:t>
            </w:r>
          </w:p>
        </w:tc>
        <w:tc>
          <w:tcPr>
            <w:tcW w:w="1701" w:type="dxa"/>
            <w:tcBorders>
              <w:right w:val="single" w:sz="4" w:space="0" w:color="333333"/>
            </w:tcBorders>
            <w:vAlign w:val="center"/>
          </w:tcPr>
          <w:p w:rsidR="00391983" w:rsidRPr="00B07A09" w:rsidRDefault="00391983" w:rsidP="008D2E87">
            <w:pPr>
              <w:rPr>
                <w:color w:val="000000"/>
                <w:lang w:val="ro-RO"/>
              </w:rPr>
            </w:pPr>
            <w:r w:rsidRPr="00B07A09">
              <w:rPr>
                <w:color w:val="000000"/>
                <w:sz w:val="18"/>
                <w:szCs w:val="18"/>
                <w:lang w:val="ro-RO"/>
              </w:rPr>
              <w:t>9. Termenul-limită de asigurare a compatibilităţii complete a</w:t>
            </w:r>
            <w:r>
              <w:rPr>
                <w:color w:val="000000"/>
                <w:sz w:val="18"/>
                <w:szCs w:val="18"/>
                <w:lang w:val="ro-RO"/>
              </w:rPr>
              <w:t xml:space="preserve"> </w:t>
            </w:r>
            <w:r w:rsidRPr="00B07A09">
              <w:rPr>
                <w:color w:val="000000"/>
                <w:sz w:val="18"/>
                <w:szCs w:val="18"/>
                <w:lang w:val="ro-RO"/>
              </w:rPr>
              <w:t>actului naţional</w:t>
            </w:r>
          </w:p>
        </w:tc>
      </w:tr>
      <w:tr w:rsidR="003313B0" w:rsidRPr="00B07A09" w:rsidTr="004E504A">
        <w:trPr>
          <w:tblCellSpacing w:w="0" w:type="dxa"/>
        </w:trPr>
        <w:tc>
          <w:tcPr>
            <w:tcW w:w="4716" w:type="dxa"/>
            <w:tcBorders>
              <w:left w:val="single" w:sz="4" w:space="0" w:color="333333"/>
              <w:bottom w:val="single" w:sz="12" w:space="0" w:color="333333"/>
            </w:tcBorders>
            <w:vAlign w:val="center"/>
          </w:tcPr>
          <w:p w:rsidR="003313B0" w:rsidRPr="00B07A09" w:rsidRDefault="003313B0" w:rsidP="008D2E87">
            <w:pPr>
              <w:rPr>
                <w:color w:val="000000"/>
                <w:sz w:val="18"/>
                <w:szCs w:val="18"/>
                <w:lang w:val="ro-RO"/>
              </w:rPr>
            </w:pPr>
          </w:p>
        </w:tc>
        <w:tc>
          <w:tcPr>
            <w:tcW w:w="5083" w:type="dxa"/>
            <w:tcBorders>
              <w:bottom w:val="single" w:sz="12" w:space="0" w:color="333333"/>
            </w:tcBorders>
            <w:vAlign w:val="center"/>
          </w:tcPr>
          <w:p w:rsidR="003313B0" w:rsidRPr="00B07A09" w:rsidRDefault="00A21EFB" w:rsidP="00A21EFB">
            <w:pPr>
              <w:spacing w:before="64" w:after="64"/>
              <w:ind w:right="-5" w:firstLine="720"/>
              <w:jc w:val="both"/>
              <w:rPr>
                <w:color w:val="000000"/>
                <w:sz w:val="18"/>
                <w:szCs w:val="18"/>
                <w:lang w:val="ro-RO"/>
              </w:rPr>
            </w:pPr>
            <w:r w:rsidRPr="00A21EFB">
              <w:rPr>
                <w:b/>
                <w:sz w:val="20"/>
                <w:szCs w:val="20"/>
                <w:lang w:val="ro-RO"/>
              </w:rPr>
              <w:t xml:space="preserve">Regulamentul sanitar privind adaosul de vitamine și minerale, precum și de anumite substanțe de alt tip în produse alimentare </w:t>
            </w:r>
            <w:r w:rsidRPr="00A21EFB">
              <w:rPr>
                <w:rFonts w:eastAsia="Calibri"/>
                <w:sz w:val="20"/>
                <w:szCs w:val="20"/>
                <w:lang w:val="ro-RO"/>
              </w:rPr>
              <w:t xml:space="preserve">(în continuare – Regulament) transpune parțial Regulamentul (CE) nr. 1925/2006 al parlamentului European și Consiliului din 20 decembrie 2006 privind </w:t>
            </w:r>
            <w:r w:rsidRPr="00A21EFB">
              <w:rPr>
                <w:sz w:val="20"/>
                <w:szCs w:val="20"/>
                <w:lang w:val="ro-RO"/>
              </w:rPr>
              <w:t>adaosul de vitamine și minerale, precum și de anumite substanțe de alt tip în produse alimentare</w:t>
            </w:r>
            <w:r w:rsidRPr="00A21EFB">
              <w:rPr>
                <w:rFonts w:eastAsia="Calibri"/>
                <w:sz w:val="20"/>
                <w:szCs w:val="20"/>
                <w:lang w:val="ro-RO"/>
              </w:rPr>
              <w:t xml:space="preserve">, publicat în Jurnalul Oficial al Uniunii Europene nr. L 404 din 30 decembrie 2006,   </w:t>
            </w:r>
            <w:r w:rsidRPr="00A21EFB">
              <w:rPr>
                <w:rFonts w:eastAsia="Calibri"/>
                <w:sz w:val="20"/>
                <w:szCs w:val="20"/>
                <w:lang w:val="ro-RO"/>
              </w:rPr>
              <w:lastRenderedPageBreak/>
              <w:t>p.26, astfel cum a fost modificat prin  Regulamentul (CE) nr. 108/2008 al Parlamentului European și al Consiliului din 15 ianuarie 2008, publicat în Jurnalul Oficial al Uniunii Europene nr. L 39 din 13 februarie 2008,   p.11, Regulamentul (CE) nr. 1170/2009 al Comisiei din 30 noiembrie 2009, publicat în Jurnalul Oficial al Uniunii Europene nr. L 314 din 01 decembrie 2009,   p. 36, Regulamentul (UE) nr. 1161/2011 al Comisiei din 14 noiembrie 2011, publicat în Jurnalul Oficial al Uniunii Europene nr. L 296 din 15 noiembrie 2011,   p. 29, Regulamentul (UE) nr. 1169/2011 al Parlamentului European și al Consiliului din 25 octombrie 2011, publicat în Jurnalul Oficial al Uniunii Europene nr. L 304 din 22 noiembrie 2011,   p.18, Regulamentul (UE) nr. 119/2014 al Comisiei din 07 februarie 2014, publicat în Jurnalul Oficial al  Uniunii Europene nr. L 39 din 08 februarie 2014,   p. 44, Regulamentul (UE) nr. 2015/403 al Comisiei din 11 martie 2015, publicat în Jurnalul Oficial al Uniunii Europene nr. L 67 din 12 martie 2015,   p.4.</w:t>
            </w:r>
            <w:r>
              <w:rPr>
                <w:rFonts w:eastAsia="Calibri"/>
                <w:sz w:val="20"/>
                <w:szCs w:val="20"/>
                <w:lang w:val="ro-RO"/>
              </w:rPr>
              <w:t xml:space="preserve"> </w:t>
            </w:r>
          </w:p>
        </w:tc>
        <w:tc>
          <w:tcPr>
            <w:tcW w:w="993" w:type="dxa"/>
            <w:tcBorders>
              <w:bottom w:val="single" w:sz="12" w:space="0" w:color="333333"/>
            </w:tcBorders>
            <w:vAlign w:val="center"/>
          </w:tcPr>
          <w:p w:rsidR="003313B0" w:rsidRDefault="003313B0" w:rsidP="003313B0">
            <w:pPr>
              <w:jc w:val="both"/>
              <w:rPr>
                <w:color w:val="000000"/>
                <w:sz w:val="18"/>
                <w:szCs w:val="18"/>
                <w:lang w:val="ro-RO"/>
              </w:rPr>
            </w:pPr>
            <w:r>
              <w:rPr>
                <w:color w:val="000000"/>
                <w:sz w:val="18"/>
                <w:szCs w:val="18"/>
                <w:lang w:val="ro-RO"/>
              </w:rPr>
              <w:lastRenderedPageBreak/>
              <w:t>Prevederi naţionale</w:t>
            </w:r>
          </w:p>
          <w:p w:rsidR="003313B0" w:rsidRPr="00B07A09" w:rsidRDefault="003313B0" w:rsidP="008D2E87">
            <w:pPr>
              <w:rPr>
                <w:color w:val="000000"/>
                <w:sz w:val="18"/>
                <w:szCs w:val="18"/>
                <w:lang w:val="ro-RO"/>
              </w:rPr>
            </w:pPr>
          </w:p>
        </w:tc>
        <w:tc>
          <w:tcPr>
            <w:tcW w:w="1275" w:type="dxa"/>
            <w:tcBorders>
              <w:bottom w:val="single" w:sz="12" w:space="0" w:color="333333"/>
            </w:tcBorders>
            <w:vAlign w:val="center"/>
          </w:tcPr>
          <w:p w:rsidR="003313B0" w:rsidRPr="00B07A09" w:rsidRDefault="003313B0" w:rsidP="008D2E87">
            <w:pPr>
              <w:rPr>
                <w:color w:val="000000"/>
                <w:sz w:val="18"/>
                <w:szCs w:val="18"/>
                <w:lang w:val="ro-RO"/>
              </w:rPr>
            </w:pPr>
          </w:p>
        </w:tc>
        <w:tc>
          <w:tcPr>
            <w:tcW w:w="1438" w:type="dxa"/>
            <w:tcBorders>
              <w:bottom w:val="single" w:sz="4" w:space="0" w:color="333333"/>
            </w:tcBorders>
            <w:vAlign w:val="center"/>
          </w:tcPr>
          <w:p w:rsidR="003313B0" w:rsidRPr="004E504A" w:rsidRDefault="004E504A" w:rsidP="008D2E87">
            <w:pPr>
              <w:rPr>
                <w:color w:val="000000"/>
                <w:sz w:val="20"/>
                <w:szCs w:val="20"/>
                <w:lang w:val="ro-RO"/>
              </w:rPr>
            </w:pPr>
            <w:r w:rsidRPr="004E504A">
              <w:rPr>
                <w:sz w:val="20"/>
                <w:szCs w:val="20"/>
                <w:lang w:val="ro-RO"/>
              </w:rPr>
              <w:t>Ministerul Sănătății</w:t>
            </w:r>
          </w:p>
        </w:tc>
        <w:tc>
          <w:tcPr>
            <w:tcW w:w="1701" w:type="dxa"/>
            <w:tcBorders>
              <w:bottom w:val="single" w:sz="4" w:space="0" w:color="333333"/>
              <w:right w:val="single" w:sz="4" w:space="0" w:color="333333"/>
            </w:tcBorders>
            <w:vAlign w:val="center"/>
          </w:tcPr>
          <w:p w:rsidR="003313B0" w:rsidRPr="00B07A09" w:rsidRDefault="003313B0" w:rsidP="008D2E87">
            <w:pPr>
              <w:rPr>
                <w:color w:val="000000"/>
                <w:sz w:val="18"/>
                <w:szCs w:val="18"/>
                <w:lang w:val="ro-RO"/>
              </w:rPr>
            </w:pPr>
          </w:p>
        </w:tc>
      </w:tr>
      <w:tr w:rsidR="00EA2525" w:rsidRPr="00B07A09" w:rsidTr="004E504A">
        <w:trPr>
          <w:tblCellSpacing w:w="0" w:type="dxa"/>
        </w:trPr>
        <w:tc>
          <w:tcPr>
            <w:tcW w:w="4716" w:type="dxa"/>
            <w:tcBorders>
              <w:left w:val="single" w:sz="4" w:space="0" w:color="333333"/>
              <w:bottom w:val="single" w:sz="12" w:space="0" w:color="333333"/>
            </w:tcBorders>
            <w:vAlign w:val="center"/>
          </w:tcPr>
          <w:p w:rsidR="00954A63" w:rsidRPr="00A918DA" w:rsidRDefault="00954A63" w:rsidP="00954A63">
            <w:pPr>
              <w:pStyle w:val="title-division-1"/>
              <w:spacing w:before="0" w:beforeAutospacing="0" w:after="96" w:afterAutospacing="0"/>
              <w:ind w:left="8"/>
              <w:jc w:val="center"/>
              <w:rPr>
                <w:rFonts w:eastAsia="Arial Unicode MS"/>
                <w:color w:val="000000"/>
                <w:sz w:val="20"/>
                <w:szCs w:val="20"/>
                <w:lang w:val="en-US"/>
              </w:rPr>
            </w:pPr>
            <w:r w:rsidRPr="00A918DA">
              <w:rPr>
                <w:rFonts w:eastAsia="Arial Unicode MS"/>
                <w:color w:val="000000"/>
                <w:sz w:val="20"/>
                <w:szCs w:val="20"/>
                <w:lang w:val="en-US"/>
              </w:rPr>
              <w:lastRenderedPageBreak/>
              <w:t>CAPITOLUL I</w:t>
            </w:r>
          </w:p>
          <w:p w:rsidR="00954A63" w:rsidRPr="00A918DA" w:rsidRDefault="00954A63" w:rsidP="00954A63">
            <w:pPr>
              <w:pStyle w:val="title-division-2"/>
              <w:spacing w:before="0" w:beforeAutospacing="0" w:after="0" w:afterAutospacing="0"/>
              <w:ind w:left="6"/>
              <w:jc w:val="center"/>
              <w:rPr>
                <w:rFonts w:eastAsia="Arial Unicode MS"/>
                <w:b/>
                <w:bCs/>
                <w:color w:val="000000"/>
                <w:sz w:val="20"/>
                <w:szCs w:val="20"/>
                <w:lang w:val="en-US"/>
              </w:rPr>
            </w:pPr>
            <w:r w:rsidRPr="00A918DA">
              <w:rPr>
                <w:rFonts w:eastAsia="Arial Unicode MS"/>
                <w:b/>
                <w:bCs/>
                <w:color w:val="000000"/>
                <w:sz w:val="20"/>
                <w:szCs w:val="20"/>
                <w:lang w:val="en-US"/>
              </w:rPr>
              <w:t>OBIECTIV, DOMENIU DE APLICARE ȘI DEFINIȚII</w:t>
            </w:r>
          </w:p>
          <w:p w:rsidR="00954A63" w:rsidRPr="00A918DA" w:rsidRDefault="00954A63" w:rsidP="00954A63">
            <w:pPr>
              <w:pStyle w:val="title-article-norm"/>
              <w:spacing w:before="0" w:beforeAutospacing="0" w:after="0" w:afterAutospacing="0"/>
              <w:ind w:left="6"/>
              <w:jc w:val="center"/>
              <w:rPr>
                <w:rFonts w:eastAsia="Arial Unicode MS"/>
                <w:i/>
                <w:iCs/>
                <w:color w:val="000000"/>
                <w:sz w:val="20"/>
                <w:szCs w:val="20"/>
                <w:lang w:val="en-US"/>
              </w:rPr>
            </w:pPr>
            <w:r w:rsidRPr="00A918DA">
              <w:rPr>
                <w:rFonts w:eastAsia="Arial Unicode MS"/>
                <w:i/>
                <w:iCs/>
                <w:color w:val="000000"/>
                <w:sz w:val="20"/>
                <w:szCs w:val="20"/>
                <w:lang w:val="en-US"/>
              </w:rPr>
              <w:t>Articolul 1</w:t>
            </w:r>
          </w:p>
          <w:p w:rsidR="00954A63" w:rsidRPr="00A918DA" w:rsidRDefault="00954A63" w:rsidP="00954A63">
            <w:pPr>
              <w:pStyle w:val="stitle-article-norm"/>
              <w:spacing w:before="0" w:beforeAutospacing="0" w:after="0" w:afterAutospacing="0"/>
              <w:ind w:left="6"/>
              <w:jc w:val="center"/>
              <w:rPr>
                <w:rFonts w:eastAsia="Arial Unicode MS"/>
                <w:b/>
                <w:bCs/>
                <w:color w:val="000000"/>
                <w:sz w:val="20"/>
                <w:szCs w:val="20"/>
                <w:lang w:val="en-US"/>
              </w:rPr>
            </w:pPr>
            <w:r w:rsidRPr="00A918DA">
              <w:rPr>
                <w:rFonts w:eastAsia="Arial Unicode MS"/>
                <w:b/>
                <w:bCs/>
                <w:color w:val="000000"/>
                <w:sz w:val="20"/>
                <w:szCs w:val="20"/>
                <w:lang w:val="en-US"/>
              </w:rPr>
              <w:t>Obiectivul și domeniul de aplicare</w:t>
            </w:r>
          </w:p>
          <w:p w:rsidR="00954A63" w:rsidRPr="00A918DA" w:rsidRDefault="00954A63" w:rsidP="00954A63">
            <w:pPr>
              <w:pStyle w:val="norm"/>
              <w:spacing w:before="96" w:beforeAutospacing="0" w:after="0" w:afterAutospacing="0"/>
              <w:ind w:left="8"/>
              <w:jc w:val="both"/>
              <w:rPr>
                <w:rFonts w:eastAsia="Arial Unicode MS"/>
                <w:color w:val="000000"/>
                <w:sz w:val="20"/>
                <w:szCs w:val="20"/>
                <w:lang w:val="en-US"/>
              </w:rPr>
            </w:pPr>
            <w:r w:rsidRPr="00A918DA">
              <w:rPr>
                <w:rFonts w:eastAsia="Arial Unicode MS"/>
                <w:color w:val="000000"/>
                <w:sz w:val="20"/>
                <w:szCs w:val="20"/>
                <w:lang w:val="en-US"/>
              </w:rPr>
              <w:t>(1)  Prezentul regulament armonizează dispozițiile stabilite de actele cu putere de lege sau actele administrative din statele membre, referitoare la adaosul de vitamine și de minerale, precum și de anumite substanțe de alt tip la produsele alimentare, în scopul asigurării funcționării eficiente a pieței interne concomitent cu asigurarea unui nivel ridicat de protecție a consumatorilor.</w:t>
            </w:r>
          </w:p>
          <w:p w:rsidR="00954A63" w:rsidRPr="00A918DA" w:rsidRDefault="00954A63" w:rsidP="00954A63">
            <w:pPr>
              <w:pStyle w:val="norm"/>
              <w:spacing w:before="96" w:beforeAutospacing="0" w:after="0" w:afterAutospacing="0"/>
              <w:ind w:left="8"/>
              <w:jc w:val="both"/>
              <w:rPr>
                <w:rFonts w:eastAsia="Arial Unicode MS"/>
                <w:color w:val="000000"/>
                <w:sz w:val="20"/>
                <w:szCs w:val="20"/>
                <w:lang w:val="en-US"/>
              </w:rPr>
            </w:pPr>
            <w:r w:rsidRPr="00A918DA">
              <w:rPr>
                <w:rFonts w:eastAsia="Arial Unicode MS"/>
                <w:color w:val="000000"/>
                <w:sz w:val="20"/>
                <w:szCs w:val="20"/>
                <w:lang w:val="en-US"/>
              </w:rPr>
              <w:t>(2)  Dispozițiile prezentului regulament referitoare la vitamine și minerale nu se aplică suplimentelor alimentare reglementate de Directiva 2002/46/CE.</w:t>
            </w:r>
          </w:p>
          <w:p w:rsidR="00954A63" w:rsidRPr="00A918DA" w:rsidRDefault="00954A63" w:rsidP="00954A63">
            <w:pPr>
              <w:pStyle w:val="norm"/>
              <w:spacing w:before="96" w:beforeAutospacing="0" w:after="0" w:afterAutospacing="0"/>
              <w:ind w:left="8"/>
              <w:jc w:val="both"/>
              <w:rPr>
                <w:rFonts w:eastAsia="Arial Unicode MS"/>
                <w:color w:val="000000"/>
                <w:sz w:val="20"/>
                <w:szCs w:val="20"/>
                <w:lang w:val="en-US"/>
              </w:rPr>
            </w:pPr>
            <w:r w:rsidRPr="00A918DA">
              <w:rPr>
                <w:rFonts w:eastAsia="Arial Unicode MS"/>
                <w:color w:val="000000"/>
                <w:sz w:val="20"/>
                <w:szCs w:val="20"/>
                <w:lang w:val="en-US"/>
              </w:rPr>
              <w:t>(3)  Prezentul regulament se aplică fără a aduce atingere dispozițiilor speciale prevăzute de legislația comunitară referitoare la:</w:t>
            </w:r>
          </w:p>
          <w:p w:rsidR="00954A63" w:rsidRPr="00A918DA" w:rsidRDefault="00954A63" w:rsidP="00954A63">
            <w:pPr>
              <w:pStyle w:val="norm"/>
              <w:spacing w:before="96" w:beforeAutospacing="0" w:after="0" w:afterAutospacing="0"/>
              <w:ind w:left="8"/>
              <w:jc w:val="both"/>
              <w:rPr>
                <w:rFonts w:eastAsia="Arial Unicode MS"/>
                <w:color w:val="000000"/>
                <w:sz w:val="20"/>
                <w:szCs w:val="20"/>
                <w:lang w:val="en-US"/>
              </w:rPr>
            </w:pPr>
            <w:r w:rsidRPr="00A918DA">
              <w:rPr>
                <w:rFonts w:eastAsia="Arial Unicode MS"/>
                <w:color w:val="000000"/>
                <w:sz w:val="20"/>
                <w:szCs w:val="20"/>
                <w:lang w:val="en-US"/>
              </w:rPr>
              <w:lastRenderedPageBreak/>
              <w:t>(a) produsele alimentare destinate unor utilizări nutriționale speciale și, în absența unor dispoziții speciale, cerințele cu privire la compoziția acestor produse devenite necesare datorită nevoilor nutriționale speciale ale persoanelor cărora le sunt destinate;</w:t>
            </w:r>
          </w:p>
          <w:p w:rsidR="00954A63" w:rsidRPr="00A918DA" w:rsidRDefault="00954A63" w:rsidP="00954A63">
            <w:pPr>
              <w:pStyle w:val="norm"/>
              <w:spacing w:before="96" w:beforeAutospacing="0" w:after="0" w:afterAutospacing="0"/>
              <w:ind w:left="8"/>
              <w:jc w:val="both"/>
              <w:rPr>
                <w:rFonts w:eastAsia="Arial Unicode MS"/>
                <w:color w:val="000000"/>
                <w:sz w:val="20"/>
                <w:szCs w:val="20"/>
                <w:lang w:val="en-US"/>
              </w:rPr>
            </w:pPr>
            <w:r w:rsidRPr="00A918DA">
              <w:rPr>
                <w:rFonts w:eastAsia="Arial Unicode MS"/>
                <w:color w:val="000000"/>
                <w:sz w:val="20"/>
                <w:szCs w:val="20"/>
                <w:lang w:val="en-US"/>
              </w:rPr>
              <w:t>(b) produsele alimentare noi și ingredientele alimentare noi;</w:t>
            </w:r>
          </w:p>
          <w:p w:rsidR="00954A63" w:rsidRPr="00A918DA" w:rsidRDefault="00954A63" w:rsidP="00954A63">
            <w:pPr>
              <w:pStyle w:val="norm"/>
              <w:spacing w:before="96" w:beforeAutospacing="0" w:after="0" w:afterAutospacing="0"/>
              <w:ind w:left="8"/>
              <w:jc w:val="both"/>
              <w:rPr>
                <w:rFonts w:eastAsia="Arial Unicode MS"/>
                <w:color w:val="000000"/>
                <w:sz w:val="20"/>
                <w:szCs w:val="20"/>
                <w:lang w:val="en-US"/>
              </w:rPr>
            </w:pPr>
            <w:r w:rsidRPr="00A918DA">
              <w:rPr>
                <w:rFonts w:eastAsia="Arial Unicode MS"/>
                <w:color w:val="000000"/>
                <w:sz w:val="20"/>
                <w:szCs w:val="20"/>
                <w:lang w:val="en-US"/>
              </w:rPr>
              <w:t>(c) produsele alimentare modificate genetic;</w:t>
            </w:r>
          </w:p>
          <w:p w:rsidR="00954A63" w:rsidRPr="00A918DA" w:rsidRDefault="00954A63" w:rsidP="00954A63">
            <w:pPr>
              <w:pStyle w:val="norm"/>
              <w:spacing w:before="96" w:beforeAutospacing="0" w:after="0" w:afterAutospacing="0"/>
              <w:ind w:left="8"/>
              <w:jc w:val="both"/>
              <w:rPr>
                <w:rFonts w:eastAsia="Arial Unicode MS"/>
                <w:color w:val="000000"/>
                <w:sz w:val="20"/>
                <w:szCs w:val="20"/>
                <w:lang w:val="en-US"/>
              </w:rPr>
            </w:pPr>
            <w:r w:rsidRPr="00A918DA">
              <w:rPr>
                <w:rFonts w:eastAsia="Arial Unicode MS"/>
                <w:color w:val="000000"/>
                <w:sz w:val="20"/>
                <w:szCs w:val="20"/>
                <w:lang w:val="en-US"/>
              </w:rPr>
              <w:t>(d) aditivii alimentari și aromele alimentare;</w:t>
            </w:r>
          </w:p>
          <w:p w:rsidR="00EA2525" w:rsidRDefault="00954A63" w:rsidP="00954A63">
            <w:pPr>
              <w:rPr>
                <w:rFonts w:eastAsia="Arial Unicode MS"/>
                <w:color w:val="000000"/>
                <w:sz w:val="20"/>
                <w:szCs w:val="20"/>
              </w:rPr>
            </w:pPr>
            <w:r w:rsidRPr="00A918DA">
              <w:rPr>
                <w:rFonts w:eastAsia="Arial Unicode MS"/>
                <w:color w:val="000000"/>
                <w:sz w:val="20"/>
                <w:szCs w:val="20"/>
              </w:rPr>
              <w:t>(e) practicile și tratamentele oenologice autorizate.</w:t>
            </w:r>
          </w:p>
          <w:p w:rsidR="00954A63" w:rsidRPr="00954A63" w:rsidRDefault="00954A63" w:rsidP="00954A63">
            <w:pPr>
              <w:pStyle w:val="norm"/>
              <w:spacing w:before="96" w:beforeAutospacing="0" w:after="0" w:afterAutospacing="0"/>
              <w:ind w:left="8"/>
              <w:rPr>
                <w:color w:val="000000"/>
                <w:sz w:val="18"/>
                <w:szCs w:val="18"/>
                <w:lang w:val="en-US"/>
              </w:rPr>
            </w:pPr>
          </w:p>
        </w:tc>
        <w:tc>
          <w:tcPr>
            <w:tcW w:w="5083" w:type="dxa"/>
            <w:tcBorders>
              <w:bottom w:val="single" w:sz="12" w:space="0" w:color="333333"/>
            </w:tcBorders>
            <w:vAlign w:val="center"/>
          </w:tcPr>
          <w:p w:rsidR="00EA2525" w:rsidRPr="00EA2525" w:rsidRDefault="00EA2525" w:rsidP="00EA2525">
            <w:pPr>
              <w:pStyle w:val="aa"/>
              <w:ind w:left="360"/>
              <w:jc w:val="center"/>
              <w:outlineLvl w:val="0"/>
              <w:rPr>
                <w:b/>
                <w:sz w:val="20"/>
                <w:szCs w:val="20"/>
                <w:lang w:val="en-US"/>
              </w:rPr>
            </w:pPr>
            <w:r w:rsidRPr="00EA2525">
              <w:rPr>
                <w:b/>
                <w:sz w:val="20"/>
                <w:szCs w:val="20"/>
                <w:lang w:val="en-US"/>
              </w:rPr>
              <w:lastRenderedPageBreak/>
              <w:t>CAPITOLUL I.</w:t>
            </w:r>
          </w:p>
          <w:p w:rsidR="00EA2525" w:rsidRPr="00EA2525" w:rsidRDefault="00EA2525" w:rsidP="00EA2525">
            <w:pPr>
              <w:pStyle w:val="aa"/>
              <w:ind w:left="360"/>
              <w:jc w:val="center"/>
              <w:outlineLvl w:val="0"/>
              <w:rPr>
                <w:b/>
                <w:sz w:val="20"/>
                <w:szCs w:val="20"/>
              </w:rPr>
            </w:pPr>
            <w:r w:rsidRPr="00EA2525">
              <w:rPr>
                <w:b/>
                <w:sz w:val="20"/>
                <w:szCs w:val="20"/>
                <w:lang w:val="en-US"/>
              </w:rPr>
              <w:t xml:space="preserve">  Obiectul, domeniul de aplicare </w:t>
            </w:r>
            <w:r w:rsidRPr="00EA2525">
              <w:rPr>
                <w:b/>
                <w:sz w:val="20"/>
                <w:szCs w:val="20"/>
              </w:rPr>
              <w:t>și noțiuni generale</w:t>
            </w:r>
          </w:p>
          <w:p w:rsidR="00A21EFB" w:rsidRPr="00A21EFB" w:rsidRDefault="00A21EFB" w:rsidP="00A21EFB">
            <w:pPr>
              <w:pStyle w:val="aa"/>
              <w:ind w:firstLine="708"/>
              <w:rPr>
                <w:rFonts w:eastAsia="EUAlbertina-Regular-Identity-H"/>
                <w:sz w:val="20"/>
                <w:szCs w:val="20"/>
              </w:rPr>
            </w:pPr>
            <w:r w:rsidRPr="00A21EFB">
              <w:rPr>
                <w:rFonts w:eastAsia="Arial Unicode MS"/>
                <w:sz w:val="20"/>
                <w:szCs w:val="20"/>
                <w:shd w:val="clear" w:color="auto" w:fill="FFFFFF"/>
              </w:rPr>
              <w:t>1.Prezentul Regulament reglementează adaosul de vitamine și minerale</w:t>
            </w:r>
            <w:r w:rsidRPr="00A21EFB">
              <w:rPr>
                <w:sz w:val="20"/>
                <w:szCs w:val="20"/>
              </w:rPr>
              <w:t xml:space="preserve"> </w:t>
            </w:r>
            <w:r w:rsidRPr="00A21EFB">
              <w:rPr>
                <w:rFonts w:eastAsia="Arial Unicode MS"/>
                <w:sz w:val="20"/>
                <w:szCs w:val="20"/>
                <w:shd w:val="clear" w:color="auto" w:fill="FFFFFF"/>
              </w:rPr>
              <w:t>în produsele alimentare, precum și utilizarea anumitor substanțe de alt tip sau ingrediente care conțin substanțe, altele decât vitaminele sau mineralele, care se adaugă în produsele alimentare sau se utilizează în producția de produse alimentare în condiții care duc la ingerarea unor cantități cu mult mai mari decât</w:t>
            </w:r>
            <w:r w:rsidRPr="00A21EFB">
              <w:rPr>
                <w:rFonts w:eastAsia="EUAlbertina-Regular-Identity-H"/>
                <w:sz w:val="20"/>
                <w:szCs w:val="20"/>
              </w:rPr>
              <w:t>.</w:t>
            </w:r>
          </w:p>
          <w:p w:rsidR="00A21EFB" w:rsidRPr="00A21EFB" w:rsidRDefault="00A21EFB" w:rsidP="00A21EFB">
            <w:pPr>
              <w:tabs>
                <w:tab w:val="left" w:pos="9354"/>
              </w:tabs>
              <w:autoSpaceDE w:val="0"/>
              <w:autoSpaceDN w:val="0"/>
              <w:adjustRightInd w:val="0"/>
              <w:jc w:val="both"/>
              <w:rPr>
                <w:rFonts w:eastAsia="EUAlbertina-Regular-Identity-H"/>
                <w:sz w:val="20"/>
                <w:szCs w:val="20"/>
                <w:lang w:val="ro-RO"/>
              </w:rPr>
            </w:pPr>
            <w:r w:rsidRPr="00A21EFB">
              <w:rPr>
                <w:rFonts w:eastAsia="EUAlbertina-Regular-Identity-H"/>
                <w:sz w:val="20"/>
                <w:szCs w:val="20"/>
                <w:lang w:val="ro-RO"/>
              </w:rPr>
              <w:t xml:space="preserve">          2. Dispozițiile prezentului Regulament referitoare la vitamine și minerale nu se aplică suplimentelor alimentare reglementate de Regulamentul sanitar privind suplimentele alimentare, aprobat prin Hotărîrea Guvernului nr. 538 din 02 septembrie 2009 (Monitorul Oficial al Republicii Molodova , 2009, nr.138-139, art. 603).</w:t>
            </w:r>
          </w:p>
          <w:p w:rsidR="00A21EFB" w:rsidRPr="00A21EFB" w:rsidRDefault="00A21EFB" w:rsidP="00A21EFB">
            <w:pPr>
              <w:tabs>
                <w:tab w:val="left" w:pos="9354"/>
              </w:tabs>
              <w:autoSpaceDE w:val="0"/>
              <w:autoSpaceDN w:val="0"/>
              <w:adjustRightInd w:val="0"/>
              <w:jc w:val="both"/>
              <w:rPr>
                <w:rFonts w:eastAsia="EUAlbertina-Regular-Identity-H"/>
                <w:sz w:val="20"/>
                <w:szCs w:val="20"/>
                <w:lang w:val="ro-RO"/>
              </w:rPr>
            </w:pPr>
            <w:r w:rsidRPr="00A21EFB">
              <w:rPr>
                <w:rFonts w:eastAsia="EUAlbertina-Regular-Identity-H"/>
                <w:sz w:val="20"/>
                <w:szCs w:val="20"/>
                <w:lang w:val="ro-RO"/>
              </w:rPr>
              <w:t xml:space="preserve">         3. Prezentul Regulament se aplică fără a aduce atingere prevederilor speciale prevăzute de legislația națională referitoare la:</w:t>
            </w:r>
          </w:p>
          <w:p w:rsidR="00A21EFB" w:rsidRPr="00A21EFB" w:rsidRDefault="00A21EFB" w:rsidP="00A21EFB">
            <w:pPr>
              <w:tabs>
                <w:tab w:val="left" w:pos="9354"/>
              </w:tabs>
              <w:autoSpaceDE w:val="0"/>
              <w:autoSpaceDN w:val="0"/>
              <w:adjustRightInd w:val="0"/>
              <w:jc w:val="both"/>
              <w:rPr>
                <w:rFonts w:eastAsia="EUAlbertina-Regular-Identity-H"/>
                <w:sz w:val="20"/>
                <w:szCs w:val="20"/>
                <w:lang w:val="ro-RO"/>
              </w:rPr>
            </w:pPr>
            <w:r w:rsidRPr="00A21EFB">
              <w:rPr>
                <w:rFonts w:eastAsia="EUAlbertina-Regular-Identity-H"/>
                <w:sz w:val="20"/>
                <w:szCs w:val="20"/>
                <w:lang w:val="ro-RO"/>
              </w:rPr>
              <w:t xml:space="preserve">        1) produsele alimentare destinate unor utilizări nutriționale speciale și, în absența unor dispoziții speciale, cerințele cu privire la compoziția acestor produse devenite </w:t>
            </w:r>
            <w:r w:rsidRPr="00A21EFB">
              <w:rPr>
                <w:rFonts w:eastAsia="EUAlbertina-Regular-Identity-H"/>
                <w:sz w:val="20"/>
                <w:szCs w:val="20"/>
                <w:lang w:val="ro-RO"/>
              </w:rPr>
              <w:lastRenderedPageBreak/>
              <w:t>necesare datorită nevoilor nutriționale speciale ale persoanelor cărora le sunt destinate;</w:t>
            </w:r>
          </w:p>
          <w:p w:rsidR="00A21EFB" w:rsidRPr="00A21EFB" w:rsidRDefault="00A21EFB" w:rsidP="00A21EFB">
            <w:pPr>
              <w:tabs>
                <w:tab w:val="left" w:pos="9354"/>
              </w:tabs>
              <w:autoSpaceDE w:val="0"/>
              <w:autoSpaceDN w:val="0"/>
              <w:adjustRightInd w:val="0"/>
              <w:jc w:val="both"/>
              <w:rPr>
                <w:rFonts w:eastAsia="EUAlbertina-Regular-Identity-H"/>
                <w:sz w:val="20"/>
                <w:szCs w:val="20"/>
                <w:lang w:val="ro-RO"/>
              </w:rPr>
            </w:pPr>
            <w:r w:rsidRPr="00A21EFB">
              <w:rPr>
                <w:rFonts w:eastAsia="EUAlbertina-Regular-Identity-H"/>
                <w:sz w:val="20"/>
                <w:szCs w:val="20"/>
                <w:lang w:val="ro-RO"/>
              </w:rPr>
              <w:t xml:space="preserve">         2) produsele alimentare noi și ingredientele alimentare noi;</w:t>
            </w:r>
          </w:p>
          <w:p w:rsidR="00A21EFB" w:rsidRPr="00A21EFB" w:rsidRDefault="00A21EFB" w:rsidP="00A21EFB">
            <w:pPr>
              <w:tabs>
                <w:tab w:val="left" w:pos="9354"/>
              </w:tabs>
              <w:autoSpaceDE w:val="0"/>
              <w:autoSpaceDN w:val="0"/>
              <w:adjustRightInd w:val="0"/>
              <w:jc w:val="both"/>
              <w:rPr>
                <w:rFonts w:eastAsia="EUAlbertina-Regular-Identity-H"/>
                <w:sz w:val="20"/>
                <w:szCs w:val="20"/>
                <w:lang w:val="ro-RO"/>
              </w:rPr>
            </w:pPr>
            <w:r w:rsidRPr="00A21EFB">
              <w:rPr>
                <w:rFonts w:eastAsia="EUAlbertina-Regular-Identity-H"/>
                <w:sz w:val="20"/>
                <w:szCs w:val="20"/>
                <w:lang w:val="ro-RO"/>
              </w:rPr>
              <w:t xml:space="preserve">         3) produsele alimentare modificate genetic;</w:t>
            </w:r>
          </w:p>
          <w:p w:rsidR="00A21EFB" w:rsidRPr="00A21EFB" w:rsidRDefault="00A21EFB" w:rsidP="00A21EFB">
            <w:pPr>
              <w:tabs>
                <w:tab w:val="left" w:pos="9354"/>
              </w:tabs>
              <w:autoSpaceDE w:val="0"/>
              <w:autoSpaceDN w:val="0"/>
              <w:adjustRightInd w:val="0"/>
              <w:jc w:val="both"/>
              <w:rPr>
                <w:rFonts w:eastAsia="EUAlbertina-Regular-Identity-H"/>
                <w:sz w:val="20"/>
                <w:szCs w:val="20"/>
                <w:lang w:val="ro-RO"/>
              </w:rPr>
            </w:pPr>
            <w:r w:rsidRPr="00A21EFB">
              <w:rPr>
                <w:rFonts w:eastAsia="EUAlbertina-Regular-Identity-H"/>
                <w:sz w:val="20"/>
                <w:szCs w:val="20"/>
                <w:lang w:val="ro-RO"/>
              </w:rPr>
              <w:t xml:space="preserve">         4) aditivii alimentari și aromele alimentare;</w:t>
            </w:r>
          </w:p>
          <w:p w:rsidR="00A21EFB" w:rsidRPr="00A21EFB" w:rsidRDefault="00A21EFB" w:rsidP="00A21EFB">
            <w:pPr>
              <w:tabs>
                <w:tab w:val="left" w:pos="9354"/>
              </w:tabs>
              <w:autoSpaceDE w:val="0"/>
              <w:autoSpaceDN w:val="0"/>
              <w:adjustRightInd w:val="0"/>
              <w:jc w:val="both"/>
              <w:rPr>
                <w:rFonts w:eastAsia="EUAlbertina-Regular-Identity-H"/>
                <w:sz w:val="20"/>
                <w:szCs w:val="20"/>
                <w:lang w:val="ro-RO"/>
              </w:rPr>
            </w:pPr>
            <w:r w:rsidRPr="00A21EFB">
              <w:rPr>
                <w:rFonts w:eastAsia="EUAlbertina-Regular-Identity-H"/>
                <w:sz w:val="20"/>
                <w:szCs w:val="20"/>
                <w:lang w:val="ro-RO"/>
              </w:rPr>
              <w:t xml:space="preserve">         5) practicile și tratamentele oenologice autorizate.</w:t>
            </w:r>
          </w:p>
          <w:p w:rsidR="00EA2525" w:rsidRPr="00EA2525" w:rsidRDefault="00EA2525" w:rsidP="00954A63">
            <w:pPr>
              <w:autoSpaceDE w:val="0"/>
              <w:autoSpaceDN w:val="0"/>
              <w:adjustRightInd w:val="0"/>
              <w:ind w:firstLine="708"/>
              <w:jc w:val="both"/>
              <w:rPr>
                <w:b/>
                <w:sz w:val="20"/>
                <w:szCs w:val="20"/>
                <w:lang w:val="ro-RO"/>
              </w:rPr>
            </w:pPr>
          </w:p>
        </w:tc>
        <w:tc>
          <w:tcPr>
            <w:tcW w:w="993" w:type="dxa"/>
            <w:tcBorders>
              <w:bottom w:val="single" w:sz="12" w:space="0" w:color="333333"/>
            </w:tcBorders>
            <w:vAlign w:val="center"/>
          </w:tcPr>
          <w:p w:rsidR="00EA2525" w:rsidRDefault="00A8283A" w:rsidP="003313B0">
            <w:pPr>
              <w:jc w:val="both"/>
              <w:rPr>
                <w:color w:val="000000"/>
                <w:sz w:val="18"/>
                <w:szCs w:val="18"/>
                <w:lang w:val="ro-RO"/>
              </w:rPr>
            </w:pPr>
            <w:r>
              <w:rPr>
                <w:color w:val="000000"/>
                <w:sz w:val="18"/>
                <w:szCs w:val="18"/>
                <w:lang w:val="ro-RO"/>
              </w:rPr>
              <w:lastRenderedPageBreak/>
              <w:t xml:space="preserve">compatibil </w:t>
            </w:r>
          </w:p>
        </w:tc>
        <w:tc>
          <w:tcPr>
            <w:tcW w:w="1275" w:type="dxa"/>
            <w:tcBorders>
              <w:bottom w:val="single" w:sz="12" w:space="0" w:color="333333"/>
            </w:tcBorders>
            <w:vAlign w:val="center"/>
          </w:tcPr>
          <w:p w:rsidR="00EA2525" w:rsidRPr="00B07A09" w:rsidRDefault="00EA2525" w:rsidP="008D2E87">
            <w:pPr>
              <w:rPr>
                <w:color w:val="000000"/>
                <w:sz w:val="18"/>
                <w:szCs w:val="18"/>
                <w:lang w:val="ro-RO"/>
              </w:rPr>
            </w:pPr>
          </w:p>
        </w:tc>
        <w:tc>
          <w:tcPr>
            <w:tcW w:w="1438" w:type="dxa"/>
            <w:tcBorders>
              <w:bottom w:val="single" w:sz="4" w:space="0" w:color="333333"/>
            </w:tcBorders>
            <w:vAlign w:val="center"/>
          </w:tcPr>
          <w:p w:rsidR="00EA2525" w:rsidRPr="004E504A" w:rsidRDefault="00EA2525" w:rsidP="008D2E87">
            <w:pPr>
              <w:rPr>
                <w:sz w:val="20"/>
                <w:szCs w:val="20"/>
                <w:lang w:val="ro-RO"/>
              </w:rPr>
            </w:pPr>
          </w:p>
        </w:tc>
        <w:tc>
          <w:tcPr>
            <w:tcW w:w="1701" w:type="dxa"/>
            <w:tcBorders>
              <w:bottom w:val="single" w:sz="4" w:space="0" w:color="333333"/>
              <w:right w:val="single" w:sz="4" w:space="0" w:color="333333"/>
            </w:tcBorders>
            <w:vAlign w:val="center"/>
          </w:tcPr>
          <w:p w:rsidR="00EA2525" w:rsidRPr="00B07A09" w:rsidRDefault="00EA2525" w:rsidP="008D2E87">
            <w:pPr>
              <w:rPr>
                <w:color w:val="000000"/>
                <w:sz w:val="18"/>
                <w:szCs w:val="18"/>
                <w:lang w:val="ro-RO"/>
              </w:rPr>
            </w:pPr>
          </w:p>
        </w:tc>
      </w:tr>
      <w:tr w:rsidR="00954A63" w:rsidRPr="00B07A09" w:rsidTr="004E504A">
        <w:trPr>
          <w:tblCellSpacing w:w="0" w:type="dxa"/>
        </w:trPr>
        <w:tc>
          <w:tcPr>
            <w:tcW w:w="4716" w:type="dxa"/>
            <w:tcBorders>
              <w:left w:val="single" w:sz="4" w:space="0" w:color="333333"/>
              <w:bottom w:val="single" w:sz="12" w:space="0" w:color="333333"/>
            </w:tcBorders>
            <w:vAlign w:val="center"/>
          </w:tcPr>
          <w:p w:rsidR="00954A63" w:rsidRPr="00A918DA" w:rsidRDefault="00954A63" w:rsidP="00954A63">
            <w:pPr>
              <w:pStyle w:val="title-article-norm"/>
              <w:spacing w:before="0" w:beforeAutospacing="0" w:after="0" w:afterAutospacing="0"/>
              <w:ind w:left="6"/>
              <w:rPr>
                <w:rFonts w:eastAsia="Arial Unicode MS"/>
                <w:i/>
                <w:iCs/>
                <w:color w:val="000000"/>
                <w:sz w:val="20"/>
                <w:szCs w:val="20"/>
                <w:lang w:val="en-US"/>
              </w:rPr>
            </w:pPr>
            <w:r w:rsidRPr="00A918DA">
              <w:rPr>
                <w:rFonts w:eastAsia="Arial Unicode MS"/>
                <w:i/>
                <w:iCs/>
                <w:color w:val="000000"/>
                <w:sz w:val="20"/>
                <w:szCs w:val="20"/>
                <w:lang w:val="en-US"/>
              </w:rPr>
              <w:lastRenderedPageBreak/>
              <w:t>Articolul 2</w:t>
            </w:r>
          </w:p>
          <w:p w:rsidR="00954A63" w:rsidRPr="00A918DA" w:rsidRDefault="00954A63" w:rsidP="00954A63">
            <w:pPr>
              <w:pStyle w:val="stitle-article-norm"/>
              <w:spacing w:before="0" w:beforeAutospacing="0" w:after="0" w:afterAutospacing="0"/>
              <w:ind w:left="6"/>
              <w:rPr>
                <w:rFonts w:eastAsia="Arial Unicode MS"/>
                <w:b/>
                <w:bCs/>
                <w:color w:val="000000"/>
                <w:sz w:val="20"/>
                <w:szCs w:val="20"/>
                <w:lang w:val="en-US"/>
              </w:rPr>
            </w:pPr>
            <w:r w:rsidRPr="00A918DA">
              <w:rPr>
                <w:rFonts w:eastAsia="Arial Unicode MS"/>
                <w:b/>
                <w:bCs/>
                <w:color w:val="000000"/>
                <w:sz w:val="20"/>
                <w:szCs w:val="20"/>
                <w:lang w:val="en-US"/>
              </w:rPr>
              <w:t>Definiții</w:t>
            </w:r>
          </w:p>
          <w:p w:rsidR="00954A63" w:rsidRPr="00A918DA" w:rsidRDefault="00954A63" w:rsidP="00954A63">
            <w:pPr>
              <w:pStyle w:val="norm"/>
              <w:spacing w:before="96" w:beforeAutospacing="0" w:after="0" w:afterAutospacing="0"/>
              <w:ind w:left="8"/>
              <w:rPr>
                <w:rFonts w:eastAsia="Arial Unicode MS"/>
                <w:color w:val="000000"/>
                <w:sz w:val="20"/>
                <w:szCs w:val="20"/>
                <w:lang w:val="en-US"/>
              </w:rPr>
            </w:pPr>
            <w:r w:rsidRPr="00A918DA">
              <w:rPr>
                <w:rFonts w:eastAsia="Arial Unicode MS"/>
                <w:color w:val="000000"/>
                <w:sz w:val="20"/>
                <w:szCs w:val="20"/>
                <w:lang w:val="en-US"/>
              </w:rPr>
              <w:t>În sensul prezentului regulament:</w:t>
            </w:r>
          </w:p>
          <w:p w:rsidR="00954A63" w:rsidRPr="00A918DA" w:rsidRDefault="00954A63" w:rsidP="00954A63">
            <w:pPr>
              <w:pStyle w:val="norm"/>
              <w:spacing w:before="96" w:beforeAutospacing="0" w:after="0" w:afterAutospacing="0"/>
              <w:ind w:left="8"/>
              <w:rPr>
                <w:rFonts w:eastAsia="Arial Unicode MS"/>
                <w:color w:val="000000"/>
                <w:sz w:val="20"/>
                <w:szCs w:val="20"/>
                <w:lang w:val="en-US"/>
              </w:rPr>
            </w:pPr>
            <w:r w:rsidRPr="00A918DA">
              <w:rPr>
                <w:rFonts w:eastAsia="Arial Unicode MS"/>
                <w:color w:val="000000"/>
                <w:sz w:val="20"/>
                <w:szCs w:val="20"/>
                <w:lang w:val="en-US"/>
              </w:rPr>
              <w:t>(1) „Autoritate” înseamnă Autoritatea europeană pentru siguranța alimentară instituită de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w:t>
            </w:r>
            <w:hyperlink r:id="rId9" w:anchor="E0008" w:history="1">
              <w:r w:rsidRPr="00A918DA">
                <w:rPr>
                  <w:rStyle w:val="apple-converted-space"/>
                  <w:rFonts w:eastAsia="Arial Unicode MS"/>
                  <w:color w:val="0000FF"/>
                  <w:sz w:val="20"/>
                  <w:szCs w:val="20"/>
                  <w:u w:val="single"/>
                  <w:lang w:val="en-US"/>
                </w:rPr>
                <w:t> </w:t>
              </w:r>
              <w:r w:rsidRPr="00A918DA">
                <w:rPr>
                  <w:rStyle w:val="superscript"/>
                  <w:rFonts w:eastAsia="Arial Unicode MS"/>
                  <w:color w:val="0000FF"/>
                  <w:sz w:val="20"/>
                  <w:szCs w:val="20"/>
                  <w:u w:val="single"/>
                  <w:vertAlign w:val="superscript"/>
                  <w:lang w:val="en-US"/>
                </w:rPr>
                <w:t>8</w:t>
              </w:r>
              <w:r w:rsidRPr="00A918DA">
                <w:rPr>
                  <w:rStyle w:val="apple-converted-space"/>
                  <w:rFonts w:eastAsia="Arial Unicode MS"/>
                  <w:color w:val="0000FF"/>
                  <w:sz w:val="20"/>
                  <w:szCs w:val="20"/>
                  <w:u w:val="single"/>
                  <w:lang w:val="en-US"/>
                </w:rPr>
                <w:t> </w:t>
              </w:r>
            </w:hyperlink>
            <w:r w:rsidRPr="00A918DA">
              <w:rPr>
                <w:rFonts w:eastAsia="Arial Unicode MS"/>
                <w:color w:val="000000"/>
                <w:sz w:val="20"/>
                <w:szCs w:val="20"/>
                <w:lang w:val="en-US"/>
              </w:rPr>
              <w:t>);</w:t>
            </w:r>
          </w:p>
          <w:p w:rsidR="00954A63" w:rsidRPr="00A918DA" w:rsidRDefault="00954A63" w:rsidP="00D63831">
            <w:pPr>
              <w:pStyle w:val="norm"/>
              <w:spacing w:before="96" w:beforeAutospacing="0" w:after="0" w:afterAutospacing="0"/>
              <w:ind w:left="8"/>
              <w:rPr>
                <w:rFonts w:eastAsia="Arial Unicode MS"/>
                <w:color w:val="000000"/>
                <w:sz w:val="20"/>
                <w:szCs w:val="20"/>
                <w:lang w:val="en-US"/>
              </w:rPr>
            </w:pPr>
            <w:r w:rsidRPr="00A918DA">
              <w:rPr>
                <w:rFonts w:eastAsia="Arial Unicode MS"/>
                <w:color w:val="000000"/>
                <w:sz w:val="20"/>
                <w:szCs w:val="20"/>
                <w:lang w:val="en-US"/>
              </w:rPr>
              <w:t>(2) „altă substanță” reprezintă o substanță, alta decât o vitamină sau un mineral, care are un efect nutrițional sau fiziologic.</w:t>
            </w:r>
          </w:p>
        </w:tc>
        <w:tc>
          <w:tcPr>
            <w:tcW w:w="5083" w:type="dxa"/>
            <w:tcBorders>
              <w:bottom w:val="single" w:sz="12" w:space="0" w:color="333333"/>
            </w:tcBorders>
            <w:vAlign w:val="center"/>
          </w:tcPr>
          <w:p w:rsidR="00954A63" w:rsidRPr="00A21EFB" w:rsidRDefault="00954A63" w:rsidP="00D63831">
            <w:pPr>
              <w:tabs>
                <w:tab w:val="left" w:pos="851"/>
              </w:tabs>
              <w:autoSpaceDE w:val="0"/>
              <w:autoSpaceDN w:val="0"/>
              <w:adjustRightInd w:val="0"/>
              <w:ind w:firstLine="709"/>
              <w:jc w:val="both"/>
              <w:rPr>
                <w:sz w:val="20"/>
                <w:szCs w:val="20"/>
                <w:lang w:val="ro-RO"/>
              </w:rPr>
            </w:pPr>
            <w:r w:rsidRPr="00A21EFB">
              <w:rPr>
                <w:sz w:val="20"/>
                <w:szCs w:val="20"/>
                <w:lang w:val="ro-RO"/>
              </w:rPr>
              <w:t xml:space="preserve">4. </w:t>
            </w:r>
            <w:r w:rsidRPr="00A21EFB">
              <w:rPr>
                <w:color w:val="000000"/>
                <w:sz w:val="20"/>
                <w:szCs w:val="20"/>
                <w:lang w:val="ro-RO"/>
              </w:rPr>
              <w:t>În sensul prezentului Regulament se aplică definiţiile stabilite în articolul 2 din Legea nr.78-XV din 18 martie 2004(</w:t>
            </w:r>
            <w:r w:rsidRPr="00A21EFB">
              <w:rPr>
                <w:rFonts w:eastAsia="EUAlbertina-Regular-Identity-H"/>
                <w:sz w:val="20"/>
                <w:szCs w:val="20"/>
                <w:lang w:val="ro-RO"/>
              </w:rPr>
              <w:t>Monitorul Oficial al Republicii Moldova, 2004, nr. 83-87, art. 431)</w:t>
            </w:r>
            <w:r w:rsidRPr="00A21EFB">
              <w:rPr>
                <w:color w:val="000000"/>
                <w:sz w:val="20"/>
                <w:szCs w:val="20"/>
                <w:lang w:val="ro-RO"/>
              </w:rPr>
              <w:t xml:space="preserve">  privind produsele alimentare și punctul 6 din </w:t>
            </w:r>
            <w:r w:rsidRPr="00A21EFB">
              <w:rPr>
                <w:sz w:val="20"/>
                <w:szCs w:val="20"/>
                <w:lang w:val="ro-RO"/>
              </w:rPr>
              <w:t>Regulamentul sanitar privind mențiunile nutriționale și de sănătate înscrise pe produse alimentare aprobat prin HG nr. 196 din 25 martie 2011 (</w:t>
            </w:r>
            <w:r w:rsidRPr="00A21EFB">
              <w:rPr>
                <w:rFonts w:eastAsia="EUAlbertina-Regular-Identity-H"/>
                <w:sz w:val="20"/>
                <w:szCs w:val="20"/>
                <w:lang w:val="ro-RO"/>
              </w:rPr>
              <w:t xml:space="preserve">Monitorul Oficial al Republicii Moldova, 2001, nr. 46-52, art. 229) </w:t>
            </w:r>
            <w:r w:rsidRPr="00A21EFB">
              <w:rPr>
                <w:sz w:val="20"/>
                <w:szCs w:val="20"/>
                <w:lang w:val="ro-RO"/>
              </w:rPr>
              <w:t>.</w:t>
            </w:r>
          </w:p>
          <w:p w:rsidR="00954A63" w:rsidRPr="00A21EFB" w:rsidRDefault="00954A63" w:rsidP="00954A63">
            <w:pPr>
              <w:autoSpaceDE w:val="0"/>
              <w:autoSpaceDN w:val="0"/>
              <w:adjustRightInd w:val="0"/>
              <w:ind w:firstLine="708"/>
              <w:jc w:val="both"/>
              <w:rPr>
                <w:rFonts w:eastAsia="Arial Unicode MS"/>
                <w:color w:val="FF0000"/>
                <w:sz w:val="20"/>
                <w:szCs w:val="20"/>
                <w:lang w:val="ro-RO"/>
              </w:rPr>
            </w:pPr>
            <w:r w:rsidRPr="00A21EFB">
              <w:rPr>
                <w:sz w:val="20"/>
                <w:szCs w:val="20"/>
                <w:lang w:val="ro-RO"/>
              </w:rPr>
              <w:t xml:space="preserve">5. </w:t>
            </w:r>
            <w:r w:rsidRPr="00A21EFB">
              <w:rPr>
                <w:rFonts w:eastAsia="Arial Unicode MS"/>
                <w:sz w:val="20"/>
                <w:szCs w:val="20"/>
                <w:lang w:val="ro-RO"/>
              </w:rPr>
              <w:t>Produsele alimentare</w:t>
            </w:r>
            <w:r w:rsidRPr="00A21EFB">
              <w:rPr>
                <w:rFonts w:eastAsia="EUAlbertina-Regular-Identity-H"/>
                <w:sz w:val="20"/>
                <w:szCs w:val="20"/>
                <w:lang w:val="ro-RO"/>
              </w:rPr>
              <w:t xml:space="preserve"> cu adaosul de vitamine și de minerale, precum și de anumite substanțe de alt tip pot fi întroduse pe piață dacă </w:t>
            </w:r>
            <w:r w:rsidRPr="00A21EFB">
              <w:rPr>
                <w:rFonts w:eastAsia="Arial Unicode MS"/>
                <w:sz w:val="20"/>
                <w:szCs w:val="20"/>
                <w:lang w:val="ro-RO"/>
              </w:rPr>
              <w:t>respectă dispozițiile prezentului Regulament.</w:t>
            </w:r>
            <w:r w:rsidRPr="00A21EFB">
              <w:rPr>
                <w:rFonts w:eastAsia="Arial Unicode MS"/>
                <w:color w:val="FF0000"/>
                <w:sz w:val="20"/>
                <w:szCs w:val="20"/>
                <w:lang w:val="ro-RO"/>
              </w:rPr>
              <w:t xml:space="preserve"> </w:t>
            </w:r>
          </w:p>
          <w:p w:rsidR="00954A63" w:rsidRPr="00EA2525" w:rsidRDefault="00954A63" w:rsidP="00EA2525">
            <w:pPr>
              <w:pStyle w:val="aa"/>
              <w:ind w:left="360"/>
              <w:jc w:val="center"/>
              <w:outlineLvl w:val="0"/>
              <w:rPr>
                <w:b/>
                <w:sz w:val="20"/>
                <w:szCs w:val="20"/>
                <w:lang w:val="en-US"/>
              </w:rPr>
            </w:pPr>
          </w:p>
        </w:tc>
        <w:tc>
          <w:tcPr>
            <w:tcW w:w="993" w:type="dxa"/>
            <w:tcBorders>
              <w:bottom w:val="single" w:sz="12" w:space="0" w:color="333333"/>
            </w:tcBorders>
            <w:vAlign w:val="center"/>
          </w:tcPr>
          <w:p w:rsidR="00954A63" w:rsidRDefault="00B96087" w:rsidP="003313B0">
            <w:pPr>
              <w:jc w:val="both"/>
              <w:rPr>
                <w:color w:val="000000"/>
                <w:sz w:val="18"/>
                <w:szCs w:val="18"/>
                <w:lang w:val="ro-RO"/>
              </w:rPr>
            </w:pPr>
            <w:r>
              <w:rPr>
                <w:color w:val="000000"/>
                <w:sz w:val="18"/>
                <w:szCs w:val="18"/>
                <w:lang w:val="ro-RO"/>
              </w:rPr>
              <w:t xml:space="preserve">compatibil </w:t>
            </w:r>
          </w:p>
        </w:tc>
        <w:tc>
          <w:tcPr>
            <w:tcW w:w="1275" w:type="dxa"/>
            <w:tcBorders>
              <w:bottom w:val="single" w:sz="12" w:space="0" w:color="333333"/>
            </w:tcBorders>
            <w:vAlign w:val="center"/>
          </w:tcPr>
          <w:p w:rsidR="00954A63" w:rsidRPr="00B07A09" w:rsidRDefault="00954A63" w:rsidP="008D2E87">
            <w:pPr>
              <w:rPr>
                <w:color w:val="000000"/>
                <w:sz w:val="18"/>
                <w:szCs w:val="18"/>
                <w:lang w:val="ro-RO"/>
              </w:rPr>
            </w:pPr>
          </w:p>
        </w:tc>
        <w:tc>
          <w:tcPr>
            <w:tcW w:w="1438" w:type="dxa"/>
            <w:tcBorders>
              <w:bottom w:val="single" w:sz="4" w:space="0" w:color="333333"/>
            </w:tcBorders>
            <w:vAlign w:val="center"/>
          </w:tcPr>
          <w:p w:rsidR="00954A63" w:rsidRPr="004E504A" w:rsidRDefault="00954A63" w:rsidP="008D2E87">
            <w:pPr>
              <w:rPr>
                <w:sz w:val="20"/>
                <w:szCs w:val="20"/>
                <w:lang w:val="ro-RO"/>
              </w:rPr>
            </w:pPr>
          </w:p>
        </w:tc>
        <w:tc>
          <w:tcPr>
            <w:tcW w:w="1701" w:type="dxa"/>
            <w:tcBorders>
              <w:bottom w:val="single" w:sz="4" w:space="0" w:color="333333"/>
              <w:right w:val="single" w:sz="4" w:space="0" w:color="333333"/>
            </w:tcBorders>
            <w:vAlign w:val="center"/>
          </w:tcPr>
          <w:p w:rsidR="00954A63" w:rsidRPr="00B07A09" w:rsidRDefault="00954A63" w:rsidP="008D2E87">
            <w:pPr>
              <w:rPr>
                <w:color w:val="000000"/>
                <w:sz w:val="18"/>
                <w:szCs w:val="18"/>
                <w:lang w:val="ro-RO"/>
              </w:rPr>
            </w:pPr>
          </w:p>
        </w:tc>
      </w:tr>
      <w:tr w:rsidR="003313B0" w:rsidRPr="00B07A09" w:rsidTr="004E504A">
        <w:trPr>
          <w:trHeight w:val="3444"/>
          <w:tblCellSpacing w:w="0" w:type="dxa"/>
        </w:trPr>
        <w:tc>
          <w:tcPr>
            <w:tcW w:w="4716" w:type="dxa"/>
            <w:vAlign w:val="center"/>
          </w:tcPr>
          <w:p w:rsidR="00913DB8" w:rsidRPr="00A918DA" w:rsidRDefault="00913DB8" w:rsidP="00913DB8">
            <w:pPr>
              <w:pStyle w:val="title-division-1"/>
              <w:spacing w:before="0" w:beforeAutospacing="0" w:after="0" w:afterAutospacing="0"/>
              <w:jc w:val="center"/>
              <w:rPr>
                <w:rFonts w:eastAsia="Arial Unicode MS"/>
                <w:color w:val="000000"/>
                <w:sz w:val="20"/>
                <w:szCs w:val="20"/>
                <w:lang w:val="en-US"/>
              </w:rPr>
            </w:pPr>
            <w:r w:rsidRPr="00A918DA">
              <w:rPr>
                <w:rFonts w:eastAsia="Arial Unicode MS"/>
                <w:color w:val="000000"/>
                <w:sz w:val="20"/>
                <w:szCs w:val="20"/>
                <w:lang w:val="en-US"/>
              </w:rPr>
              <w:lastRenderedPageBreak/>
              <w:t>CAPITOLUL II</w:t>
            </w:r>
          </w:p>
          <w:p w:rsidR="00913DB8" w:rsidRPr="00A918DA" w:rsidRDefault="00913DB8" w:rsidP="00913DB8">
            <w:pPr>
              <w:pStyle w:val="title-division-2"/>
              <w:spacing w:before="0" w:beforeAutospacing="0" w:after="0"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ADAOS DE VITAMINE ȘI MINERALE</w:t>
            </w:r>
          </w:p>
          <w:p w:rsidR="00913DB8" w:rsidRPr="00A918DA" w:rsidRDefault="00913DB8" w:rsidP="00913DB8">
            <w:pPr>
              <w:pStyle w:val="title-article-norm"/>
              <w:spacing w:before="0" w:beforeAutospacing="0" w:after="0" w:afterAutospacing="0"/>
              <w:jc w:val="center"/>
              <w:rPr>
                <w:rFonts w:eastAsia="Arial Unicode MS"/>
                <w:i/>
                <w:iCs/>
                <w:color w:val="000000"/>
                <w:sz w:val="20"/>
                <w:szCs w:val="20"/>
                <w:lang w:val="en-US"/>
              </w:rPr>
            </w:pPr>
            <w:r w:rsidRPr="00A918DA">
              <w:rPr>
                <w:rFonts w:eastAsia="Arial Unicode MS"/>
                <w:i/>
                <w:iCs/>
                <w:color w:val="000000"/>
                <w:sz w:val="20"/>
                <w:szCs w:val="20"/>
                <w:lang w:val="en-US"/>
              </w:rPr>
              <w:t>Articolul 3</w:t>
            </w:r>
          </w:p>
          <w:p w:rsidR="00913DB8" w:rsidRPr="00A918DA" w:rsidRDefault="00913DB8" w:rsidP="00913DB8">
            <w:pPr>
              <w:pStyle w:val="stitle-article-norm"/>
              <w:spacing w:before="0" w:beforeAutospacing="0" w:after="0"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Cerințe privind adaosul de vitamine și minerale</w:t>
            </w:r>
          </w:p>
          <w:p w:rsidR="00913DB8" w:rsidRPr="00A918DA" w:rsidRDefault="00913DB8" w:rsidP="00913DB8">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(1)  Numai vitaminele și/sau mineralele enumerate în anexa I, sub formele enumerate în anexa II, se pot adăuga în produsele alimentare, în conformitate cu normele stabilite de prezentul regulament.</w:t>
            </w:r>
          </w:p>
          <w:p w:rsidR="00913DB8" w:rsidRPr="00A918DA" w:rsidRDefault="00913DB8" w:rsidP="00913DB8">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(2)  Se pot adăuga în produsele alimentare vitamine și minerale în formă biodisponiobilă pentru corpul uman, fie că sunt sau nu în mod normal conținute de acestea, pentru a ține seama, în special de:</w:t>
            </w:r>
          </w:p>
          <w:p w:rsidR="00913DB8" w:rsidRPr="00A918DA" w:rsidRDefault="00913DB8" w:rsidP="00913DB8">
            <w:pPr>
              <w:pStyle w:val="norm"/>
              <w:spacing w:before="0" w:beforeAutospacing="0" w:after="0" w:afterAutospacing="0"/>
              <w:ind w:hanging="600"/>
              <w:jc w:val="both"/>
              <w:rPr>
                <w:rFonts w:eastAsia="Arial Unicode MS"/>
                <w:color w:val="000000"/>
                <w:sz w:val="20"/>
                <w:szCs w:val="20"/>
                <w:lang w:val="en-US"/>
              </w:rPr>
            </w:pPr>
            <w:r w:rsidRPr="00A918DA">
              <w:rPr>
                <w:rFonts w:eastAsia="Arial Unicode MS"/>
                <w:color w:val="000000"/>
                <w:sz w:val="20"/>
                <w:szCs w:val="20"/>
                <w:lang w:val="en-US"/>
              </w:rPr>
              <w:t>(a) o carență de una sau mai multe vitamine și/sau minerale în rândul populației sau al unor grupe specifice de populație, care se poate demonstra prin probe clinice sau subclinice de carență sau evidenția printr-un consum estimativ redus de elemente nutritive sau</w:t>
            </w:r>
          </w:p>
          <w:p w:rsidR="00913DB8" w:rsidRPr="00A918DA" w:rsidRDefault="00913DB8" w:rsidP="00913DB8">
            <w:pPr>
              <w:pStyle w:val="norm"/>
              <w:spacing w:before="0" w:beforeAutospacing="0" w:after="0" w:afterAutospacing="0"/>
              <w:ind w:hanging="600"/>
              <w:jc w:val="both"/>
              <w:rPr>
                <w:rFonts w:eastAsia="Arial Unicode MS"/>
                <w:color w:val="000000"/>
                <w:sz w:val="20"/>
                <w:szCs w:val="20"/>
                <w:lang w:val="en-US"/>
              </w:rPr>
            </w:pPr>
            <w:r w:rsidRPr="00A918DA">
              <w:rPr>
                <w:rFonts w:eastAsia="Arial Unicode MS"/>
                <w:color w:val="000000"/>
                <w:sz w:val="20"/>
                <w:szCs w:val="20"/>
                <w:lang w:val="en-US"/>
              </w:rPr>
              <w:t>(b) posibilitatea de ameliorare a stării nutriționale a populației sau a unor grupe specifice de populație și/sau de corectare a posibilelor carențe din aportul alimentar de vitamine sau minerale cauzate de schimbarea obiceiurilor alimentare sau</w:t>
            </w:r>
          </w:p>
          <w:p w:rsidR="00913DB8" w:rsidRPr="00A918DA" w:rsidRDefault="00913DB8" w:rsidP="00913DB8">
            <w:pPr>
              <w:pStyle w:val="norm"/>
              <w:spacing w:before="0" w:beforeAutospacing="0" w:after="0" w:afterAutospacing="0"/>
              <w:ind w:hanging="600"/>
              <w:jc w:val="both"/>
              <w:rPr>
                <w:rFonts w:eastAsia="Arial Unicode MS"/>
                <w:color w:val="000000"/>
                <w:sz w:val="20"/>
                <w:szCs w:val="20"/>
                <w:lang w:val="en-US"/>
              </w:rPr>
            </w:pPr>
            <w:r w:rsidRPr="00A918DA">
              <w:rPr>
                <w:rFonts w:eastAsia="Arial Unicode MS"/>
                <w:color w:val="000000"/>
                <w:sz w:val="20"/>
                <w:szCs w:val="20"/>
                <w:lang w:val="en-US"/>
              </w:rPr>
              <w:t>(c) evoluția cunoștințelor științifice general acceptate referitoare la rolul vitaminelor și mineralelor în nutriție și la efectele ulterioare asupra sănătății.</w:t>
            </w:r>
          </w:p>
          <w:p w:rsidR="00913DB8" w:rsidRPr="00A918DA" w:rsidRDefault="00913DB8" w:rsidP="00913DB8">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 xml:space="preserve"> (3)  Modificările aduse listelor menționate la alineatul (1) al prezentului articol sunt adoptate în conformitate cu procedura de reglementare cu control menționată la articolul 14 alineatul (3), ținând seama de avizul Autorității.</w:t>
            </w:r>
          </w:p>
          <w:p w:rsidR="00913DB8" w:rsidRPr="00A918DA" w:rsidRDefault="00913DB8" w:rsidP="00913DB8">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Din motive imperative de urgență, Comisia poate aplica procedura de urgență menționată la articolul 14 alineatul (4) pentru a elimina o vitamină sau un mineral de pe listele menționate la alineatul (1) al prezentului articol.</w:t>
            </w:r>
          </w:p>
          <w:p w:rsidR="003313B0" w:rsidRPr="00267654" w:rsidRDefault="00913DB8" w:rsidP="00D63831">
            <w:pPr>
              <w:pStyle w:val="norm"/>
              <w:spacing w:before="0" w:beforeAutospacing="0" w:after="0" w:afterAutospacing="0"/>
              <w:jc w:val="both"/>
              <w:rPr>
                <w:color w:val="000000"/>
                <w:sz w:val="20"/>
                <w:szCs w:val="20"/>
                <w:lang w:val="en-US"/>
              </w:rPr>
            </w:pPr>
            <w:r w:rsidRPr="00A918DA">
              <w:rPr>
                <w:rFonts w:eastAsia="Arial Unicode MS"/>
                <w:color w:val="000000"/>
                <w:sz w:val="20"/>
                <w:szCs w:val="20"/>
                <w:lang w:val="en-US"/>
              </w:rPr>
              <w:t>Înainte de a efectua aceste modificări, Comisia întreprinde consultări cu părțile interesate, în special operatori din sectorul alimentar și grupuri de consumatori.</w:t>
            </w:r>
          </w:p>
        </w:tc>
        <w:tc>
          <w:tcPr>
            <w:tcW w:w="5083" w:type="dxa"/>
            <w:vAlign w:val="center"/>
          </w:tcPr>
          <w:p w:rsidR="00A21EFB" w:rsidRPr="00A21EFB" w:rsidRDefault="00A21EFB" w:rsidP="00B96087">
            <w:pPr>
              <w:autoSpaceDE w:val="0"/>
              <w:autoSpaceDN w:val="0"/>
              <w:adjustRightInd w:val="0"/>
              <w:jc w:val="center"/>
              <w:rPr>
                <w:rFonts w:eastAsia="EUAlbertina-Regular-Identity-H"/>
                <w:b/>
                <w:sz w:val="20"/>
                <w:szCs w:val="20"/>
                <w:lang w:val="ro-RO"/>
              </w:rPr>
            </w:pPr>
            <w:r w:rsidRPr="00A21EFB">
              <w:rPr>
                <w:rFonts w:eastAsia="EUAlbertina-Regular-Identity-H"/>
                <w:b/>
                <w:sz w:val="20"/>
                <w:szCs w:val="20"/>
                <w:lang w:val="ro-RO"/>
              </w:rPr>
              <w:t>CAPITOLUL II.</w:t>
            </w:r>
          </w:p>
          <w:p w:rsidR="00A21EFB" w:rsidRPr="00A21EFB" w:rsidRDefault="00A21EFB" w:rsidP="00A21EFB">
            <w:pPr>
              <w:autoSpaceDE w:val="0"/>
              <w:autoSpaceDN w:val="0"/>
              <w:adjustRightInd w:val="0"/>
              <w:jc w:val="center"/>
              <w:rPr>
                <w:rFonts w:eastAsia="EUAlbertina-Bold-Identity-H"/>
                <w:b/>
                <w:bCs/>
                <w:sz w:val="20"/>
                <w:szCs w:val="20"/>
                <w:lang w:val="ro-RO"/>
              </w:rPr>
            </w:pPr>
            <w:r w:rsidRPr="00A21EFB">
              <w:rPr>
                <w:rFonts w:eastAsia="EUAlbertina-Bold-Identity-H"/>
                <w:b/>
                <w:bCs/>
                <w:sz w:val="20"/>
                <w:szCs w:val="20"/>
                <w:lang w:val="ro-RO"/>
              </w:rPr>
              <w:t>Cerințe privind adaosul de vitamine și minerale</w:t>
            </w:r>
          </w:p>
          <w:p w:rsidR="00A21EFB" w:rsidRPr="00A21EFB" w:rsidRDefault="00A21EFB" w:rsidP="00A21EFB">
            <w:pPr>
              <w:autoSpaceDE w:val="0"/>
              <w:autoSpaceDN w:val="0"/>
              <w:adjustRightInd w:val="0"/>
              <w:ind w:firstLine="708"/>
              <w:jc w:val="both"/>
              <w:rPr>
                <w:rFonts w:eastAsia="EUAlbertina-Regular-Identity-H"/>
                <w:sz w:val="20"/>
                <w:szCs w:val="20"/>
                <w:lang w:val="ro-RO"/>
              </w:rPr>
            </w:pPr>
          </w:p>
          <w:p w:rsidR="00A21EFB" w:rsidRPr="00A21EFB" w:rsidRDefault="00A21EFB" w:rsidP="00A21EFB">
            <w:pPr>
              <w:autoSpaceDE w:val="0"/>
              <w:autoSpaceDN w:val="0"/>
              <w:adjustRightInd w:val="0"/>
              <w:ind w:firstLine="708"/>
              <w:jc w:val="both"/>
              <w:rPr>
                <w:rFonts w:eastAsia="EUAlbertina-Regular-Identity-H"/>
                <w:sz w:val="20"/>
                <w:szCs w:val="20"/>
                <w:lang w:val="ro-RO"/>
              </w:rPr>
            </w:pPr>
            <w:r w:rsidRPr="00A21EFB">
              <w:rPr>
                <w:rFonts w:eastAsia="EUAlbertina-Regular-Identity-H"/>
                <w:sz w:val="20"/>
                <w:szCs w:val="20"/>
                <w:lang w:val="ro-RO"/>
              </w:rPr>
              <w:t>6. Numai vitaminele și/sau mineralele enumerate în anexa nr.1 la prezentul Regulament, sub formele enumerate în anexa nr. 2 la prezentul Regulament, se pot adăuga în produsele alimentare, în conformitate cu normele stabilite de prezentul Regulament.</w:t>
            </w:r>
          </w:p>
          <w:p w:rsidR="00A21EFB" w:rsidRPr="00A21EFB" w:rsidRDefault="00A21EFB" w:rsidP="00A21EFB">
            <w:pPr>
              <w:autoSpaceDE w:val="0"/>
              <w:autoSpaceDN w:val="0"/>
              <w:adjustRightInd w:val="0"/>
              <w:ind w:firstLine="708"/>
              <w:jc w:val="both"/>
              <w:rPr>
                <w:rFonts w:eastAsia="EUAlbertina-Regular-Identity-H"/>
                <w:sz w:val="20"/>
                <w:szCs w:val="20"/>
                <w:lang w:val="ro-RO"/>
              </w:rPr>
            </w:pPr>
            <w:r w:rsidRPr="00A21EFB">
              <w:rPr>
                <w:rFonts w:eastAsia="EUAlbertina-Regular-Identity-H"/>
                <w:sz w:val="20"/>
                <w:szCs w:val="20"/>
                <w:lang w:val="ro-RO"/>
              </w:rPr>
              <w:t>7. Se pot adăuga în produsele alimentare vitamine și minerale în formă biodisponibilă pentru corpul uman, fie că sunt sau nu în mod normal conținute de acestea, pentru a ține seama, în special de:</w:t>
            </w:r>
          </w:p>
          <w:p w:rsidR="00A21EFB" w:rsidRPr="00A21EFB" w:rsidRDefault="00A21EFB" w:rsidP="00A21EFB">
            <w:pPr>
              <w:autoSpaceDE w:val="0"/>
              <w:autoSpaceDN w:val="0"/>
              <w:adjustRightInd w:val="0"/>
              <w:jc w:val="both"/>
              <w:rPr>
                <w:rFonts w:eastAsia="EUAlbertina-Regular-Identity-H"/>
                <w:sz w:val="20"/>
                <w:szCs w:val="20"/>
                <w:lang w:val="ro-RO"/>
              </w:rPr>
            </w:pPr>
            <w:r w:rsidRPr="00A21EFB">
              <w:rPr>
                <w:rFonts w:eastAsia="EUAlbertina-Regular-Identity-H"/>
                <w:sz w:val="20"/>
                <w:szCs w:val="20"/>
                <w:lang w:val="ro-RO"/>
              </w:rPr>
              <w:t xml:space="preserve">         1) o carență de una sau mai multe vitamine și/sau minerale în rândul populației sau al unor grupe specifice de populație, care se poate demonstra prin probe clinice sau subclinice de carență sau evidenția printr-un consum estimativ redus de elemente nutritive; sau</w:t>
            </w:r>
          </w:p>
          <w:p w:rsidR="00A21EFB" w:rsidRPr="00A21EFB" w:rsidRDefault="00A21EFB" w:rsidP="00A21EFB">
            <w:pPr>
              <w:autoSpaceDE w:val="0"/>
              <w:autoSpaceDN w:val="0"/>
              <w:adjustRightInd w:val="0"/>
              <w:jc w:val="both"/>
              <w:rPr>
                <w:rFonts w:eastAsia="EUAlbertina-Regular-Identity-H"/>
                <w:sz w:val="20"/>
                <w:szCs w:val="20"/>
                <w:lang w:val="ro-RO"/>
              </w:rPr>
            </w:pPr>
            <w:r w:rsidRPr="00A21EFB">
              <w:rPr>
                <w:rFonts w:eastAsia="EUAlbertina-Regular-Identity-H"/>
                <w:sz w:val="20"/>
                <w:szCs w:val="20"/>
                <w:lang w:val="ro-RO"/>
              </w:rPr>
              <w:t xml:space="preserve">         2) posibilitatea de ameliorare a stării nutriționale a populației sau a unor  grupe specifice de populație și/sau de corectare a posibilelor carențe din aportul alimentar de vitamine sau minerale cauzate de schimbarea obiceiurilor alimentare; sau</w:t>
            </w:r>
          </w:p>
          <w:p w:rsidR="00A21EFB" w:rsidRPr="00A21EFB" w:rsidRDefault="00A21EFB" w:rsidP="00A21EFB">
            <w:pPr>
              <w:autoSpaceDE w:val="0"/>
              <w:autoSpaceDN w:val="0"/>
              <w:adjustRightInd w:val="0"/>
              <w:jc w:val="both"/>
              <w:rPr>
                <w:rFonts w:eastAsia="EUAlbertina-Regular-Identity-H"/>
                <w:sz w:val="20"/>
                <w:szCs w:val="20"/>
                <w:lang w:val="ro-RO"/>
              </w:rPr>
            </w:pPr>
            <w:r>
              <w:rPr>
                <w:rFonts w:eastAsia="EUAlbertina-Regular-Identity-H"/>
                <w:sz w:val="20"/>
                <w:szCs w:val="20"/>
                <w:lang w:val="ro-RO"/>
              </w:rPr>
              <w:t xml:space="preserve">         </w:t>
            </w:r>
            <w:r w:rsidRPr="00A21EFB">
              <w:rPr>
                <w:rFonts w:eastAsia="EUAlbertina-Regular-Identity-H"/>
                <w:sz w:val="20"/>
                <w:szCs w:val="20"/>
                <w:lang w:val="ro-RO"/>
              </w:rPr>
              <w:t>3) evoluția cunoștințelor științifice general acceptate referitoare la rolul vitaminelor și mineralelor în nutriție și la efectele ulterioare asupra sănătății.</w:t>
            </w:r>
          </w:p>
          <w:p w:rsidR="003313B0" w:rsidRPr="0032330D" w:rsidRDefault="003313B0" w:rsidP="00913DB8">
            <w:pPr>
              <w:autoSpaceDE w:val="0"/>
              <w:autoSpaceDN w:val="0"/>
              <w:adjustRightInd w:val="0"/>
              <w:ind w:firstLine="708"/>
              <w:jc w:val="both"/>
              <w:rPr>
                <w:sz w:val="18"/>
                <w:szCs w:val="18"/>
                <w:lang w:val="fr-BE"/>
              </w:rPr>
            </w:pPr>
          </w:p>
        </w:tc>
        <w:tc>
          <w:tcPr>
            <w:tcW w:w="993" w:type="dxa"/>
            <w:vAlign w:val="center"/>
          </w:tcPr>
          <w:p w:rsidR="003313B0" w:rsidRDefault="00A918DA" w:rsidP="003313B0">
            <w:pPr>
              <w:jc w:val="both"/>
              <w:rPr>
                <w:color w:val="000000"/>
                <w:sz w:val="18"/>
                <w:szCs w:val="18"/>
                <w:lang w:val="ro-RO"/>
              </w:rPr>
            </w:pPr>
            <w:r>
              <w:rPr>
                <w:color w:val="000000"/>
                <w:sz w:val="18"/>
                <w:szCs w:val="18"/>
                <w:lang w:val="ro-RO"/>
              </w:rPr>
              <w:t>compatibil</w:t>
            </w:r>
          </w:p>
        </w:tc>
        <w:tc>
          <w:tcPr>
            <w:tcW w:w="1275" w:type="dxa"/>
            <w:vAlign w:val="center"/>
          </w:tcPr>
          <w:p w:rsidR="003313B0" w:rsidRPr="00B07A09" w:rsidRDefault="003313B0" w:rsidP="008D2E87">
            <w:pPr>
              <w:rPr>
                <w:color w:val="000000"/>
                <w:sz w:val="18"/>
                <w:szCs w:val="18"/>
                <w:lang w:val="ro-RO"/>
              </w:rPr>
            </w:pPr>
          </w:p>
        </w:tc>
        <w:tc>
          <w:tcPr>
            <w:tcW w:w="1438" w:type="dxa"/>
            <w:vAlign w:val="center"/>
          </w:tcPr>
          <w:p w:rsidR="003313B0" w:rsidRPr="00B07A09" w:rsidRDefault="003313B0" w:rsidP="008D2E87">
            <w:pPr>
              <w:rPr>
                <w:color w:val="000000"/>
                <w:sz w:val="18"/>
                <w:szCs w:val="18"/>
                <w:lang w:val="ro-RO"/>
              </w:rPr>
            </w:pPr>
          </w:p>
        </w:tc>
        <w:tc>
          <w:tcPr>
            <w:tcW w:w="1701" w:type="dxa"/>
            <w:vAlign w:val="center"/>
          </w:tcPr>
          <w:p w:rsidR="003313B0" w:rsidRPr="00B07A09" w:rsidRDefault="003313B0" w:rsidP="008D2E87">
            <w:pPr>
              <w:rPr>
                <w:color w:val="000000"/>
                <w:sz w:val="18"/>
                <w:szCs w:val="18"/>
                <w:lang w:val="ro-RO"/>
              </w:rPr>
            </w:pPr>
          </w:p>
        </w:tc>
      </w:tr>
      <w:tr w:rsidR="00B40AAA" w:rsidRPr="00B07A09" w:rsidTr="004E504A">
        <w:trPr>
          <w:trHeight w:val="3444"/>
          <w:tblCellSpacing w:w="0" w:type="dxa"/>
        </w:trPr>
        <w:tc>
          <w:tcPr>
            <w:tcW w:w="4716" w:type="dxa"/>
            <w:vAlign w:val="center"/>
          </w:tcPr>
          <w:p w:rsidR="00B40AAA" w:rsidRPr="00A918DA" w:rsidRDefault="00B40AAA" w:rsidP="00B40AAA">
            <w:pPr>
              <w:pStyle w:val="title-article-norm"/>
              <w:spacing w:before="0" w:beforeAutospacing="0" w:after="0" w:afterAutospacing="0"/>
              <w:jc w:val="center"/>
              <w:rPr>
                <w:rFonts w:eastAsia="Arial Unicode MS"/>
                <w:i/>
                <w:iCs/>
                <w:color w:val="000000"/>
                <w:sz w:val="20"/>
                <w:szCs w:val="20"/>
                <w:lang w:val="en-US"/>
              </w:rPr>
            </w:pPr>
            <w:r w:rsidRPr="00A918DA">
              <w:rPr>
                <w:rFonts w:eastAsia="Arial Unicode MS"/>
                <w:i/>
                <w:iCs/>
                <w:color w:val="000000"/>
                <w:sz w:val="20"/>
                <w:szCs w:val="20"/>
                <w:lang w:val="en-US"/>
              </w:rPr>
              <w:lastRenderedPageBreak/>
              <w:t>Articolul 5</w:t>
            </w:r>
          </w:p>
          <w:p w:rsidR="00B40AAA" w:rsidRPr="00A918DA" w:rsidRDefault="00B40AAA" w:rsidP="00B40AAA">
            <w:pPr>
              <w:pStyle w:val="stitle-article-norm"/>
              <w:spacing w:before="0" w:beforeAutospacing="0" w:after="0"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Criterii de puritate</w:t>
            </w:r>
          </w:p>
          <w:p w:rsidR="00B40AAA" w:rsidRPr="00A918DA" w:rsidRDefault="000C3421" w:rsidP="00B40AAA">
            <w:pPr>
              <w:pStyle w:val="modref"/>
              <w:spacing w:before="96" w:beforeAutospacing="0" w:after="0" w:afterAutospacing="0"/>
              <w:rPr>
                <w:rFonts w:eastAsia="Arial Unicode MS"/>
                <w:b/>
                <w:bCs/>
                <w:color w:val="000000"/>
                <w:sz w:val="20"/>
                <w:szCs w:val="20"/>
                <w:lang w:val="en-US"/>
              </w:rPr>
            </w:pPr>
            <w:hyperlink r:id="rId10" w:tooltip="32008R0108: REPLACED" w:history="1">
              <w:r w:rsidR="00B40AAA" w:rsidRPr="00A918DA">
                <w:rPr>
                  <w:rStyle w:val="a5"/>
                  <w:rFonts w:eastAsia="Arial Unicode MS"/>
                  <w:b/>
                  <w:bCs/>
                  <w:sz w:val="20"/>
                  <w:szCs w:val="20"/>
                  <w:lang w:val="en-US"/>
                </w:rPr>
                <w:t>▼M1</w:t>
              </w:r>
            </w:hyperlink>
          </w:p>
          <w:p w:rsidR="00B40AAA" w:rsidRPr="00A918DA" w:rsidRDefault="00B40AAA" w:rsidP="00B40AAA">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(1)  Măsurile de determinare a criteriilor de puritate pentru preparatele vitaminice și mineralele enumerate în anexa II și destinate să modifice elemente neesențiale ale prezentului regulament prin completarea acestuia se adoptă în conformitate cu procedura de reglementare cu control menționată la articolul 14 alineatul (3), cu excepția cazului în care acestea se aplică în temeiul alineatului (2) al prezentului articol.</w:t>
            </w:r>
          </w:p>
          <w:p w:rsidR="00B40AAA" w:rsidRPr="00A918DA" w:rsidRDefault="000C3421" w:rsidP="00B40AAA">
            <w:pPr>
              <w:pStyle w:val="modref"/>
              <w:spacing w:before="96" w:beforeAutospacing="0" w:after="0" w:afterAutospacing="0"/>
              <w:rPr>
                <w:rFonts w:eastAsia="Arial Unicode MS"/>
                <w:b/>
                <w:bCs/>
                <w:color w:val="000000"/>
                <w:sz w:val="20"/>
                <w:szCs w:val="20"/>
                <w:lang w:val="en-US"/>
              </w:rPr>
            </w:pPr>
            <w:hyperlink r:id="rId11" w:tooltip="32006R1925" w:history="1">
              <w:r w:rsidR="00B40AAA" w:rsidRPr="00A918DA">
                <w:rPr>
                  <w:rStyle w:val="a5"/>
                  <w:rFonts w:eastAsia="Arial Unicode MS"/>
                  <w:b/>
                  <w:bCs/>
                  <w:sz w:val="20"/>
                  <w:szCs w:val="20"/>
                  <w:lang w:val="en-US"/>
                </w:rPr>
                <w:t>▼B</w:t>
              </w:r>
            </w:hyperlink>
          </w:p>
          <w:p w:rsidR="00B40AAA" w:rsidRPr="00A918DA" w:rsidRDefault="00B40AAA" w:rsidP="00B40AAA">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(2)  În ceea ce privește preparatele vitaminice și substanțele minerale enumerate în anexa II se aplică criteriile de puritate prevăzute de legislația comunitară pentru utilizarea acestora în producția de produse alimentare, în alte scopuri decât cele reglementate de prezentul regulament.</w:t>
            </w:r>
          </w:p>
          <w:p w:rsidR="00B40AAA" w:rsidRPr="00A918DA" w:rsidRDefault="00B40AAA" w:rsidP="00B40AAA">
            <w:pPr>
              <w:pStyle w:val="title-division-1"/>
              <w:spacing w:before="0" w:beforeAutospacing="0" w:after="0" w:afterAutospacing="0"/>
              <w:jc w:val="center"/>
              <w:rPr>
                <w:rFonts w:eastAsia="Arial Unicode MS"/>
                <w:color w:val="000000"/>
                <w:sz w:val="20"/>
                <w:szCs w:val="20"/>
                <w:lang w:val="en-US"/>
              </w:rPr>
            </w:pPr>
            <w:r w:rsidRPr="00A918DA">
              <w:rPr>
                <w:rFonts w:eastAsia="Arial Unicode MS"/>
                <w:color w:val="000000"/>
                <w:sz w:val="20"/>
                <w:szCs w:val="20"/>
                <w:lang w:val="en-US"/>
              </w:rPr>
              <w:t>(3)  În ceea ce privește preparatele vitaminice și substanțele minerale enumerate în anexa II, pentru care legislația comunitară nu prevede criterii de puritate, se aplică, până la adoptarea unor astfel de specificații, criteriile de puritate general acceptate, recomandate de organismele internaționale, iar normele naționale care stabilesc criterii de puritate mai stricte se pot menține</w:t>
            </w:r>
          </w:p>
        </w:tc>
        <w:tc>
          <w:tcPr>
            <w:tcW w:w="5083" w:type="dxa"/>
            <w:vAlign w:val="center"/>
          </w:tcPr>
          <w:p w:rsidR="00B40AAA" w:rsidRPr="00A21EFB" w:rsidRDefault="00B40AAA" w:rsidP="00B40AAA">
            <w:pPr>
              <w:autoSpaceDE w:val="0"/>
              <w:autoSpaceDN w:val="0"/>
              <w:adjustRightInd w:val="0"/>
              <w:ind w:firstLine="708"/>
              <w:jc w:val="both"/>
              <w:rPr>
                <w:sz w:val="20"/>
                <w:szCs w:val="20"/>
                <w:lang w:val="ro-RO"/>
              </w:rPr>
            </w:pPr>
            <w:r w:rsidRPr="00A21EFB">
              <w:rPr>
                <w:rFonts w:eastAsia="EUAlbertina-Regular-Identity-H"/>
                <w:sz w:val="20"/>
                <w:szCs w:val="20"/>
                <w:lang w:val="ro-RO"/>
              </w:rPr>
              <w:t xml:space="preserve">8. </w:t>
            </w:r>
            <w:r w:rsidRPr="00A21EFB">
              <w:rPr>
                <w:sz w:val="20"/>
                <w:szCs w:val="20"/>
                <w:lang w:val="ro-RO"/>
              </w:rPr>
              <w:t xml:space="preserve">Pentru preparatele vitaminice și substanțele minerale enumerate în anexa </w:t>
            </w:r>
            <w:r w:rsidRPr="00A21EFB">
              <w:rPr>
                <w:rFonts w:eastAsia="EUAlbertina-Regular-Identity-H"/>
                <w:sz w:val="20"/>
                <w:szCs w:val="20"/>
                <w:lang w:val="ro-RO"/>
              </w:rPr>
              <w:t>nr. 2 la prezentul Regulament</w:t>
            </w:r>
            <w:r w:rsidRPr="00A21EFB">
              <w:rPr>
                <w:sz w:val="20"/>
                <w:szCs w:val="20"/>
                <w:lang w:val="ro-RO"/>
              </w:rPr>
              <w:t xml:space="preserve"> se aplică criteriile de puritate specificate în actele normative în vigoare pentru utilizarea acestora în producerea de produse alimentare, în alte scopuri decât cele reglementate de prezentul Regulament. </w:t>
            </w:r>
          </w:p>
          <w:p w:rsidR="00B40AAA" w:rsidRPr="00A21EFB" w:rsidRDefault="00B40AAA" w:rsidP="00B40AAA">
            <w:pPr>
              <w:autoSpaceDE w:val="0"/>
              <w:autoSpaceDN w:val="0"/>
              <w:adjustRightInd w:val="0"/>
              <w:jc w:val="both"/>
              <w:rPr>
                <w:rFonts w:eastAsia="EUAlbertina-Regular-Identity-H"/>
                <w:b/>
                <w:sz w:val="20"/>
                <w:szCs w:val="20"/>
                <w:lang w:val="ro-RO"/>
              </w:rPr>
            </w:pPr>
            <w:r>
              <w:rPr>
                <w:sz w:val="20"/>
                <w:szCs w:val="20"/>
                <w:lang w:val="ro-RO"/>
              </w:rPr>
              <w:t xml:space="preserve">           </w:t>
            </w:r>
            <w:r w:rsidRPr="00A21EFB">
              <w:rPr>
                <w:sz w:val="20"/>
                <w:szCs w:val="20"/>
                <w:lang w:val="ro-RO"/>
              </w:rPr>
              <w:t xml:space="preserve">9. În ceea ce privește preparatele vitaminice și substanțele minerale enumerate în anexa </w:t>
            </w:r>
            <w:r w:rsidRPr="00A21EFB">
              <w:rPr>
                <w:rFonts w:eastAsia="EUAlbertina-Regular-Identity-H"/>
                <w:sz w:val="20"/>
                <w:szCs w:val="20"/>
                <w:lang w:val="ro-RO"/>
              </w:rPr>
              <w:t>nr. 2 la prezentul Regulament</w:t>
            </w:r>
            <w:r w:rsidRPr="00A21EFB">
              <w:rPr>
                <w:sz w:val="20"/>
                <w:szCs w:val="20"/>
                <w:lang w:val="ro-RO"/>
              </w:rPr>
              <w:t>, pentru care nu sunt prevăzute criterii de puritate în actele normative naţionale, până la adoptarea unor astfel de specificații, se aplică criteriile de puritate general acceptate, recomandate de organismele internaționale (Comisia Codex Alimentarius, Organizaţia Mondială a Sănătăţii), iar normele naționale care stabilesc criterii de puritate mai stricte se pot menține.</w:t>
            </w:r>
          </w:p>
        </w:tc>
        <w:tc>
          <w:tcPr>
            <w:tcW w:w="993" w:type="dxa"/>
            <w:vAlign w:val="center"/>
          </w:tcPr>
          <w:p w:rsidR="00B40AAA" w:rsidRDefault="00B96087" w:rsidP="003313B0">
            <w:pPr>
              <w:jc w:val="both"/>
              <w:rPr>
                <w:color w:val="000000"/>
                <w:sz w:val="18"/>
                <w:szCs w:val="18"/>
                <w:lang w:val="ro-RO"/>
              </w:rPr>
            </w:pPr>
            <w:r>
              <w:rPr>
                <w:color w:val="000000"/>
                <w:sz w:val="18"/>
                <w:szCs w:val="18"/>
                <w:lang w:val="ro-RO"/>
              </w:rPr>
              <w:t xml:space="preserve">compatibil </w:t>
            </w:r>
          </w:p>
        </w:tc>
        <w:tc>
          <w:tcPr>
            <w:tcW w:w="1275" w:type="dxa"/>
            <w:vAlign w:val="center"/>
          </w:tcPr>
          <w:p w:rsidR="00B40AAA" w:rsidRPr="00B07A09" w:rsidRDefault="00B40AAA" w:rsidP="008D2E87">
            <w:pPr>
              <w:rPr>
                <w:color w:val="000000"/>
                <w:sz w:val="18"/>
                <w:szCs w:val="18"/>
                <w:lang w:val="ro-RO"/>
              </w:rPr>
            </w:pPr>
          </w:p>
        </w:tc>
        <w:tc>
          <w:tcPr>
            <w:tcW w:w="1438" w:type="dxa"/>
            <w:vAlign w:val="center"/>
          </w:tcPr>
          <w:p w:rsidR="00B40AAA" w:rsidRPr="00B07A09" w:rsidRDefault="00B40AAA" w:rsidP="008D2E87">
            <w:pPr>
              <w:rPr>
                <w:color w:val="000000"/>
                <w:sz w:val="18"/>
                <w:szCs w:val="18"/>
                <w:lang w:val="ro-RO"/>
              </w:rPr>
            </w:pPr>
          </w:p>
        </w:tc>
        <w:tc>
          <w:tcPr>
            <w:tcW w:w="1701" w:type="dxa"/>
            <w:vAlign w:val="center"/>
          </w:tcPr>
          <w:p w:rsidR="00B40AAA" w:rsidRPr="00B07A09" w:rsidRDefault="00B40AAA" w:rsidP="008D2E87">
            <w:pPr>
              <w:rPr>
                <w:color w:val="000000"/>
                <w:sz w:val="18"/>
                <w:szCs w:val="18"/>
                <w:lang w:val="ro-RO"/>
              </w:rPr>
            </w:pPr>
          </w:p>
        </w:tc>
      </w:tr>
      <w:tr w:rsidR="00CF163D" w:rsidRPr="00B07A09" w:rsidTr="004E504A">
        <w:trPr>
          <w:trHeight w:val="3444"/>
          <w:tblCellSpacing w:w="0" w:type="dxa"/>
        </w:trPr>
        <w:tc>
          <w:tcPr>
            <w:tcW w:w="4716" w:type="dxa"/>
            <w:vAlign w:val="center"/>
          </w:tcPr>
          <w:p w:rsidR="00913DB8" w:rsidRPr="00A918DA" w:rsidRDefault="00913DB8" w:rsidP="00D63831">
            <w:pPr>
              <w:pStyle w:val="title-article-norm"/>
              <w:spacing w:before="0" w:beforeAutospacing="0" w:after="0" w:afterAutospacing="0"/>
              <w:rPr>
                <w:rFonts w:eastAsia="Arial Unicode MS"/>
                <w:i/>
                <w:iCs/>
                <w:color w:val="000000"/>
                <w:sz w:val="20"/>
                <w:szCs w:val="20"/>
                <w:lang w:val="en-US"/>
              </w:rPr>
            </w:pPr>
            <w:r w:rsidRPr="00A918DA">
              <w:rPr>
                <w:rFonts w:eastAsia="Arial Unicode MS"/>
                <w:i/>
                <w:iCs/>
                <w:color w:val="000000"/>
                <w:sz w:val="20"/>
                <w:szCs w:val="20"/>
                <w:lang w:val="en-US"/>
              </w:rPr>
              <w:lastRenderedPageBreak/>
              <w:t>Articolul 4</w:t>
            </w:r>
          </w:p>
          <w:p w:rsidR="00913DB8" w:rsidRPr="00A918DA" w:rsidRDefault="00913DB8" w:rsidP="00D63831">
            <w:pPr>
              <w:pStyle w:val="stitle-article-norm"/>
              <w:spacing w:before="0" w:beforeAutospacing="0" w:after="0"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Restricții privind adaosul de vitamine și minerale</w:t>
            </w:r>
          </w:p>
          <w:p w:rsidR="00913DB8" w:rsidRPr="00A918DA" w:rsidRDefault="00913DB8" w:rsidP="00913DB8">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Nu se pot adăuga vitamine și minerale în:</w:t>
            </w:r>
          </w:p>
          <w:p w:rsidR="00913DB8" w:rsidRPr="00A918DA" w:rsidRDefault="00913DB8" w:rsidP="00913DB8">
            <w:pPr>
              <w:pStyle w:val="norm"/>
              <w:spacing w:before="96" w:beforeAutospacing="0" w:after="0" w:afterAutospacing="0"/>
              <w:ind w:hanging="600"/>
              <w:jc w:val="both"/>
              <w:rPr>
                <w:rFonts w:eastAsia="Arial Unicode MS"/>
                <w:color w:val="000000"/>
                <w:sz w:val="20"/>
                <w:szCs w:val="20"/>
                <w:lang w:val="en-US"/>
              </w:rPr>
            </w:pPr>
            <w:r w:rsidRPr="00A918DA">
              <w:rPr>
                <w:rFonts w:eastAsia="Arial Unicode MS"/>
                <w:color w:val="000000"/>
                <w:sz w:val="20"/>
                <w:szCs w:val="20"/>
                <w:lang w:val="en-US"/>
              </w:rPr>
              <w:t>(a) alimentele neprelucrate, în special, fructe, legume, carne, carne de pasăre și pește;</w:t>
            </w:r>
          </w:p>
          <w:p w:rsidR="00913DB8" w:rsidRPr="00A918DA" w:rsidRDefault="00913DB8" w:rsidP="00913DB8">
            <w:pPr>
              <w:pStyle w:val="norm"/>
              <w:spacing w:before="96" w:beforeAutospacing="0" w:after="0" w:afterAutospacing="0"/>
              <w:ind w:hanging="600"/>
              <w:jc w:val="both"/>
              <w:rPr>
                <w:rFonts w:eastAsia="Arial Unicode MS"/>
                <w:color w:val="000000"/>
                <w:sz w:val="20"/>
                <w:szCs w:val="20"/>
                <w:lang w:val="en-US"/>
              </w:rPr>
            </w:pPr>
            <w:r w:rsidRPr="00A918DA">
              <w:rPr>
                <w:rFonts w:eastAsia="Arial Unicode MS"/>
                <w:color w:val="000000"/>
                <w:sz w:val="20"/>
                <w:szCs w:val="20"/>
                <w:lang w:val="en-US"/>
              </w:rPr>
              <w:t>(b) băuturile care conțin mai mult de 1,2 % în volum alcool, cu excepția, prin derogare de la articolul 3 alineatul (2), a produselor:</w:t>
            </w:r>
          </w:p>
          <w:p w:rsidR="00913DB8" w:rsidRPr="00A918DA" w:rsidRDefault="00913DB8" w:rsidP="00913DB8">
            <w:pPr>
              <w:pStyle w:val="norm"/>
              <w:spacing w:before="96" w:beforeAutospacing="0" w:after="0" w:afterAutospacing="0"/>
              <w:ind w:hanging="600"/>
              <w:jc w:val="both"/>
              <w:rPr>
                <w:rFonts w:eastAsia="Arial Unicode MS"/>
                <w:color w:val="000000"/>
                <w:sz w:val="20"/>
                <w:szCs w:val="20"/>
                <w:lang w:val="en-US"/>
              </w:rPr>
            </w:pPr>
            <w:r w:rsidRPr="00A918DA">
              <w:rPr>
                <w:rFonts w:eastAsia="Arial Unicode MS"/>
                <w:color w:val="000000"/>
                <w:sz w:val="20"/>
                <w:szCs w:val="20"/>
                <w:lang w:val="en-US"/>
              </w:rPr>
              <w:t>(i) menționate la articolul 44 alineatele (6) și (13) din Regulamentul (CE) nr. 1493/1999 al Consiliului din 17 mai 1999 privind organizarea comună a pieței vitivinicole (</w:t>
            </w:r>
            <w:hyperlink r:id="rId12" w:anchor="E0009" w:history="1">
              <w:r w:rsidRPr="00A918DA">
                <w:rPr>
                  <w:rStyle w:val="apple-converted-space"/>
                  <w:rFonts w:eastAsia="Arial Unicode MS"/>
                  <w:color w:val="0000FF"/>
                  <w:sz w:val="20"/>
                  <w:szCs w:val="20"/>
                  <w:u w:val="single"/>
                  <w:lang w:val="en-US"/>
                </w:rPr>
                <w:t> </w:t>
              </w:r>
              <w:r w:rsidRPr="00A918DA">
                <w:rPr>
                  <w:rStyle w:val="superscript"/>
                  <w:rFonts w:eastAsia="Arial Unicode MS"/>
                  <w:color w:val="0000FF"/>
                  <w:sz w:val="20"/>
                  <w:szCs w:val="20"/>
                  <w:u w:val="single"/>
                  <w:vertAlign w:val="superscript"/>
                  <w:lang w:val="en-US"/>
                </w:rPr>
                <w:t>9</w:t>
              </w:r>
              <w:r w:rsidRPr="00A918DA">
                <w:rPr>
                  <w:rStyle w:val="apple-converted-space"/>
                  <w:rFonts w:eastAsia="Arial Unicode MS"/>
                  <w:color w:val="0000FF"/>
                  <w:sz w:val="20"/>
                  <w:szCs w:val="20"/>
                  <w:u w:val="single"/>
                  <w:lang w:val="en-US"/>
                </w:rPr>
                <w:t> </w:t>
              </w:r>
            </w:hyperlink>
            <w:r w:rsidRPr="00A918DA">
              <w:rPr>
                <w:rFonts w:eastAsia="Arial Unicode MS"/>
                <w:color w:val="000000"/>
                <w:sz w:val="20"/>
                <w:szCs w:val="20"/>
                <w:lang w:val="en-US"/>
              </w:rPr>
              <w:t>);</w:t>
            </w:r>
          </w:p>
          <w:p w:rsidR="00913DB8" w:rsidRPr="00A918DA" w:rsidRDefault="00913DB8" w:rsidP="00913DB8">
            <w:pPr>
              <w:pStyle w:val="norm"/>
              <w:spacing w:before="96" w:beforeAutospacing="0" w:after="0" w:afterAutospacing="0"/>
              <w:ind w:hanging="720"/>
              <w:jc w:val="both"/>
              <w:rPr>
                <w:rFonts w:eastAsia="Arial Unicode MS"/>
                <w:color w:val="000000"/>
                <w:sz w:val="20"/>
                <w:szCs w:val="20"/>
                <w:lang w:val="en-US"/>
              </w:rPr>
            </w:pPr>
            <w:r w:rsidRPr="00A918DA">
              <w:rPr>
                <w:rFonts w:eastAsia="Arial Unicode MS"/>
                <w:color w:val="000000"/>
                <w:sz w:val="20"/>
                <w:szCs w:val="20"/>
                <w:lang w:val="en-US"/>
              </w:rPr>
              <w:t>(ii) comercializate anterior adoptării prezentului regulament și</w:t>
            </w:r>
          </w:p>
          <w:p w:rsidR="00913DB8" w:rsidRPr="00A918DA" w:rsidRDefault="00913DB8" w:rsidP="00936FE7">
            <w:pPr>
              <w:pStyle w:val="norm"/>
              <w:spacing w:before="96" w:beforeAutospacing="0" w:after="0" w:afterAutospacing="0"/>
              <w:ind w:hanging="840"/>
              <w:jc w:val="both"/>
              <w:rPr>
                <w:rFonts w:eastAsia="Arial Unicode MS"/>
                <w:color w:val="000000"/>
                <w:sz w:val="20"/>
                <w:szCs w:val="20"/>
                <w:lang w:val="en-US"/>
              </w:rPr>
            </w:pPr>
            <w:r w:rsidRPr="00A918DA">
              <w:rPr>
                <w:rFonts w:eastAsia="Arial Unicode MS"/>
                <w:color w:val="000000"/>
                <w:sz w:val="20"/>
                <w:szCs w:val="20"/>
                <w:lang w:val="en-US"/>
              </w:rPr>
              <w:t>(iii) care au fost notificate Comisiei de către un stat membru în conformitate cu articolul 11</w:t>
            </w:r>
            <w:r w:rsidR="00936FE7">
              <w:rPr>
                <w:rFonts w:eastAsia="Arial Unicode MS"/>
                <w:color w:val="000000"/>
                <w:sz w:val="20"/>
                <w:szCs w:val="20"/>
                <w:lang w:val="en-US"/>
              </w:rPr>
              <w:t xml:space="preserve"> </w:t>
            </w:r>
            <w:r w:rsidRPr="00A918DA">
              <w:rPr>
                <w:rFonts w:eastAsia="Arial Unicode MS"/>
                <w:color w:val="000000"/>
                <w:sz w:val="20"/>
                <w:szCs w:val="20"/>
                <w:lang w:val="en-US"/>
              </w:rPr>
              <w:t>și cu condiția să nu existe nicio indicație nutrițională sau de sănătate.</w:t>
            </w:r>
          </w:p>
          <w:p w:rsidR="00913DB8" w:rsidRPr="00A918DA" w:rsidRDefault="000C3421" w:rsidP="00913DB8">
            <w:pPr>
              <w:pStyle w:val="modref"/>
              <w:spacing w:before="96" w:beforeAutospacing="0" w:after="0" w:afterAutospacing="0"/>
              <w:rPr>
                <w:rFonts w:eastAsia="Arial Unicode MS"/>
                <w:b/>
                <w:bCs/>
                <w:color w:val="000000"/>
                <w:sz w:val="20"/>
                <w:szCs w:val="20"/>
                <w:lang w:val="en-US"/>
              </w:rPr>
            </w:pPr>
            <w:hyperlink r:id="rId13" w:tooltip="32008R0108: REPLACED" w:history="1">
              <w:r w:rsidR="00913DB8" w:rsidRPr="00A918DA">
                <w:rPr>
                  <w:rStyle w:val="a5"/>
                  <w:rFonts w:eastAsia="Arial Unicode MS"/>
                  <w:b/>
                  <w:bCs/>
                  <w:sz w:val="20"/>
                  <w:szCs w:val="20"/>
                  <w:lang w:val="en-US"/>
                </w:rPr>
                <w:t>▼M1</w:t>
              </w:r>
            </w:hyperlink>
          </w:p>
          <w:p w:rsidR="00913DB8" w:rsidRPr="00A918DA" w:rsidRDefault="00913DB8" w:rsidP="00913DB8">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Măsurile prin care se stabilesc alte alimente sau categorii de alimente în care nu se pot adăuga anumite vitamine și minerale și care sunt destinate să modifice elemente neesențiale ale prezentului regulament, pot fi adoptate în conformitate cu procedura de reglementare cu control menționată la articolul 14 alineatul (3), pe baza unor dovezi științifice și luând în considerare valoarea lor nutrițională.</w:t>
            </w:r>
          </w:p>
          <w:p w:rsidR="00CF163D" w:rsidRPr="00A918DA" w:rsidRDefault="000C3421" w:rsidP="00913DB8">
            <w:pPr>
              <w:pStyle w:val="norm"/>
              <w:spacing w:before="96" w:beforeAutospacing="0" w:after="0" w:afterAutospacing="0"/>
              <w:ind w:left="8"/>
              <w:rPr>
                <w:rFonts w:eastAsia="Arial Unicode MS"/>
                <w:color w:val="000000"/>
                <w:sz w:val="20"/>
                <w:szCs w:val="20"/>
                <w:lang w:val="en-US"/>
              </w:rPr>
            </w:pPr>
            <w:hyperlink r:id="rId14" w:tooltip="32006R1925" w:history="1">
              <w:r w:rsidR="00913DB8" w:rsidRPr="00A918DA">
                <w:rPr>
                  <w:rStyle w:val="a5"/>
                  <w:rFonts w:eastAsia="Arial Unicode MS"/>
                  <w:b/>
                  <w:bCs/>
                  <w:sz w:val="20"/>
                  <w:szCs w:val="20"/>
                  <w:lang w:val="en-US"/>
                </w:rPr>
                <w:t>▼B</w:t>
              </w:r>
            </w:hyperlink>
          </w:p>
        </w:tc>
        <w:tc>
          <w:tcPr>
            <w:tcW w:w="5083" w:type="dxa"/>
            <w:vAlign w:val="center"/>
          </w:tcPr>
          <w:p w:rsidR="00A21EFB" w:rsidRPr="00A21EFB" w:rsidRDefault="00A21EFB" w:rsidP="00A21EFB">
            <w:pPr>
              <w:autoSpaceDE w:val="0"/>
              <w:autoSpaceDN w:val="0"/>
              <w:adjustRightInd w:val="0"/>
              <w:ind w:firstLine="709"/>
              <w:jc w:val="center"/>
              <w:rPr>
                <w:rFonts w:eastAsia="EUAlbertina-Italic-Identity-H"/>
                <w:i/>
                <w:iCs/>
                <w:sz w:val="20"/>
                <w:szCs w:val="20"/>
                <w:lang w:val="ro-RO"/>
              </w:rPr>
            </w:pPr>
            <w:r w:rsidRPr="00A21EFB">
              <w:rPr>
                <w:rFonts w:eastAsia="EUAlbertina-Italic-Identity-H"/>
                <w:b/>
                <w:iCs/>
                <w:sz w:val="20"/>
                <w:szCs w:val="20"/>
                <w:lang w:val="ro-RO"/>
              </w:rPr>
              <w:t>CAPITOLUL III.</w:t>
            </w:r>
          </w:p>
          <w:p w:rsidR="00A21EFB" w:rsidRPr="00A21EFB" w:rsidRDefault="00A21EFB" w:rsidP="00A21EFB">
            <w:pPr>
              <w:autoSpaceDE w:val="0"/>
              <w:autoSpaceDN w:val="0"/>
              <w:adjustRightInd w:val="0"/>
              <w:ind w:firstLine="709"/>
              <w:jc w:val="center"/>
              <w:rPr>
                <w:rFonts w:eastAsia="EUAlbertina-Bold-Identity-H"/>
                <w:b/>
                <w:bCs/>
                <w:sz w:val="20"/>
                <w:szCs w:val="20"/>
                <w:lang w:val="ro-RO"/>
              </w:rPr>
            </w:pPr>
            <w:r w:rsidRPr="00A21EFB">
              <w:rPr>
                <w:rFonts w:eastAsia="EUAlbertina-Bold-Identity-H"/>
                <w:b/>
                <w:bCs/>
                <w:sz w:val="20"/>
                <w:szCs w:val="20"/>
                <w:lang w:val="ro-RO"/>
              </w:rPr>
              <w:t>Restricții privind adaosul de vitamine și minerale</w:t>
            </w:r>
          </w:p>
          <w:p w:rsidR="00A21EFB" w:rsidRPr="00A21EFB" w:rsidRDefault="00A21EFB" w:rsidP="00A21EFB">
            <w:pPr>
              <w:autoSpaceDE w:val="0"/>
              <w:autoSpaceDN w:val="0"/>
              <w:adjustRightInd w:val="0"/>
              <w:ind w:firstLine="708"/>
              <w:rPr>
                <w:rFonts w:eastAsia="EUAlbertina-Bold-Identity-H"/>
                <w:b/>
                <w:bCs/>
                <w:sz w:val="20"/>
                <w:szCs w:val="20"/>
                <w:lang w:val="ro-RO"/>
              </w:rPr>
            </w:pPr>
          </w:p>
          <w:p w:rsidR="00A21EFB" w:rsidRPr="00A21EFB" w:rsidRDefault="00A21EFB" w:rsidP="00A21EFB">
            <w:pPr>
              <w:autoSpaceDE w:val="0"/>
              <w:autoSpaceDN w:val="0"/>
              <w:adjustRightInd w:val="0"/>
              <w:ind w:firstLine="708"/>
              <w:jc w:val="both"/>
              <w:rPr>
                <w:rFonts w:eastAsia="EUAlbertina-Regular-Identity-H"/>
                <w:sz w:val="20"/>
                <w:szCs w:val="20"/>
                <w:lang w:val="ro-RO"/>
              </w:rPr>
            </w:pPr>
            <w:r w:rsidRPr="00A21EFB">
              <w:rPr>
                <w:rFonts w:eastAsia="EUAlbertina-Regular-Identity-H"/>
                <w:sz w:val="20"/>
                <w:szCs w:val="20"/>
                <w:lang w:val="ro-RO"/>
              </w:rPr>
              <w:t>10. Nu se pot adăuga vitamine și minerale , precum și de anumite substanțe de alt tipt în:</w:t>
            </w:r>
          </w:p>
          <w:p w:rsidR="00A21EFB" w:rsidRPr="00A21EFB" w:rsidRDefault="00A21EFB" w:rsidP="00A21EFB">
            <w:pPr>
              <w:autoSpaceDE w:val="0"/>
              <w:autoSpaceDN w:val="0"/>
              <w:adjustRightInd w:val="0"/>
              <w:rPr>
                <w:rFonts w:eastAsia="EUAlbertina-Regular-Identity-H"/>
                <w:sz w:val="20"/>
                <w:szCs w:val="20"/>
                <w:lang w:val="ro-RO"/>
              </w:rPr>
            </w:pPr>
            <w:r w:rsidRPr="00A21EFB">
              <w:rPr>
                <w:rFonts w:eastAsia="EUAlbertina-Regular-Identity-H"/>
                <w:sz w:val="20"/>
                <w:szCs w:val="20"/>
                <w:lang w:val="ro-RO"/>
              </w:rPr>
              <w:t xml:space="preserve">           1)  alimentele neprelucrate, în special, fructe, legume, carne, carne de    </w:t>
            </w:r>
          </w:p>
          <w:p w:rsidR="00A21EFB" w:rsidRPr="00A21EFB" w:rsidRDefault="00A21EFB" w:rsidP="00A21EFB">
            <w:pPr>
              <w:autoSpaceDE w:val="0"/>
              <w:autoSpaceDN w:val="0"/>
              <w:adjustRightInd w:val="0"/>
              <w:rPr>
                <w:rFonts w:eastAsia="EUAlbertina-Regular-Identity-H"/>
                <w:sz w:val="20"/>
                <w:szCs w:val="20"/>
                <w:lang w:val="ro-RO"/>
              </w:rPr>
            </w:pPr>
            <w:r w:rsidRPr="00A21EFB">
              <w:rPr>
                <w:rFonts w:eastAsia="EUAlbertina-Regular-Identity-H"/>
                <w:sz w:val="20"/>
                <w:szCs w:val="20"/>
                <w:lang w:val="ro-RO"/>
              </w:rPr>
              <w:t xml:space="preserve">              pasăre și  pește;</w:t>
            </w:r>
          </w:p>
          <w:p w:rsidR="00A21EFB" w:rsidRPr="00A21EFB" w:rsidRDefault="00A21EFB" w:rsidP="00A21EFB">
            <w:pPr>
              <w:autoSpaceDE w:val="0"/>
              <w:autoSpaceDN w:val="0"/>
              <w:adjustRightInd w:val="0"/>
              <w:rPr>
                <w:rFonts w:eastAsia="EUAlbertina-Regular-Identity-H"/>
                <w:sz w:val="20"/>
                <w:szCs w:val="20"/>
                <w:lang w:val="ro-RO"/>
              </w:rPr>
            </w:pPr>
            <w:r w:rsidRPr="00A21EFB">
              <w:rPr>
                <w:rFonts w:eastAsia="EUAlbertina-Regular-Identity-H"/>
                <w:sz w:val="20"/>
                <w:szCs w:val="20"/>
                <w:lang w:val="ro-RO"/>
              </w:rPr>
              <w:t xml:space="preserve">           2) băuturile care conțin mai mult de 1,2 % de alcool în volum</w:t>
            </w:r>
            <w:r w:rsidRPr="00A21EFB">
              <w:rPr>
                <w:rFonts w:eastAsia="Arial Unicode MS"/>
                <w:sz w:val="20"/>
                <w:szCs w:val="20"/>
                <w:lang w:val="ro-RO"/>
              </w:rPr>
              <w:t>.</w:t>
            </w:r>
          </w:p>
          <w:p w:rsidR="00A21EFB" w:rsidRPr="00A21EFB" w:rsidRDefault="00A21EFB" w:rsidP="00A21EFB">
            <w:pPr>
              <w:autoSpaceDE w:val="0"/>
              <w:autoSpaceDN w:val="0"/>
              <w:adjustRightInd w:val="0"/>
              <w:ind w:firstLine="708"/>
              <w:jc w:val="both"/>
              <w:rPr>
                <w:color w:val="000000"/>
                <w:sz w:val="20"/>
                <w:szCs w:val="20"/>
                <w:lang w:val="ro-RO"/>
              </w:rPr>
            </w:pPr>
            <w:r w:rsidRPr="00A21EFB">
              <w:rPr>
                <w:rFonts w:eastAsia="Arial Unicode MS"/>
                <w:sz w:val="20"/>
                <w:szCs w:val="20"/>
                <w:lang w:val="ro-RO"/>
              </w:rPr>
              <w:t>11. Lista a</w:t>
            </w:r>
            <w:r w:rsidRPr="00A21EFB">
              <w:rPr>
                <w:sz w:val="20"/>
                <w:szCs w:val="20"/>
                <w:lang w:val="ro-RO"/>
              </w:rPr>
              <w:t>ltor</w:t>
            </w:r>
            <w:r w:rsidRPr="00A21EFB">
              <w:rPr>
                <w:color w:val="000000"/>
                <w:sz w:val="20"/>
                <w:szCs w:val="20"/>
                <w:lang w:val="ro-RO"/>
              </w:rPr>
              <w:t xml:space="preserve"> produse alimentare sau categorii de produse alimentare în care nu se pot adăuga anumite vitamine și minerale se aprobă de către Guvern, luînd în considerare valoarea lor nutritivă.</w:t>
            </w:r>
          </w:p>
          <w:p w:rsidR="006305D7" w:rsidRPr="00A21EFB" w:rsidRDefault="006305D7" w:rsidP="006305D7">
            <w:pPr>
              <w:autoSpaceDE w:val="0"/>
              <w:autoSpaceDN w:val="0"/>
              <w:adjustRightInd w:val="0"/>
              <w:jc w:val="both"/>
              <w:rPr>
                <w:lang w:val="ro-RO"/>
              </w:rPr>
            </w:pPr>
          </w:p>
          <w:p w:rsidR="00CF163D" w:rsidRPr="005208D7" w:rsidRDefault="00CF163D" w:rsidP="004E504A">
            <w:pPr>
              <w:pStyle w:val="aa"/>
              <w:ind w:left="57"/>
              <w:jc w:val="center"/>
              <w:outlineLvl w:val="0"/>
              <w:rPr>
                <w:b/>
                <w:sz w:val="20"/>
                <w:szCs w:val="20"/>
                <w:lang w:val="en-US"/>
              </w:rPr>
            </w:pPr>
          </w:p>
        </w:tc>
        <w:tc>
          <w:tcPr>
            <w:tcW w:w="993" w:type="dxa"/>
            <w:vAlign w:val="center"/>
          </w:tcPr>
          <w:p w:rsidR="00CF163D" w:rsidRDefault="006305D7" w:rsidP="003313B0">
            <w:pPr>
              <w:jc w:val="both"/>
              <w:rPr>
                <w:color w:val="000000"/>
                <w:sz w:val="18"/>
                <w:szCs w:val="18"/>
                <w:lang w:val="ro-RO"/>
              </w:rPr>
            </w:pPr>
            <w:r>
              <w:rPr>
                <w:color w:val="000000"/>
                <w:sz w:val="18"/>
                <w:szCs w:val="18"/>
                <w:lang w:val="ro-RO"/>
              </w:rPr>
              <w:t>compatibil</w:t>
            </w:r>
          </w:p>
        </w:tc>
        <w:tc>
          <w:tcPr>
            <w:tcW w:w="1275" w:type="dxa"/>
            <w:vAlign w:val="center"/>
          </w:tcPr>
          <w:p w:rsidR="00CF163D" w:rsidRPr="00B07A09" w:rsidRDefault="00CF163D" w:rsidP="008D2E87">
            <w:pPr>
              <w:rPr>
                <w:color w:val="000000"/>
                <w:sz w:val="18"/>
                <w:szCs w:val="18"/>
                <w:lang w:val="ro-RO"/>
              </w:rPr>
            </w:pPr>
          </w:p>
        </w:tc>
        <w:tc>
          <w:tcPr>
            <w:tcW w:w="1438" w:type="dxa"/>
            <w:vAlign w:val="center"/>
          </w:tcPr>
          <w:p w:rsidR="00CF163D" w:rsidRPr="00B07A09" w:rsidRDefault="00CF163D" w:rsidP="008D2E87">
            <w:pPr>
              <w:rPr>
                <w:color w:val="000000"/>
                <w:sz w:val="18"/>
                <w:szCs w:val="18"/>
                <w:lang w:val="ro-RO"/>
              </w:rPr>
            </w:pPr>
          </w:p>
        </w:tc>
        <w:tc>
          <w:tcPr>
            <w:tcW w:w="1701" w:type="dxa"/>
            <w:vAlign w:val="center"/>
          </w:tcPr>
          <w:p w:rsidR="00CF163D" w:rsidRPr="00B07A09" w:rsidRDefault="00CF163D" w:rsidP="008D2E87">
            <w:pPr>
              <w:rPr>
                <w:color w:val="000000"/>
                <w:sz w:val="18"/>
                <w:szCs w:val="18"/>
                <w:lang w:val="ro-RO"/>
              </w:rPr>
            </w:pPr>
          </w:p>
        </w:tc>
      </w:tr>
      <w:tr w:rsidR="006305D7" w:rsidRPr="00B07A09" w:rsidTr="004E504A">
        <w:trPr>
          <w:trHeight w:val="3444"/>
          <w:tblCellSpacing w:w="0" w:type="dxa"/>
        </w:trPr>
        <w:tc>
          <w:tcPr>
            <w:tcW w:w="4716" w:type="dxa"/>
            <w:vAlign w:val="center"/>
          </w:tcPr>
          <w:p w:rsidR="00B40AAA" w:rsidRPr="00A918DA" w:rsidRDefault="00B40AAA" w:rsidP="00B40AAA">
            <w:pPr>
              <w:pStyle w:val="title-article-norm"/>
              <w:spacing w:before="0" w:beforeAutospacing="0" w:after="0" w:afterAutospacing="0"/>
              <w:jc w:val="center"/>
              <w:rPr>
                <w:rFonts w:eastAsia="Arial Unicode MS"/>
                <w:i/>
                <w:iCs/>
                <w:color w:val="000000"/>
                <w:sz w:val="20"/>
                <w:szCs w:val="20"/>
                <w:lang w:val="en-US"/>
              </w:rPr>
            </w:pPr>
            <w:r w:rsidRPr="00A918DA">
              <w:rPr>
                <w:rFonts w:eastAsia="Arial Unicode MS"/>
                <w:i/>
                <w:iCs/>
                <w:color w:val="000000"/>
                <w:sz w:val="20"/>
                <w:szCs w:val="20"/>
                <w:lang w:val="en-US"/>
              </w:rPr>
              <w:lastRenderedPageBreak/>
              <w:t>Articolul 6</w:t>
            </w:r>
          </w:p>
          <w:p w:rsidR="00B40AAA" w:rsidRPr="00A918DA" w:rsidRDefault="00B40AAA" w:rsidP="00B40AAA">
            <w:pPr>
              <w:pStyle w:val="stitle-article-norm"/>
              <w:spacing w:before="0" w:beforeAutospacing="0" w:after="0"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Condiții pentru adaosul de vitamine și minerale</w:t>
            </w:r>
          </w:p>
          <w:p w:rsidR="00B40AAA" w:rsidRPr="00A918DA" w:rsidRDefault="000C3421" w:rsidP="00B40AAA">
            <w:pPr>
              <w:pStyle w:val="modref"/>
              <w:spacing w:before="0" w:beforeAutospacing="0" w:after="0" w:afterAutospacing="0"/>
              <w:rPr>
                <w:rFonts w:eastAsia="Arial Unicode MS"/>
                <w:b/>
                <w:bCs/>
                <w:color w:val="000000"/>
                <w:sz w:val="20"/>
                <w:szCs w:val="20"/>
                <w:lang w:val="en-US"/>
              </w:rPr>
            </w:pPr>
            <w:hyperlink r:id="rId15" w:tooltip="32008R0108: REPLACED" w:history="1">
              <w:r w:rsidR="00B40AAA" w:rsidRPr="00A918DA">
                <w:rPr>
                  <w:rStyle w:val="a5"/>
                  <w:rFonts w:eastAsia="Arial Unicode MS"/>
                  <w:b/>
                  <w:bCs/>
                  <w:sz w:val="20"/>
                  <w:szCs w:val="20"/>
                  <w:lang w:val="en-US"/>
                </w:rPr>
                <w:t>▼M1</w:t>
              </w:r>
            </w:hyperlink>
          </w:p>
          <w:p w:rsidR="00B40AAA" w:rsidRPr="00A918DA" w:rsidRDefault="00B40AAA" w:rsidP="00B40AAA">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(1)  Atunci când o vitamină sau un mineral se adaugă în alimente, cantitatea totală de vitamine sau minerale prezentă, în orice scop, în alimentul pus în vânzare, nu depășește anumite cantități maxime. Măsurile care stabilesc aceste cantități și care sunt destinate să modifice elemente neesențiale ale prezentului regulament prin completarea acestuia se adoptă în conformitate cu procedura de reglementare cu control menționată la articolul 14 alineatul (3). În acest sens, Comisia poate să prezinte un proiect de măsuri pentru cantitățile maxime până la 19 ianuarie 2009. Pentru produsele concentrate și deshidratate, cantitățile maxime stabilite sunt cele prezente în alimentele preparate pentru consum în conformitate cu instrucțiunile producătorului.</w:t>
            </w:r>
          </w:p>
          <w:p w:rsidR="00B40AAA" w:rsidRPr="00A918DA" w:rsidRDefault="00B40AAA" w:rsidP="00B40AAA">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(2)  Orice condiții care limitează sau interzic adăugarea unei vitamine specifice sau al unui mineral specific într-un aliment sau o categorie de alimente și destinate să modifice elemente neesențiale ale prezentului regulament, printre altele prin completarea acestuia, se adoptă în conformitate cu procedura de reglementare cu control menționată la articolul 14 alineatul (3).</w:t>
            </w:r>
          </w:p>
          <w:p w:rsidR="00B40AAA" w:rsidRPr="00A918DA" w:rsidRDefault="000C3421" w:rsidP="00B40AAA">
            <w:pPr>
              <w:pStyle w:val="modref"/>
              <w:spacing w:before="0" w:beforeAutospacing="0" w:after="0" w:afterAutospacing="0"/>
              <w:rPr>
                <w:rFonts w:eastAsia="Arial Unicode MS"/>
                <w:b/>
                <w:bCs/>
                <w:color w:val="000000"/>
                <w:sz w:val="20"/>
                <w:szCs w:val="20"/>
                <w:lang w:val="en-US"/>
              </w:rPr>
            </w:pPr>
            <w:hyperlink r:id="rId16" w:tooltip="32006R1925" w:history="1">
              <w:r w:rsidR="00B40AAA" w:rsidRPr="00A918DA">
                <w:rPr>
                  <w:rStyle w:val="a5"/>
                  <w:rFonts w:eastAsia="Arial Unicode MS"/>
                  <w:b/>
                  <w:bCs/>
                  <w:sz w:val="20"/>
                  <w:szCs w:val="20"/>
                  <w:lang w:val="en-US"/>
                </w:rPr>
                <w:t>▼B</w:t>
              </w:r>
            </w:hyperlink>
          </w:p>
          <w:p w:rsidR="00B40AAA" w:rsidRDefault="00B40AAA" w:rsidP="00B40AAA">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(3)  Cantitățile maxime menționate la alineatul (1) și condițiile menționate la alineatul (2) se stabilesc ținând seama de:</w:t>
            </w:r>
          </w:p>
          <w:p w:rsidR="00B40AAA" w:rsidRDefault="00B40AAA" w:rsidP="00B40AAA">
            <w:pPr>
              <w:pStyle w:val="norm"/>
              <w:spacing w:before="0" w:beforeAutospacing="0" w:after="0" w:afterAutospacing="0"/>
              <w:ind w:left="130"/>
              <w:jc w:val="both"/>
              <w:rPr>
                <w:rFonts w:eastAsia="Arial Unicode MS"/>
                <w:color w:val="000000"/>
                <w:sz w:val="20"/>
                <w:szCs w:val="20"/>
                <w:lang w:val="en-US"/>
              </w:rPr>
            </w:pPr>
            <w:r>
              <w:rPr>
                <w:rFonts w:eastAsia="Arial Unicode MS"/>
                <w:color w:val="000000"/>
                <w:sz w:val="20"/>
                <w:szCs w:val="20"/>
                <w:lang w:val="en-US"/>
              </w:rPr>
              <w:t xml:space="preserve"> </w:t>
            </w:r>
            <w:r w:rsidRPr="00A918DA">
              <w:rPr>
                <w:rFonts w:eastAsia="Arial Unicode MS"/>
                <w:color w:val="000000"/>
                <w:sz w:val="20"/>
                <w:szCs w:val="20"/>
                <w:lang w:val="en-US"/>
              </w:rPr>
              <w:t>(a) limitele superioare de siguranță stabilite pentru vitamine și minerale în urma unei evaluări științifice a riscurilor pe baza datelor științifice general acceptate, ținând seama, după caz, de gradele diferite de sensibilitate ale diferitelor grupe de consumatori și</w:t>
            </w:r>
          </w:p>
          <w:p w:rsidR="00B40AAA" w:rsidRPr="00A918DA" w:rsidRDefault="00B40AAA" w:rsidP="00B40AAA">
            <w:pPr>
              <w:pStyle w:val="norm"/>
              <w:spacing w:before="0" w:beforeAutospacing="0" w:after="0" w:afterAutospacing="0"/>
              <w:ind w:left="130"/>
              <w:jc w:val="both"/>
              <w:rPr>
                <w:rFonts w:eastAsia="Arial Unicode MS"/>
                <w:color w:val="000000"/>
                <w:sz w:val="20"/>
                <w:szCs w:val="20"/>
                <w:lang w:val="en-US"/>
              </w:rPr>
            </w:pPr>
            <w:r>
              <w:rPr>
                <w:rFonts w:eastAsia="Arial Unicode MS"/>
                <w:color w:val="000000"/>
                <w:sz w:val="20"/>
                <w:szCs w:val="20"/>
                <w:lang w:val="en-US"/>
              </w:rPr>
              <w:t xml:space="preserve"> </w:t>
            </w:r>
            <w:r w:rsidRPr="00A918DA">
              <w:rPr>
                <w:rFonts w:eastAsia="Arial Unicode MS"/>
                <w:color w:val="000000"/>
                <w:sz w:val="20"/>
                <w:szCs w:val="20"/>
                <w:lang w:val="en-US"/>
              </w:rPr>
              <w:t>(b) aportul de vitamine și minerale din alte surse alimentare.</w:t>
            </w:r>
          </w:p>
          <w:p w:rsidR="00B40AAA" w:rsidRPr="00A918DA" w:rsidRDefault="00B40AAA" w:rsidP="00B40AAA">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(4)  Atunci când se stabilesc cantitățile maxime menționate la alineatul (1) și condițiile menționate la alineatul (2), se ține seama, de asemenea, de aportul de referință de vitamine și minerale pentru populație.</w:t>
            </w:r>
          </w:p>
          <w:p w:rsidR="00B40AAA" w:rsidRDefault="00B40AAA" w:rsidP="00B40AAA">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 xml:space="preserve">(5)  Atunci când se stabilesc cantitățile maxime </w:t>
            </w:r>
            <w:r w:rsidRPr="00A918DA">
              <w:rPr>
                <w:rFonts w:eastAsia="Arial Unicode MS"/>
                <w:color w:val="000000"/>
                <w:sz w:val="20"/>
                <w:szCs w:val="20"/>
                <w:lang w:val="en-US"/>
              </w:rPr>
              <w:lastRenderedPageBreak/>
              <w:t>menționate la alineatul (1) și condițiile menționate la alineatul (2) pentru vitaminele și mineralele al căror aport de referință pentru populație este apropiat de limitele superioare de siguranță, se ține seama, de asemenea, după caz, de următoarele:</w:t>
            </w:r>
          </w:p>
          <w:p w:rsidR="00B40AAA" w:rsidRDefault="00B40AAA" w:rsidP="00B40AAA">
            <w:pPr>
              <w:pStyle w:val="norm"/>
              <w:spacing w:before="0" w:beforeAutospacing="0" w:after="0" w:afterAutospacing="0"/>
              <w:jc w:val="both"/>
              <w:rPr>
                <w:rFonts w:eastAsia="Arial Unicode MS"/>
                <w:color w:val="000000"/>
                <w:sz w:val="20"/>
                <w:szCs w:val="20"/>
                <w:lang w:val="en-US"/>
              </w:rPr>
            </w:pPr>
            <w:r>
              <w:rPr>
                <w:rFonts w:eastAsia="Arial Unicode MS"/>
                <w:color w:val="000000"/>
                <w:sz w:val="20"/>
                <w:szCs w:val="20"/>
                <w:lang w:val="en-US"/>
              </w:rPr>
              <w:t xml:space="preserve"> </w:t>
            </w:r>
            <w:r w:rsidRPr="00A918DA">
              <w:rPr>
                <w:rFonts w:eastAsia="Arial Unicode MS"/>
                <w:color w:val="000000"/>
                <w:sz w:val="20"/>
                <w:szCs w:val="20"/>
                <w:lang w:val="en-US"/>
              </w:rPr>
              <w:t>(a) contribuția diferitelor produse la regimul alimentar global al populației în general sau al subgrupelo de populație;</w:t>
            </w:r>
          </w:p>
          <w:p w:rsidR="00B40AAA" w:rsidRPr="00A918DA" w:rsidRDefault="00B40AAA" w:rsidP="00B40AAA">
            <w:pPr>
              <w:pStyle w:val="norm"/>
              <w:spacing w:before="0" w:beforeAutospacing="0" w:after="0" w:afterAutospacing="0"/>
              <w:jc w:val="both"/>
              <w:rPr>
                <w:rFonts w:eastAsia="Arial Unicode MS"/>
                <w:color w:val="000000"/>
                <w:sz w:val="20"/>
                <w:szCs w:val="20"/>
                <w:lang w:val="en-US"/>
              </w:rPr>
            </w:pPr>
            <w:r>
              <w:rPr>
                <w:rFonts w:eastAsia="Arial Unicode MS"/>
                <w:color w:val="000000"/>
                <w:sz w:val="20"/>
                <w:szCs w:val="20"/>
                <w:lang w:val="en-US"/>
              </w:rPr>
              <w:t xml:space="preserve"> </w:t>
            </w:r>
            <w:r w:rsidRPr="00A918DA">
              <w:rPr>
                <w:rFonts w:eastAsia="Arial Unicode MS"/>
                <w:color w:val="000000"/>
                <w:sz w:val="20"/>
                <w:szCs w:val="20"/>
                <w:lang w:val="en-US"/>
              </w:rPr>
              <w:t>(b) profilul nutrițional al produsului, stabilit în conformitate cu Regulamentul (CE) nr. 1924/2006.</w:t>
            </w:r>
          </w:p>
          <w:p w:rsidR="00B40AAA" w:rsidRPr="00A918DA" w:rsidRDefault="000C3421" w:rsidP="00B40AAA">
            <w:pPr>
              <w:pStyle w:val="modref"/>
              <w:spacing w:before="0" w:beforeAutospacing="0" w:after="0" w:afterAutospacing="0"/>
              <w:rPr>
                <w:rFonts w:eastAsia="Arial Unicode MS"/>
                <w:b/>
                <w:bCs/>
                <w:color w:val="000000"/>
                <w:sz w:val="20"/>
                <w:szCs w:val="20"/>
                <w:lang w:val="en-US"/>
              </w:rPr>
            </w:pPr>
            <w:hyperlink r:id="rId17" w:tooltip="32008R0108: REPLACED" w:history="1">
              <w:r w:rsidR="00B40AAA" w:rsidRPr="00A918DA">
                <w:rPr>
                  <w:rStyle w:val="a5"/>
                  <w:rFonts w:eastAsia="Arial Unicode MS"/>
                  <w:b/>
                  <w:bCs/>
                  <w:sz w:val="20"/>
                  <w:szCs w:val="20"/>
                  <w:lang w:val="en-US"/>
                </w:rPr>
                <w:t>▼M1</w:t>
              </w:r>
            </w:hyperlink>
          </w:p>
          <w:p w:rsidR="00B40AAA" w:rsidRPr="00A918DA" w:rsidRDefault="00B40AAA" w:rsidP="00B40AAA">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(6)  Adăugarea unei vitamine sau al unui mineral într-un aliment trebuie să aibă ca rezultat prezența vitaminei respective sau a mineralului respectiv în aliment, cel puțin într-o cantitate semnificativă, în cazul în care aceasta este definită în conformitate cu anexa la Directiva 90/496/CEE. Măsurile de stabilire a cantităților minime, inclusiv orice cantități inferioare, pentru alimente sau categorii de alimente specifice, prin derogare de la cantitățile semnificative menționate anterior, și care sunt destinate să modifice elemente neesențiale ale prezentului regulament prin completarea acestuia se adoptă în conformitate cu procedura de reglementare cu control menționată la articolul 14 alineatul (3) al prezentului regulament.</w:t>
            </w:r>
          </w:p>
          <w:p w:rsidR="006305D7" w:rsidRPr="00A918DA" w:rsidRDefault="000C3421" w:rsidP="00D63831">
            <w:pPr>
              <w:pStyle w:val="modref"/>
              <w:spacing w:before="0" w:beforeAutospacing="0" w:after="0" w:afterAutospacing="0"/>
              <w:rPr>
                <w:rFonts w:eastAsia="Arial Unicode MS"/>
                <w:color w:val="000000"/>
                <w:sz w:val="20"/>
                <w:szCs w:val="20"/>
                <w:lang w:val="en-US"/>
              </w:rPr>
            </w:pPr>
            <w:hyperlink r:id="rId18" w:tooltip="32006R1925" w:history="1">
              <w:r w:rsidR="00B40AAA" w:rsidRPr="00A918DA">
                <w:rPr>
                  <w:rStyle w:val="a5"/>
                  <w:rFonts w:eastAsia="Arial Unicode MS"/>
                  <w:b/>
                  <w:bCs/>
                  <w:sz w:val="20"/>
                  <w:szCs w:val="20"/>
                  <w:lang w:val="en-US"/>
                </w:rPr>
                <w:t>▼B</w:t>
              </w:r>
            </w:hyperlink>
          </w:p>
        </w:tc>
        <w:tc>
          <w:tcPr>
            <w:tcW w:w="5083" w:type="dxa"/>
            <w:vAlign w:val="center"/>
          </w:tcPr>
          <w:p w:rsidR="00A21EFB" w:rsidRPr="00A21EFB" w:rsidRDefault="00A21EFB" w:rsidP="00A21EFB">
            <w:pPr>
              <w:pStyle w:val="sti-art"/>
              <w:spacing w:before="0" w:beforeAutospacing="0" w:after="0" w:afterAutospacing="0"/>
              <w:jc w:val="center"/>
              <w:rPr>
                <w:b/>
                <w:bCs/>
                <w:color w:val="000000"/>
                <w:sz w:val="20"/>
                <w:szCs w:val="20"/>
                <w:lang w:val="ro-RO"/>
              </w:rPr>
            </w:pPr>
            <w:r w:rsidRPr="00A21EFB">
              <w:rPr>
                <w:b/>
                <w:bCs/>
                <w:color w:val="000000"/>
                <w:sz w:val="20"/>
                <w:szCs w:val="20"/>
                <w:lang w:val="ro-RO"/>
              </w:rPr>
              <w:lastRenderedPageBreak/>
              <w:t xml:space="preserve">CAPITOLUL IV. </w:t>
            </w:r>
          </w:p>
          <w:p w:rsidR="00A21EFB" w:rsidRPr="00A21EFB" w:rsidRDefault="00A21EFB" w:rsidP="00A21EFB">
            <w:pPr>
              <w:pStyle w:val="sti-art"/>
              <w:spacing w:before="0" w:beforeAutospacing="0" w:after="0" w:afterAutospacing="0"/>
              <w:jc w:val="center"/>
              <w:rPr>
                <w:b/>
                <w:bCs/>
                <w:color w:val="000000"/>
                <w:sz w:val="20"/>
                <w:szCs w:val="20"/>
                <w:lang w:val="ro-RO"/>
              </w:rPr>
            </w:pPr>
            <w:r w:rsidRPr="00A21EFB">
              <w:rPr>
                <w:b/>
                <w:bCs/>
                <w:color w:val="000000"/>
                <w:sz w:val="20"/>
                <w:szCs w:val="20"/>
                <w:lang w:val="ro-RO"/>
              </w:rPr>
              <w:t>Elemente generale și condiții pentru adaosul de vitamine și minerale</w:t>
            </w:r>
          </w:p>
          <w:p w:rsidR="00A21EFB" w:rsidRPr="00A21EFB" w:rsidRDefault="00B96087" w:rsidP="00A21EFB">
            <w:pPr>
              <w:pStyle w:val="sti-art"/>
              <w:spacing w:before="0" w:beforeAutospacing="0" w:after="0" w:afterAutospacing="0"/>
              <w:jc w:val="both"/>
              <w:rPr>
                <w:color w:val="000000"/>
                <w:sz w:val="20"/>
                <w:szCs w:val="20"/>
                <w:lang w:val="ro-RO"/>
              </w:rPr>
            </w:pPr>
            <w:r>
              <w:rPr>
                <w:color w:val="000000"/>
                <w:sz w:val="20"/>
                <w:szCs w:val="20"/>
                <w:lang w:val="ro-RO"/>
              </w:rPr>
              <w:t xml:space="preserve">    </w:t>
            </w:r>
            <w:r w:rsidR="00A21EFB" w:rsidRPr="00A21EFB">
              <w:rPr>
                <w:color w:val="000000"/>
                <w:sz w:val="20"/>
                <w:szCs w:val="20"/>
                <w:lang w:val="ro-RO"/>
              </w:rPr>
              <w:t>12. O vitamină sau un mineral se adaugă în produsele alimentare numai în cazul, cînd cantitatea totală de vitamine sau minerale prezentă, indiferent de scop, în produsul alimentar comercializat, nu depășește cantitățile maximale stabilite de către Ministerul Sănătății</w:t>
            </w:r>
            <w:r>
              <w:rPr>
                <w:color w:val="000000"/>
                <w:sz w:val="20"/>
                <w:szCs w:val="20"/>
                <w:lang w:val="ro-RO"/>
              </w:rPr>
              <w:t>.</w:t>
            </w:r>
            <w:r w:rsidR="00A21EFB" w:rsidRPr="00A21EFB">
              <w:rPr>
                <w:color w:val="000000"/>
                <w:sz w:val="20"/>
                <w:szCs w:val="20"/>
                <w:lang w:val="ro-RO"/>
              </w:rPr>
              <w:t xml:space="preserve"> </w:t>
            </w:r>
          </w:p>
          <w:p w:rsidR="00A21EFB" w:rsidRPr="00A21EFB" w:rsidRDefault="00B96087" w:rsidP="00B96087">
            <w:pPr>
              <w:pStyle w:val="sti-art"/>
              <w:spacing w:before="0" w:beforeAutospacing="0" w:after="0" w:afterAutospacing="0"/>
              <w:jc w:val="both"/>
              <w:rPr>
                <w:color w:val="000000"/>
                <w:sz w:val="20"/>
                <w:szCs w:val="20"/>
                <w:lang w:val="ro-RO"/>
              </w:rPr>
            </w:pPr>
            <w:r>
              <w:rPr>
                <w:color w:val="000000"/>
                <w:sz w:val="20"/>
                <w:szCs w:val="20"/>
                <w:lang w:val="ro-RO"/>
              </w:rPr>
              <w:t xml:space="preserve">    </w:t>
            </w:r>
            <w:r w:rsidR="00A21EFB" w:rsidRPr="00A21EFB">
              <w:rPr>
                <w:color w:val="000000"/>
                <w:sz w:val="20"/>
                <w:szCs w:val="20"/>
                <w:lang w:val="ro-RO"/>
              </w:rPr>
              <w:t xml:space="preserve">13. </w:t>
            </w:r>
            <w:r w:rsidR="00A21EFB" w:rsidRPr="00A21EFB">
              <w:rPr>
                <w:rFonts w:eastAsia="Arial Unicode MS"/>
                <w:sz w:val="20"/>
                <w:szCs w:val="20"/>
                <w:lang w:val="ro-RO"/>
              </w:rPr>
              <w:t>Pentru produsele concentrate și deshidratate, cantitățile maxime stabilite sunt cele prezente în alimentele preparate pentru consum în conformitate cu instrucțiunile producătorului.</w:t>
            </w:r>
          </w:p>
          <w:p w:rsidR="00A21EFB" w:rsidRPr="00A21EFB" w:rsidRDefault="00B96087" w:rsidP="00B96087">
            <w:pPr>
              <w:pStyle w:val="17"/>
              <w:spacing w:before="0" w:beforeAutospacing="0" w:after="0" w:afterAutospacing="0"/>
              <w:jc w:val="both"/>
              <w:rPr>
                <w:color w:val="000000"/>
                <w:sz w:val="20"/>
                <w:szCs w:val="20"/>
                <w:lang w:val="ro-RO"/>
              </w:rPr>
            </w:pPr>
            <w:r>
              <w:rPr>
                <w:color w:val="000000"/>
                <w:sz w:val="20"/>
                <w:szCs w:val="20"/>
                <w:lang w:val="ro-RO"/>
              </w:rPr>
              <w:t xml:space="preserve">    </w:t>
            </w:r>
            <w:r w:rsidR="00A21EFB" w:rsidRPr="00A21EFB">
              <w:rPr>
                <w:color w:val="000000"/>
                <w:sz w:val="20"/>
                <w:szCs w:val="20"/>
                <w:lang w:val="ro-RO"/>
              </w:rPr>
              <w:t>14. Condițiile care limitează sau interzic adaosul unei vitamine specifice sau a unui mineral specific într-un produs alimentar sau o categorie de produse alimentare se aprobă de către Guvern la recomandările Ministerul Sănătății.</w:t>
            </w:r>
          </w:p>
          <w:p w:rsidR="00A21EFB" w:rsidRPr="00A21EFB" w:rsidRDefault="00B96087" w:rsidP="00B96087">
            <w:pPr>
              <w:pStyle w:val="17"/>
              <w:spacing w:before="0" w:beforeAutospacing="0" w:after="0" w:afterAutospacing="0"/>
              <w:jc w:val="both"/>
              <w:rPr>
                <w:color w:val="000000"/>
                <w:sz w:val="20"/>
                <w:szCs w:val="20"/>
                <w:lang w:val="ro-RO"/>
              </w:rPr>
            </w:pPr>
            <w:r>
              <w:rPr>
                <w:color w:val="000000"/>
                <w:sz w:val="20"/>
                <w:szCs w:val="20"/>
                <w:lang w:val="ro-RO"/>
              </w:rPr>
              <w:t xml:space="preserve">  </w:t>
            </w:r>
            <w:r w:rsidR="00A21EFB" w:rsidRPr="00A21EFB">
              <w:rPr>
                <w:color w:val="000000"/>
                <w:sz w:val="20"/>
                <w:szCs w:val="20"/>
                <w:lang w:val="ro-RO"/>
              </w:rPr>
              <w:t xml:space="preserve">  15. Cantitățile maxime de vitamine și minerale și condițiile care limitează sau interzic adăugarea de vitamine și minerale se stabilesc în dependență de următoarele:</w:t>
            </w:r>
          </w:p>
          <w:p w:rsidR="00A21EFB" w:rsidRPr="00A21EFB" w:rsidRDefault="00A21EFB" w:rsidP="00A21EFB">
            <w:pPr>
              <w:pStyle w:val="17"/>
              <w:numPr>
                <w:ilvl w:val="0"/>
                <w:numId w:val="2"/>
              </w:numPr>
              <w:tabs>
                <w:tab w:val="left" w:pos="943"/>
              </w:tabs>
              <w:spacing w:before="0" w:beforeAutospacing="0" w:after="0" w:afterAutospacing="0"/>
              <w:ind w:left="234" w:firstLine="283"/>
              <w:jc w:val="both"/>
              <w:rPr>
                <w:rFonts w:ascii="inherit" w:hAnsi="inherit"/>
                <w:color w:val="000000"/>
                <w:sz w:val="20"/>
                <w:szCs w:val="20"/>
                <w:lang w:val="ro-RO"/>
              </w:rPr>
            </w:pPr>
            <w:r w:rsidRPr="00A21EFB">
              <w:rPr>
                <w:rFonts w:ascii="inherit" w:hAnsi="inherit"/>
                <w:color w:val="000000"/>
                <w:sz w:val="20"/>
                <w:szCs w:val="20"/>
                <w:lang w:val="ro-RO"/>
              </w:rPr>
              <w:t>limitele superioar</w:t>
            </w:r>
            <w:r>
              <w:rPr>
                <w:rFonts w:ascii="inherit" w:hAnsi="inherit"/>
                <w:color w:val="000000"/>
                <w:sz w:val="20"/>
                <w:szCs w:val="20"/>
                <w:lang w:val="ro-RO"/>
              </w:rPr>
              <w:t xml:space="preserve">e de siguranță stabilite pentru </w:t>
            </w:r>
            <w:r w:rsidRPr="00A21EFB">
              <w:rPr>
                <w:rFonts w:ascii="inherit" w:hAnsi="inherit"/>
                <w:color w:val="000000"/>
                <w:sz w:val="20"/>
                <w:szCs w:val="20"/>
                <w:lang w:val="ro-RO"/>
              </w:rPr>
              <w:t>vitamine și minerale în urma unei evaluări științifice a riscurilor în baza datelor științifice general acceptate, ținând seama, după caz, de gradele diferite de sensibilitate ale diferitelor grupe de consumatori;</w:t>
            </w:r>
          </w:p>
          <w:p w:rsidR="00A21EFB" w:rsidRPr="00A21EFB" w:rsidRDefault="00A21EFB" w:rsidP="00A21EFB">
            <w:pPr>
              <w:pStyle w:val="17"/>
              <w:numPr>
                <w:ilvl w:val="0"/>
                <w:numId w:val="2"/>
              </w:numPr>
              <w:spacing w:before="0" w:beforeAutospacing="0" w:after="0" w:afterAutospacing="0"/>
              <w:ind w:left="801" w:hanging="284"/>
              <w:jc w:val="both"/>
              <w:rPr>
                <w:rFonts w:ascii="inherit" w:hAnsi="inherit"/>
                <w:color w:val="000000"/>
                <w:sz w:val="20"/>
                <w:szCs w:val="20"/>
                <w:lang w:val="ro-RO"/>
              </w:rPr>
            </w:pPr>
            <w:r w:rsidRPr="00A21EFB">
              <w:rPr>
                <w:rFonts w:ascii="inherit" w:hAnsi="inherit"/>
                <w:color w:val="000000"/>
                <w:sz w:val="20"/>
                <w:szCs w:val="20"/>
                <w:lang w:val="ro-RO"/>
              </w:rPr>
              <w:t>aportul de vitamine și minerale din alte surse alimentare;</w:t>
            </w:r>
          </w:p>
          <w:p w:rsidR="00A21EFB" w:rsidRPr="00A21EFB" w:rsidRDefault="00A21EFB" w:rsidP="00A21EFB">
            <w:pPr>
              <w:pStyle w:val="17"/>
              <w:numPr>
                <w:ilvl w:val="0"/>
                <w:numId w:val="2"/>
              </w:numPr>
              <w:spacing w:before="0" w:beforeAutospacing="0" w:after="0" w:afterAutospacing="0"/>
              <w:ind w:left="801" w:hanging="284"/>
              <w:jc w:val="both"/>
              <w:rPr>
                <w:rFonts w:ascii="inherit" w:hAnsi="inherit"/>
                <w:color w:val="000000"/>
                <w:sz w:val="20"/>
                <w:szCs w:val="20"/>
                <w:lang w:val="ro-RO"/>
              </w:rPr>
            </w:pPr>
            <w:r w:rsidRPr="00A21EFB">
              <w:rPr>
                <w:rFonts w:ascii="inherit" w:hAnsi="inherit"/>
                <w:color w:val="000000"/>
                <w:sz w:val="20"/>
                <w:szCs w:val="20"/>
                <w:lang w:val="ro-RO"/>
              </w:rPr>
              <w:t>aportul de referință de vitamine și minerale pentru populație.</w:t>
            </w:r>
          </w:p>
          <w:p w:rsidR="00A21EFB" w:rsidRPr="00A21EFB" w:rsidRDefault="00B96087" w:rsidP="00B96087">
            <w:pPr>
              <w:jc w:val="both"/>
              <w:rPr>
                <w:vanish/>
                <w:sz w:val="20"/>
                <w:szCs w:val="20"/>
                <w:lang w:val="ro-RO"/>
              </w:rPr>
            </w:pPr>
            <w:r>
              <w:rPr>
                <w:sz w:val="20"/>
                <w:szCs w:val="20"/>
                <w:lang w:val="ro-RO"/>
              </w:rPr>
              <w:t xml:space="preserve">      </w:t>
            </w:r>
            <w:r w:rsidR="00A21EFB" w:rsidRPr="00A21EFB">
              <w:rPr>
                <w:sz w:val="20"/>
                <w:szCs w:val="20"/>
                <w:lang w:val="ro-RO"/>
              </w:rPr>
              <w:t xml:space="preserve">  16</w:t>
            </w:r>
          </w:p>
          <w:p w:rsidR="00A21EFB" w:rsidRPr="00A21EFB" w:rsidRDefault="00A21EFB" w:rsidP="00A21EFB">
            <w:pPr>
              <w:pStyle w:val="17"/>
              <w:spacing w:before="120" w:beforeAutospacing="0" w:after="0" w:afterAutospacing="0"/>
              <w:ind w:firstLine="708"/>
              <w:jc w:val="both"/>
              <w:rPr>
                <w:color w:val="000000"/>
                <w:sz w:val="20"/>
                <w:szCs w:val="20"/>
                <w:lang w:val="ro-RO"/>
              </w:rPr>
            </w:pPr>
            <w:r w:rsidRPr="00A21EFB">
              <w:rPr>
                <w:color w:val="000000"/>
                <w:sz w:val="20"/>
                <w:szCs w:val="20"/>
                <w:lang w:val="ro-RO"/>
              </w:rPr>
              <w:t>.  La stabilirea cantităților maxime de vitamine și minerale și condițiilor care limitează sau interzic adaosul de vitamine și minerale al căror aporturile de referință pentru populație sînt apropiate de limitele superioare de siguranță, se ține seama, de asemenea, după caz, de următoarele:</w:t>
            </w:r>
          </w:p>
          <w:tbl>
            <w:tblPr>
              <w:tblW w:w="5007" w:type="pct"/>
              <w:tblCellSpacing w:w="0" w:type="dxa"/>
              <w:tblLayout w:type="fixed"/>
              <w:tblCellMar>
                <w:left w:w="0" w:type="dxa"/>
                <w:right w:w="0" w:type="dxa"/>
              </w:tblCellMar>
              <w:tblLook w:val="04A0" w:firstRow="1" w:lastRow="0" w:firstColumn="1" w:lastColumn="0" w:noHBand="0" w:noVBand="1"/>
            </w:tblPr>
            <w:tblGrid>
              <w:gridCol w:w="20"/>
              <w:gridCol w:w="5010"/>
            </w:tblGrid>
            <w:tr w:rsidR="00A21EFB" w:rsidRPr="00A21EFB" w:rsidTr="004E0808">
              <w:trPr>
                <w:tblCellSpacing w:w="0" w:type="dxa"/>
              </w:trPr>
              <w:tc>
                <w:tcPr>
                  <w:tcW w:w="11" w:type="pct"/>
                  <w:hideMark/>
                </w:tcPr>
                <w:p w:rsidR="00A21EFB" w:rsidRPr="00A21EFB" w:rsidRDefault="00A21EFB" w:rsidP="004E0808">
                  <w:pPr>
                    <w:pStyle w:val="17"/>
                    <w:spacing w:before="120" w:beforeAutospacing="0" w:after="0" w:afterAutospacing="0"/>
                    <w:jc w:val="both"/>
                    <w:rPr>
                      <w:rFonts w:ascii="inherit" w:hAnsi="inherit"/>
                      <w:color w:val="000000"/>
                      <w:sz w:val="20"/>
                      <w:szCs w:val="20"/>
                      <w:lang w:val="ro-RO"/>
                    </w:rPr>
                  </w:pPr>
                </w:p>
              </w:tc>
              <w:tc>
                <w:tcPr>
                  <w:tcW w:w="9346" w:type="dxa"/>
                  <w:hideMark/>
                </w:tcPr>
                <w:p w:rsidR="00A21EFB" w:rsidRPr="00A21EFB" w:rsidRDefault="00A21EFB" w:rsidP="00A21EFB">
                  <w:pPr>
                    <w:pStyle w:val="17"/>
                    <w:numPr>
                      <w:ilvl w:val="0"/>
                      <w:numId w:val="5"/>
                    </w:numPr>
                    <w:spacing w:before="0" w:beforeAutospacing="0" w:after="0" w:afterAutospacing="0"/>
                    <w:ind w:left="658"/>
                    <w:jc w:val="both"/>
                    <w:rPr>
                      <w:rFonts w:ascii="inherit" w:hAnsi="inherit"/>
                      <w:color w:val="000000"/>
                      <w:sz w:val="20"/>
                      <w:szCs w:val="20"/>
                      <w:lang w:val="ro-RO"/>
                    </w:rPr>
                  </w:pPr>
                  <w:r w:rsidRPr="00A21EFB">
                    <w:rPr>
                      <w:rFonts w:ascii="inherit" w:hAnsi="inherit"/>
                      <w:color w:val="000000"/>
                      <w:sz w:val="20"/>
                      <w:szCs w:val="20"/>
                      <w:lang w:val="ro-RO"/>
                    </w:rPr>
                    <w:t>contribuția diferitelor produse la regimul alimentar global al populației în general sau al subgrupelor de populație;</w:t>
                  </w:r>
                </w:p>
                <w:p w:rsidR="00A21EFB" w:rsidRPr="00A21EFB" w:rsidRDefault="00A21EFB" w:rsidP="00A21EFB">
                  <w:pPr>
                    <w:pStyle w:val="17"/>
                    <w:numPr>
                      <w:ilvl w:val="0"/>
                      <w:numId w:val="5"/>
                    </w:numPr>
                    <w:spacing w:before="0" w:beforeAutospacing="0" w:after="0" w:afterAutospacing="0"/>
                    <w:ind w:left="658"/>
                    <w:jc w:val="both"/>
                    <w:rPr>
                      <w:rFonts w:ascii="inherit" w:hAnsi="inherit"/>
                      <w:color w:val="000000"/>
                      <w:sz w:val="20"/>
                      <w:szCs w:val="20"/>
                      <w:lang w:val="ro-RO"/>
                    </w:rPr>
                  </w:pPr>
                  <w:r w:rsidRPr="00A21EFB">
                    <w:rPr>
                      <w:rFonts w:ascii="inherit" w:hAnsi="inherit"/>
                      <w:color w:val="000000"/>
                      <w:sz w:val="20"/>
                      <w:szCs w:val="20"/>
                      <w:lang w:val="ro-RO"/>
                    </w:rPr>
                    <w:t xml:space="preserve">profilul nutrițional al produsului, stabilit în conformitate cu </w:t>
                  </w:r>
                  <w:r w:rsidRPr="00A21EFB">
                    <w:rPr>
                      <w:rFonts w:ascii="inherit" w:hAnsi="inherit"/>
                      <w:sz w:val="20"/>
                      <w:szCs w:val="20"/>
                      <w:lang w:val="ro-RO"/>
                    </w:rPr>
                    <w:t xml:space="preserve">Regulamentul sanitar privind mențiunile nutriționale și de sănătate înscrise pe produsele alimentare, aprobat prin </w:t>
                  </w:r>
                  <w:r w:rsidRPr="00A21EFB">
                    <w:rPr>
                      <w:sz w:val="20"/>
                      <w:szCs w:val="20"/>
                      <w:lang w:val="ro-RO"/>
                    </w:rPr>
                    <w:t xml:space="preserve">Hotărîrea </w:t>
                  </w:r>
                  <w:r w:rsidRPr="00A21EFB">
                    <w:rPr>
                      <w:sz w:val="20"/>
                      <w:szCs w:val="20"/>
                      <w:lang w:val="ro-RO"/>
                    </w:rPr>
                    <w:lastRenderedPageBreak/>
                    <w:t>Guvernului nr. 196 din 25 martie 2011 (</w:t>
                  </w:r>
                  <w:r w:rsidRPr="00A21EFB">
                    <w:rPr>
                      <w:rFonts w:eastAsia="EUAlbertina-Regular-Identity-H"/>
                      <w:sz w:val="20"/>
                      <w:szCs w:val="20"/>
                      <w:lang w:val="ro-RO"/>
                    </w:rPr>
                    <w:t>Monitorul Oficial al Republicii Moldova, 2001, nr. 46-52, art. 229)</w:t>
                  </w:r>
                </w:p>
                <w:p w:rsidR="00A21EFB" w:rsidRPr="00A21EFB" w:rsidRDefault="00B96087" w:rsidP="00B96087">
                  <w:pPr>
                    <w:pStyle w:val="17"/>
                    <w:spacing w:before="0" w:beforeAutospacing="0" w:after="0" w:afterAutospacing="0"/>
                    <w:jc w:val="both"/>
                    <w:rPr>
                      <w:rFonts w:ascii="inherit" w:hAnsi="inherit"/>
                      <w:color w:val="000000"/>
                      <w:sz w:val="20"/>
                      <w:szCs w:val="20"/>
                      <w:lang w:val="ro-RO"/>
                    </w:rPr>
                  </w:pPr>
                  <w:r>
                    <w:rPr>
                      <w:rFonts w:eastAsia="EUAlbertina-Regular-Identity-H"/>
                      <w:sz w:val="20"/>
                      <w:szCs w:val="20"/>
                      <w:lang w:val="ro-RO"/>
                    </w:rPr>
                    <w:t xml:space="preserve">    </w:t>
                  </w:r>
                  <w:r w:rsidR="00A21EFB" w:rsidRPr="00A21EFB">
                    <w:rPr>
                      <w:rFonts w:eastAsia="EUAlbertina-Regular-Identity-H"/>
                      <w:sz w:val="20"/>
                      <w:szCs w:val="20"/>
                      <w:lang w:val="ro-RO"/>
                    </w:rPr>
                    <w:t xml:space="preserve">17. </w:t>
                  </w:r>
                  <w:r w:rsidR="00A21EFB" w:rsidRPr="00A21EFB">
                    <w:rPr>
                      <w:color w:val="000000"/>
                      <w:sz w:val="20"/>
                      <w:szCs w:val="20"/>
                      <w:lang w:val="ro-RO"/>
                    </w:rPr>
                    <w:t>Adăosul unei vitamine și al unui mineral într-un produs alimentar trebuie să aibă ca rezultat prezența vitaminei respective sau a mineralului respectiv în produsul alimentar cel puțin într-o cantitate semnificativă, care va produce efectul nutrițional sau fiziologic indicat, confirmat de date științifice. Pentru asigurarea prezenței acestor substanțe în cantități semnificative, cantitatea minimală de vitamine şi minerale trebuie să constituie:</w:t>
                  </w:r>
                </w:p>
                <w:p w:rsidR="00A21EFB" w:rsidRPr="00A21EFB" w:rsidRDefault="00A21EFB" w:rsidP="004E0808">
                  <w:pPr>
                    <w:jc w:val="both"/>
                    <w:rPr>
                      <w:color w:val="000000"/>
                      <w:sz w:val="20"/>
                      <w:szCs w:val="20"/>
                      <w:lang w:val="ro-RO"/>
                    </w:rPr>
                  </w:pPr>
                  <w:r w:rsidRPr="00A21EFB">
                    <w:rPr>
                      <w:color w:val="000000"/>
                      <w:sz w:val="20"/>
                      <w:szCs w:val="20"/>
                      <w:lang w:val="ro-RO"/>
                    </w:rPr>
                    <w:t xml:space="preserve">               -  nu mai puţin de 15% din doza zilnică recomandată, per 100 g sau 100 ml în cazul altor produse, decât băuturile; </w:t>
                  </w:r>
                </w:p>
                <w:p w:rsidR="00A21EFB" w:rsidRPr="00A21EFB" w:rsidRDefault="00A21EFB" w:rsidP="004E0808">
                  <w:pPr>
                    <w:jc w:val="both"/>
                    <w:rPr>
                      <w:color w:val="000000"/>
                      <w:sz w:val="20"/>
                      <w:szCs w:val="20"/>
                      <w:lang w:val="ro-RO"/>
                    </w:rPr>
                  </w:pPr>
                  <w:r w:rsidRPr="00A21EFB">
                    <w:rPr>
                      <w:color w:val="000000"/>
                      <w:sz w:val="20"/>
                      <w:szCs w:val="20"/>
                      <w:lang w:val="ro-RO"/>
                    </w:rPr>
                    <w:t xml:space="preserve">             - 7,5 % din valorile de referință ale nutrientului, per 100 ml în cazul băuturilor;</w:t>
                  </w:r>
                </w:p>
                <w:p w:rsidR="00A21EFB" w:rsidRPr="00A21EFB" w:rsidRDefault="00A21EFB" w:rsidP="00B96087">
                  <w:pPr>
                    <w:jc w:val="both"/>
                    <w:rPr>
                      <w:rFonts w:ascii="inherit" w:hAnsi="inherit"/>
                      <w:color w:val="000000"/>
                      <w:sz w:val="20"/>
                      <w:szCs w:val="20"/>
                      <w:lang w:val="ro-RO"/>
                    </w:rPr>
                  </w:pPr>
                  <w:r w:rsidRPr="00A21EFB">
                    <w:rPr>
                      <w:color w:val="000000"/>
                      <w:sz w:val="20"/>
                      <w:szCs w:val="20"/>
                      <w:lang w:val="ro-RO"/>
                    </w:rPr>
                    <w:t xml:space="preserve">             - 15 % din valorile de referință ale nutrientului, per porție în cazul în care ambalajul conține o singură porție.</w:t>
                  </w:r>
                  <w:r w:rsidRPr="00A21EFB">
                    <w:rPr>
                      <w:sz w:val="20"/>
                      <w:szCs w:val="20"/>
                      <w:lang w:val="ro-MO"/>
                    </w:rPr>
                    <w:t xml:space="preserve"> </w:t>
                  </w:r>
                </w:p>
              </w:tc>
            </w:tr>
          </w:tbl>
          <w:p w:rsidR="006305D7" w:rsidRPr="006305D7" w:rsidRDefault="006305D7" w:rsidP="00A21EFB">
            <w:pPr>
              <w:autoSpaceDE w:val="0"/>
              <w:autoSpaceDN w:val="0"/>
              <w:adjustRightInd w:val="0"/>
              <w:jc w:val="both"/>
              <w:rPr>
                <w:lang w:val="ro-RO"/>
              </w:rPr>
            </w:pPr>
          </w:p>
        </w:tc>
        <w:tc>
          <w:tcPr>
            <w:tcW w:w="993" w:type="dxa"/>
            <w:vAlign w:val="center"/>
          </w:tcPr>
          <w:p w:rsidR="006305D7" w:rsidRDefault="00B96087" w:rsidP="003313B0">
            <w:pPr>
              <w:jc w:val="both"/>
              <w:rPr>
                <w:color w:val="000000"/>
                <w:sz w:val="18"/>
                <w:szCs w:val="18"/>
                <w:lang w:val="ro-RO"/>
              </w:rPr>
            </w:pPr>
            <w:r>
              <w:rPr>
                <w:color w:val="000000"/>
                <w:sz w:val="18"/>
                <w:szCs w:val="18"/>
                <w:lang w:val="ro-RO"/>
              </w:rPr>
              <w:lastRenderedPageBreak/>
              <w:t>compatibil</w:t>
            </w:r>
          </w:p>
        </w:tc>
        <w:tc>
          <w:tcPr>
            <w:tcW w:w="1275" w:type="dxa"/>
            <w:vAlign w:val="center"/>
          </w:tcPr>
          <w:p w:rsidR="006305D7" w:rsidRPr="00B07A09" w:rsidRDefault="006305D7" w:rsidP="008D2E87">
            <w:pPr>
              <w:rPr>
                <w:color w:val="000000"/>
                <w:sz w:val="18"/>
                <w:szCs w:val="18"/>
                <w:lang w:val="ro-RO"/>
              </w:rPr>
            </w:pPr>
          </w:p>
        </w:tc>
        <w:tc>
          <w:tcPr>
            <w:tcW w:w="1438" w:type="dxa"/>
            <w:vAlign w:val="center"/>
          </w:tcPr>
          <w:p w:rsidR="006305D7" w:rsidRPr="00B07A09" w:rsidRDefault="006305D7" w:rsidP="008D2E87">
            <w:pPr>
              <w:rPr>
                <w:color w:val="000000"/>
                <w:sz w:val="18"/>
                <w:szCs w:val="18"/>
                <w:lang w:val="ro-RO"/>
              </w:rPr>
            </w:pPr>
          </w:p>
        </w:tc>
        <w:tc>
          <w:tcPr>
            <w:tcW w:w="1701" w:type="dxa"/>
            <w:vAlign w:val="center"/>
          </w:tcPr>
          <w:p w:rsidR="006305D7" w:rsidRPr="00B07A09" w:rsidRDefault="006305D7" w:rsidP="008D2E87">
            <w:pPr>
              <w:rPr>
                <w:color w:val="000000"/>
                <w:sz w:val="18"/>
                <w:szCs w:val="18"/>
                <w:lang w:val="ro-RO"/>
              </w:rPr>
            </w:pPr>
          </w:p>
        </w:tc>
      </w:tr>
      <w:tr w:rsidR="00C41B67" w:rsidRPr="00B07A09" w:rsidTr="004E504A">
        <w:trPr>
          <w:tblCellSpacing w:w="0" w:type="dxa"/>
        </w:trPr>
        <w:tc>
          <w:tcPr>
            <w:tcW w:w="4716" w:type="dxa"/>
          </w:tcPr>
          <w:p w:rsidR="00936FE7" w:rsidRPr="00326FB5" w:rsidRDefault="00936FE7" w:rsidP="00936FE7">
            <w:pPr>
              <w:jc w:val="center"/>
              <w:textAlignment w:val="baseline"/>
              <w:rPr>
                <w:rFonts w:eastAsia="Arial Unicode MS"/>
                <w:i/>
                <w:iCs/>
                <w:sz w:val="20"/>
                <w:szCs w:val="20"/>
                <w:lang w:val="ro-RO" w:eastAsia="ru-RU"/>
              </w:rPr>
            </w:pPr>
            <w:r w:rsidRPr="00326FB5">
              <w:rPr>
                <w:rFonts w:eastAsia="Arial Unicode MS"/>
                <w:i/>
                <w:iCs/>
                <w:sz w:val="20"/>
                <w:szCs w:val="20"/>
                <w:lang w:val="ro-RO" w:eastAsia="ru-RU"/>
              </w:rPr>
              <w:lastRenderedPageBreak/>
              <w:t>Articolul 7</w:t>
            </w:r>
          </w:p>
          <w:p w:rsidR="00936FE7" w:rsidRPr="00326FB5" w:rsidRDefault="00936FE7" w:rsidP="00936FE7">
            <w:pPr>
              <w:jc w:val="center"/>
              <w:textAlignment w:val="baseline"/>
              <w:rPr>
                <w:rFonts w:eastAsia="Arial Unicode MS"/>
                <w:b/>
                <w:bCs/>
                <w:sz w:val="20"/>
                <w:szCs w:val="20"/>
                <w:lang w:val="ro-RO" w:eastAsia="ru-RU"/>
              </w:rPr>
            </w:pPr>
            <w:r w:rsidRPr="00326FB5">
              <w:rPr>
                <w:rFonts w:eastAsia="Arial Unicode MS"/>
                <w:b/>
                <w:bCs/>
                <w:sz w:val="20"/>
                <w:szCs w:val="20"/>
                <w:lang w:val="ro-RO" w:eastAsia="ru-RU"/>
              </w:rPr>
              <w:t>Etichetare, prezentare și publicitate</w:t>
            </w:r>
          </w:p>
          <w:p w:rsidR="00936FE7" w:rsidRPr="00326FB5" w:rsidRDefault="000C3421" w:rsidP="00936FE7">
            <w:pPr>
              <w:textAlignment w:val="baseline"/>
              <w:rPr>
                <w:rFonts w:eastAsia="Arial Unicode MS"/>
                <w:b/>
                <w:bCs/>
                <w:sz w:val="20"/>
                <w:szCs w:val="20"/>
                <w:lang w:val="ro-RO" w:eastAsia="ru-RU"/>
              </w:rPr>
            </w:pPr>
            <w:hyperlink r:id="rId19" w:tooltip="32008R0108: REPLACED" w:history="1">
              <w:r w:rsidR="00936FE7" w:rsidRPr="00326FB5">
                <w:rPr>
                  <w:rFonts w:eastAsia="Arial Unicode MS"/>
                  <w:b/>
                  <w:bCs/>
                  <w:sz w:val="20"/>
                  <w:szCs w:val="20"/>
                  <w:bdr w:val="none" w:sz="0" w:space="0" w:color="auto" w:frame="1"/>
                  <w:lang w:val="ro-RO" w:eastAsia="ru-RU"/>
                </w:rPr>
                <w:t>▼M1</w:t>
              </w:r>
            </w:hyperlink>
          </w:p>
          <w:p w:rsidR="00936FE7" w:rsidRPr="00326FB5" w:rsidRDefault="00936FE7" w:rsidP="00936FE7">
            <w:pPr>
              <w:jc w:val="both"/>
              <w:textAlignment w:val="baseline"/>
              <w:rPr>
                <w:rFonts w:eastAsia="Arial Unicode MS"/>
                <w:sz w:val="20"/>
                <w:szCs w:val="20"/>
                <w:lang w:val="ro-RO" w:eastAsia="ru-RU"/>
              </w:rPr>
            </w:pPr>
            <w:r w:rsidRPr="00326FB5">
              <w:rPr>
                <w:rFonts w:eastAsia="Arial Unicode MS"/>
                <w:sz w:val="20"/>
                <w:szCs w:val="20"/>
                <w:lang w:val="ro-RO" w:eastAsia="ru-RU"/>
              </w:rPr>
              <w:t>(1)  Etichetarea, prezentarea și publicitatea alimentelor în care au fost adăugate vitamine și minerale nu includ nicio mențiune care afirmă sau lasă să se înțeleagă că un regim alimentar echilibrat și variat nu poate să asigure cantități suficiente de nutrienți. După caz, se poate adopta o derogare cu privire la un nutrient specific și destinată să modifice elemente neesențiale ale prezentului regulament prin completarea acestuia, în conformitate cu procedura de reglementare cu control menționată la articolul 14 alineatul (3).</w:t>
            </w:r>
          </w:p>
          <w:p w:rsidR="00936FE7" w:rsidRPr="00326FB5" w:rsidRDefault="000C3421" w:rsidP="00936FE7">
            <w:pPr>
              <w:textAlignment w:val="baseline"/>
              <w:rPr>
                <w:rFonts w:eastAsia="Arial Unicode MS"/>
                <w:b/>
                <w:bCs/>
                <w:sz w:val="20"/>
                <w:szCs w:val="20"/>
                <w:lang w:val="ro-RO" w:eastAsia="ru-RU"/>
              </w:rPr>
            </w:pPr>
            <w:hyperlink r:id="rId20" w:tooltip="32006R1925" w:history="1">
              <w:r w:rsidR="00936FE7" w:rsidRPr="00326FB5">
                <w:rPr>
                  <w:rFonts w:eastAsia="Arial Unicode MS"/>
                  <w:b/>
                  <w:bCs/>
                  <w:sz w:val="20"/>
                  <w:szCs w:val="20"/>
                  <w:bdr w:val="none" w:sz="0" w:space="0" w:color="auto" w:frame="1"/>
                  <w:lang w:val="ro-RO" w:eastAsia="ru-RU"/>
                </w:rPr>
                <w:t>▼B</w:t>
              </w:r>
            </w:hyperlink>
          </w:p>
          <w:p w:rsidR="00936FE7" w:rsidRPr="00326FB5" w:rsidRDefault="00936FE7" w:rsidP="00936FE7">
            <w:pPr>
              <w:jc w:val="both"/>
              <w:textAlignment w:val="baseline"/>
              <w:rPr>
                <w:rFonts w:eastAsia="Arial Unicode MS"/>
                <w:sz w:val="20"/>
                <w:szCs w:val="20"/>
                <w:lang w:val="ro-RO" w:eastAsia="ru-RU"/>
              </w:rPr>
            </w:pPr>
            <w:r w:rsidRPr="00326FB5">
              <w:rPr>
                <w:rFonts w:eastAsia="Arial Unicode MS"/>
                <w:sz w:val="20"/>
                <w:szCs w:val="20"/>
                <w:lang w:val="ro-RO" w:eastAsia="ru-RU"/>
              </w:rPr>
              <w:t>(2)  Etichetarea, prezentarea și publicitatea produselor alimentare în care se adaugă vitamine și minerale nu induc în eroare sau înșală consumatorul cu privire la valoarea nutritivă a produsului alimentar care poate rezulta în urma adaosului acestor substanțe nutritive.</w:t>
            </w:r>
          </w:p>
          <w:p w:rsidR="00936FE7" w:rsidRPr="00326FB5" w:rsidRDefault="000C3421" w:rsidP="00936FE7">
            <w:pPr>
              <w:textAlignment w:val="baseline"/>
              <w:rPr>
                <w:rFonts w:eastAsia="Arial Unicode MS"/>
                <w:b/>
                <w:bCs/>
                <w:sz w:val="20"/>
                <w:szCs w:val="20"/>
                <w:lang w:val="ro-RO" w:eastAsia="ru-RU"/>
              </w:rPr>
            </w:pPr>
            <w:hyperlink r:id="rId21" w:tooltip="32011R1169: REPLACED" w:history="1">
              <w:r w:rsidR="00936FE7" w:rsidRPr="00326FB5">
                <w:rPr>
                  <w:rFonts w:eastAsia="Arial Unicode MS"/>
                  <w:b/>
                  <w:bCs/>
                  <w:sz w:val="20"/>
                  <w:szCs w:val="20"/>
                  <w:bdr w:val="none" w:sz="0" w:space="0" w:color="auto" w:frame="1"/>
                  <w:lang w:val="ro-RO" w:eastAsia="ru-RU"/>
                </w:rPr>
                <w:t>▼M4</w:t>
              </w:r>
            </w:hyperlink>
          </w:p>
          <w:p w:rsidR="00936FE7" w:rsidRPr="00326FB5" w:rsidRDefault="00936FE7" w:rsidP="00936FE7">
            <w:pPr>
              <w:jc w:val="both"/>
              <w:textAlignment w:val="baseline"/>
              <w:rPr>
                <w:rFonts w:eastAsia="Arial Unicode MS"/>
                <w:sz w:val="20"/>
                <w:szCs w:val="20"/>
                <w:lang w:val="ro-RO" w:eastAsia="ru-RU"/>
              </w:rPr>
            </w:pPr>
            <w:r w:rsidRPr="00326FB5">
              <w:rPr>
                <w:rFonts w:eastAsia="Arial Unicode MS"/>
                <w:sz w:val="20"/>
                <w:szCs w:val="20"/>
                <w:lang w:val="ro-RO" w:eastAsia="ru-RU"/>
              </w:rPr>
              <w:t>(3)  Etichetarea nutrițională a produselor în care se adaugă vitamine și minerale și care sunt reglementate prin prezentul regulament este obligatorie. Informațiile care trebuie furnizate sunt cele specificate la articolul 30 alineatul (1) din Regulamentul (UE) nr. 1169/2011 al Parlamentului European și al Consiliului din 25 octombrie 2011 privind informarea consumatorilor referitoare la produsele alimentare și trebuie să includă cantitățile totale de vitamine și minerale prezente, atunci când acestea se adaugă produselor alimentare (</w:t>
            </w:r>
            <w:hyperlink r:id="rId22" w:anchor="E0010" w:history="1">
              <w:r w:rsidRPr="00326FB5">
                <w:rPr>
                  <w:rFonts w:eastAsia="Arial Unicode MS"/>
                  <w:sz w:val="20"/>
                  <w:szCs w:val="20"/>
                  <w:bdr w:val="none" w:sz="0" w:space="0" w:color="auto" w:frame="1"/>
                  <w:lang w:val="ro-RO" w:eastAsia="ru-RU"/>
                </w:rPr>
                <w:t> </w:t>
              </w:r>
              <w:r w:rsidRPr="00326FB5">
                <w:rPr>
                  <w:rFonts w:eastAsia="Arial Unicode MS"/>
                  <w:sz w:val="20"/>
                  <w:szCs w:val="20"/>
                  <w:bdr w:val="none" w:sz="0" w:space="0" w:color="auto" w:frame="1"/>
                  <w:vertAlign w:val="superscript"/>
                  <w:lang w:val="ro-RO" w:eastAsia="ru-RU"/>
                </w:rPr>
                <w:t>10</w:t>
              </w:r>
              <w:r w:rsidRPr="00326FB5">
                <w:rPr>
                  <w:rFonts w:eastAsia="Arial Unicode MS"/>
                  <w:sz w:val="20"/>
                  <w:szCs w:val="20"/>
                  <w:bdr w:val="none" w:sz="0" w:space="0" w:color="auto" w:frame="1"/>
                  <w:lang w:val="ro-RO" w:eastAsia="ru-RU"/>
                </w:rPr>
                <w:t> </w:t>
              </w:r>
            </w:hyperlink>
            <w:r w:rsidRPr="00326FB5">
              <w:rPr>
                <w:rFonts w:eastAsia="Arial Unicode MS"/>
                <w:sz w:val="20"/>
                <w:szCs w:val="20"/>
                <w:lang w:val="ro-RO" w:eastAsia="ru-RU"/>
              </w:rPr>
              <w:t>).</w:t>
            </w:r>
          </w:p>
          <w:p w:rsidR="00936FE7" w:rsidRPr="00326FB5" w:rsidRDefault="000C3421" w:rsidP="00936FE7">
            <w:pPr>
              <w:textAlignment w:val="baseline"/>
              <w:rPr>
                <w:rFonts w:eastAsia="Arial Unicode MS"/>
                <w:b/>
                <w:bCs/>
                <w:sz w:val="20"/>
                <w:szCs w:val="20"/>
                <w:lang w:val="ro-RO" w:eastAsia="ru-RU"/>
              </w:rPr>
            </w:pPr>
            <w:hyperlink r:id="rId23" w:tooltip="32006R1925" w:history="1">
              <w:r w:rsidR="00936FE7" w:rsidRPr="00326FB5">
                <w:rPr>
                  <w:rFonts w:eastAsia="Arial Unicode MS"/>
                  <w:b/>
                  <w:bCs/>
                  <w:sz w:val="20"/>
                  <w:szCs w:val="20"/>
                  <w:bdr w:val="none" w:sz="0" w:space="0" w:color="auto" w:frame="1"/>
                  <w:lang w:val="ro-RO" w:eastAsia="ru-RU"/>
                </w:rPr>
                <w:t>▼B</w:t>
              </w:r>
            </w:hyperlink>
          </w:p>
          <w:p w:rsidR="00936FE7" w:rsidRPr="00326FB5" w:rsidRDefault="00936FE7" w:rsidP="00936FE7">
            <w:pPr>
              <w:jc w:val="both"/>
              <w:textAlignment w:val="baseline"/>
              <w:rPr>
                <w:rFonts w:eastAsia="Arial Unicode MS"/>
                <w:sz w:val="20"/>
                <w:szCs w:val="20"/>
                <w:lang w:val="ro-RO" w:eastAsia="ru-RU"/>
              </w:rPr>
            </w:pPr>
            <w:r w:rsidRPr="00326FB5">
              <w:rPr>
                <w:rFonts w:eastAsia="Arial Unicode MS"/>
                <w:sz w:val="20"/>
                <w:szCs w:val="20"/>
                <w:lang w:val="ro-RO" w:eastAsia="ru-RU"/>
              </w:rPr>
              <w:t>(4)  Etichetarea produselor în care se adaugă vitamine și minerale poate include o mențiune care să indice acest adaos în condițiile stabilite în Regulamentul (CE) nr. 1924/2006.</w:t>
            </w:r>
          </w:p>
          <w:p w:rsidR="00936FE7" w:rsidRPr="00326FB5" w:rsidRDefault="00936FE7" w:rsidP="00936FE7">
            <w:pPr>
              <w:jc w:val="both"/>
              <w:textAlignment w:val="baseline"/>
              <w:rPr>
                <w:rFonts w:eastAsia="Arial Unicode MS"/>
                <w:sz w:val="20"/>
                <w:szCs w:val="20"/>
                <w:lang w:val="ro-RO" w:eastAsia="ru-RU"/>
              </w:rPr>
            </w:pPr>
            <w:r w:rsidRPr="00326FB5">
              <w:rPr>
                <w:rFonts w:eastAsia="Arial Unicode MS"/>
                <w:sz w:val="20"/>
                <w:szCs w:val="20"/>
                <w:lang w:val="ro-RO" w:eastAsia="ru-RU"/>
              </w:rPr>
              <w:t>(5)  Prezentul articol se aplică fără a aduce atingere altor dispoziții din legislația alimentară aplicabile unor categorii specifice de produse alimentare.</w:t>
            </w:r>
          </w:p>
          <w:p w:rsidR="00C41B67" w:rsidRPr="00A918DA" w:rsidRDefault="00936FE7" w:rsidP="00D63831">
            <w:pPr>
              <w:jc w:val="both"/>
              <w:textAlignment w:val="baseline"/>
              <w:rPr>
                <w:color w:val="000000"/>
                <w:sz w:val="20"/>
                <w:szCs w:val="20"/>
              </w:rPr>
            </w:pPr>
            <w:r w:rsidRPr="00326FB5">
              <w:rPr>
                <w:rFonts w:eastAsia="Arial Unicode MS"/>
                <w:sz w:val="20"/>
                <w:szCs w:val="20"/>
                <w:lang w:val="ro-RO" w:eastAsia="ru-RU"/>
              </w:rPr>
              <w:t>(6)  Normele de aplicare a prezentului articol se pot preciza în conformitate cu procedura menționată la articolul 14 alineatul (2).</w:t>
            </w:r>
          </w:p>
        </w:tc>
        <w:tc>
          <w:tcPr>
            <w:tcW w:w="5083" w:type="dxa"/>
            <w:vAlign w:val="center"/>
          </w:tcPr>
          <w:p w:rsidR="004E0808" w:rsidRPr="004E0808" w:rsidRDefault="004E0808" w:rsidP="004E0808">
            <w:pPr>
              <w:tabs>
                <w:tab w:val="left" w:pos="851"/>
              </w:tabs>
              <w:jc w:val="center"/>
              <w:rPr>
                <w:b/>
                <w:bCs/>
                <w:color w:val="000000"/>
                <w:sz w:val="20"/>
                <w:szCs w:val="20"/>
                <w:lang w:val="ro-RO"/>
              </w:rPr>
            </w:pPr>
            <w:r w:rsidRPr="004E0808">
              <w:rPr>
                <w:b/>
                <w:bCs/>
                <w:color w:val="000000"/>
                <w:sz w:val="20"/>
                <w:szCs w:val="20"/>
                <w:lang w:val="ro-RO"/>
              </w:rPr>
              <w:lastRenderedPageBreak/>
              <w:t>CAPITOLUL V.</w:t>
            </w:r>
          </w:p>
          <w:p w:rsidR="004E0808" w:rsidRPr="004E0808" w:rsidRDefault="004E0808" w:rsidP="004E0808">
            <w:pPr>
              <w:tabs>
                <w:tab w:val="left" w:pos="851"/>
              </w:tabs>
              <w:jc w:val="center"/>
              <w:rPr>
                <w:b/>
                <w:bCs/>
                <w:color w:val="000000"/>
                <w:sz w:val="20"/>
                <w:szCs w:val="20"/>
                <w:lang w:val="ro-RO"/>
              </w:rPr>
            </w:pPr>
            <w:r w:rsidRPr="004E0808">
              <w:rPr>
                <w:b/>
                <w:bCs/>
                <w:color w:val="000000"/>
                <w:sz w:val="20"/>
                <w:szCs w:val="20"/>
                <w:lang w:val="ro-RO"/>
              </w:rPr>
              <w:t>Etichetare, prezentare și publicitate</w:t>
            </w:r>
          </w:p>
          <w:p w:rsidR="004E0808" w:rsidRPr="004E0808" w:rsidRDefault="00B96087" w:rsidP="00B96087">
            <w:pPr>
              <w:pStyle w:val="17"/>
              <w:spacing w:before="120" w:beforeAutospacing="0" w:after="0" w:afterAutospacing="0"/>
              <w:jc w:val="both"/>
              <w:rPr>
                <w:color w:val="000000"/>
                <w:sz w:val="20"/>
                <w:szCs w:val="20"/>
                <w:lang w:val="ro-RO"/>
              </w:rPr>
            </w:pPr>
            <w:r>
              <w:rPr>
                <w:color w:val="000000"/>
                <w:sz w:val="20"/>
                <w:szCs w:val="20"/>
                <w:lang w:val="ro-RO"/>
              </w:rPr>
              <w:t xml:space="preserve">  </w:t>
            </w:r>
            <w:r w:rsidR="00D63831">
              <w:rPr>
                <w:color w:val="000000"/>
                <w:sz w:val="20"/>
                <w:szCs w:val="20"/>
                <w:lang w:val="ro-RO"/>
              </w:rPr>
              <w:t xml:space="preserve">  </w:t>
            </w:r>
            <w:r>
              <w:rPr>
                <w:color w:val="000000"/>
                <w:sz w:val="20"/>
                <w:szCs w:val="20"/>
                <w:lang w:val="ro-RO"/>
              </w:rPr>
              <w:t xml:space="preserve"> </w:t>
            </w:r>
            <w:r w:rsidR="004E0808" w:rsidRPr="004E0808">
              <w:rPr>
                <w:color w:val="000000"/>
                <w:sz w:val="20"/>
                <w:szCs w:val="20"/>
                <w:lang w:val="ro-RO"/>
              </w:rPr>
              <w:t xml:space="preserve">18. Etichetarea, prezentarea și publicitatea produselor alimentare cu adaos vitamine și minerale nu trebuie să includă mențiuni care afirmă sau lasă să se înțeleagă că un regim alimentar echilibrat și variat nu poate să asigure cantități suficiente de nutrienți. </w:t>
            </w:r>
          </w:p>
          <w:p w:rsidR="004E0808" w:rsidRPr="004E0808" w:rsidRDefault="00B96087" w:rsidP="00B96087">
            <w:pPr>
              <w:pStyle w:val="17"/>
              <w:spacing w:before="0" w:beforeAutospacing="0" w:after="0" w:afterAutospacing="0"/>
              <w:jc w:val="both"/>
              <w:rPr>
                <w:color w:val="000000"/>
                <w:sz w:val="20"/>
                <w:szCs w:val="20"/>
                <w:lang w:val="ro-RO"/>
              </w:rPr>
            </w:pPr>
            <w:r>
              <w:rPr>
                <w:color w:val="000000"/>
                <w:sz w:val="20"/>
                <w:szCs w:val="20"/>
                <w:lang w:val="ro-RO"/>
              </w:rPr>
              <w:t xml:space="preserve">   </w:t>
            </w:r>
            <w:r w:rsidR="00D63831">
              <w:rPr>
                <w:color w:val="000000"/>
                <w:sz w:val="20"/>
                <w:szCs w:val="20"/>
                <w:lang w:val="ro-RO"/>
              </w:rPr>
              <w:t xml:space="preserve">  </w:t>
            </w:r>
            <w:r w:rsidR="004E0808" w:rsidRPr="004E0808">
              <w:rPr>
                <w:color w:val="000000"/>
                <w:sz w:val="20"/>
                <w:szCs w:val="20"/>
                <w:lang w:val="ro-RO"/>
              </w:rPr>
              <w:t>19. Etichetarea, prezentarea și publicitatea produselor alimentare în care se adaugă vitamine și minerale nu trebuie să inducă în eroare sau să înșele consumatorul cu privire la valoarea nutritivă a produsului alimentar care rezultă în urma adaosului acestor substanțe nutritive.</w:t>
            </w:r>
          </w:p>
          <w:p w:rsidR="004E0808" w:rsidRPr="004E0808" w:rsidRDefault="00D63831" w:rsidP="00D63831">
            <w:pPr>
              <w:pStyle w:val="17"/>
              <w:spacing w:before="0" w:beforeAutospacing="0" w:after="0" w:afterAutospacing="0"/>
              <w:jc w:val="both"/>
              <w:rPr>
                <w:color w:val="000000"/>
                <w:sz w:val="20"/>
                <w:szCs w:val="20"/>
                <w:lang w:val="ro-RO"/>
              </w:rPr>
            </w:pPr>
            <w:r>
              <w:rPr>
                <w:color w:val="000000"/>
                <w:sz w:val="20"/>
                <w:szCs w:val="20"/>
                <w:lang w:val="ro-RO"/>
              </w:rPr>
              <w:t xml:space="preserve">     </w:t>
            </w:r>
            <w:r w:rsidR="004E0808" w:rsidRPr="004E0808">
              <w:rPr>
                <w:color w:val="000000"/>
                <w:sz w:val="20"/>
                <w:szCs w:val="20"/>
                <w:lang w:val="ro-RO"/>
              </w:rPr>
              <w:t xml:space="preserve">20. Etichetarea, prezentarea și publicitatea produselor </w:t>
            </w:r>
            <w:r w:rsidR="004E0808" w:rsidRPr="004E0808">
              <w:rPr>
                <w:color w:val="000000"/>
                <w:sz w:val="20"/>
                <w:szCs w:val="20"/>
                <w:lang w:val="ro-RO"/>
              </w:rPr>
              <w:lastRenderedPageBreak/>
              <w:t xml:space="preserve">alimentare în care se adaugă vitamine și minerale nu trebuie să conțină mențiuni care încurajează sau tolerează consumul în exces a produsului alimentar. </w:t>
            </w:r>
          </w:p>
          <w:p w:rsidR="004E0808" w:rsidRPr="004E0808" w:rsidRDefault="00D63831" w:rsidP="00D63831">
            <w:pPr>
              <w:pStyle w:val="17"/>
              <w:spacing w:before="0" w:beforeAutospacing="0" w:after="0" w:afterAutospacing="0"/>
              <w:jc w:val="both"/>
              <w:rPr>
                <w:color w:val="000000"/>
                <w:sz w:val="20"/>
                <w:szCs w:val="20"/>
                <w:lang w:val="ro-RO"/>
              </w:rPr>
            </w:pPr>
            <w:r>
              <w:rPr>
                <w:color w:val="000000"/>
                <w:sz w:val="20"/>
                <w:szCs w:val="20"/>
                <w:lang w:val="ro-RO"/>
              </w:rPr>
              <w:t xml:space="preserve">    </w:t>
            </w:r>
            <w:r w:rsidR="004E0808" w:rsidRPr="004E0808">
              <w:rPr>
                <w:color w:val="000000"/>
                <w:sz w:val="20"/>
                <w:szCs w:val="20"/>
                <w:lang w:val="ro-RO"/>
              </w:rPr>
              <w:t xml:space="preserve">21. Etichetarea nutrițională a produselor în care se adaugă vitamine și minerale și care sînt reglementate prin prezentul Regulament este obligatorie. </w:t>
            </w:r>
          </w:p>
          <w:p w:rsidR="004E0808" w:rsidRPr="004E0808" w:rsidRDefault="00B96087" w:rsidP="00B96087">
            <w:pPr>
              <w:pStyle w:val="17"/>
              <w:spacing w:before="0" w:beforeAutospacing="0" w:after="0" w:afterAutospacing="0"/>
              <w:jc w:val="both"/>
              <w:rPr>
                <w:sz w:val="20"/>
                <w:szCs w:val="20"/>
                <w:lang w:val="ro-RO"/>
              </w:rPr>
            </w:pPr>
            <w:r>
              <w:rPr>
                <w:color w:val="000000"/>
                <w:sz w:val="20"/>
                <w:szCs w:val="20"/>
                <w:lang w:val="ro-RO"/>
              </w:rPr>
              <w:t xml:space="preserve">     </w:t>
            </w:r>
            <w:r w:rsidR="004E0808" w:rsidRPr="004E0808">
              <w:rPr>
                <w:color w:val="000000"/>
                <w:sz w:val="20"/>
                <w:szCs w:val="20"/>
                <w:lang w:val="ro-RO"/>
              </w:rPr>
              <w:t xml:space="preserve">22. Informațiile care trebuie furnizate sunt cele menționate în prevederile Hotărîrii Guvernului nr. 996 din 20 august 2003 </w:t>
            </w:r>
            <w:r w:rsidR="004E0808" w:rsidRPr="004E0808">
              <w:rPr>
                <w:bCs/>
                <w:color w:val="000000"/>
                <w:sz w:val="20"/>
                <w:szCs w:val="20"/>
                <w:lang w:val="ro-RO"/>
              </w:rPr>
              <w:t>despre aprobarea Normelor privind etichetarea produselor alimentare şi Normelor privind etichetarea produselor chimice de menaj (</w:t>
            </w:r>
            <w:r w:rsidR="004E0808" w:rsidRPr="004E0808">
              <w:rPr>
                <w:color w:val="000000"/>
                <w:sz w:val="20"/>
                <w:szCs w:val="20"/>
                <w:lang w:val="ro-RO"/>
              </w:rPr>
              <w:t>Monitorul Oficial al Republicii Moldova, 3003, nr. 189, art. 1046</w:t>
            </w:r>
            <w:r w:rsidR="004E0808" w:rsidRPr="004E0808">
              <w:rPr>
                <w:bCs/>
                <w:color w:val="000000"/>
                <w:sz w:val="20"/>
                <w:szCs w:val="20"/>
                <w:lang w:val="ro-RO"/>
              </w:rPr>
              <w:t xml:space="preserve">) </w:t>
            </w:r>
            <w:r w:rsidR="004E0808" w:rsidRPr="004E0808">
              <w:rPr>
                <w:sz w:val="20"/>
                <w:szCs w:val="20"/>
                <w:lang w:val="ro-RO"/>
              </w:rPr>
              <w:t>și trebuie să includă cantitățile totale prezente de vitamine și minerale, în cazul în care acestea se adaugă în produsele alimentare.</w:t>
            </w:r>
          </w:p>
          <w:p w:rsidR="004E0808" w:rsidRPr="00F5007C" w:rsidRDefault="00B96087" w:rsidP="00B96087">
            <w:pPr>
              <w:pStyle w:val="17"/>
              <w:spacing w:before="0" w:beforeAutospacing="0" w:after="0" w:afterAutospacing="0"/>
              <w:jc w:val="both"/>
              <w:rPr>
                <w:color w:val="000000"/>
                <w:sz w:val="28"/>
                <w:szCs w:val="28"/>
                <w:lang w:val="ro-RO"/>
              </w:rPr>
            </w:pPr>
            <w:r>
              <w:rPr>
                <w:rFonts w:eastAsia="Arial Unicode MS"/>
                <w:sz w:val="20"/>
                <w:szCs w:val="20"/>
                <w:lang w:val="ro-RO"/>
              </w:rPr>
              <w:t xml:space="preserve">     </w:t>
            </w:r>
            <w:r w:rsidR="004E0808" w:rsidRPr="004E0808">
              <w:rPr>
                <w:rFonts w:eastAsia="Arial Unicode MS"/>
                <w:sz w:val="20"/>
                <w:szCs w:val="20"/>
                <w:lang w:val="ro-RO"/>
              </w:rPr>
              <w:t xml:space="preserve">23. Etichetarea produselor alimentare în care se adaugă vitamine și minerale, precum și de anumite substanțe de alt tip poate include o mențiune care să indice acest adaos în condițiile stabilite în </w:t>
            </w:r>
            <w:r w:rsidR="004E0808" w:rsidRPr="004E0808">
              <w:rPr>
                <w:color w:val="000000"/>
                <w:sz w:val="20"/>
                <w:szCs w:val="20"/>
                <w:lang w:val="ro-RO"/>
              </w:rPr>
              <w:t>Regulamentul sanitar privind mențiunile nutriționale și de sănătate înscrise pe produse alimentare, aprobat prin Hotărîrea Guvernului nr. 196 din 25 martie 2011</w:t>
            </w:r>
            <w:r w:rsidR="004E0808" w:rsidRPr="004E0808">
              <w:rPr>
                <w:sz w:val="20"/>
                <w:szCs w:val="20"/>
                <w:lang w:val="ro-RO"/>
              </w:rPr>
              <w:t>(</w:t>
            </w:r>
            <w:r w:rsidR="004E0808" w:rsidRPr="004E0808">
              <w:rPr>
                <w:rFonts w:eastAsia="EUAlbertina-Regular-Identity-H"/>
                <w:sz w:val="20"/>
                <w:szCs w:val="20"/>
                <w:lang w:val="ro-RO"/>
              </w:rPr>
              <w:t>Monitorul Oficial al Republicii Moldova, 2011, nr. 46-52, art. 229)</w:t>
            </w:r>
            <w:r w:rsidR="004E0808" w:rsidRPr="004E0808">
              <w:rPr>
                <w:color w:val="000000"/>
                <w:sz w:val="20"/>
                <w:szCs w:val="20"/>
                <w:lang w:val="ro-RO"/>
              </w:rPr>
              <w:t>.</w:t>
            </w:r>
          </w:p>
          <w:p w:rsidR="00D9754D" w:rsidRPr="00D9754D" w:rsidRDefault="00B96087" w:rsidP="00B96087">
            <w:pPr>
              <w:pStyle w:val="17"/>
              <w:spacing w:before="0" w:beforeAutospacing="0" w:after="0" w:afterAutospacing="0"/>
              <w:jc w:val="both"/>
              <w:rPr>
                <w:rFonts w:ascii="inherit" w:eastAsia="Arial Unicode MS" w:hAnsi="inherit" w:cs="Arial Unicode MS"/>
                <w:b/>
                <w:bCs/>
                <w:color w:val="444444"/>
                <w:sz w:val="20"/>
                <w:szCs w:val="20"/>
                <w:lang w:val="ro-RO"/>
              </w:rPr>
            </w:pPr>
            <w:r>
              <w:rPr>
                <w:color w:val="000000"/>
                <w:sz w:val="20"/>
                <w:szCs w:val="20"/>
                <w:lang w:val="ro-RO"/>
              </w:rPr>
              <w:t xml:space="preserve">    </w:t>
            </w:r>
            <w:r w:rsidR="00D9754D" w:rsidRPr="00D9754D">
              <w:rPr>
                <w:color w:val="000000"/>
                <w:sz w:val="20"/>
                <w:szCs w:val="20"/>
                <w:lang w:val="ro-RO"/>
              </w:rPr>
              <w:t xml:space="preserve">24. </w:t>
            </w:r>
            <w:r w:rsidR="00D9754D" w:rsidRPr="00D9754D">
              <w:rPr>
                <w:rFonts w:eastAsia="Arial Unicode MS"/>
                <w:sz w:val="20"/>
                <w:szCs w:val="20"/>
                <w:lang w:val="ro-RO"/>
              </w:rPr>
              <w:t>Prezentul capitol se aplică fără a aduce atingere altor dispoziții din legislația din domeniul produselor alimentare unor categorii specifice de produse alimentare.</w:t>
            </w:r>
          </w:p>
          <w:p w:rsidR="00C41B67" w:rsidRPr="004E0808" w:rsidRDefault="00C41B67" w:rsidP="006305D7">
            <w:pPr>
              <w:autoSpaceDE w:val="0"/>
              <w:autoSpaceDN w:val="0"/>
              <w:adjustRightInd w:val="0"/>
              <w:jc w:val="both"/>
              <w:rPr>
                <w:b/>
                <w:sz w:val="20"/>
                <w:szCs w:val="20"/>
                <w:lang w:val="ro-RO"/>
              </w:rPr>
            </w:pPr>
          </w:p>
        </w:tc>
        <w:tc>
          <w:tcPr>
            <w:tcW w:w="993" w:type="dxa"/>
            <w:vAlign w:val="center"/>
          </w:tcPr>
          <w:p w:rsidR="00C41B67" w:rsidRDefault="00B96087" w:rsidP="003313B0">
            <w:pPr>
              <w:jc w:val="both"/>
              <w:rPr>
                <w:color w:val="000000"/>
                <w:sz w:val="18"/>
                <w:szCs w:val="18"/>
                <w:lang w:val="ro-RO"/>
              </w:rPr>
            </w:pPr>
            <w:r>
              <w:rPr>
                <w:color w:val="000000"/>
                <w:sz w:val="18"/>
                <w:szCs w:val="18"/>
                <w:lang w:val="ro-RO"/>
              </w:rPr>
              <w:lastRenderedPageBreak/>
              <w:t>compatibil</w:t>
            </w:r>
          </w:p>
        </w:tc>
        <w:tc>
          <w:tcPr>
            <w:tcW w:w="1275" w:type="dxa"/>
            <w:vAlign w:val="center"/>
          </w:tcPr>
          <w:p w:rsidR="00C41B67" w:rsidRPr="00B07A09" w:rsidRDefault="00C41B67" w:rsidP="008D2E87">
            <w:pPr>
              <w:rPr>
                <w:color w:val="000000"/>
                <w:sz w:val="18"/>
                <w:szCs w:val="18"/>
                <w:lang w:val="ro-RO"/>
              </w:rPr>
            </w:pPr>
          </w:p>
        </w:tc>
        <w:tc>
          <w:tcPr>
            <w:tcW w:w="1438" w:type="dxa"/>
            <w:vAlign w:val="center"/>
          </w:tcPr>
          <w:p w:rsidR="00C41B67" w:rsidRPr="00B07A09" w:rsidRDefault="00C41B67" w:rsidP="008D2E87">
            <w:pPr>
              <w:rPr>
                <w:color w:val="000000"/>
                <w:sz w:val="18"/>
                <w:szCs w:val="18"/>
                <w:lang w:val="ro-RO"/>
              </w:rPr>
            </w:pPr>
          </w:p>
        </w:tc>
        <w:tc>
          <w:tcPr>
            <w:tcW w:w="1701" w:type="dxa"/>
            <w:vAlign w:val="center"/>
          </w:tcPr>
          <w:p w:rsidR="00C41B67" w:rsidRPr="00B07A09" w:rsidRDefault="00C41B67" w:rsidP="008D2E87">
            <w:pPr>
              <w:rPr>
                <w:color w:val="000000"/>
                <w:sz w:val="18"/>
                <w:szCs w:val="18"/>
                <w:lang w:val="ro-RO"/>
              </w:rPr>
            </w:pPr>
          </w:p>
        </w:tc>
      </w:tr>
      <w:tr w:rsidR="00D9754D" w:rsidRPr="00B07A09" w:rsidTr="004E504A">
        <w:trPr>
          <w:tblCellSpacing w:w="0" w:type="dxa"/>
        </w:trPr>
        <w:tc>
          <w:tcPr>
            <w:tcW w:w="4716" w:type="dxa"/>
          </w:tcPr>
          <w:p w:rsidR="00936FE7" w:rsidRPr="00A918DA" w:rsidRDefault="00936FE7" w:rsidP="00936FE7">
            <w:pPr>
              <w:pStyle w:val="title-division-1"/>
              <w:spacing w:before="0" w:beforeAutospacing="0" w:after="0" w:afterAutospacing="0"/>
              <w:jc w:val="center"/>
              <w:rPr>
                <w:rFonts w:eastAsia="Arial Unicode MS"/>
                <w:color w:val="000000"/>
                <w:sz w:val="20"/>
                <w:szCs w:val="20"/>
                <w:lang w:val="en-US"/>
              </w:rPr>
            </w:pPr>
            <w:r w:rsidRPr="00A918DA">
              <w:rPr>
                <w:rFonts w:eastAsia="Arial Unicode MS"/>
                <w:color w:val="000000"/>
                <w:sz w:val="20"/>
                <w:szCs w:val="20"/>
                <w:lang w:val="en-US"/>
              </w:rPr>
              <w:lastRenderedPageBreak/>
              <w:t>CAPITOLUL III</w:t>
            </w:r>
          </w:p>
          <w:p w:rsidR="00936FE7" w:rsidRPr="00A918DA" w:rsidRDefault="00936FE7" w:rsidP="00936FE7">
            <w:pPr>
              <w:pStyle w:val="title-division-2"/>
              <w:spacing w:before="0" w:beforeAutospacing="0" w:after="0"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ADAOS DE ANUMITE SUBSTANȚE DE ALT TIP</w:t>
            </w:r>
          </w:p>
          <w:p w:rsidR="00936FE7" w:rsidRPr="00A918DA" w:rsidRDefault="00936FE7" w:rsidP="00936FE7">
            <w:pPr>
              <w:pStyle w:val="title-article-norm"/>
              <w:spacing w:before="0" w:beforeAutospacing="0" w:after="0" w:afterAutospacing="0"/>
              <w:jc w:val="center"/>
              <w:rPr>
                <w:rFonts w:eastAsia="Arial Unicode MS"/>
                <w:i/>
                <w:iCs/>
                <w:color w:val="000000"/>
                <w:sz w:val="20"/>
                <w:szCs w:val="20"/>
                <w:lang w:val="en-US"/>
              </w:rPr>
            </w:pPr>
            <w:r w:rsidRPr="00A918DA">
              <w:rPr>
                <w:rFonts w:eastAsia="Arial Unicode MS"/>
                <w:i/>
                <w:iCs/>
                <w:color w:val="000000"/>
                <w:sz w:val="20"/>
                <w:szCs w:val="20"/>
                <w:lang w:val="en-US"/>
              </w:rPr>
              <w:t>Articolul 8</w:t>
            </w:r>
          </w:p>
          <w:p w:rsidR="00936FE7" w:rsidRPr="00A918DA" w:rsidRDefault="00936FE7" w:rsidP="00936FE7">
            <w:pPr>
              <w:pStyle w:val="stitle-article-norm"/>
              <w:spacing w:before="0" w:beforeAutospacing="0" w:after="0"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Substanțe interzise, supuse restricțiilor sau aflate sub control comunitar</w:t>
            </w:r>
          </w:p>
          <w:p w:rsidR="00936FE7" w:rsidRPr="00A918DA" w:rsidRDefault="00936FE7" w:rsidP="00936FE7">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 xml:space="preserve">(1)  Se aplică procedura prevăzută de prezentul articol în cazul în care o substanță, alta decât vitamine sau minerale sau un ingredient care conține o substanță, alta decât vitamine sau minerale, se adaugă în produse alimentare sau se utilizează în producția de produse alimentare, în condiții care ar avea ca rezultat ingestia unor cantități de </w:t>
            </w:r>
            <w:r w:rsidRPr="00A918DA">
              <w:rPr>
                <w:rFonts w:eastAsia="Arial Unicode MS"/>
                <w:color w:val="000000"/>
                <w:sz w:val="20"/>
                <w:szCs w:val="20"/>
                <w:lang w:val="en-US"/>
              </w:rPr>
              <w:lastRenderedPageBreak/>
              <w:t>o astfel de substanță cu mult mai mari decât cele în mod rezonabil estimate a fi ingerate în condiții normale de consum în cadrul unui regim alimentar echilibrat și variat și/sau care, altfel, ar reprezenta un potențial risc pentru consumatori.</w:t>
            </w:r>
          </w:p>
          <w:p w:rsidR="00936FE7" w:rsidRPr="00A918DA" w:rsidRDefault="000C3421" w:rsidP="00936FE7">
            <w:pPr>
              <w:pStyle w:val="modref"/>
              <w:spacing w:before="0" w:beforeAutospacing="0" w:after="0" w:afterAutospacing="0"/>
              <w:rPr>
                <w:rFonts w:eastAsia="Arial Unicode MS"/>
                <w:b/>
                <w:bCs/>
                <w:color w:val="000000"/>
                <w:sz w:val="20"/>
                <w:szCs w:val="20"/>
                <w:lang w:val="en-US"/>
              </w:rPr>
            </w:pPr>
            <w:hyperlink r:id="rId24" w:tooltip="32008R0108: REPLACED" w:history="1">
              <w:r w:rsidR="00936FE7" w:rsidRPr="00A918DA">
                <w:rPr>
                  <w:rStyle w:val="a5"/>
                  <w:rFonts w:eastAsia="Arial Unicode MS"/>
                  <w:b/>
                  <w:bCs/>
                  <w:sz w:val="20"/>
                  <w:szCs w:val="20"/>
                  <w:lang w:val="en-US"/>
                </w:rPr>
                <w:t>▼M1</w:t>
              </w:r>
            </w:hyperlink>
          </w:p>
          <w:p w:rsidR="00936FE7" w:rsidRPr="00A918DA" w:rsidRDefault="00936FE7" w:rsidP="00936FE7">
            <w:pPr>
              <w:pStyle w:val="norm"/>
              <w:spacing w:before="0" w:beforeAutospacing="0" w:after="0" w:afterAutospacing="0"/>
              <w:ind w:left="130"/>
              <w:jc w:val="both"/>
              <w:rPr>
                <w:rFonts w:eastAsia="Arial Unicode MS"/>
                <w:color w:val="000000"/>
                <w:sz w:val="20"/>
                <w:szCs w:val="20"/>
                <w:lang w:val="en-US"/>
              </w:rPr>
            </w:pPr>
            <w:r w:rsidRPr="00A918DA">
              <w:rPr>
                <w:rFonts w:eastAsia="Arial Unicode MS"/>
                <w:color w:val="000000"/>
                <w:sz w:val="20"/>
                <w:szCs w:val="20"/>
                <w:lang w:val="en-US"/>
              </w:rPr>
              <w:t>(2)  Din proprie inițiativă sau pe baza informațiilor furnizate de statele membre, după ce Autoritatea a evaluat, în fiecare caz, informațiile disponibile, Comisia poate să ia o decizie, destinată să modifice elemente neesențiale ale prezentului regulament, în conformitate cu procedura de reglementare cu control menționată la articolul 14 alineatul (3), de a include, în cazul în care este necesar, substanța sau ingredientul în anexa III. În special:</w:t>
            </w:r>
          </w:p>
          <w:p w:rsidR="00936FE7" w:rsidRPr="00A918DA" w:rsidRDefault="00936FE7" w:rsidP="00936FE7">
            <w:pPr>
              <w:pStyle w:val="norm"/>
              <w:spacing w:before="0" w:beforeAutospacing="0" w:after="0" w:afterAutospacing="0"/>
              <w:ind w:left="130"/>
              <w:jc w:val="both"/>
              <w:rPr>
                <w:rFonts w:eastAsia="Arial Unicode MS"/>
                <w:color w:val="000000"/>
                <w:sz w:val="20"/>
                <w:szCs w:val="20"/>
                <w:lang w:val="en-US"/>
              </w:rPr>
            </w:pPr>
            <w:r w:rsidRPr="00A918DA">
              <w:rPr>
                <w:rFonts w:eastAsia="Arial Unicode MS"/>
                <w:color w:val="000000"/>
                <w:sz w:val="20"/>
                <w:szCs w:val="20"/>
                <w:lang w:val="en-US"/>
              </w:rPr>
              <w:t>(a) în cazul identificării unui efect nociv asupra sănătății, substanța și/sau ingredientul care conține substanța:</w:t>
            </w:r>
          </w:p>
          <w:p w:rsidR="00936FE7" w:rsidRPr="00A918DA" w:rsidRDefault="00936FE7" w:rsidP="00936FE7">
            <w:pPr>
              <w:pStyle w:val="norm"/>
              <w:spacing w:before="0" w:beforeAutospacing="0" w:after="0" w:afterAutospacing="0"/>
              <w:ind w:left="130"/>
              <w:jc w:val="both"/>
              <w:rPr>
                <w:rFonts w:eastAsia="Arial Unicode MS"/>
                <w:color w:val="000000"/>
                <w:sz w:val="20"/>
                <w:szCs w:val="20"/>
                <w:lang w:val="en-US"/>
              </w:rPr>
            </w:pPr>
            <w:r w:rsidRPr="00A918DA">
              <w:rPr>
                <w:rFonts w:eastAsia="Arial Unicode MS"/>
                <w:color w:val="000000"/>
                <w:sz w:val="20"/>
                <w:szCs w:val="20"/>
                <w:lang w:val="en-US"/>
              </w:rPr>
              <w:t>(i) se introduc în anexa III partea A și se interzice adăugarea acestora în alimente sau utilizarea lor în producția de alimente; sau</w:t>
            </w:r>
          </w:p>
          <w:p w:rsidR="00936FE7" w:rsidRPr="00A918DA" w:rsidRDefault="00936FE7" w:rsidP="00936FE7">
            <w:pPr>
              <w:pStyle w:val="norm"/>
              <w:spacing w:before="0" w:beforeAutospacing="0" w:after="0" w:afterAutospacing="0"/>
              <w:ind w:left="130"/>
              <w:jc w:val="both"/>
              <w:rPr>
                <w:rFonts w:eastAsia="Arial Unicode MS"/>
                <w:color w:val="000000"/>
                <w:sz w:val="20"/>
                <w:szCs w:val="20"/>
                <w:lang w:val="en-US"/>
              </w:rPr>
            </w:pPr>
            <w:r w:rsidRPr="00A918DA">
              <w:rPr>
                <w:rFonts w:eastAsia="Arial Unicode MS"/>
                <w:color w:val="000000"/>
                <w:sz w:val="20"/>
                <w:szCs w:val="20"/>
                <w:lang w:val="en-US"/>
              </w:rPr>
              <w:t>(ii) se introduc în anexa III partea B și se autorizează adăugarea acestora în alimente sau utilizarea lor în producția de alimente numai în condițiile specificate în anexa respectivă;</w:t>
            </w:r>
          </w:p>
          <w:p w:rsidR="00936FE7" w:rsidRPr="00A918DA" w:rsidRDefault="00936FE7" w:rsidP="00936FE7">
            <w:pPr>
              <w:pStyle w:val="norm"/>
              <w:spacing w:before="0" w:beforeAutospacing="0" w:after="0" w:afterAutospacing="0"/>
              <w:ind w:left="130"/>
              <w:jc w:val="both"/>
              <w:rPr>
                <w:rFonts w:eastAsia="Arial Unicode MS"/>
                <w:color w:val="000000"/>
                <w:sz w:val="20"/>
                <w:szCs w:val="20"/>
                <w:lang w:val="en-US"/>
              </w:rPr>
            </w:pPr>
            <w:r w:rsidRPr="00A918DA">
              <w:rPr>
                <w:rFonts w:eastAsia="Arial Unicode MS"/>
                <w:color w:val="000000"/>
                <w:sz w:val="20"/>
                <w:szCs w:val="20"/>
                <w:lang w:val="en-US"/>
              </w:rPr>
              <w:t>(b) în cazul în care se identifică posibilitatea unor efecte nocive asupra sănătății, dar persistă o incertitudine științifică, substanța se introduce în anexa III partea C.</w:t>
            </w:r>
          </w:p>
          <w:p w:rsidR="00936FE7" w:rsidRPr="00A918DA" w:rsidRDefault="00936FE7" w:rsidP="00936FE7">
            <w:pPr>
              <w:pStyle w:val="norm"/>
              <w:spacing w:before="0" w:beforeAutospacing="0" w:after="0" w:afterAutospacing="0"/>
              <w:ind w:left="130"/>
              <w:jc w:val="both"/>
              <w:rPr>
                <w:rFonts w:eastAsia="Arial Unicode MS"/>
                <w:color w:val="000000"/>
                <w:sz w:val="20"/>
                <w:szCs w:val="20"/>
                <w:lang w:val="en-US"/>
              </w:rPr>
            </w:pPr>
            <w:r w:rsidRPr="00A918DA">
              <w:rPr>
                <w:rFonts w:eastAsia="Arial Unicode MS"/>
                <w:color w:val="000000"/>
                <w:sz w:val="20"/>
                <w:szCs w:val="20"/>
                <w:lang w:val="en-US"/>
              </w:rPr>
              <w:t>Din motive imperative de urgență, Comisia poate aplica procedura de urgență menționată la articolul 14 alineatul (4) pentru a include substanța sau ingredientul în anexa III partea A sau B.</w:t>
            </w:r>
          </w:p>
          <w:p w:rsidR="00936FE7" w:rsidRPr="00A918DA" w:rsidRDefault="000C3421" w:rsidP="00936FE7">
            <w:pPr>
              <w:pStyle w:val="modref"/>
              <w:spacing w:before="0" w:beforeAutospacing="0" w:after="0" w:afterAutospacing="0"/>
              <w:ind w:left="130"/>
              <w:rPr>
                <w:rFonts w:eastAsia="Arial Unicode MS"/>
                <w:b/>
                <w:bCs/>
                <w:color w:val="000000"/>
                <w:sz w:val="20"/>
                <w:szCs w:val="20"/>
                <w:lang w:val="en-US"/>
              </w:rPr>
            </w:pPr>
            <w:hyperlink r:id="rId25" w:tooltip="32006R1925" w:history="1">
              <w:r w:rsidR="00936FE7" w:rsidRPr="00A918DA">
                <w:rPr>
                  <w:rStyle w:val="a5"/>
                  <w:rFonts w:eastAsia="Arial Unicode MS"/>
                  <w:b/>
                  <w:bCs/>
                  <w:sz w:val="20"/>
                  <w:szCs w:val="20"/>
                  <w:lang w:val="en-US"/>
                </w:rPr>
                <w:t>▼B</w:t>
              </w:r>
            </w:hyperlink>
          </w:p>
          <w:p w:rsidR="00936FE7" w:rsidRPr="00A918DA" w:rsidRDefault="00936FE7" w:rsidP="00936FE7">
            <w:pPr>
              <w:pStyle w:val="norm"/>
              <w:spacing w:before="0" w:beforeAutospacing="0" w:after="0" w:afterAutospacing="0"/>
              <w:ind w:left="130"/>
              <w:jc w:val="both"/>
              <w:rPr>
                <w:rFonts w:eastAsia="Arial Unicode MS"/>
                <w:color w:val="000000"/>
                <w:sz w:val="20"/>
                <w:szCs w:val="20"/>
                <w:lang w:val="en-US"/>
              </w:rPr>
            </w:pPr>
            <w:r w:rsidRPr="00A918DA">
              <w:rPr>
                <w:rFonts w:eastAsia="Arial Unicode MS"/>
                <w:color w:val="000000"/>
                <w:sz w:val="20"/>
                <w:szCs w:val="20"/>
                <w:lang w:val="en-US"/>
              </w:rPr>
              <w:t>(3)  Dispozițiile comunitare aplicabile alimentelor specificate pot prevedea restricții sau interdicții cu privire la utilizarea anumitor substanțe, pe lângă cele stabilite de prezentul regulament.</w:t>
            </w:r>
          </w:p>
          <w:p w:rsidR="00936FE7" w:rsidRPr="00A918DA" w:rsidRDefault="00936FE7" w:rsidP="00936FE7">
            <w:pPr>
              <w:pStyle w:val="norm"/>
              <w:spacing w:before="0" w:beforeAutospacing="0" w:after="0" w:afterAutospacing="0"/>
              <w:ind w:left="130"/>
              <w:jc w:val="both"/>
              <w:rPr>
                <w:rFonts w:eastAsia="Arial Unicode MS"/>
                <w:color w:val="000000"/>
                <w:sz w:val="20"/>
                <w:szCs w:val="20"/>
                <w:lang w:val="en-US"/>
              </w:rPr>
            </w:pPr>
            <w:r w:rsidRPr="00A918DA">
              <w:rPr>
                <w:rFonts w:eastAsia="Arial Unicode MS"/>
                <w:color w:val="000000"/>
                <w:sz w:val="20"/>
                <w:szCs w:val="20"/>
                <w:lang w:val="en-US"/>
              </w:rPr>
              <w:t xml:space="preserve">(4)  Operatorii din sectorul alimentar sau orice alte părți interesate pot prezenta autorității, în orice moment, pentru evaluare, un dosar conținând date științifice care </w:t>
            </w:r>
            <w:r w:rsidRPr="00A918DA">
              <w:rPr>
                <w:rFonts w:eastAsia="Arial Unicode MS"/>
                <w:color w:val="000000"/>
                <w:sz w:val="20"/>
                <w:szCs w:val="20"/>
                <w:lang w:val="en-US"/>
              </w:rPr>
              <w:lastRenderedPageBreak/>
              <w:t>demonstrează siguranța unei substanțe din anexa III partea C, în condițiile de utilizare a acesteia într-un produs alimentar sau într-o categorie de produse alimentare și arată scopul utilizării respective. Autoritatea informează de îndată statele membre și Comisia cu privire la dosarul prezentat și îl pune la dispoziția acestora.</w:t>
            </w:r>
          </w:p>
          <w:p w:rsidR="00936FE7" w:rsidRPr="00A918DA" w:rsidRDefault="000C3421" w:rsidP="00936FE7">
            <w:pPr>
              <w:pStyle w:val="modref"/>
              <w:spacing w:before="0" w:beforeAutospacing="0" w:after="0" w:afterAutospacing="0"/>
              <w:ind w:left="130"/>
              <w:rPr>
                <w:rFonts w:eastAsia="Arial Unicode MS"/>
                <w:b/>
                <w:bCs/>
                <w:color w:val="000000"/>
                <w:sz w:val="20"/>
                <w:szCs w:val="20"/>
                <w:lang w:val="en-US"/>
              </w:rPr>
            </w:pPr>
            <w:hyperlink r:id="rId26" w:tooltip="32008R0108: REPLACED" w:history="1">
              <w:r w:rsidR="00936FE7" w:rsidRPr="00A918DA">
                <w:rPr>
                  <w:rStyle w:val="a5"/>
                  <w:rFonts w:eastAsia="Arial Unicode MS"/>
                  <w:b/>
                  <w:bCs/>
                  <w:sz w:val="20"/>
                  <w:szCs w:val="20"/>
                  <w:lang w:val="en-US"/>
                </w:rPr>
                <w:t>▼M1</w:t>
              </w:r>
            </w:hyperlink>
          </w:p>
          <w:p w:rsidR="00936FE7" w:rsidRPr="00A918DA" w:rsidRDefault="00936FE7" w:rsidP="00936FE7">
            <w:pPr>
              <w:pStyle w:val="norm"/>
              <w:spacing w:before="0" w:beforeAutospacing="0" w:after="0" w:afterAutospacing="0"/>
              <w:ind w:left="130"/>
              <w:jc w:val="both"/>
              <w:rPr>
                <w:rFonts w:eastAsia="Arial Unicode MS"/>
                <w:color w:val="000000"/>
                <w:sz w:val="20"/>
                <w:szCs w:val="20"/>
                <w:lang w:val="en-US"/>
              </w:rPr>
            </w:pPr>
            <w:r w:rsidRPr="00A918DA">
              <w:rPr>
                <w:rFonts w:eastAsia="Arial Unicode MS"/>
                <w:color w:val="000000"/>
                <w:sz w:val="20"/>
                <w:szCs w:val="20"/>
                <w:lang w:val="en-US"/>
              </w:rPr>
              <w:t>(5)  În termen de patru ani de la data la care substanța a fost introdusă în anexa III partea C, se ia o decizie destinată să modifice elemente neesențiale ale prezentului regulament, în conformitate cu procedura de reglementare cu control menționată la articolul 14 alineatul (3) și ținând seama de avizul Autorității cu privire la oricare dintre dosarele prezentate pentru evaluare, astfel cum se prevede la alineatul (4) al prezentului articol, în vederea autorizării utilizării generale a unei substanțe incluse în lista din anexa III partea C sau a introducerii acesteia în anexa III partea A sau B, după caz.</w:t>
            </w:r>
          </w:p>
          <w:p w:rsidR="00936FE7" w:rsidRPr="00A918DA" w:rsidRDefault="00936FE7" w:rsidP="00936FE7">
            <w:pPr>
              <w:pStyle w:val="norm"/>
              <w:spacing w:before="0" w:beforeAutospacing="0" w:after="0" w:afterAutospacing="0"/>
              <w:ind w:left="130"/>
              <w:jc w:val="both"/>
              <w:rPr>
                <w:rFonts w:eastAsia="Arial Unicode MS"/>
                <w:color w:val="000000"/>
                <w:sz w:val="20"/>
                <w:szCs w:val="20"/>
                <w:lang w:val="en-US"/>
              </w:rPr>
            </w:pPr>
            <w:r w:rsidRPr="00A918DA">
              <w:rPr>
                <w:rFonts w:eastAsia="Arial Unicode MS"/>
                <w:color w:val="000000"/>
                <w:sz w:val="20"/>
                <w:szCs w:val="20"/>
                <w:lang w:val="en-US"/>
              </w:rPr>
              <w:t>Din motive imperative de urgență, Comisia poate aplica procedura de urgență menționată la articolul 14 alineatul (4) pentru a introduce substanța sau ingredientul în anexa III partea A sau B.</w:t>
            </w:r>
          </w:p>
          <w:p w:rsidR="00936FE7" w:rsidRPr="00A918DA" w:rsidRDefault="000C3421" w:rsidP="00936FE7">
            <w:pPr>
              <w:pStyle w:val="modref"/>
              <w:spacing w:before="0" w:beforeAutospacing="0" w:after="0" w:afterAutospacing="0"/>
              <w:ind w:left="130"/>
              <w:rPr>
                <w:rFonts w:eastAsia="Arial Unicode MS"/>
                <w:b/>
                <w:bCs/>
                <w:color w:val="000000"/>
                <w:sz w:val="20"/>
                <w:szCs w:val="20"/>
                <w:lang w:val="en-US"/>
              </w:rPr>
            </w:pPr>
            <w:hyperlink r:id="rId27" w:tooltip="32006R1925" w:history="1">
              <w:r w:rsidR="00936FE7" w:rsidRPr="00A918DA">
                <w:rPr>
                  <w:rStyle w:val="a5"/>
                  <w:rFonts w:eastAsia="Arial Unicode MS"/>
                  <w:b/>
                  <w:bCs/>
                  <w:sz w:val="20"/>
                  <w:szCs w:val="20"/>
                  <w:lang w:val="en-US"/>
                </w:rPr>
                <w:t>▼B</w:t>
              </w:r>
            </w:hyperlink>
          </w:p>
          <w:p w:rsidR="00D9754D" w:rsidRPr="00A918DA" w:rsidRDefault="00936FE7" w:rsidP="001148DC">
            <w:pPr>
              <w:pStyle w:val="norm"/>
              <w:spacing w:before="0" w:beforeAutospacing="0" w:after="0" w:afterAutospacing="0"/>
              <w:ind w:left="130"/>
              <w:jc w:val="both"/>
              <w:rPr>
                <w:rFonts w:eastAsia="Arial Unicode MS"/>
                <w:color w:val="000000"/>
                <w:sz w:val="20"/>
                <w:szCs w:val="20"/>
                <w:lang w:val="en-US"/>
              </w:rPr>
            </w:pPr>
            <w:r w:rsidRPr="00A918DA">
              <w:rPr>
                <w:rFonts w:eastAsia="Arial Unicode MS"/>
                <w:color w:val="000000"/>
                <w:sz w:val="20"/>
                <w:szCs w:val="20"/>
                <w:lang w:val="en-US"/>
              </w:rPr>
              <w:t>(6)  Comisia stabilește, în conformitate cu procedura menționată la articolul 14 alineatul (2), normele de punere în aplicare a prezentului articol, inclusiv normele referitoare la prezentarea dosarului menționată la alineatul (4) din prezentul articol.</w:t>
            </w:r>
          </w:p>
        </w:tc>
        <w:tc>
          <w:tcPr>
            <w:tcW w:w="5083" w:type="dxa"/>
            <w:vAlign w:val="center"/>
          </w:tcPr>
          <w:p w:rsidR="00D9754D" w:rsidRPr="00D9754D" w:rsidRDefault="00D9754D" w:rsidP="00D9754D">
            <w:pPr>
              <w:pStyle w:val="ti-section-2"/>
              <w:spacing w:before="0" w:beforeAutospacing="0" w:after="0" w:afterAutospacing="0"/>
              <w:jc w:val="center"/>
              <w:rPr>
                <w:b/>
                <w:bCs/>
                <w:color w:val="000000"/>
                <w:sz w:val="20"/>
                <w:szCs w:val="20"/>
                <w:lang w:val="en-US"/>
              </w:rPr>
            </w:pPr>
            <w:r w:rsidRPr="00D9754D">
              <w:rPr>
                <w:b/>
                <w:bCs/>
                <w:color w:val="000000"/>
                <w:sz w:val="20"/>
                <w:szCs w:val="20"/>
                <w:lang w:val="en-US"/>
              </w:rPr>
              <w:lastRenderedPageBreak/>
              <w:t>CAPITOLUL VI.</w:t>
            </w:r>
          </w:p>
          <w:p w:rsidR="00D9754D" w:rsidRPr="00D9754D" w:rsidRDefault="00D9754D" w:rsidP="00D9754D">
            <w:pPr>
              <w:pStyle w:val="ti-section-2"/>
              <w:spacing w:before="0" w:beforeAutospacing="0" w:after="0" w:afterAutospacing="0"/>
              <w:jc w:val="center"/>
              <w:rPr>
                <w:b/>
                <w:bCs/>
                <w:color w:val="000000"/>
                <w:sz w:val="20"/>
                <w:szCs w:val="20"/>
                <w:lang w:val="en-US"/>
              </w:rPr>
            </w:pPr>
            <w:r w:rsidRPr="00D9754D">
              <w:rPr>
                <w:b/>
                <w:bCs/>
                <w:color w:val="000000"/>
                <w:sz w:val="20"/>
                <w:szCs w:val="20"/>
                <w:lang w:val="en-US"/>
              </w:rPr>
              <w:t>Substanțe interzise, supuse restricțiilor sau aflate sub control</w:t>
            </w:r>
          </w:p>
          <w:p w:rsidR="00D9754D" w:rsidRPr="00D9754D" w:rsidRDefault="00B96087" w:rsidP="00B96087">
            <w:pPr>
              <w:pStyle w:val="17"/>
              <w:spacing w:before="0" w:beforeAutospacing="0" w:after="0" w:afterAutospacing="0"/>
              <w:jc w:val="both"/>
              <w:rPr>
                <w:color w:val="000000"/>
                <w:sz w:val="20"/>
                <w:szCs w:val="20"/>
                <w:lang w:val="en-US"/>
              </w:rPr>
            </w:pPr>
            <w:r>
              <w:rPr>
                <w:color w:val="000000"/>
                <w:sz w:val="20"/>
                <w:szCs w:val="20"/>
                <w:lang w:val="en-US"/>
              </w:rPr>
              <w:t xml:space="preserve">    </w:t>
            </w:r>
            <w:r w:rsidR="00D9754D" w:rsidRPr="00D9754D">
              <w:rPr>
                <w:color w:val="000000"/>
                <w:sz w:val="20"/>
                <w:szCs w:val="20"/>
                <w:lang w:val="en-US"/>
              </w:rPr>
              <w:t>25. P</w:t>
            </w:r>
            <w:r w:rsidR="00D9754D" w:rsidRPr="00D9754D">
              <w:rPr>
                <w:color w:val="000000"/>
                <w:sz w:val="20"/>
                <w:szCs w:val="20"/>
                <w:lang w:val="ro-RO"/>
              </w:rPr>
              <w:t xml:space="preserve">revederile prevăzute de prezentul capitol al Regulamentului se aplică în cazul în care o substanță, alta decît vitamine și minerale </w:t>
            </w:r>
            <w:r w:rsidR="00D9754D" w:rsidRPr="00D9754D">
              <w:rPr>
                <w:color w:val="000000"/>
                <w:sz w:val="20"/>
                <w:szCs w:val="20"/>
                <w:lang w:val="en-US"/>
              </w:rPr>
              <w:t xml:space="preserve">sau un ingredient care conține o substanță, alta decât vitamine sau minerale, </w:t>
            </w:r>
            <w:r w:rsidR="00D9754D" w:rsidRPr="00D9754D">
              <w:rPr>
                <w:color w:val="000000"/>
                <w:sz w:val="20"/>
                <w:szCs w:val="20"/>
                <w:lang w:val="ro-RO"/>
              </w:rPr>
              <w:t xml:space="preserve">se adaugă în produse alimentare sau se utilizează în producția de produse alimentare </w:t>
            </w:r>
            <w:r w:rsidR="00D9754D" w:rsidRPr="00D9754D">
              <w:rPr>
                <w:color w:val="000000"/>
                <w:sz w:val="20"/>
                <w:szCs w:val="20"/>
                <w:lang w:val="en-US"/>
              </w:rPr>
              <w:t xml:space="preserve"> în condițiile care ar avea ca rezultat ingestia unor cantități de o astfel de substanță cu mult mai mari decât cele în mod rezonabil estimate a fi ingerate în condiții normale de </w:t>
            </w:r>
            <w:r w:rsidR="00D9754D" w:rsidRPr="00D9754D">
              <w:rPr>
                <w:color w:val="000000"/>
                <w:sz w:val="20"/>
                <w:szCs w:val="20"/>
                <w:lang w:val="en-US"/>
              </w:rPr>
              <w:lastRenderedPageBreak/>
              <w:t>consum în cadrul unui regim alimentar echilibrat și variat și/sau care, altfel, ar reprezenta un potențial risc pentru consumatori.</w:t>
            </w:r>
          </w:p>
          <w:p w:rsidR="00D9754D" w:rsidRPr="00D9754D" w:rsidRDefault="00B96087" w:rsidP="00B96087">
            <w:pPr>
              <w:pStyle w:val="norm"/>
              <w:spacing w:before="0" w:beforeAutospacing="0" w:after="0" w:afterAutospacing="0"/>
              <w:jc w:val="both"/>
              <w:rPr>
                <w:rFonts w:eastAsia="Arial Unicode MS"/>
                <w:color w:val="000000"/>
                <w:sz w:val="20"/>
                <w:szCs w:val="20"/>
                <w:lang w:val="en-US"/>
              </w:rPr>
            </w:pPr>
            <w:r>
              <w:rPr>
                <w:rFonts w:eastAsia="Arial Unicode MS"/>
                <w:color w:val="000000"/>
                <w:sz w:val="20"/>
                <w:szCs w:val="20"/>
                <w:lang w:val="en-US"/>
              </w:rPr>
              <w:t xml:space="preserve">     </w:t>
            </w:r>
            <w:r w:rsidR="00D9754D" w:rsidRPr="00D9754D">
              <w:rPr>
                <w:rFonts w:eastAsia="Arial Unicode MS"/>
                <w:color w:val="000000"/>
                <w:sz w:val="20"/>
                <w:szCs w:val="20"/>
                <w:lang w:val="en-US"/>
              </w:rPr>
              <w:t>26. În baza informațiilor oficiale și/sau studiilor științifice Ministerul Sănătății ia decizia de a include, în cazul în care este, necesar substanța sau ingredientul în anexa nr.3 al prezentului Regulament, în special:</w:t>
            </w:r>
          </w:p>
          <w:p w:rsidR="00D9754D" w:rsidRPr="00D9754D" w:rsidRDefault="00D9754D" w:rsidP="00D9754D">
            <w:pPr>
              <w:pStyle w:val="norm"/>
              <w:spacing w:before="0" w:beforeAutospacing="0" w:after="0" w:afterAutospacing="0"/>
              <w:ind w:hanging="600"/>
              <w:jc w:val="both"/>
              <w:rPr>
                <w:rFonts w:eastAsia="Arial Unicode MS"/>
                <w:color w:val="000000"/>
                <w:sz w:val="20"/>
                <w:szCs w:val="20"/>
                <w:lang w:val="en-US"/>
              </w:rPr>
            </w:pPr>
            <w:r w:rsidRPr="00D9754D">
              <w:rPr>
                <w:rFonts w:eastAsia="Arial Unicode MS"/>
                <w:color w:val="000000"/>
                <w:sz w:val="20"/>
                <w:szCs w:val="20"/>
                <w:lang w:val="en-US"/>
              </w:rPr>
              <w:t xml:space="preserve">       </w:t>
            </w:r>
            <w:r w:rsidRPr="00D9754D">
              <w:rPr>
                <w:rFonts w:eastAsia="Arial Unicode MS"/>
                <w:color w:val="000000"/>
                <w:sz w:val="20"/>
                <w:szCs w:val="20"/>
                <w:lang w:val="en-US"/>
              </w:rPr>
              <w:tab/>
            </w:r>
            <w:r w:rsidR="00B96087">
              <w:rPr>
                <w:rFonts w:eastAsia="Arial Unicode MS"/>
                <w:color w:val="000000"/>
                <w:sz w:val="20"/>
                <w:szCs w:val="20"/>
                <w:lang w:val="en-US"/>
              </w:rPr>
              <w:t xml:space="preserve">     </w:t>
            </w:r>
            <w:r w:rsidRPr="00D9754D">
              <w:rPr>
                <w:rFonts w:eastAsia="Arial Unicode MS"/>
                <w:color w:val="000000"/>
                <w:sz w:val="20"/>
                <w:szCs w:val="20"/>
                <w:lang w:val="en-US"/>
              </w:rPr>
              <w:t xml:space="preserve"> 1) în cazul identificării unui efect nociv asupra sănătății, substanța și/sau ingredientul care conține substanța:</w:t>
            </w:r>
          </w:p>
          <w:p w:rsidR="00D9754D" w:rsidRPr="00D9754D" w:rsidRDefault="00D9754D" w:rsidP="00D9754D">
            <w:pPr>
              <w:pStyle w:val="norm"/>
              <w:spacing w:before="0" w:beforeAutospacing="0" w:after="0" w:afterAutospacing="0"/>
              <w:ind w:hanging="600"/>
              <w:jc w:val="both"/>
              <w:rPr>
                <w:rFonts w:eastAsia="Arial Unicode MS"/>
                <w:color w:val="000000"/>
                <w:sz w:val="20"/>
                <w:szCs w:val="20"/>
                <w:lang w:val="en-US"/>
              </w:rPr>
            </w:pPr>
            <w:r w:rsidRPr="00D9754D">
              <w:rPr>
                <w:rFonts w:eastAsia="Arial Unicode MS"/>
                <w:color w:val="000000"/>
                <w:sz w:val="20"/>
                <w:szCs w:val="20"/>
                <w:lang w:val="en-US"/>
              </w:rPr>
              <w:t xml:space="preserve">                    a) se introduc în anexa nr.3, partea A și se interzice adăugarea acestora în produse alimentare sau utilizarea lor în producerea de alimente; </w:t>
            </w:r>
          </w:p>
          <w:p w:rsidR="00D9754D" w:rsidRPr="00D9754D" w:rsidRDefault="00D9754D" w:rsidP="00D9754D">
            <w:pPr>
              <w:pStyle w:val="norm"/>
              <w:spacing w:before="0" w:beforeAutospacing="0" w:after="0" w:afterAutospacing="0"/>
              <w:ind w:hanging="720"/>
              <w:jc w:val="both"/>
              <w:rPr>
                <w:rFonts w:eastAsia="Arial Unicode MS"/>
                <w:color w:val="000000"/>
                <w:sz w:val="20"/>
                <w:szCs w:val="20"/>
                <w:lang w:val="en-US"/>
              </w:rPr>
            </w:pPr>
            <w:r w:rsidRPr="00D9754D">
              <w:rPr>
                <w:rFonts w:eastAsia="Arial Unicode MS"/>
                <w:color w:val="000000"/>
                <w:sz w:val="20"/>
                <w:szCs w:val="20"/>
                <w:lang w:val="en-US"/>
              </w:rPr>
              <w:t xml:space="preserve">                      b) se introduc în anexa nr.3, partea B și se autorizează adăugarea acestora în alimente sau utilizarea lor în producția de alimente numai în condițiile specificate în anexa respectivă;</w:t>
            </w:r>
          </w:p>
          <w:p w:rsidR="00D9754D" w:rsidRPr="00D9754D" w:rsidRDefault="00D9754D" w:rsidP="00D9754D">
            <w:pPr>
              <w:pStyle w:val="norm"/>
              <w:spacing w:before="0" w:beforeAutospacing="0" w:after="0" w:afterAutospacing="0"/>
              <w:jc w:val="both"/>
              <w:rPr>
                <w:rFonts w:eastAsia="Arial Unicode MS"/>
                <w:color w:val="000000"/>
                <w:sz w:val="20"/>
                <w:szCs w:val="20"/>
                <w:lang w:val="en-US"/>
              </w:rPr>
            </w:pPr>
            <w:r w:rsidRPr="00D9754D">
              <w:rPr>
                <w:rFonts w:eastAsia="Arial Unicode MS"/>
                <w:color w:val="000000"/>
                <w:sz w:val="20"/>
                <w:szCs w:val="20"/>
                <w:lang w:val="en-US"/>
              </w:rPr>
              <w:t xml:space="preserve">        2) în cazul în care se identifică posibilitatea unor efecte nocive asupra sănătății, dar persistă o incertitudine științifică, substanța se introduce în anexa nr. 3, partea C.</w:t>
            </w:r>
          </w:p>
          <w:p w:rsidR="00D9754D" w:rsidRPr="00D9754D" w:rsidRDefault="00B96087" w:rsidP="00B96087">
            <w:pPr>
              <w:pStyle w:val="17"/>
              <w:spacing w:before="0" w:beforeAutospacing="0" w:after="0" w:afterAutospacing="0"/>
              <w:jc w:val="both"/>
              <w:rPr>
                <w:color w:val="000000"/>
                <w:sz w:val="20"/>
                <w:szCs w:val="20"/>
                <w:lang w:val="en-US"/>
              </w:rPr>
            </w:pPr>
            <w:r>
              <w:rPr>
                <w:color w:val="000000"/>
                <w:sz w:val="20"/>
                <w:szCs w:val="20"/>
                <w:lang w:val="en-US"/>
              </w:rPr>
              <w:t xml:space="preserve">      </w:t>
            </w:r>
            <w:r w:rsidR="00D9754D" w:rsidRPr="00D9754D">
              <w:rPr>
                <w:color w:val="000000"/>
                <w:sz w:val="20"/>
                <w:szCs w:val="20"/>
                <w:lang w:val="en-US"/>
              </w:rPr>
              <w:t xml:space="preserve">27. Operatorii din sectorul alimentar sau orice alte părți interesate pot prezenta Ministerului Sănătății, în orice moment, pentru evaluare, un dosar conținând date științifice care demonstrează siguranța unei substanțe din anexa nr.3, partea C, în condițiile de utilizare a acesteia într-un produs alimentar sau într-o categorie de produse alimentare și arată scopul utilizării respective. </w:t>
            </w:r>
          </w:p>
          <w:p w:rsidR="00D9754D" w:rsidRPr="00D9754D" w:rsidRDefault="00D9754D" w:rsidP="004E0808">
            <w:pPr>
              <w:tabs>
                <w:tab w:val="left" w:pos="851"/>
              </w:tabs>
              <w:jc w:val="center"/>
              <w:rPr>
                <w:b/>
                <w:bCs/>
                <w:color w:val="000000"/>
                <w:sz w:val="20"/>
                <w:szCs w:val="20"/>
              </w:rPr>
            </w:pPr>
          </w:p>
        </w:tc>
        <w:tc>
          <w:tcPr>
            <w:tcW w:w="993" w:type="dxa"/>
            <w:vAlign w:val="center"/>
          </w:tcPr>
          <w:p w:rsidR="00D9754D" w:rsidRDefault="00B96087" w:rsidP="003313B0">
            <w:pPr>
              <w:jc w:val="both"/>
              <w:rPr>
                <w:color w:val="000000"/>
                <w:sz w:val="18"/>
                <w:szCs w:val="18"/>
                <w:lang w:val="ro-RO"/>
              </w:rPr>
            </w:pPr>
            <w:r>
              <w:rPr>
                <w:color w:val="000000"/>
                <w:sz w:val="18"/>
                <w:szCs w:val="18"/>
                <w:lang w:val="ro-RO"/>
              </w:rPr>
              <w:lastRenderedPageBreak/>
              <w:t xml:space="preserve"> compatibil</w:t>
            </w:r>
          </w:p>
        </w:tc>
        <w:tc>
          <w:tcPr>
            <w:tcW w:w="1275" w:type="dxa"/>
            <w:vAlign w:val="center"/>
          </w:tcPr>
          <w:p w:rsidR="00D9754D" w:rsidRPr="00B07A09" w:rsidRDefault="00D9754D" w:rsidP="008D2E87">
            <w:pPr>
              <w:rPr>
                <w:color w:val="000000"/>
                <w:sz w:val="18"/>
                <w:szCs w:val="18"/>
                <w:lang w:val="ro-RO"/>
              </w:rPr>
            </w:pPr>
          </w:p>
        </w:tc>
        <w:tc>
          <w:tcPr>
            <w:tcW w:w="1438" w:type="dxa"/>
            <w:vAlign w:val="center"/>
          </w:tcPr>
          <w:p w:rsidR="00D9754D" w:rsidRPr="00B07A09" w:rsidRDefault="00D9754D" w:rsidP="008D2E87">
            <w:pPr>
              <w:rPr>
                <w:color w:val="000000"/>
                <w:sz w:val="18"/>
                <w:szCs w:val="18"/>
                <w:lang w:val="ro-RO"/>
              </w:rPr>
            </w:pPr>
          </w:p>
        </w:tc>
        <w:tc>
          <w:tcPr>
            <w:tcW w:w="1701" w:type="dxa"/>
            <w:vAlign w:val="center"/>
          </w:tcPr>
          <w:p w:rsidR="00D9754D" w:rsidRPr="00B07A09" w:rsidRDefault="00D9754D" w:rsidP="008D2E87">
            <w:pPr>
              <w:rPr>
                <w:color w:val="000000"/>
                <w:sz w:val="18"/>
                <w:szCs w:val="18"/>
                <w:lang w:val="ro-RO"/>
              </w:rPr>
            </w:pPr>
          </w:p>
        </w:tc>
      </w:tr>
      <w:tr w:rsidR="00251420" w:rsidRPr="00B07A09" w:rsidTr="004E504A">
        <w:trPr>
          <w:tblCellSpacing w:w="0" w:type="dxa"/>
        </w:trPr>
        <w:tc>
          <w:tcPr>
            <w:tcW w:w="4716" w:type="dxa"/>
          </w:tcPr>
          <w:p w:rsidR="00251420" w:rsidRPr="00A918DA" w:rsidRDefault="00251420" w:rsidP="00A8283A">
            <w:pPr>
              <w:pStyle w:val="title-division-1"/>
              <w:spacing w:before="0" w:beforeAutospacing="0" w:after="96" w:afterAutospacing="0"/>
              <w:jc w:val="center"/>
              <w:rPr>
                <w:rFonts w:eastAsia="Arial Unicode MS"/>
                <w:color w:val="000000"/>
                <w:sz w:val="20"/>
                <w:szCs w:val="20"/>
                <w:lang w:val="en-US"/>
              </w:rPr>
            </w:pPr>
            <w:r w:rsidRPr="00A918DA">
              <w:rPr>
                <w:rFonts w:eastAsia="Arial Unicode MS"/>
                <w:color w:val="000000"/>
                <w:sz w:val="20"/>
                <w:szCs w:val="20"/>
                <w:lang w:val="en-US"/>
              </w:rPr>
              <w:lastRenderedPageBreak/>
              <w:t>CAPITOLUL IV</w:t>
            </w:r>
          </w:p>
          <w:p w:rsidR="00251420" w:rsidRPr="00A918DA" w:rsidRDefault="00251420" w:rsidP="00A8283A">
            <w:pPr>
              <w:pStyle w:val="title-division-2"/>
              <w:spacing w:before="0" w:beforeAutospacing="0" w:after="96"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DISPOZIȚII GENERALE ȘI FINALE</w:t>
            </w:r>
          </w:p>
          <w:p w:rsidR="00251420" w:rsidRPr="00A918DA" w:rsidRDefault="00251420" w:rsidP="00A8283A">
            <w:pPr>
              <w:pStyle w:val="title-article-norm"/>
              <w:spacing w:before="192" w:beforeAutospacing="0" w:after="96" w:afterAutospacing="0"/>
              <w:jc w:val="center"/>
              <w:rPr>
                <w:rFonts w:eastAsia="Arial Unicode MS"/>
                <w:i/>
                <w:iCs/>
                <w:color w:val="000000"/>
                <w:sz w:val="20"/>
                <w:szCs w:val="20"/>
                <w:lang w:val="en-US"/>
              </w:rPr>
            </w:pPr>
            <w:r w:rsidRPr="00A918DA">
              <w:rPr>
                <w:rFonts w:eastAsia="Arial Unicode MS"/>
                <w:i/>
                <w:iCs/>
                <w:color w:val="000000"/>
                <w:sz w:val="20"/>
                <w:szCs w:val="20"/>
                <w:lang w:val="en-US"/>
              </w:rPr>
              <w:t>Articolul 9</w:t>
            </w:r>
          </w:p>
          <w:p w:rsidR="00251420" w:rsidRPr="00A918DA" w:rsidRDefault="00251420" w:rsidP="00A8283A">
            <w:pPr>
              <w:pStyle w:val="stitle-article-norm"/>
              <w:spacing w:before="192" w:beforeAutospacing="0" w:after="96"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Registru comunitar</w:t>
            </w:r>
          </w:p>
          <w:p w:rsidR="00251420" w:rsidRPr="00A918DA" w:rsidRDefault="00251420" w:rsidP="00A8283A">
            <w:pPr>
              <w:pStyle w:val="norm"/>
              <w:spacing w:before="96" w:beforeAutospacing="0" w:after="0" w:afterAutospacing="0"/>
              <w:ind w:left="130"/>
              <w:jc w:val="both"/>
              <w:rPr>
                <w:rFonts w:eastAsia="Arial Unicode MS"/>
                <w:color w:val="000000"/>
                <w:sz w:val="20"/>
                <w:szCs w:val="20"/>
                <w:lang w:val="en-US"/>
              </w:rPr>
            </w:pPr>
            <w:r w:rsidRPr="00A918DA">
              <w:rPr>
                <w:rFonts w:eastAsia="Arial Unicode MS"/>
                <w:color w:val="000000"/>
                <w:sz w:val="20"/>
                <w:szCs w:val="20"/>
                <w:lang w:val="en-US"/>
              </w:rPr>
              <w:t xml:space="preserve">(1)  Comisia stabilește și ține un registru comunitar privind adaosul de vitamine și minerale și de anumite substanțe de alt tip în produsele alimentare, denumit în </w:t>
            </w:r>
            <w:r w:rsidRPr="00A918DA">
              <w:rPr>
                <w:rFonts w:eastAsia="Arial Unicode MS"/>
                <w:color w:val="000000"/>
                <w:sz w:val="20"/>
                <w:szCs w:val="20"/>
                <w:lang w:val="en-US"/>
              </w:rPr>
              <w:lastRenderedPageBreak/>
              <w:t>continuare „registrul”.</w:t>
            </w:r>
          </w:p>
          <w:p w:rsidR="00251420" w:rsidRPr="00A918DA" w:rsidRDefault="00251420" w:rsidP="00A8283A">
            <w:pPr>
              <w:pStyle w:val="norm"/>
              <w:spacing w:before="96" w:beforeAutospacing="0" w:after="0" w:afterAutospacing="0"/>
              <w:ind w:left="130"/>
              <w:jc w:val="both"/>
              <w:rPr>
                <w:rFonts w:eastAsia="Arial Unicode MS"/>
                <w:color w:val="000000"/>
                <w:sz w:val="20"/>
                <w:szCs w:val="20"/>
                <w:lang w:val="en-US"/>
              </w:rPr>
            </w:pPr>
            <w:r w:rsidRPr="00A918DA">
              <w:rPr>
                <w:rFonts w:eastAsia="Arial Unicode MS"/>
                <w:color w:val="000000"/>
                <w:sz w:val="20"/>
                <w:szCs w:val="20"/>
                <w:lang w:val="en-US"/>
              </w:rPr>
              <w:t>(2)  Registrul conține următoarele:</w:t>
            </w:r>
          </w:p>
          <w:p w:rsidR="00251420" w:rsidRPr="00A918DA" w:rsidRDefault="00251420" w:rsidP="00A8283A">
            <w:pPr>
              <w:pStyle w:val="norm"/>
              <w:spacing w:before="96" w:beforeAutospacing="0" w:after="0" w:afterAutospacing="0"/>
              <w:ind w:left="130"/>
              <w:jc w:val="both"/>
              <w:rPr>
                <w:rFonts w:eastAsia="Arial Unicode MS"/>
                <w:color w:val="000000"/>
                <w:sz w:val="20"/>
                <w:szCs w:val="20"/>
                <w:lang w:val="en-US"/>
              </w:rPr>
            </w:pPr>
            <w:r w:rsidRPr="00A918DA">
              <w:rPr>
                <w:rFonts w:eastAsia="Arial Unicode MS"/>
                <w:color w:val="000000"/>
                <w:sz w:val="20"/>
                <w:szCs w:val="20"/>
                <w:lang w:val="en-US"/>
              </w:rPr>
              <w:t>(a) vitaminele și mineralele, enumerate în anexa I, care se pot adăuga în produse alimentare;</w:t>
            </w:r>
          </w:p>
          <w:p w:rsidR="00251420" w:rsidRPr="00A918DA" w:rsidRDefault="00251420" w:rsidP="00A8283A">
            <w:pPr>
              <w:pStyle w:val="norm"/>
              <w:spacing w:before="96" w:beforeAutospacing="0" w:after="0" w:afterAutospacing="0"/>
              <w:ind w:firstLine="130"/>
              <w:jc w:val="both"/>
              <w:rPr>
                <w:rFonts w:eastAsia="Arial Unicode MS"/>
                <w:color w:val="000000"/>
                <w:sz w:val="20"/>
                <w:szCs w:val="20"/>
                <w:lang w:val="en-US"/>
              </w:rPr>
            </w:pPr>
            <w:r w:rsidRPr="00A918DA">
              <w:rPr>
                <w:rFonts w:eastAsia="Arial Unicode MS"/>
                <w:color w:val="000000"/>
                <w:sz w:val="20"/>
                <w:szCs w:val="20"/>
                <w:lang w:val="en-US"/>
              </w:rPr>
              <w:t>(b) preparatele vitaminice și substanțele minerale, enumerate în anexa II, care se pot adăuga în produse alimentare;</w:t>
            </w:r>
          </w:p>
          <w:p w:rsidR="00251420" w:rsidRPr="00A918DA" w:rsidRDefault="00251420" w:rsidP="00A8283A">
            <w:pPr>
              <w:pStyle w:val="norm"/>
              <w:spacing w:before="96" w:beforeAutospacing="0" w:after="0" w:afterAutospacing="0"/>
              <w:ind w:firstLine="130"/>
              <w:jc w:val="both"/>
              <w:rPr>
                <w:rFonts w:eastAsia="Arial Unicode MS"/>
                <w:color w:val="000000"/>
                <w:sz w:val="20"/>
                <w:szCs w:val="20"/>
                <w:lang w:val="en-US"/>
              </w:rPr>
            </w:pPr>
            <w:r w:rsidRPr="00A918DA">
              <w:rPr>
                <w:rFonts w:eastAsia="Arial Unicode MS"/>
                <w:color w:val="000000"/>
                <w:sz w:val="20"/>
                <w:szCs w:val="20"/>
                <w:lang w:val="en-US"/>
              </w:rPr>
              <w:t>(c) cantitățile maxime și minime de vitamine și minerale care se pot adăuga în produse alimentate, precum și condițiile aferente, stabilite în conformitate cu articolul 6;</w:t>
            </w:r>
          </w:p>
          <w:p w:rsidR="00251420" w:rsidRPr="00A918DA" w:rsidRDefault="00251420" w:rsidP="00A8283A">
            <w:pPr>
              <w:pStyle w:val="norm"/>
              <w:spacing w:before="96" w:beforeAutospacing="0" w:after="0" w:afterAutospacing="0"/>
              <w:ind w:firstLine="130"/>
              <w:jc w:val="both"/>
              <w:rPr>
                <w:rFonts w:eastAsia="Arial Unicode MS"/>
                <w:color w:val="000000"/>
                <w:sz w:val="20"/>
                <w:szCs w:val="20"/>
                <w:lang w:val="en-US"/>
              </w:rPr>
            </w:pPr>
            <w:r w:rsidRPr="00A918DA">
              <w:rPr>
                <w:rFonts w:eastAsia="Arial Unicode MS"/>
                <w:color w:val="000000"/>
                <w:sz w:val="20"/>
                <w:szCs w:val="20"/>
                <w:lang w:val="en-US"/>
              </w:rPr>
              <w:t>(d) informațiile referitoare la dispozițiile naționale privind adaosul obligatoriu de vitamine și minerale menționate la articolul 11;</w:t>
            </w:r>
          </w:p>
          <w:p w:rsidR="00251420" w:rsidRPr="00A918DA" w:rsidRDefault="00251420" w:rsidP="00A8283A">
            <w:pPr>
              <w:pStyle w:val="norm"/>
              <w:spacing w:before="96" w:beforeAutospacing="0" w:after="0" w:afterAutospacing="0"/>
              <w:ind w:firstLine="130"/>
              <w:jc w:val="both"/>
              <w:rPr>
                <w:rFonts w:eastAsia="Arial Unicode MS"/>
                <w:color w:val="000000"/>
                <w:sz w:val="20"/>
                <w:szCs w:val="20"/>
                <w:lang w:val="en-US"/>
              </w:rPr>
            </w:pPr>
            <w:r w:rsidRPr="00A918DA">
              <w:rPr>
                <w:rFonts w:eastAsia="Arial Unicode MS"/>
                <w:color w:val="000000"/>
                <w:sz w:val="20"/>
                <w:szCs w:val="20"/>
                <w:lang w:val="en-US"/>
              </w:rPr>
              <w:t>(e) orice restricții privind adaosul de vitamine și minerale prevăzute la articolul 4;</w:t>
            </w:r>
          </w:p>
          <w:p w:rsidR="00251420" w:rsidRPr="00A918DA" w:rsidRDefault="00251420" w:rsidP="00A8283A">
            <w:pPr>
              <w:pStyle w:val="norm"/>
              <w:spacing w:before="96" w:beforeAutospacing="0" w:after="0" w:afterAutospacing="0"/>
              <w:ind w:firstLine="130"/>
              <w:jc w:val="both"/>
              <w:rPr>
                <w:rFonts w:eastAsia="Arial Unicode MS"/>
                <w:color w:val="000000"/>
                <w:sz w:val="20"/>
                <w:szCs w:val="20"/>
                <w:lang w:val="en-US"/>
              </w:rPr>
            </w:pPr>
            <w:r w:rsidRPr="00A918DA">
              <w:rPr>
                <w:rFonts w:eastAsia="Arial Unicode MS"/>
                <w:color w:val="000000"/>
                <w:sz w:val="20"/>
                <w:szCs w:val="20"/>
                <w:lang w:val="en-US"/>
              </w:rPr>
              <w:t>(f) substanțele pentru care s-au prezentat dosare, în conformitate cu articolul 17 alineatul (1) litera (b);</w:t>
            </w:r>
          </w:p>
          <w:p w:rsidR="00251420" w:rsidRPr="00A918DA" w:rsidRDefault="00251420" w:rsidP="00A8283A">
            <w:pPr>
              <w:pStyle w:val="norm"/>
              <w:spacing w:before="96" w:beforeAutospacing="0" w:after="0" w:afterAutospacing="0"/>
              <w:ind w:firstLine="130"/>
              <w:jc w:val="both"/>
              <w:rPr>
                <w:rFonts w:eastAsia="Arial Unicode MS"/>
                <w:color w:val="000000"/>
                <w:sz w:val="20"/>
                <w:szCs w:val="20"/>
                <w:lang w:val="en-US"/>
              </w:rPr>
            </w:pPr>
            <w:r w:rsidRPr="00A918DA">
              <w:rPr>
                <w:rFonts w:eastAsia="Arial Unicode MS"/>
                <w:color w:val="000000"/>
                <w:sz w:val="20"/>
                <w:szCs w:val="20"/>
                <w:lang w:val="en-US"/>
              </w:rPr>
              <w:t>(g) informațiile referitoare la substanțele menționate în anexa III, precum și motivele includerii acestora;</w:t>
            </w:r>
          </w:p>
          <w:p w:rsidR="00251420" w:rsidRPr="00A918DA" w:rsidRDefault="00251420" w:rsidP="00A8283A">
            <w:pPr>
              <w:pStyle w:val="norm"/>
              <w:spacing w:before="96" w:beforeAutospacing="0" w:after="0" w:afterAutospacing="0"/>
              <w:ind w:firstLine="130"/>
              <w:jc w:val="both"/>
              <w:rPr>
                <w:rFonts w:eastAsia="Arial Unicode MS"/>
                <w:color w:val="000000"/>
                <w:sz w:val="20"/>
                <w:szCs w:val="20"/>
                <w:lang w:val="en-US"/>
              </w:rPr>
            </w:pPr>
            <w:r w:rsidRPr="00A918DA">
              <w:rPr>
                <w:rFonts w:eastAsia="Arial Unicode MS"/>
                <w:color w:val="000000"/>
                <w:sz w:val="20"/>
                <w:szCs w:val="20"/>
                <w:lang w:val="en-US"/>
              </w:rPr>
              <w:t>(h) informațiile referitoare la substanțele enumerate în anexa III partea C a căror utilizare se autorizează, în general, în conformitate cu articolul 8 alineatul (5).</w:t>
            </w:r>
          </w:p>
          <w:p w:rsidR="00251420" w:rsidRPr="00A918DA" w:rsidRDefault="00251420" w:rsidP="00A8283A">
            <w:pPr>
              <w:pStyle w:val="norm"/>
              <w:spacing w:before="96" w:beforeAutospacing="0" w:after="0" w:afterAutospacing="0"/>
              <w:ind w:firstLine="130"/>
              <w:jc w:val="both"/>
              <w:rPr>
                <w:rFonts w:eastAsia="Arial Unicode MS"/>
                <w:color w:val="000000"/>
                <w:sz w:val="20"/>
                <w:szCs w:val="20"/>
                <w:lang w:val="en-US"/>
              </w:rPr>
            </w:pPr>
            <w:r w:rsidRPr="00A918DA">
              <w:rPr>
                <w:rFonts w:eastAsia="Arial Unicode MS"/>
                <w:color w:val="000000"/>
                <w:sz w:val="20"/>
                <w:szCs w:val="20"/>
                <w:lang w:val="en-US"/>
              </w:rPr>
              <w:t>(3)  Registrul se pune la dispoziția publicului.</w:t>
            </w:r>
          </w:p>
          <w:p w:rsidR="00251420" w:rsidRPr="00A918DA" w:rsidRDefault="00251420" w:rsidP="00251420">
            <w:pPr>
              <w:pStyle w:val="title-article-norm"/>
              <w:spacing w:before="192" w:beforeAutospacing="0" w:after="96" w:afterAutospacing="0"/>
              <w:jc w:val="center"/>
              <w:rPr>
                <w:rFonts w:eastAsia="Arial Unicode MS"/>
                <w:i/>
                <w:iCs/>
                <w:color w:val="000000"/>
                <w:sz w:val="20"/>
                <w:szCs w:val="20"/>
                <w:lang w:val="en-US"/>
              </w:rPr>
            </w:pPr>
            <w:r w:rsidRPr="00A918DA">
              <w:rPr>
                <w:rFonts w:eastAsia="Arial Unicode MS"/>
                <w:i/>
                <w:iCs/>
                <w:color w:val="000000"/>
                <w:sz w:val="20"/>
                <w:szCs w:val="20"/>
                <w:lang w:val="en-US"/>
              </w:rPr>
              <w:t>Articolul 12</w:t>
            </w:r>
          </w:p>
          <w:p w:rsidR="00251420" w:rsidRPr="00A918DA" w:rsidRDefault="00251420" w:rsidP="00251420">
            <w:pPr>
              <w:pStyle w:val="stitle-article-norm"/>
              <w:spacing w:before="192" w:beforeAutospacing="0" w:after="96"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Procedura de notificare</w:t>
            </w:r>
          </w:p>
          <w:p w:rsidR="00251420" w:rsidRPr="00A918DA" w:rsidRDefault="00251420" w:rsidP="00251420">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(1)  În cazul în care un stat membru consideră că este necesară adoptarea unei noi legislații, statul membru notifică Comisiei și altor state membre măsurile avute în vedere și precizează motivele care le justifică.</w:t>
            </w:r>
          </w:p>
          <w:p w:rsidR="00251420" w:rsidRPr="00A918DA" w:rsidRDefault="00251420" w:rsidP="00251420">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 xml:space="preserve">(2)  Comisia consultă comitetul menționat la articolul 14 alineatul (1), în cazul în care consideră că această consultare este utilă sau în cazul în care un stat membru solicită aceasta, și emite un aviz cu privire la măsurile </w:t>
            </w:r>
            <w:r w:rsidRPr="00A918DA">
              <w:rPr>
                <w:rFonts w:eastAsia="Arial Unicode MS"/>
                <w:color w:val="000000"/>
                <w:sz w:val="20"/>
                <w:szCs w:val="20"/>
                <w:lang w:val="en-US"/>
              </w:rPr>
              <w:lastRenderedPageBreak/>
              <w:t>avute în vedere.</w:t>
            </w:r>
          </w:p>
          <w:p w:rsidR="00251420" w:rsidRPr="00A918DA" w:rsidRDefault="00251420" w:rsidP="00251420">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(3)  Statul membru în cauză poate să adopte măsurile avute în vedere doar după șase luni de la notificarea menționată la alineatul (1) și cu condiția ca avizul Comisiei să nu fie negativ.</w:t>
            </w:r>
          </w:p>
          <w:p w:rsidR="00251420" w:rsidRPr="00A918DA" w:rsidRDefault="00251420" w:rsidP="00251420">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În cazul în care avizul Comisiei este negativ, aceasta determină, în conformitate cu procedura menționată la articolul 14 alineatul (2) și înainte de expirarea termenului menționat în primul paragraf din prezentul alineat, dacă măsurile avute în vedere se pot pune în aplicare. Comisia poate să solicite unele modificări care să fie aduse măsurilor avute în vedere.</w:t>
            </w:r>
          </w:p>
          <w:p w:rsidR="00251420" w:rsidRPr="00A918DA" w:rsidRDefault="00251420" w:rsidP="00A8283A">
            <w:pPr>
              <w:jc w:val="both"/>
              <w:rPr>
                <w:b/>
                <w:color w:val="000000"/>
                <w:sz w:val="20"/>
                <w:szCs w:val="20"/>
                <w:lang w:val="ro-RO"/>
              </w:rPr>
            </w:pPr>
          </w:p>
        </w:tc>
        <w:tc>
          <w:tcPr>
            <w:tcW w:w="5083" w:type="dxa"/>
            <w:vAlign w:val="center"/>
          </w:tcPr>
          <w:p w:rsidR="00251420" w:rsidRPr="00D9754D" w:rsidRDefault="00251420" w:rsidP="00D9754D">
            <w:pPr>
              <w:pStyle w:val="sti-art"/>
              <w:spacing w:before="0" w:beforeAutospacing="0" w:after="0" w:afterAutospacing="0"/>
              <w:jc w:val="center"/>
              <w:rPr>
                <w:b/>
                <w:bCs/>
                <w:color w:val="000000"/>
                <w:sz w:val="20"/>
                <w:szCs w:val="20"/>
                <w:lang w:val="ro-RO"/>
              </w:rPr>
            </w:pPr>
            <w:r w:rsidRPr="00D9754D">
              <w:rPr>
                <w:b/>
                <w:bCs/>
                <w:color w:val="000000"/>
                <w:sz w:val="20"/>
                <w:szCs w:val="20"/>
                <w:lang w:val="ro-RO"/>
              </w:rPr>
              <w:lastRenderedPageBreak/>
              <w:t xml:space="preserve">CAPITOLUL VII. </w:t>
            </w:r>
          </w:p>
          <w:p w:rsidR="00251420" w:rsidRPr="00D9754D" w:rsidRDefault="00251420" w:rsidP="00D9754D">
            <w:pPr>
              <w:pStyle w:val="sti-art"/>
              <w:spacing w:before="0" w:beforeAutospacing="0" w:after="0" w:afterAutospacing="0"/>
              <w:jc w:val="center"/>
              <w:rPr>
                <w:b/>
                <w:bCs/>
                <w:color w:val="000000"/>
                <w:sz w:val="20"/>
                <w:szCs w:val="20"/>
                <w:lang w:val="ro-RO"/>
              </w:rPr>
            </w:pPr>
            <w:r w:rsidRPr="00D9754D">
              <w:rPr>
                <w:b/>
                <w:bCs/>
                <w:color w:val="000000"/>
                <w:sz w:val="20"/>
                <w:szCs w:val="20"/>
                <w:lang w:val="ro-RO"/>
              </w:rPr>
              <w:t xml:space="preserve">Cerințe privind notificarea produselor alimentare cu adaos de vitamine și minerale, precum și de anumite substanțe de alt tip  </w:t>
            </w:r>
          </w:p>
          <w:p w:rsidR="00251420" w:rsidRPr="00D9754D" w:rsidRDefault="001148DC" w:rsidP="001148DC">
            <w:pPr>
              <w:pStyle w:val="17"/>
              <w:spacing w:before="0" w:beforeAutospacing="0" w:after="0" w:afterAutospacing="0"/>
              <w:jc w:val="both"/>
              <w:rPr>
                <w:bCs/>
                <w:color w:val="000000"/>
                <w:sz w:val="20"/>
                <w:szCs w:val="20"/>
                <w:lang w:val="ro-RO"/>
              </w:rPr>
            </w:pPr>
            <w:r>
              <w:rPr>
                <w:bCs/>
                <w:color w:val="000000"/>
                <w:sz w:val="20"/>
                <w:szCs w:val="20"/>
                <w:lang w:val="ro-RO"/>
              </w:rPr>
              <w:t xml:space="preserve">    </w:t>
            </w:r>
            <w:r w:rsidR="00251420" w:rsidRPr="00D9754D">
              <w:rPr>
                <w:bCs/>
                <w:color w:val="000000"/>
                <w:sz w:val="20"/>
                <w:szCs w:val="20"/>
                <w:lang w:val="ro-RO"/>
              </w:rPr>
              <w:t xml:space="preserve"> 28. </w:t>
            </w:r>
            <w:r w:rsidR="00251420" w:rsidRPr="00D9754D">
              <w:rPr>
                <w:color w:val="000000"/>
                <w:sz w:val="20"/>
                <w:szCs w:val="20"/>
                <w:lang w:val="ro-RO"/>
              </w:rPr>
              <w:t>Anterior plasării pe piață p</w:t>
            </w:r>
            <w:r w:rsidR="00251420" w:rsidRPr="00D9754D">
              <w:rPr>
                <w:bCs/>
                <w:color w:val="000000"/>
                <w:sz w:val="20"/>
                <w:szCs w:val="20"/>
                <w:lang w:val="ro-RO"/>
              </w:rPr>
              <w:t>rodusele alimentare cu adaos de vitamine și minerale, precum și de anumite substanțe de alt tip</w:t>
            </w:r>
            <w:r w:rsidR="00251420" w:rsidRPr="00D9754D">
              <w:rPr>
                <w:b/>
                <w:bCs/>
                <w:color w:val="000000"/>
                <w:sz w:val="20"/>
                <w:szCs w:val="20"/>
                <w:lang w:val="ro-RO"/>
              </w:rPr>
              <w:t xml:space="preserve">  </w:t>
            </w:r>
            <w:r w:rsidR="00251420" w:rsidRPr="00D9754D">
              <w:rPr>
                <w:bCs/>
                <w:color w:val="000000"/>
                <w:sz w:val="20"/>
                <w:szCs w:val="20"/>
                <w:lang w:val="ro-RO"/>
              </w:rPr>
              <w:t xml:space="preserve">se supun procedurii de notificare în conformitate cu p.29 - 31 ale prezentului Regulament. </w:t>
            </w:r>
          </w:p>
          <w:p w:rsidR="00251420" w:rsidRPr="00D9754D" w:rsidRDefault="001148DC" w:rsidP="001148DC">
            <w:pPr>
              <w:pStyle w:val="17"/>
              <w:spacing w:before="0" w:beforeAutospacing="0" w:after="0" w:afterAutospacing="0"/>
              <w:jc w:val="both"/>
              <w:rPr>
                <w:sz w:val="20"/>
                <w:szCs w:val="20"/>
                <w:lang w:val="ro-RO"/>
              </w:rPr>
            </w:pPr>
            <w:r>
              <w:rPr>
                <w:bCs/>
                <w:color w:val="000000"/>
                <w:sz w:val="20"/>
                <w:szCs w:val="20"/>
                <w:lang w:val="ro-RO"/>
              </w:rPr>
              <w:t xml:space="preserve">    </w:t>
            </w:r>
            <w:r w:rsidR="00251420" w:rsidRPr="00D9754D">
              <w:rPr>
                <w:bCs/>
                <w:color w:val="000000"/>
                <w:sz w:val="20"/>
                <w:szCs w:val="20"/>
                <w:lang w:val="ro-RO"/>
              </w:rPr>
              <w:t>29.</w:t>
            </w:r>
            <w:r w:rsidR="00251420" w:rsidRPr="00D9754D">
              <w:rPr>
                <w:sz w:val="20"/>
                <w:szCs w:val="20"/>
                <w:lang w:val="ro-RO"/>
              </w:rPr>
              <w:t xml:space="preserve">Producătorul sau persoana responsabilă de plasarea </w:t>
            </w:r>
            <w:r w:rsidR="00251420" w:rsidRPr="00D9754D">
              <w:rPr>
                <w:sz w:val="20"/>
                <w:szCs w:val="20"/>
                <w:lang w:val="ro-RO"/>
              </w:rPr>
              <w:lastRenderedPageBreak/>
              <w:t>primară pe piață a produselor alimentare la care s-au adăugat vitamine, minerale notifică Centrul Național de Sănătate Publică, transmițînd formularul de notificare completat, însoțit de un model de etichetă,</w:t>
            </w:r>
            <w:r w:rsidR="00251420" w:rsidRPr="00D9754D">
              <w:rPr>
                <w:color w:val="000000"/>
                <w:sz w:val="20"/>
                <w:szCs w:val="20"/>
                <w:lang w:val="ro-RO"/>
              </w:rPr>
              <w:t xml:space="preserve"> transmiţîndu-se, concomitent, şi prin poşta electronică. </w:t>
            </w:r>
          </w:p>
          <w:p w:rsidR="00251420" w:rsidRPr="00D9754D" w:rsidRDefault="001148DC" w:rsidP="001148DC">
            <w:pPr>
              <w:pStyle w:val="17"/>
              <w:spacing w:before="0" w:beforeAutospacing="0" w:after="0" w:afterAutospacing="0"/>
              <w:jc w:val="both"/>
              <w:rPr>
                <w:sz w:val="20"/>
                <w:szCs w:val="20"/>
                <w:lang w:val="ro-RO"/>
              </w:rPr>
            </w:pPr>
            <w:r>
              <w:rPr>
                <w:sz w:val="20"/>
                <w:szCs w:val="20"/>
                <w:lang w:val="ro-RO"/>
              </w:rPr>
              <w:t xml:space="preserve">    </w:t>
            </w:r>
            <w:r w:rsidR="00251420" w:rsidRPr="00D9754D">
              <w:rPr>
                <w:sz w:val="20"/>
                <w:szCs w:val="20"/>
                <w:lang w:val="ro-RO"/>
              </w:rPr>
              <w:t>30.Ingredientele folosite la fabricarea produsului alimentar cu adaos de vitamine și minerale trebuie să fie sigure, inofensive și să nu prejudicieze sănătatea consumatorlor.</w:t>
            </w:r>
          </w:p>
          <w:p w:rsidR="00251420" w:rsidRPr="00D9754D" w:rsidRDefault="00251420" w:rsidP="00D9754D">
            <w:pPr>
              <w:pStyle w:val="17"/>
              <w:spacing w:before="0" w:beforeAutospacing="0" w:after="0" w:afterAutospacing="0"/>
              <w:ind w:firstLine="709"/>
              <w:jc w:val="both"/>
              <w:rPr>
                <w:color w:val="000000"/>
                <w:sz w:val="20"/>
                <w:szCs w:val="20"/>
                <w:lang w:val="ro-RO"/>
              </w:rPr>
            </w:pPr>
            <w:r w:rsidRPr="00D9754D">
              <w:rPr>
                <w:sz w:val="20"/>
                <w:szCs w:val="20"/>
                <w:lang w:val="ro-RO"/>
              </w:rPr>
              <w:t>31.</w:t>
            </w:r>
            <w:r w:rsidRPr="00D9754D">
              <w:rPr>
                <w:color w:val="000000"/>
                <w:sz w:val="20"/>
                <w:szCs w:val="20"/>
                <w:lang w:val="ro-RO"/>
              </w:rPr>
              <w:t xml:space="preserve">Formularul de notificare include informaţii despre producător, importator, după caz, ţara de origine, denumirea produsului, modelul etichetei produsului (în original şi cu traducere în limba de stat). </w:t>
            </w:r>
          </w:p>
          <w:p w:rsidR="00251420" w:rsidRPr="00D9754D" w:rsidRDefault="00251420" w:rsidP="00D9754D">
            <w:pPr>
              <w:pStyle w:val="17"/>
              <w:spacing w:before="0" w:beforeAutospacing="0" w:after="0" w:afterAutospacing="0"/>
              <w:ind w:firstLine="709"/>
              <w:jc w:val="both"/>
              <w:rPr>
                <w:color w:val="000000"/>
                <w:sz w:val="20"/>
                <w:szCs w:val="20"/>
                <w:lang w:val="ro-RO"/>
              </w:rPr>
            </w:pPr>
            <w:r w:rsidRPr="00D9754D">
              <w:rPr>
                <w:color w:val="000000"/>
                <w:sz w:val="20"/>
                <w:szCs w:val="20"/>
                <w:lang w:val="ro-RO"/>
              </w:rPr>
              <w:t>32.</w:t>
            </w:r>
            <w:r w:rsidRPr="00D9754D">
              <w:rPr>
                <w:rStyle w:val="apple-converted-space"/>
                <w:color w:val="000000"/>
                <w:sz w:val="20"/>
                <w:szCs w:val="20"/>
                <w:lang w:val="en-US"/>
              </w:rPr>
              <w:t> </w:t>
            </w:r>
            <w:r w:rsidRPr="00D9754D">
              <w:rPr>
                <w:color w:val="000000"/>
                <w:sz w:val="20"/>
                <w:szCs w:val="20"/>
                <w:lang w:val="ro-RO"/>
              </w:rPr>
              <w:t xml:space="preserve">Centrul Național de Sănătate Publică întocmește un registru </w:t>
            </w:r>
            <w:r w:rsidRPr="00D9754D">
              <w:rPr>
                <w:rFonts w:eastAsia="Arial Unicode MS"/>
                <w:sz w:val="20"/>
                <w:szCs w:val="20"/>
                <w:lang w:val="ro-RO"/>
              </w:rPr>
              <w:t>privind adaosul de vitamine și minerale în produsele alimentare</w:t>
            </w:r>
            <w:r w:rsidRPr="00D9754D">
              <w:rPr>
                <w:color w:val="000000"/>
                <w:sz w:val="20"/>
                <w:szCs w:val="20"/>
                <w:lang w:val="ro-RO"/>
              </w:rPr>
              <w:t xml:space="preserve"> și face public prin plasarea pe pagina web a registrului. </w:t>
            </w:r>
          </w:p>
          <w:p w:rsidR="00251420" w:rsidRPr="00D9754D" w:rsidRDefault="00251420" w:rsidP="00D9754D">
            <w:pPr>
              <w:pStyle w:val="34"/>
              <w:spacing w:before="0" w:beforeAutospacing="0" w:after="0" w:afterAutospacing="0"/>
              <w:ind w:firstLine="708"/>
              <w:jc w:val="both"/>
              <w:rPr>
                <w:color w:val="000000"/>
                <w:sz w:val="20"/>
                <w:szCs w:val="20"/>
                <w:lang w:val="ro-RO"/>
              </w:rPr>
            </w:pPr>
            <w:r w:rsidRPr="00D9754D">
              <w:rPr>
                <w:color w:val="000000"/>
                <w:sz w:val="20"/>
                <w:szCs w:val="20"/>
                <w:lang w:val="ro-RO"/>
              </w:rPr>
              <w:t>33.Registrul menționat la punctul 31 al prezentului Regulament conține următoarele informații:</w:t>
            </w:r>
          </w:p>
          <w:p w:rsidR="00251420" w:rsidRPr="00D9754D" w:rsidRDefault="00251420" w:rsidP="00D9754D">
            <w:pPr>
              <w:pStyle w:val="34"/>
              <w:spacing w:before="0" w:beforeAutospacing="0" w:after="0" w:afterAutospacing="0"/>
              <w:ind w:firstLine="709"/>
              <w:jc w:val="both"/>
              <w:rPr>
                <w:rFonts w:ascii="inherit" w:hAnsi="inherit"/>
                <w:color w:val="000000"/>
                <w:sz w:val="20"/>
                <w:szCs w:val="20"/>
                <w:lang w:val="ro-RO"/>
              </w:rPr>
            </w:pPr>
            <w:r w:rsidRPr="00D9754D">
              <w:rPr>
                <w:color w:val="000000"/>
                <w:sz w:val="20"/>
                <w:szCs w:val="20"/>
                <w:lang w:val="ro-RO"/>
              </w:rPr>
              <w:t xml:space="preserve"> 1)</w:t>
            </w:r>
            <w:r w:rsidRPr="00D9754D">
              <w:rPr>
                <w:rFonts w:ascii="inherit" w:hAnsi="inherit"/>
                <w:color w:val="000000"/>
                <w:sz w:val="20"/>
                <w:szCs w:val="20"/>
                <w:lang w:val="ro-RO"/>
              </w:rPr>
              <w:t xml:space="preserve">  produsele alimentare la care s-au adăugat vitamine și minerale;</w:t>
            </w:r>
          </w:p>
          <w:p w:rsidR="00251420" w:rsidRPr="00D9754D" w:rsidRDefault="00251420" w:rsidP="00D9754D">
            <w:pPr>
              <w:pStyle w:val="34"/>
              <w:spacing w:before="0" w:beforeAutospacing="0" w:after="0" w:afterAutospacing="0"/>
              <w:ind w:firstLine="709"/>
              <w:jc w:val="both"/>
              <w:rPr>
                <w:rFonts w:ascii="inherit" w:hAnsi="inherit"/>
                <w:color w:val="000000"/>
                <w:sz w:val="20"/>
                <w:szCs w:val="20"/>
                <w:lang w:val="ro-RO"/>
              </w:rPr>
            </w:pPr>
            <w:r w:rsidRPr="00D9754D">
              <w:rPr>
                <w:rFonts w:ascii="inherit" w:hAnsi="inherit"/>
                <w:color w:val="000000"/>
                <w:sz w:val="20"/>
                <w:szCs w:val="20"/>
                <w:lang w:val="ro-RO"/>
              </w:rPr>
              <w:t xml:space="preserve"> 2) vitaminele și mineralele, enumerate în anexa I, adăugate în produse alimentare;</w:t>
            </w:r>
          </w:p>
          <w:p w:rsidR="00251420" w:rsidRPr="00D9754D" w:rsidRDefault="00251420" w:rsidP="00D9754D">
            <w:pPr>
              <w:pStyle w:val="34"/>
              <w:spacing w:before="0" w:beforeAutospacing="0" w:after="0" w:afterAutospacing="0"/>
              <w:ind w:firstLine="709"/>
              <w:jc w:val="both"/>
              <w:rPr>
                <w:rFonts w:ascii="inherit" w:hAnsi="inherit"/>
                <w:color w:val="000000"/>
                <w:sz w:val="20"/>
                <w:szCs w:val="20"/>
                <w:lang w:val="ro-RO"/>
              </w:rPr>
            </w:pPr>
            <w:r w:rsidRPr="00D9754D">
              <w:rPr>
                <w:rFonts w:ascii="inherit" w:hAnsi="inherit"/>
                <w:color w:val="000000"/>
                <w:sz w:val="20"/>
                <w:szCs w:val="20"/>
                <w:lang w:val="ro-RO"/>
              </w:rPr>
              <w:t>3) preparatele vitaminice și substanțele minerale, enumerate în anexa II, adăugate în produse alimentare;</w:t>
            </w:r>
          </w:p>
          <w:p w:rsidR="00251420" w:rsidRPr="00D9754D" w:rsidRDefault="00251420" w:rsidP="00D9754D">
            <w:pPr>
              <w:pStyle w:val="34"/>
              <w:spacing w:before="0" w:beforeAutospacing="0" w:after="0" w:afterAutospacing="0"/>
              <w:ind w:firstLine="709"/>
              <w:jc w:val="both"/>
              <w:rPr>
                <w:rFonts w:ascii="inherit" w:hAnsi="inherit"/>
                <w:color w:val="000000"/>
                <w:sz w:val="20"/>
                <w:szCs w:val="20"/>
                <w:lang w:val="ro-RO"/>
              </w:rPr>
            </w:pPr>
            <w:r w:rsidRPr="00D9754D">
              <w:rPr>
                <w:rFonts w:ascii="inherit" w:hAnsi="inherit"/>
                <w:color w:val="000000"/>
                <w:sz w:val="20"/>
                <w:szCs w:val="20"/>
                <w:lang w:val="ro-RO"/>
              </w:rPr>
              <w:t>4) cantitățile maxime și minime de vitamine și minerale adăugate în produse alimentate, precum și condițiile aferente, stabilite în conformitate cu capitolul 6și enumerate în anexa nr. 4;</w:t>
            </w:r>
          </w:p>
          <w:p w:rsidR="00251420" w:rsidRPr="00D9754D" w:rsidRDefault="00251420" w:rsidP="00D9754D">
            <w:pPr>
              <w:pStyle w:val="34"/>
              <w:spacing w:before="0" w:beforeAutospacing="0" w:after="0" w:afterAutospacing="0"/>
              <w:ind w:firstLine="709"/>
              <w:jc w:val="both"/>
              <w:rPr>
                <w:rFonts w:ascii="inherit" w:hAnsi="inherit"/>
                <w:color w:val="FF0000"/>
                <w:sz w:val="20"/>
                <w:szCs w:val="20"/>
                <w:lang w:val="ro-RO"/>
              </w:rPr>
            </w:pPr>
            <w:r w:rsidRPr="00D9754D">
              <w:rPr>
                <w:rFonts w:ascii="inherit" w:hAnsi="inherit"/>
                <w:color w:val="000000"/>
                <w:sz w:val="20"/>
                <w:szCs w:val="20"/>
                <w:lang w:val="ro-RO"/>
              </w:rPr>
              <w:t xml:space="preserve">5) informațiile referitoare la dispozițiile naționale privind adaosul obligatoriu de vitamine și minerale; </w:t>
            </w:r>
          </w:p>
          <w:p w:rsidR="00251420" w:rsidRPr="00D9754D" w:rsidRDefault="00251420" w:rsidP="00D9754D">
            <w:pPr>
              <w:pStyle w:val="34"/>
              <w:spacing w:before="0" w:beforeAutospacing="0" w:after="0" w:afterAutospacing="0"/>
              <w:ind w:firstLine="709"/>
              <w:jc w:val="both"/>
              <w:rPr>
                <w:rFonts w:ascii="inherit" w:hAnsi="inherit"/>
                <w:color w:val="000000"/>
                <w:sz w:val="20"/>
                <w:szCs w:val="20"/>
                <w:lang w:val="ro-RO"/>
              </w:rPr>
            </w:pPr>
            <w:r w:rsidRPr="00D9754D">
              <w:rPr>
                <w:rFonts w:ascii="inherit" w:hAnsi="inherit"/>
                <w:color w:val="000000"/>
                <w:sz w:val="20"/>
                <w:szCs w:val="20"/>
                <w:lang w:val="ro-RO"/>
              </w:rPr>
              <w:t>6) orice restricții privind adaosul de vitamine și minerale prevăzute la p.11-12 ale prezentului Regulament;</w:t>
            </w:r>
          </w:p>
          <w:p w:rsidR="00251420" w:rsidRPr="00D9754D" w:rsidRDefault="00251420" w:rsidP="00D9754D">
            <w:pPr>
              <w:pStyle w:val="ti-section-2"/>
              <w:spacing w:before="0" w:beforeAutospacing="0" w:after="0" w:afterAutospacing="0"/>
              <w:jc w:val="center"/>
              <w:rPr>
                <w:b/>
                <w:bCs/>
                <w:color w:val="000000"/>
                <w:sz w:val="20"/>
                <w:szCs w:val="20"/>
                <w:lang w:val="ro-RO"/>
              </w:rPr>
            </w:pPr>
          </w:p>
        </w:tc>
        <w:tc>
          <w:tcPr>
            <w:tcW w:w="993" w:type="dxa"/>
            <w:vAlign w:val="center"/>
          </w:tcPr>
          <w:p w:rsidR="00251420" w:rsidRDefault="00B96087" w:rsidP="003313B0">
            <w:pPr>
              <w:jc w:val="both"/>
              <w:rPr>
                <w:color w:val="000000"/>
                <w:sz w:val="18"/>
                <w:szCs w:val="18"/>
                <w:lang w:val="ro-RO"/>
              </w:rPr>
            </w:pPr>
            <w:r>
              <w:rPr>
                <w:color w:val="000000"/>
                <w:sz w:val="18"/>
                <w:szCs w:val="18"/>
                <w:lang w:val="ro-RO"/>
              </w:rPr>
              <w:lastRenderedPageBreak/>
              <w:t xml:space="preserve"> compatibil </w:t>
            </w:r>
          </w:p>
        </w:tc>
        <w:tc>
          <w:tcPr>
            <w:tcW w:w="1275" w:type="dxa"/>
            <w:vAlign w:val="center"/>
          </w:tcPr>
          <w:p w:rsidR="00251420" w:rsidRPr="00B07A09" w:rsidRDefault="00251420" w:rsidP="008D2E87">
            <w:pPr>
              <w:rPr>
                <w:color w:val="000000"/>
                <w:sz w:val="18"/>
                <w:szCs w:val="18"/>
                <w:lang w:val="ro-RO"/>
              </w:rPr>
            </w:pPr>
          </w:p>
        </w:tc>
        <w:tc>
          <w:tcPr>
            <w:tcW w:w="1438" w:type="dxa"/>
            <w:vAlign w:val="center"/>
          </w:tcPr>
          <w:p w:rsidR="00251420" w:rsidRPr="00B07A09" w:rsidRDefault="00251420" w:rsidP="008D2E87">
            <w:pPr>
              <w:rPr>
                <w:color w:val="000000"/>
                <w:sz w:val="18"/>
                <w:szCs w:val="18"/>
                <w:lang w:val="ro-RO"/>
              </w:rPr>
            </w:pPr>
          </w:p>
        </w:tc>
        <w:tc>
          <w:tcPr>
            <w:tcW w:w="1701" w:type="dxa"/>
            <w:vAlign w:val="center"/>
          </w:tcPr>
          <w:p w:rsidR="00251420" w:rsidRPr="00B07A09" w:rsidRDefault="00251420" w:rsidP="008D2E87">
            <w:pPr>
              <w:rPr>
                <w:color w:val="000000"/>
                <w:sz w:val="18"/>
                <w:szCs w:val="18"/>
                <w:lang w:val="ro-RO"/>
              </w:rPr>
            </w:pPr>
          </w:p>
        </w:tc>
      </w:tr>
      <w:tr w:rsidR="00251420" w:rsidRPr="00B07A09" w:rsidTr="00961908">
        <w:trPr>
          <w:trHeight w:val="2486"/>
          <w:tblCellSpacing w:w="0" w:type="dxa"/>
        </w:trPr>
        <w:tc>
          <w:tcPr>
            <w:tcW w:w="4716" w:type="dxa"/>
          </w:tcPr>
          <w:p w:rsidR="00251420" w:rsidRPr="00A918DA" w:rsidRDefault="00251420" w:rsidP="00961908">
            <w:pPr>
              <w:pStyle w:val="title-article-norm"/>
              <w:spacing w:before="0" w:beforeAutospacing="0" w:after="0" w:afterAutospacing="0"/>
              <w:jc w:val="center"/>
              <w:rPr>
                <w:rFonts w:eastAsia="Arial Unicode MS"/>
                <w:i/>
                <w:iCs/>
                <w:color w:val="000000"/>
                <w:sz w:val="20"/>
                <w:szCs w:val="20"/>
                <w:lang w:val="en-US"/>
              </w:rPr>
            </w:pPr>
            <w:r w:rsidRPr="00A918DA">
              <w:rPr>
                <w:rFonts w:eastAsia="Arial Unicode MS"/>
                <w:i/>
                <w:iCs/>
                <w:color w:val="000000"/>
                <w:sz w:val="20"/>
                <w:szCs w:val="20"/>
                <w:lang w:val="en-US"/>
              </w:rPr>
              <w:lastRenderedPageBreak/>
              <w:t>Articolul 10</w:t>
            </w:r>
          </w:p>
          <w:p w:rsidR="00251420" w:rsidRPr="00A918DA" w:rsidRDefault="00251420" w:rsidP="00961908">
            <w:pPr>
              <w:pStyle w:val="stitle-article-norm"/>
              <w:spacing w:before="0" w:beforeAutospacing="0" w:after="0"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Libera circulație a mărfurilor</w:t>
            </w:r>
          </w:p>
          <w:p w:rsidR="00251420" w:rsidRPr="00A918DA" w:rsidRDefault="00251420" w:rsidP="00961908">
            <w:pPr>
              <w:pStyle w:val="norm"/>
              <w:spacing w:before="0" w:beforeAutospacing="0" w:after="0" w:afterAutospacing="0"/>
              <w:jc w:val="both"/>
              <w:rPr>
                <w:rFonts w:eastAsia="Arial Unicode MS"/>
                <w:i/>
                <w:iCs/>
                <w:color w:val="000000"/>
                <w:sz w:val="20"/>
                <w:szCs w:val="20"/>
                <w:lang w:val="en-US"/>
              </w:rPr>
            </w:pPr>
            <w:r w:rsidRPr="00A918DA">
              <w:rPr>
                <w:rFonts w:eastAsia="Arial Unicode MS"/>
                <w:color w:val="000000"/>
                <w:sz w:val="20"/>
                <w:szCs w:val="20"/>
                <w:lang w:val="en-US"/>
              </w:rPr>
              <w:t>Fără a aduce atingere dispozițiilor tratatului, în special articolelor 28 și 30, statele membre nu pot restrânge sau interzice comerțul cu produse alimentare care respectă dispozițiile prezentului regulament și actele comunitare adoptate pentru punerea în aplicare a acestuia, prin aplicarea de dispoziții naționale nearmonizate care reglementează adaosul de vitamine și minerale în produsele alimentare.</w:t>
            </w:r>
          </w:p>
        </w:tc>
        <w:tc>
          <w:tcPr>
            <w:tcW w:w="5083" w:type="dxa"/>
            <w:vAlign w:val="center"/>
          </w:tcPr>
          <w:p w:rsidR="00251420" w:rsidRPr="005208D7" w:rsidRDefault="00251420" w:rsidP="00C41B67">
            <w:pPr>
              <w:pStyle w:val="aa"/>
              <w:tabs>
                <w:tab w:val="left" w:pos="9354"/>
              </w:tabs>
              <w:ind w:left="1080"/>
              <w:rPr>
                <w:b/>
                <w:sz w:val="20"/>
                <w:szCs w:val="20"/>
                <w:lang w:val="en-US"/>
              </w:rPr>
            </w:pPr>
          </w:p>
        </w:tc>
        <w:tc>
          <w:tcPr>
            <w:tcW w:w="993" w:type="dxa"/>
            <w:vAlign w:val="center"/>
          </w:tcPr>
          <w:p w:rsidR="00D50CA6" w:rsidRDefault="00B96087" w:rsidP="00D50CA6">
            <w:pPr>
              <w:jc w:val="both"/>
              <w:rPr>
                <w:color w:val="000000"/>
                <w:sz w:val="18"/>
                <w:szCs w:val="18"/>
                <w:lang w:val="ro-RO"/>
              </w:rPr>
            </w:pPr>
            <w:r>
              <w:rPr>
                <w:color w:val="000000"/>
                <w:sz w:val="18"/>
                <w:szCs w:val="18"/>
                <w:lang w:val="ro-RO"/>
              </w:rPr>
              <w:t xml:space="preserve"> </w:t>
            </w:r>
            <w:r w:rsidR="00D50CA6">
              <w:rPr>
                <w:color w:val="000000"/>
                <w:sz w:val="18"/>
                <w:szCs w:val="18"/>
                <w:lang w:val="ro-RO"/>
              </w:rPr>
              <w:t xml:space="preserve">RM nu este tara membra a UE </w:t>
            </w:r>
          </w:p>
          <w:p w:rsidR="00251420" w:rsidRDefault="00B96087" w:rsidP="00961908">
            <w:pPr>
              <w:jc w:val="both"/>
              <w:rPr>
                <w:color w:val="000000"/>
                <w:sz w:val="18"/>
                <w:szCs w:val="18"/>
                <w:lang w:val="ro-RO"/>
              </w:rPr>
            </w:pPr>
            <w:r>
              <w:rPr>
                <w:color w:val="000000"/>
                <w:sz w:val="18"/>
                <w:szCs w:val="18"/>
                <w:lang w:val="ro-RO"/>
              </w:rPr>
              <w:t>nu este cazul</w:t>
            </w:r>
          </w:p>
        </w:tc>
        <w:tc>
          <w:tcPr>
            <w:tcW w:w="1275" w:type="dxa"/>
            <w:vAlign w:val="center"/>
          </w:tcPr>
          <w:p w:rsidR="00251420" w:rsidRPr="00B07A09" w:rsidRDefault="00251420" w:rsidP="008D2E87">
            <w:pPr>
              <w:rPr>
                <w:color w:val="000000"/>
                <w:sz w:val="18"/>
                <w:szCs w:val="18"/>
                <w:lang w:val="ro-RO"/>
              </w:rPr>
            </w:pPr>
          </w:p>
        </w:tc>
        <w:tc>
          <w:tcPr>
            <w:tcW w:w="1438" w:type="dxa"/>
            <w:vAlign w:val="center"/>
          </w:tcPr>
          <w:p w:rsidR="00251420" w:rsidRPr="00B07A09" w:rsidRDefault="00251420" w:rsidP="008D2E87">
            <w:pPr>
              <w:rPr>
                <w:color w:val="000000"/>
                <w:sz w:val="18"/>
                <w:szCs w:val="18"/>
                <w:lang w:val="ro-RO"/>
              </w:rPr>
            </w:pPr>
          </w:p>
        </w:tc>
        <w:tc>
          <w:tcPr>
            <w:tcW w:w="1701" w:type="dxa"/>
            <w:vAlign w:val="center"/>
          </w:tcPr>
          <w:p w:rsidR="00251420" w:rsidRPr="00B07A09" w:rsidRDefault="00251420" w:rsidP="008D2E87">
            <w:pPr>
              <w:rPr>
                <w:color w:val="000000"/>
                <w:sz w:val="18"/>
                <w:szCs w:val="18"/>
                <w:lang w:val="ro-RO"/>
              </w:rPr>
            </w:pPr>
          </w:p>
        </w:tc>
      </w:tr>
      <w:tr w:rsidR="00251420" w:rsidRPr="00B07A09" w:rsidTr="00D50CA6">
        <w:trPr>
          <w:tblCellSpacing w:w="0" w:type="dxa"/>
        </w:trPr>
        <w:tc>
          <w:tcPr>
            <w:tcW w:w="4716" w:type="dxa"/>
          </w:tcPr>
          <w:p w:rsidR="00251420" w:rsidRPr="00A918DA" w:rsidRDefault="00251420" w:rsidP="00961908">
            <w:pPr>
              <w:pStyle w:val="title-article-norm"/>
              <w:spacing w:before="0" w:beforeAutospacing="0" w:after="0" w:afterAutospacing="0"/>
              <w:rPr>
                <w:rFonts w:eastAsia="Arial Unicode MS"/>
                <w:i/>
                <w:iCs/>
                <w:color w:val="000000"/>
                <w:sz w:val="20"/>
                <w:szCs w:val="20"/>
                <w:lang w:val="en-US"/>
              </w:rPr>
            </w:pPr>
            <w:r w:rsidRPr="00A918DA">
              <w:rPr>
                <w:rFonts w:eastAsia="Arial Unicode MS"/>
                <w:i/>
                <w:iCs/>
                <w:color w:val="000000"/>
                <w:sz w:val="20"/>
                <w:szCs w:val="20"/>
                <w:lang w:val="en-US"/>
              </w:rPr>
              <w:t>Articolul 11</w:t>
            </w:r>
          </w:p>
          <w:p w:rsidR="00251420" w:rsidRPr="00A918DA" w:rsidRDefault="00251420" w:rsidP="00961908">
            <w:pPr>
              <w:pStyle w:val="stitle-article-norm"/>
              <w:spacing w:before="0" w:beforeAutospacing="0" w:after="0" w:afterAutospacing="0"/>
              <w:ind w:left="130"/>
              <w:rPr>
                <w:rFonts w:eastAsia="Arial Unicode MS"/>
                <w:b/>
                <w:bCs/>
                <w:color w:val="000000"/>
                <w:sz w:val="20"/>
                <w:szCs w:val="20"/>
                <w:lang w:val="en-US"/>
              </w:rPr>
            </w:pPr>
            <w:r w:rsidRPr="00A918DA">
              <w:rPr>
                <w:rFonts w:eastAsia="Arial Unicode MS"/>
                <w:b/>
                <w:bCs/>
                <w:color w:val="000000"/>
                <w:sz w:val="20"/>
                <w:szCs w:val="20"/>
                <w:lang w:val="en-US"/>
              </w:rPr>
              <w:t>Dispoziții naționale</w:t>
            </w:r>
          </w:p>
          <w:p w:rsidR="00251420" w:rsidRPr="00A918DA" w:rsidRDefault="00251420" w:rsidP="00961908">
            <w:pPr>
              <w:pStyle w:val="norm"/>
              <w:spacing w:before="0" w:beforeAutospacing="0" w:after="0" w:afterAutospacing="0"/>
              <w:rPr>
                <w:rFonts w:eastAsia="Arial Unicode MS"/>
                <w:color w:val="000000"/>
                <w:sz w:val="20"/>
                <w:szCs w:val="20"/>
                <w:lang w:val="en-US"/>
              </w:rPr>
            </w:pPr>
            <w:r w:rsidRPr="00A918DA">
              <w:rPr>
                <w:rFonts w:eastAsia="Arial Unicode MS"/>
                <w:color w:val="000000"/>
                <w:sz w:val="20"/>
                <w:szCs w:val="20"/>
                <w:lang w:val="en-US"/>
              </w:rPr>
              <w:t>(1)  Până la 19 iulie 2007, statele membre informează Comisia cu privire la dispozițiile naționale existente privind adaosul de vitamine și minerale, precum și produsele care fac obiectul derogării prevăzute la articolul 4 litera (b).</w:t>
            </w:r>
          </w:p>
          <w:p w:rsidR="00251420" w:rsidRPr="00A918DA" w:rsidRDefault="00251420" w:rsidP="00D50CA6">
            <w:pPr>
              <w:pStyle w:val="norm"/>
              <w:spacing w:before="0" w:beforeAutospacing="0" w:after="0" w:afterAutospacing="0"/>
              <w:rPr>
                <w:rFonts w:eastAsia="Arial Unicode MS"/>
                <w:color w:val="000000"/>
                <w:sz w:val="20"/>
                <w:szCs w:val="20"/>
                <w:lang w:val="en-US"/>
              </w:rPr>
            </w:pPr>
            <w:r w:rsidRPr="00A918DA">
              <w:rPr>
                <w:rFonts w:eastAsia="Arial Unicode MS"/>
                <w:color w:val="000000"/>
                <w:sz w:val="20"/>
                <w:szCs w:val="20"/>
                <w:lang w:val="en-US"/>
              </w:rPr>
              <w:t>(2)  În cazul în care un stat membru, în absența dispozițiilor comunitare, consideră că este necesară adoptarea unei noi legislații privind:</w:t>
            </w:r>
          </w:p>
          <w:p w:rsidR="00251420" w:rsidRPr="00A918DA" w:rsidRDefault="00251420" w:rsidP="00D50CA6">
            <w:pPr>
              <w:pStyle w:val="norm"/>
              <w:spacing w:before="0" w:beforeAutospacing="0" w:after="0" w:afterAutospacing="0"/>
              <w:rPr>
                <w:rFonts w:eastAsia="Arial Unicode MS"/>
                <w:color w:val="000000"/>
                <w:sz w:val="20"/>
                <w:szCs w:val="20"/>
                <w:lang w:val="en-US"/>
              </w:rPr>
            </w:pPr>
            <w:r w:rsidRPr="00A918DA">
              <w:rPr>
                <w:rFonts w:eastAsia="Arial Unicode MS"/>
                <w:color w:val="000000"/>
                <w:sz w:val="20"/>
                <w:szCs w:val="20"/>
                <w:lang w:val="en-US"/>
              </w:rPr>
              <w:t>(a) adaosul obligatoriu de vitamine și minerale în produsele alimentare sau categoriile de produse alimentare specificate; sau</w:t>
            </w:r>
          </w:p>
          <w:p w:rsidR="00251420" w:rsidRPr="00A918DA" w:rsidRDefault="00251420" w:rsidP="00D50CA6">
            <w:pPr>
              <w:pStyle w:val="norm"/>
              <w:spacing w:before="0" w:beforeAutospacing="0" w:after="0" w:afterAutospacing="0"/>
              <w:ind w:firstLine="130"/>
              <w:rPr>
                <w:rFonts w:eastAsia="Arial Unicode MS"/>
                <w:color w:val="000000"/>
                <w:sz w:val="20"/>
                <w:szCs w:val="20"/>
                <w:lang w:val="en-US"/>
              </w:rPr>
            </w:pPr>
            <w:r w:rsidRPr="00A918DA">
              <w:rPr>
                <w:rFonts w:eastAsia="Arial Unicode MS"/>
                <w:color w:val="000000"/>
                <w:sz w:val="20"/>
                <w:szCs w:val="20"/>
                <w:lang w:val="en-US"/>
              </w:rPr>
              <w:t xml:space="preserve">(b) interdicții sau restricții privind utilizarea de anumite </w:t>
            </w:r>
            <w:r w:rsidRPr="00A918DA">
              <w:rPr>
                <w:rFonts w:eastAsia="Arial Unicode MS"/>
                <w:color w:val="000000"/>
                <w:sz w:val="20"/>
                <w:szCs w:val="20"/>
                <w:lang w:val="en-US"/>
              </w:rPr>
              <w:lastRenderedPageBreak/>
              <w:t>substanțe de alt tip în producția de produse alimentare specificate,</w:t>
            </w:r>
          </w:p>
          <w:p w:rsidR="00251420" w:rsidRPr="00A918DA" w:rsidRDefault="00251420" w:rsidP="00D50CA6">
            <w:pPr>
              <w:pStyle w:val="norm"/>
              <w:spacing w:before="0" w:beforeAutospacing="0" w:after="0" w:afterAutospacing="0"/>
              <w:ind w:firstLine="130"/>
              <w:rPr>
                <w:rFonts w:eastAsia="Arial Unicode MS"/>
                <w:i/>
                <w:iCs/>
                <w:color w:val="000000"/>
                <w:sz w:val="20"/>
                <w:szCs w:val="20"/>
                <w:lang w:val="en-US"/>
              </w:rPr>
            </w:pPr>
            <w:r w:rsidRPr="00A918DA">
              <w:rPr>
                <w:rFonts w:eastAsia="Arial Unicode MS"/>
                <w:color w:val="000000"/>
                <w:sz w:val="20"/>
                <w:szCs w:val="20"/>
                <w:lang w:val="en-US"/>
              </w:rPr>
              <w:t>statul membru notifică aceasta Comisiei în conformitate cu procedura prevăzută la articolul 12.</w:t>
            </w:r>
          </w:p>
        </w:tc>
        <w:tc>
          <w:tcPr>
            <w:tcW w:w="5083" w:type="dxa"/>
            <w:vAlign w:val="center"/>
          </w:tcPr>
          <w:p w:rsidR="00251420" w:rsidRPr="005208D7" w:rsidRDefault="00251420" w:rsidP="00C41B67">
            <w:pPr>
              <w:autoSpaceDE w:val="0"/>
              <w:autoSpaceDN w:val="0"/>
              <w:adjustRightInd w:val="0"/>
              <w:jc w:val="center"/>
              <w:rPr>
                <w:rFonts w:eastAsia="EUAlbertina-Regular-Identity-H"/>
                <w:b/>
                <w:sz w:val="20"/>
                <w:szCs w:val="20"/>
              </w:rPr>
            </w:pPr>
          </w:p>
        </w:tc>
        <w:tc>
          <w:tcPr>
            <w:tcW w:w="993" w:type="dxa"/>
            <w:vAlign w:val="center"/>
          </w:tcPr>
          <w:p w:rsidR="00D50CA6" w:rsidRDefault="00B96087" w:rsidP="00D50CA6">
            <w:pPr>
              <w:jc w:val="both"/>
              <w:rPr>
                <w:color w:val="000000"/>
                <w:sz w:val="18"/>
                <w:szCs w:val="18"/>
                <w:lang w:val="ro-RO"/>
              </w:rPr>
            </w:pPr>
            <w:r>
              <w:rPr>
                <w:color w:val="000000"/>
                <w:sz w:val="18"/>
                <w:szCs w:val="18"/>
                <w:lang w:val="ro-RO"/>
              </w:rPr>
              <w:t xml:space="preserve"> </w:t>
            </w:r>
            <w:r w:rsidR="00D50CA6">
              <w:rPr>
                <w:color w:val="000000"/>
                <w:sz w:val="18"/>
                <w:szCs w:val="18"/>
                <w:lang w:val="ro-RO"/>
              </w:rPr>
              <w:t>prevederile UE neaplicabile</w:t>
            </w:r>
          </w:p>
          <w:p w:rsidR="00251420" w:rsidRDefault="00251420" w:rsidP="003313B0">
            <w:pPr>
              <w:jc w:val="both"/>
              <w:rPr>
                <w:color w:val="000000"/>
                <w:sz w:val="18"/>
                <w:szCs w:val="18"/>
                <w:lang w:val="ro-RO"/>
              </w:rPr>
            </w:pPr>
          </w:p>
        </w:tc>
        <w:tc>
          <w:tcPr>
            <w:tcW w:w="1275" w:type="dxa"/>
            <w:vAlign w:val="center"/>
          </w:tcPr>
          <w:p w:rsidR="00251420" w:rsidRPr="00B07A09" w:rsidRDefault="00251420" w:rsidP="008D2E87">
            <w:pPr>
              <w:rPr>
                <w:color w:val="000000"/>
                <w:sz w:val="18"/>
                <w:szCs w:val="18"/>
                <w:lang w:val="ro-RO"/>
              </w:rPr>
            </w:pPr>
          </w:p>
        </w:tc>
        <w:tc>
          <w:tcPr>
            <w:tcW w:w="1438" w:type="dxa"/>
            <w:vAlign w:val="center"/>
          </w:tcPr>
          <w:p w:rsidR="00251420" w:rsidRPr="00B07A09" w:rsidRDefault="00251420" w:rsidP="008D2E87">
            <w:pPr>
              <w:rPr>
                <w:color w:val="000000"/>
                <w:sz w:val="18"/>
                <w:szCs w:val="18"/>
                <w:lang w:val="ro-RO"/>
              </w:rPr>
            </w:pPr>
          </w:p>
        </w:tc>
        <w:tc>
          <w:tcPr>
            <w:tcW w:w="1701" w:type="dxa"/>
            <w:vAlign w:val="center"/>
          </w:tcPr>
          <w:p w:rsidR="00251420" w:rsidRPr="00B07A09" w:rsidRDefault="00251420" w:rsidP="008D2E87">
            <w:pPr>
              <w:rPr>
                <w:color w:val="000000"/>
                <w:sz w:val="18"/>
                <w:szCs w:val="18"/>
                <w:lang w:val="ro-RO"/>
              </w:rPr>
            </w:pPr>
          </w:p>
        </w:tc>
      </w:tr>
      <w:tr w:rsidR="00251420" w:rsidRPr="00B07A09" w:rsidTr="004E504A">
        <w:trPr>
          <w:tblCellSpacing w:w="0" w:type="dxa"/>
        </w:trPr>
        <w:tc>
          <w:tcPr>
            <w:tcW w:w="4716" w:type="dxa"/>
            <w:vAlign w:val="center"/>
          </w:tcPr>
          <w:p w:rsidR="00251420" w:rsidRPr="00A918DA" w:rsidRDefault="00251420" w:rsidP="00961908">
            <w:pPr>
              <w:pStyle w:val="title-article-norm"/>
              <w:spacing w:before="0" w:beforeAutospacing="0" w:after="0" w:afterAutospacing="0"/>
              <w:jc w:val="center"/>
              <w:rPr>
                <w:rFonts w:eastAsia="Arial Unicode MS"/>
                <w:i/>
                <w:iCs/>
                <w:color w:val="000000"/>
                <w:sz w:val="20"/>
                <w:szCs w:val="20"/>
                <w:lang w:val="en-US"/>
              </w:rPr>
            </w:pPr>
            <w:r w:rsidRPr="00A918DA">
              <w:rPr>
                <w:rFonts w:eastAsia="Arial Unicode MS"/>
                <w:i/>
                <w:iCs/>
                <w:color w:val="000000"/>
                <w:sz w:val="20"/>
                <w:szCs w:val="20"/>
                <w:lang w:val="en-US"/>
              </w:rPr>
              <w:lastRenderedPageBreak/>
              <w:t>Articolul 13</w:t>
            </w:r>
          </w:p>
          <w:p w:rsidR="00251420" w:rsidRPr="00A918DA" w:rsidRDefault="00251420" w:rsidP="00961908">
            <w:pPr>
              <w:pStyle w:val="stitle-article-norm"/>
              <w:spacing w:before="0" w:beforeAutospacing="0" w:after="0"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Măsuri de salvgardare</w:t>
            </w:r>
          </w:p>
          <w:p w:rsidR="00251420" w:rsidRPr="00A918DA" w:rsidRDefault="00251420" w:rsidP="00961908">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(1)  În cazul în care un stat membru are motive serioase să considere că un produs prezintă un pericol pentru sănătatea umană, cu toate că respectă dispozițiile prezentului regulament, statul membru respectiv poate să suspende sau să limiteze temporar aplicarea dispozițiilor în cauză pe teritoriul său.</w:t>
            </w:r>
          </w:p>
          <w:p w:rsidR="00251420" w:rsidRPr="00A918DA" w:rsidRDefault="00251420" w:rsidP="00961908">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Statul membru informează de îndată celelalte state membre și Comisia cu privire la aceasta și își motivează decizia.</w:t>
            </w:r>
          </w:p>
          <w:p w:rsidR="00251420" w:rsidRPr="00A918DA" w:rsidRDefault="00251420" w:rsidP="00251420">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(2)  În conformitate cu procedura menționată la articolul 14 alineatul (2), se ia o decizie, după caz, după obținerea unui aviz de la Autoritate.</w:t>
            </w:r>
          </w:p>
          <w:p w:rsidR="00251420" w:rsidRPr="00A918DA" w:rsidRDefault="00251420" w:rsidP="00251420">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Comisia poate iniția această procedură din proprie inițiativă.</w:t>
            </w:r>
          </w:p>
          <w:p w:rsidR="00251420" w:rsidRPr="00A918DA" w:rsidRDefault="00251420" w:rsidP="00251420">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(3)  Statul membru menționat la alineatul (1) poate menține suspendarea sau restricția până i se notifică decizia menționată la alineatul (2).</w:t>
            </w:r>
          </w:p>
          <w:p w:rsidR="00251420" w:rsidRPr="00A918DA" w:rsidRDefault="000C3421" w:rsidP="00961908">
            <w:pPr>
              <w:pStyle w:val="modref"/>
              <w:spacing w:before="96" w:beforeAutospacing="0" w:after="0" w:afterAutospacing="0"/>
              <w:rPr>
                <w:rFonts w:eastAsia="Arial Unicode MS"/>
                <w:i/>
                <w:iCs/>
                <w:color w:val="000000"/>
                <w:sz w:val="20"/>
                <w:szCs w:val="20"/>
                <w:lang w:val="en-US"/>
              </w:rPr>
            </w:pPr>
            <w:hyperlink r:id="rId28" w:tooltip="32008R0108: REPLACED" w:history="1">
              <w:r w:rsidR="00251420" w:rsidRPr="00A918DA">
                <w:rPr>
                  <w:rStyle w:val="a5"/>
                  <w:rFonts w:eastAsia="Arial Unicode MS"/>
                  <w:b/>
                  <w:bCs/>
                  <w:sz w:val="20"/>
                  <w:szCs w:val="20"/>
                  <w:lang w:val="en-US"/>
                </w:rPr>
                <w:t>▼M1</w:t>
              </w:r>
            </w:hyperlink>
          </w:p>
        </w:tc>
        <w:tc>
          <w:tcPr>
            <w:tcW w:w="5083" w:type="dxa"/>
            <w:vAlign w:val="center"/>
          </w:tcPr>
          <w:p w:rsidR="00251420" w:rsidRPr="005208D7" w:rsidRDefault="00251420" w:rsidP="00C41B67">
            <w:pPr>
              <w:autoSpaceDE w:val="0"/>
              <w:autoSpaceDN w:val="0"/>
              <w:adjustRightInd w:val="0"/>
              <w:jc w:val="center"/>
              <w:rPr>
                <w:rFonts w:eastAsia="EUAlbertina-Regular-Identity-H"/>
                <w:b/>
                <w:sz w:val="20"/>
                <w:szCs w:val="20"/>
              </w:rPr>
            </w:pPr>
          </w:p>
        </w:tc>
        <w:tc>
          <w:tcPr>
            <w:tcW w:w="993" w:type="dxa"/>
            <w:vAlign w:val="center"/>
          </w:tcPr>
          <w:p w:rsidR="00251420" w:rsidRDefault="00B96087" w:rsidP="003313B0">
            <w:pPr>
              <w:jc w:val="both"/>
              <w:rPr>
                <w:color w:val="000000"/>
                <w:sz w:val="18"/>
                <w:szCs w:val="18"/>
                <w:lang w:val="ro-RO"/>
              </w:rPr>
            </w:pPr>
            <w:r>
              <w:rPr>
                <w:color w:val="000000"/>
                <w:sz w:val="18"/>
                <w:szCs w:val="18"/>
                <w:lang w:val="ro-RO"/>
              </w:rPr>
              <w:t xml:space="preserve">nu este cazul </w:t>
            </w:r>
          </w:p>
        </w:tc>
        <w:tc>
          <w:tcPr>
            <w:tcW w:w="1275" w:type="dxa"/>
            <w:vAlign w:val="center"/>
          </w:tcPr>
          <w:p w:rsidR="00251420" w:rsidRPr="00B07A09" w:rsidRDefault="00251420" w:rsidP="008D2E87">
            <w:pPr>
              <w:rPr>
                <w:color w:val="000000"/>
                <w:sz w:val="18"/>
                <w:szCs w:val="18"/>
                <w:lang w:val="ro-RO"/>
              </w:rPr>
            </w:pPr>
          </w:p>
        </w:tc>
        <w:tc>
          <w:tcPr>
            <w:tcW w:w="1438" w:type="dxa"/>
            <w:vAlign w:val="center"/>
          </w:tcPr>
          <w:p w:rsidR="00251420" w:rsidRPr="00B07A09" w:rsidRDefault="00251420" w:rsidP="008D2E87">
            <w:pPr>
              <w:rPr>
                <w:color w:val="000000"/>
                <w:sz w:val="18"/>
                <w:szCs w:val="18"/>
                <w:lang w:val="ro-RO"/>
              </w:rPr>
            </w:pPr>
          </w:p>
        </w:tc>
        <w:tc>
          <w:tcPr>
            <w:tcW w:w="1701" w:type="dxa"/>
            <w:vAlign w:val="center"/>
          </w:tcPr>
          <w:p w:rsidR="00251420" w:rsidRPr="00B07A09" w:rsidRDefault="00251420" w:rsidP="008D2E87">
            <w:pPr>
              <w:rPr>
                <w:color w:val="000000"/>
                <w:sz w:val="18"/>
                <w:szCs w:val="18"/>
                <w:lang w:val="ro-RO"/>
              </w:rPr>
            </w:pPr>
          </w:p>
        </w:tc>
      </w:tr>
      <w:tr w:rsidR="00251420" w:rsidRPr="00B07A09" w:rsidTr="004E504A">
        <w:trPr>
          <w:tblCellSpacing w:w="0" w:type="dxa"/>
        </w:trPr>
        <w:tc>
          <w:tcPr>
            <w:tcW w:w="4716" w:type="dxa"/>
            <w:vAlign w:val="center"/>
          </w:tcPr>
          <w:p w:rsidR="00251420" w:rsidRPr="00A918DA" w:rsidRDefault="00251420" w:rsidP="00961908">
            <w:pPr>
              <w:pStyle w:val="title-article-norm"/>
              <w:spacing w:before="0" w:beforeAutospacing="0" w:after="0" w:afterAutospacing="0"/>
              <w:jc w:val="center"/>
              <w:rPr>
                <w:rFonts w:eastAsia="Arial Unicode MS"/>
                <w:i/>
                <w:iCs/>
                <w:color w:val="000000"/>
                <w:sz w:val="20"/>
                <w:szCs w:val="20"/>
                <w:lang w:val="en-US"/>
              </w:rPr>
            </w:pPr>
            <w:r w:rsidRPr="00A918DA">
              <w:rPr>
                <w:rFonts w:eastAsia="Arial Unicode MS"/>
                <w:i/>
                <w:iCs/>
                <w:color w:val="000000"/>
                <w:sz w:val="20"/>
                <w:szCs w:val="20"/>
                <w:lang w:val="en-US"/>
              </w:rPr>
              <w:t>Articolul 14</w:t>
            </w:r>
          </w:p>
          <w:p w:rsidR="00251420" w:rsidRPr="00A918DA" w:rsidRDefault="00251420" w:rsidP="00961908">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Procedura comitetului</w:t>
            </w:r>
          </w:p>
          <w:p w:rsidR="00251420" w:rsidRPr="00A918DA" w:rsidRDefault="00251420" w:rsidP="00961908">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(1)  Comisia este asistată de Comitetul permanent pentru lanțul alimentar și sănătatea animală, instituit în temeiul articolului 58 alineatul (1) din Regulamentul (CE) nr. 178/2002.</w:t>
            </w:r>
          </w:p>
          <w:p w:rsidR="00251420" w:rsidRPr="00A918DA" w:rsidRDefault="00251420" w:rsidP="00251420">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(2)  Atunci când se face trimitere la prezentul alineat, se aplică articolele 5 și 7 din Decizia 1999/468/CE, având în vedere dispozițiile articolului 8.</w:t>
            </w:r>
          </w:p>
          <w:p w:rsidR="00251420" w:rsidRPr="00A918DA" w:rsidRDefault="00251420" w:rsidP="00251420">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Perioada prevăzută la articolul 5 alineatul (6) din Decizia 1999/468/CE se stabilește la trei luni.</w:t>
            </w:r>
          </w:p>
          <w:p w:rsidR="00251420" w:rsidRPr="00A918DA" w:rsidRDefault="00251420" w:rsidP="00251420">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 xml:space="preserve">(3)  Atunci când se face trimitere la prezentul alineat, se </w:t>
            </w:r>
            <w:r w:rsidRPr="00A918DA">
              <w:rPr>
                <w:rFonts w:eastAsia="Arial Unicode MS"/>
                <w:color w:val="000000"/>
                <w:sz w:val="20"/>
                <w:szCs w:val="20"/>
                <w:lang w:val="en-US"/>
              </w:rPr>
              <w:lastRenderedPageBreak/>
              <w:t>aplică articolul 5a alineatele (1)-(4) și articolul 7 din Decizia 1999/468/CE, având în vedere dispozițiile articolului 8.</w:t>
            </w:r>
          </w:p>
          <w:p w:rsidR="00251420" w:rsidRPr="00A918DA" w:rsidRDefault="00251420" w:rsidP="00251420">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(4)  Atunci când se face trimitere la prezentul alineat, se aplică articolul 5a alineatele (1), (2) și (6) și articolul 7 din Decizia 1999/468/CE, având în vedere dispozițiile articolului 8.</w:t>
            </w:r>
          </w:p>
          <w:p w:rsidR="00251420" w:rsidRPr="00A918DA" w:rsidRDefault="000C3421" w:rsidP="00B96087">
            <w:pPr>
              <w:pStyle w:val="modref"/>
              <w:spacing w:before="96" w:beforeAutospacing="0" w:after="0" w:afterAutospacing="0"/>
              <w:rPr>
                <w:rFonts w:eastAsia="Arial Unicode MS"/>
                <w:i/>
                <w:iCs/>
                <w:color w:val="000000"/>
                <w:sz w:val="20"/>
                <w:szCs w:val="20"/>
                <w:lang w:val="en-US"/>
              </w:rPr>
            </w:pPr>
            <w:hyperlink r:id="rId29" w:tooltip="32006R1925" w:history="1">
              <w:r w:rsidR="00251420" w:rsidRPr="00A918DA">
                <w:rPr>
                  <w:rStyle w:val="a5"/>
                  <w:rFonts w:eastAsia="Arial Unicode MS"/>
                  <w:b/>
                  <w:bCs/>
                  <w:sz w:val="20"/>
                  <w:szCs w:val="20"/>
                  <w:lang w:val="en-US"/>
                </w:rPr>
                <w:t>▼B</w:t>
              </w:r>
            </w:hyperlink>
          </w:p>
        </w:tc>
        <w:tc>
          <w:tcPr>
            <w:tcW w:w="5083" w:type="dxa"/>
            <w:vAlign w:val="center"/>
          </w:tcPr>
          <w:p w:rsidR="00251420" w:rsidRPr="005208D7" w:rsidRDefault="00251420" w:rsidP="00C41B67">
            <w:pPr>
              <w:autoSpaceDE w:val="0"/>
              <w:autoSpaceDN w:val="0"/>
              <w:adjustRightInd w:val="0"/>
              <w:jc w:val="center"/>
              <w:rPr>
                <w:rFonts w:eastAsia="EUAlbertina-Regular-Identity-H"/>
                <w:b/>
                <w:sz w:val="20"/>
                <w:szCs w:val="20"/>
              </w:rPr>
            </w:pPr>
          </w:p>
        </w:tc>
        <w:tc>
          <w:tcPr>
            <w:tcW w:w="993" w:type="dxa"/>
            <w:vAlign w:val="center"/>
          </w:tcPr>
          <w:p w:rsidR="00D50CA6" w:rsidRDefault="00D50CA6" w:rsidP="003313B0">
            <w:pPr>
              <w:jc w:val="both"/>
              <w:rPr>
                <w:color w:val="000000"/>
                <w:sz w:val="18"/>
                <w:szCs w:val="18"/>
                <w:lang w:val="ro-RO"/>
              </w:rPr>
            </w:pPr>
            <w:r>
              <w:rPr>
                <w:color w:val="000000"/>
                <w:sz w:val="18"/>
                <w:szCs w:val="18"/>
                <w:lang w:val="ro-RO"/>
              </w:rPr>
              <w:t xml:space="preserve">prevederile UE </w:t>
            </w:r>
          </w:p>
          <w:p w:rsidR="00251420" w:rsidRDefault="00B96087" w:rsidP="006D6470">
            <w:pPr>
              <w:jc w:val="both"/>
              <w:rPr>
                <w:color w:val="000000"/>
                <w:sz w:val="18"/>
                <w:szCs w:val="18"/>
                <w:lang w:val="ro-RO"/>
              </w:rPr>
            </w:pPr>
            <w:r>
              <w:rPr>
                <w:color w:val="000000"/>
                <w:sz w:val="18"/>
                <w:szCs w:val="18"/>
                <w:lang w:val="ro-RO"/>
              </w:rPr>
              <w:t xml:space="preserve">nu este cazul </w:t>
            </w:r>
          </w:p>
        </w:tc>
        <w:tc>
          <w:tcPr>
            <w:tcW w:w="1275" w:type="dxa"/>
            <w:vAlign w:val="center"/>
          </w:tcPr>
          <w:p w:rsidR="00251420" w:rsidRPr="00B07A09" w:rsidRDefault="00251420" w:rsidP="008D2E87">
            <w:pPr>
              <w:rPr>
                <w:color w:val="000000"/>
                <w:sz w:val="18"/>
                <w:szCs w:val="18"/>
                <w:lang w:val="ro-RO"/>
              </w:rPr>
            </w:pPr>
          </w:p>
        </w:tc>
        <w:tc>
          <w:tcPr>
            <w:tcW w:w="1438" w:type="dxa"/>
            <w:vAlign w:val="center"/>
          </w:tcPr>
          <w:p w:rsidR="00251420" w:rsidRPr="00B07A09" w:rsidRDefault="00251420" w:rsidP="008D2E87">
            <w:pPr>
              <w:rPr>
                <w:color w:val="000000"/>
                <w:sz w:val="18"/>
                <w:szCs w:val="18"/>
                <w:lang w:val="ro-RO"/>
              </w:rPr>
            </w:pPr>
          </w:p>
        </w:tc>
        <w:tc>
          <w:tcPr>
            <w:tcW w:w="1701" w:type="dxa"/>
            <w:vAlign w:val="center"/>
          </w:tcPr>
          <w:p w:rsidR="00251420" w:rsidRPr="00B07A09" w:rsidRDefault="00251420" w:rsidP="008D2E87">
            <w:pPr>
              <w:rPr>
                <w:color w:val="000000"/>
                <w:sz w:val="18"/>
                <w:szCs w:val="18"/>
                <w:lang w:val="ro-RO"/>
              </w:rPr>
            </w:pPr>
          </w:p>
        </w:tc>
      </w:tr>
      <w:tr w:rsidR="00251420" w:rsidRPr="00B07A09" w:rsidTr="004E504A">
        <w:trPr>
          <w:tblCellSpacing w:w="0" w:type="dxa"/>
        </w:trPr>
        <w:tc>
          <w:tcPr>
            <w:tcW w:w="4716" w:type="dxa"/>
            <w:vAlign w:val="center"/>
          </w:tcPr>
          <w:p w:rsidR="00251420" w:rsidRPr="00A918DA" w:rsidRDefault="00251420" w:rsidP="00961908">
            <w:pPr>
              <w:pStyle w:val="title-article-norm"/>
              <w:spacing w:before="0" w:beforeAutospacing="0" w:after="0" w:afterAutospacing="0"/>
              <w:jc w:val="center"/>
              <w:rPr>
                <w:rFonts w:eastAsia="Arial Unicode MS"/>
                <w:i/>
                <w:iCs/>
                <w:color w:val="000000"/>
                <w:sz w:val="20"/>
                <w:szCs w:val="20"/>
                <w:lang w:val="en-US"/>
              </w:rPr>
            </w:pPr>
            <w:r w:rsidRPr="00A918DA">
              <w:rPr>
                <w:rFonts w:eastAsia="Arial Unicode MS"/>
                <w:i/>
                <w:iCs/>
                <w:color w:val="000000"/>
                <w:sz w:val="20"/>
                <w:szCs w:val="20"/>
                <w:lang w:val="en-US"/>
              </w:rPr>
              <w:lastRenderedPageBreak/>
              <w:t>Articolul 15</w:t>
            </w:r>
          </w:p>
          <w:p w:rsidR="00251420" w:rsidRPr="00A918DA" w:rsidRDefault="00251420" w:rsidP="00961908">
            <w:pPr>
              <w:pStyle w:val="stitle-article-norm"/>
              <w:spacing w:before="0" w:beforeAutospacing="0" w:after="0"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Monitorizare</w:t>
            </w:r>
          </w:p>
          <w:p w:rsidR="00251420" w:rsidRPr="00A918DA" w:rsidRDefault="00251420" w:rsidP="00961908">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Pentru a facilita monitorizarea eficientă a produselor alimentare în care s-au adăugat vitamine și minerale, precum și a produselor alimentare care conțin substanțele enumerate în anexa III părțile B și C, statele membre pot solicita producătorului sau persoanelor care introduc aceste produse alimentare pe piață pe teritoriul lor să notifice autorității competente această introducere pe piață prin furnizarea unui model de etichetă utilizată pentru produsul respectiv. În astfel de cazuri, se pot solicita, de asemenea, informații cu privire la retragerea produsului de pe piață.</w:t>
            </w:r>
          </w:p>
          <w:p w:rsidR="00251420" w:rsidRPr="00936FE7" w:rsidRDefault="00251420" w:rsidP="0095724C">
            <w:pPr>
              <w:pStyle w:val="title-division-1"/>
              <w:spacing w:before="0" w:beforeAutospacing="0" w:after="0" w:afterAutospacing="0"/>
              <w:jc w:val="center"/>
              <w:rPr>
                <w:rFonts w:eastAsia="Arial Unicode MS"/>
                <w:color w:val="000000"/>
                <w:szCs w:val="20"/>
                <w:lang w:val="en-US"/>
              </w:rPr>
            </w:pPr>
          </w:p>
        </w:tc>
        <w:tc>
          <w:tcPr>
            <w:tcW w:w="5083" w:type="dxa"/>
            <w:vAlign w:val="center"/>
          </w:tcPr>
          <w:p w:rsidR="00251420" w:rsidRPr="005208D7" w:rsidRDefault="00251420" w:rsidP="00C41B67">
            <w:pPr>
              <w:autoSpaceDE w:val="0"/>
              <w:autoSpaceDN w:val="0"/>
              <w:adjustRightInd w:val="0"/>
              <w:jc w:val="center"/>
              <w:rPr>
                <w:rFonts w:eastAsia="EUAlbertina-Regular-Identity-H"/>
                <w:b/>
                <w:sz w:val="20"/>
                <w:szCs w:val="20"/>
              </w:rPr>
            </w:pPr>
          </w:p>
        </w:tc>
        <w:tc>
          <w:tcPr>
            <w:tcW w:w="993" w:type="dxa"/>
            <w:vAlign w:val="center"/>
          </w:tcPr>
          <w:p w:rsidR="00251420" w:rsidRDefault="00B96087" w:rsidP="006D6470">
            <w:pPr>
              <w:jc w:val="both"/>
              <w:rPr>
                <w:color w:val="000000"/>
                <w:sz w:val="18"/>
                <w:szCs w:val="18"/>
                <w:lang w:val="ro-RO"/>
              </w:rPr>
            </w:pPr>
            <w:r>
              <w:rPr>
                <w:color w:val="000000"/>
                <w:sz w:val="18"/>
                <w:szCs w:val="18"/>
                <w:lang w:val="ro-RO"/>
              </w:rPr>
              <w:t xml:space="preserve"> </w:t>
            </w:r>
            <w:r w:rsidR="006D6470">
              <w:rPr>
                <w:color w:val="000000"/>
                <w:sz w:val="18"/>
                <w:szCs w:val="18"/>
                <w:lang w:val="ro-RO"/>
              </w:rPr>
              <w:t xml:space="preserve">R.Moldova nu este stat membru </w:t>
            </w:r>
          </w:p>
        </w:tc>
        <w:tc>
          <w:tcPr>
            <w:tcW w:w="1275" w:type="dxa"/>
            <w:vAlign w:val="center"/>
          </w:tcPr>
          <w:p w:rsidR="00251420" w:rsidRPr="00B07A09" w:rsidRDefault="00251420" w:rsidP="008D2E87">
            <w:pPr>
              <w:rPr>
                <w:color w:val="000000"/>
                <w:sz w:val="18"/>
                <w:szCs w:val="18"/>
                <w:lang w:val="ro-RO"/>
              </w:rPr>
            </w:pPr>
          </w:p>
        </w:tc>
        <w:tc>
          <w:tcPr>
            <w:tcW w:w="1438" w:type="dxa"/>
            <w:vAlign w:val="center"/>
          </w:tcPr>
          <w:p w:rsidR="00251420" w:rsidRPr="00B07A09" w:rsidRDefault="00251420" w:rsidP="008D2E87">
            <w:pPr>
              <w:rPr>
                <w:color w:val="000000"/>
                <w:sz w:val="18"/>
                <w:szCs w:val="18"/>
                <w:lang w:val="ro-RO"/>
              </w:rPr>
            </w:pPr>
          </w:p>
        </w:tc>
        <w:tc>
          <w:tcPr>
            <w:tcW w:w="1701" w:type="dxa"/>
            <w:vAlign w:val="center"/>
          </w:tcPr>
          <w:p w:rsidR="00251420" w:rsidRPr="00B07A09" w:rsidRDefault="00251420" w:rsidP="008D2E87">
            <w:pPr>
              <w:rPr>
                <w:color w:val="000000"/>
                <w:sz w:val="18"/>
                <w:szCs w:val="18"/>
                <w:lang w:val="ro-RO"/>
              </w:rPr>
            </w:pPr>
          </w:p>
        </w:tc>
      </w:tr>
      <w:tr w:rsidR="00251420" w:rsidRPr="00B07A09" w:rsidTr="004E504A">
        <w:trPr>
          <w:tblCellSpacing w:w="0" w:type="dxa"/>
        </w:trPr>
        <w:tc>
          <w:tcPr>
            <w:tcW w:w="4716" w:type="dxa"/>
            <w:vAlign w:val="center"/>
          </w:tcPr>
          <w:p w:rsidR="00251420" w:rsidRPr="00A918DA" w:rsidRDefault="00251420" w:rsidP="00961908">
            <w:pPr>
              <w:pStyle w:val="title-article-norm"/>
              <w:spacing w:before="0" w:beforeAutospacing="0" w:after="0" w:afterAutospacing="0"/>
              <w:jc w:val="center"/>
              <w:rPr>
                <w:rFonts w:eastAsia="Arial Unicode MS"/>
                <w:i/>
                <w:iCs/>
                <w:color w:val="000000"/>
                <w:sz w:val="20"/>
                <w:szCs w:val="20"/>
                <w:lang w:val="en-US"/>
              </w:rPr>
            </w:pPr>
            <w:r w:rsidRPr="00A918DA">
              <w:rPr>
                <w:rFonts w:eastAsia="Arial Unicode MS"/>
                <w:i/>
                <w:iCs/>
                <w:color w:val="000000"/>
                <w:sz w:val="20"/>
                <w:szCs w:val="20"/>
                <w:lang w:val="en-US"/>
              </w:rPr>
              <w:t>Articolul 16</w:t>
            </w:r>
          </w:p>
          <w:p w:rsidR="00251420" w:rsidRPr="00A918DA" w:rsidRDefault="00251420" w:rsidP="00961908">
            <w:pPr>
              <w:pStyle w:val="stitle-article-norm"/>
              <w:spacing w:before="0" w:beforeAutospacing="0" w:after="0"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Evaluare</w:t>
            </w:r>
          </w:p>
          <w:p w:rsidR="00251420" w:rsidRPr="00A918DA" w:rsidRDefault="00251420" w:rsidP="00251420">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Până la 1 iulie 2013, Comisia prezintă Parlamentului European și Consiliului un raport cu privire la efectele punerii în aplicare a prezentului regulament, în special cu privire la evoluția pieței de produse alimentare în care s-au adăugat vitamine și minerale, consumul acestora, aportul de substanțe nutritive pentru populație și schimbarea obiceiurilor alimentare și adaosul de anumite substanțe de alt tip, însoțit de orice propuneri de modificare a prezentului regulament pe care Comisia le consideră necesare. În acest context, statele membre furnizează Comisiei până la 1 iulie 2012 informațiile relevante necesare. Normele de aplicare a prezentului articol se precizează în conformitate cu procedura menționată la articolul 14 alineatul (2).</w:t>
            </w:r>
          </w:p>
          <w:p w:rsidR="00251420" w:rsidRPr="00936FE7" w:rsidRDefault="00251420" w:rsidP="0095724C">
            <w:pPr>
              <w:pStyle w:val="title-division-1"/>
              <w:spacing w:before="0" w:beforeAutospacing="0" w:after="0" w:afterAutospacing="0"/>
              <w:jc w:val="center"/>
              <w:rPr>
                <w:rFonts w:eastAsia="Arial Unicode MS"/>
                <w:color w:val="000000"/>
                <w:szCs w:val="20"/>
                <w:lang w:val="en-US"/>
              </w:rPr>
            </w:pPr>
          </w:p>
        </w:tc>
        <w:tc>
          <w:tcPr>
            <w:tcW w:w="5083" w:type="dxa"/>
            <w:vAlign w:val="center"/>
          </w:tcPr>
          <w:p w:rsidR="00251420" w:rsidRPr="005208D7" w:rsidRDefault="00251420" w:rsidP="00C41B67">
            <w:pPr>
              <w:autoSpaceDE w:val="0"/>
              <w:autoSpaceDN w:val="0"/>
              <w:adjustRightInd w:val="0"/>
              <w:jc w:val="center"/>
              <w:rPr>
                <w:rFonts w:eastAsia="EUAlbertina-Regular-Identity-H"/>
                <w:b/>
                <w:sz w:val="20"/>
                <w:szCs w:val="20"/>
              </w:rPr>
            </w:pPr>
          </w:p>
        </w:tc>
        <w:tc>
          <w:tcPr>
            <w:tcW w:w="993" w:type="dxa"/>
            <w:vAlign w:val="center"/>
          </w:tcPr>
          <w:p w:rsidR="00251420" w:rsidRDefault="00D50CA6" w:rsidP="00D50CA6">
            <w:pPr>
              <w:jc w:val="both"/>
              <w:rPr>
                <w:color w:val="000000"/>
                <w:sz w:val="18"/>
                <w:szCs w:val="18"/>
                <w:lang w:val="ro-RO"/>
              </w:rPr>
            </w:pPr>
            <w:r>
              <w:rPr>
                <w:color w:val="000000"/>
                <w:sz w:val="18"/>
                <w:szCs w:val="18"/>
                <w:lang w:val="ro-RO"/>
              </w:rPr>
              <w:t xml:space="preserve">prevederile UE  </w:t>
            </w:r>
          </w:p>
        </w:tc>
        <w:tc>
          <w:tcPr>
            <w:tcW w:w="1275" w:type="dxa"/>
            <w:vAlign w:val="center"/>
          </w:tcPr>
          <w:p w:rsidR="00251420" w:rsidRPr="00B07A09" w:rsidRDefault="00251420" w:rsidP="008D2E87">
            <w:pPr>
              <w:rPr>
                <w:color w:val="000000"/>
                <w:sz w:val="18"/>
                <w:szCs w:val="18"/>
                <w:lang w:val="ro-RO"/>
              </w:rPr>
            </w:pPr>
          </w:p>
        </w:tc>
        <w:tc>
          <w:tcPr>
            <w:tcW w:w="1438" w:type="dxa"/>
            <w:vAlign w:val="center"/>
          </w:tcPr>
          <w:p w:rsidR="00251420" w:rsidRPr="00B07A09" w:rsidRDefault="00251420" w:rsidP="008D2E87">
            <w:pPr>
              <w:rPr>
                <w:color w:val="000000"/>
                <w:sz w:val="18"/>
                <w:szCs w:val="18"/>
                <w:lang w:val="ro-RO"/>
              </w:rPr>
            </w:pPr>
          </w:p>
        </w:tc>
        <w:tc>
          <w:tcPr>
            <w:tcW w:w="1701" w:type="dxa"/>
            <w:vAlign w:val="center"/>
          </w:tcPr>
          <w:p w:rsidR="00251420" w:rsidRPr="00B07A09" w:rsidRDefault="00251420" w:rsidP="008D2E87">
            <w:pPr>
              <w:rPr>
                <w:color w:val="000000"/>
                <w:sz w:val="18"/>
                <w:szCs w:val="18"/>
                <w:lang w:val="ro-RO"/>
              </w:rPr>
            </w:pPr>
          </w:p>
        </w:tc>
      </w:tr>
      <w:tr w:rsidR="00251420" w:rsidRPr="00B07A09" w:rsidTr="004E504A">
        <w:trPr>
          <w:tblCellSpacing w:w="0" w:type="dxa"/>
        </w:trPr>
        <w:tc>
          <w:tcPr>
            <w:tcW w:w="4716" w:type="dxa"/>
            <w:vAlign w:val="center"/>
          </w:tcPr>
          <w:p w:rsidR="00251420" w:rsidRPr="00A918DA" w:rsidRDefault="00251420" w:rsidP="00961908">
            <w:pPr>
              <w:pStyle w:val="title-article-norm"/>
              <w:spacing w:before="0" w:beforeAutospacing="0" w:after="0" w:afterAutospacing="0"/>
              <w:jc w:val="center"/>
              <w:rPr>
                <w:rFonts w:eastAsia="Arial Unicode MS"/>
                <w:i/>
                <w:iCs/>
                <w:color w:val="000000"/>
                <w:sz w:val="20"/>
                <w:szCs w:val="20"/>
                <w:lang w:val="en-US"/>
              </w:rPr>
            </w:pPr>
            <w:r w:rsidRPr="00A918DA">
              <w:rPr>
                <w:rFonts w:eastAsia="Arial Unicode MS"/>
                <w:i/>
                <w:iCs/>
                <w:color w:val="000000"/>
                <w:sz w:val="20"/>
                <w:szCs w:val="20"/>
                <w:lang w:val="en-US"/>
              </w:rPr>
              <w:lastRenderedPageBreak/>
              <w:t>Articolul 17</w:t>
            </w:r>
          </w:p>
          <w:p w:rsidR="00251420" w:rsidRPr="00A918DA" w:rsidRDefault="00251420" w:rsidP="00961908">
            <w:pPr>
              <w:pStyle w:val="stitle-article-norm"/>
              <w:spacing w:before="0" w:beforeAutospacing="0" w:after="0"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Măsuri tranzitorii</w:t>
            </w:r>
          </w:p>
          <w:p w:rsidR="00251420" w:rsidRPr="00A918DA" w:rsidRDefault="00251420" w:rsidP="00961908">
            <w:pPr>
              <w:pStyle w:val="norm"/>
              <w:spacing w:before="0" w:beforeAutospacing="0" w:after="0" w:afterAutospacing="0"/>
              <w:ind w:firstLine="130"/>
              <w:jc w:val="both"/>
              <w:rPr>
                <w:rFonts w:eastAsia="Arial Unicode MS"/>
                <w:color w:val="000000"/>
                <w:sz w:val="20"/>
                <w:szCs w:val="20"/>
                <w:lang w:val="en-US"/>
              </w:rPr>
            </w:pPr>
            <w:r w:rsidRPr="00A918DA">
              <w:rPr>
                <w:rFonts w:eastAsia="Arial Unicode MS"/>
                <w:color w:val="000000"/>
                <w:sz w:val="20"/>
                <w:szCs w:val="20"/>
                <w:lang w:val="en-US"/>
              </w:rPr>
              <w:t>(1)  Prin derogare de la articolul 3 alineatul (1) și până la 19 ianuarie 2014, statele membre pot autoriza utilizarea, pe teritoriul lor, a vitaminelor și mineralelor care nu sunt enumerate în anexa I sau în formele care nu sunt enumerate în anexa II, cu condiția ca:</w:t>
            </w:r>
          </w:p>
          <w:p w:rsidR="00251420" w:rsidRPr="00A918DA" w:rsidRDefault="00251420" w:rsidP="00251420">
            <w:pPr>
              <w:pStyle w:val="norm"/>
              <w:spacing w:before="96" w:beforeAutospacing="0" w:after="0" w:afterAutospacing="0"/>
              <w:ind w:left="130" w:firstLine="130"/>
              <w:jc w:val="both"/>
              <w:rPr>
                <w:rFonts w:eastAsia="Arial Unicode MS"/>
                <w:color w:val="000000"/>
                <w:sz w:val="20"/>
                <w:szCs w:val="20"/>
                <w:lang w:val="en-US"/>
              </w:rPr>
            </w:pPr>
            <w:r w:rsidRPr="00A918DA">
              <w:rPr>
                <w:rFonts w:eastAsia="Arial Unicode MS"/>
                <w:color w:val="000000"/>
                <w:sz w:val="20"/>
                <w:szCs w:val="20"/>
                <w:lang w:val="en-US"/>
              </w:rPr>
              <w:t>(a) substanța în cauză să fie utilizată pentru adaosul în produsele alimentare comercializate în Comunitate la 19 ianuarie 2007 și</w:t>
            </w:r>
          </w:p>
          <w:p w:rsidR="00251420" w:rsidRPr="00A918DA" w:rsidRDefault="00251420" w:rsidP="00251420">
            <w:pPr>
              <w:pStyle w:val="norm"/>
              <w:spacing w:before="96" w:beforeAutospacing="0" w:after="0" w:afterAutospacing="0"/>
              <w:ind w:firstLine="130"/>
              <w:jc w:val="both"/>
              <w:rPr>
                <w:rFonts w:eastAsia="Arial Unicode MS"/>
                <w:color w:val="000000"/>
                <w:sz w:val="20"/>
                <w:szCs w:val="20"/>
                <w:lang w:val="en-US"/>
              </w:rPr>
            </w:pPr>
            <w:r w:rsidRPr="00A918DA">
              <w:rPr>
                <w:rFonts w:eastAsia="Arial Unicode MS"/>
                <w:color w:val="000000"/>
                <w:sz w:val="20"/>
                <w:szCs w:val="20"/>
                <w:lang w:val="en-US"/>
              </w:rPr>
              <w:t>(b) Autoritatea să nu fi emis un aviz nefavorabil cu privire la utilizarea substanței respective sau utilizarea în forma respectivă în producția de produse alimentare, pe baza unui dosar care să justifice utilizarea substanței în cauză, pe care statul membru trebuie să-l prezinte Comisiei până la 19 ianuarie 2010.</w:t>
            </w:r>
          </w:p>
          <w:p w:rsidR="00251420" w:rsidRPr="00A918DA" w:rsidRDefault="00251420" w:rsidP="00251420">
            <w:pPr>
              <w:pStyle w:val="norm"/>
              <w:spacing w:before="96" w:beforeAutospacing="0" w:after="0" w:afterAutospacing="0"/>
              <w:ind w:firstLine="130"/>
              <w:jc w:val="both"/>
              <w:rPr>
                <w:rFonts w:eastAsia="Arial Unicode MS"/>
                <w:color w:val="000000"/>
                <w:sz w:val="20"/>
                <w:szCs w:val="20"/>
                <w:lang w:val="en-US"/>
              </w:rPr>
            </w:pPr>
            <w:r w:rsidRPr="00A918DA">
              <w:rPr>
                <w:rFonts w:eastAsia="Arial Unicode MS"/>
                <w:color w:val="000000"/>
                <w:sz w:val="20"/>
                <w:szCs w:val="20"/>
                <w:lang w:val="en-US"/>
              </w:rPr>
              <w:t>(2)  Până la 19 ianuarie 2014, cu respectarea dispozițiilor tratatului, statele membre pot continua aplicarea restricțiilor sau interdicțiilor naționale existente cu privire la comerțul cu produse alimentare în care se adaugă vitamine și minerale care nu sunt incluse în lista din anexa I sau sub formele care nu sunt enumerate în anexa II.</w:t>
            </w:r>
          </w:p>
          <w:p w:rsidR="00251420" w:rsidRPr="00A918DA" w:rsidRDefault="00251420" w:rsidP="00251420">
            <w:pPr>
              <w:pStyle w:val="norm"/>
              <w:spacing w:before="96" w:beforeAutospacing="0" w:after="0" w:afterAutospacing="0"/>
              <w:ind w:firstLine="130"/>
              <w:jc w:val="both"/>
              <w:rPr>
                <w:rFonts w:eastAsia="Arial Unicode MS"/>
                <w:color w:val="000000"/>
                <w:sz w:val="20"/>
                <w:szCs w:val="20"/>
                <w:lang w:val="en-US"/>
              </w:rPr>
            </w:pPr>
            <w:r w:rsidRPr="00A918DA">
              <w:rPr>
                <w:rFonts w:eastAsia="Arial Unicode MS"/>
                <w:color w:val="000000"/>
                <w:sz w:val="20"/>
                <w:szCs w:val="20"/>
                <w:lang w:val="en-US"/>
              </w:rPr>
              <w:t>(3)  Cu respectarea dispozițiilor tratatului, statele membre pot continua aplicarea dispozițiilor naționale existente privind cantitățile maxime și minime de vitamine și minerale enumerate în anexa I, adăugate în produsele alimentare și privind condițiile aplicabile acestui adaos, până la adoptarea măsurilor comunitare corespunzătoare în conformitate cu articolul 6 sau în temeiul altor dispozițiile comunitare speciale.</w:t>
            </w:r>
          </w:p>
          <w:p w:rsidR="00251420" w:rsidRPr="00936FE7" w:rsidRDefault="00251420" w:rsidP="0095724C">
            <w:pPr>
              <w:pStyle w:val="title-division-1"/>
              <w:spacing w:before="0" w:beforeAutospacing="0" w:after="0" w:afterAutospacing="0"/>
              <w:jc w:val="center"/>
              <w:rPr>
                <w:rFonts w:eastAsia="Arial Unicode MS"/>
                <w:color w:val="000000"/>
                <w:szCs w:val="20"/>
                <w:lang w:val="en-US"/>
              </w:rPr>
            </w:pPr>
          </w:p>
        </w:tc>
        <w:tc>
          <w:tcPr>
            <w:tcW w:w="5083" w:type="dxa"/>
            <w:vAlign w:val="center"/>
          </w:tcPr>
          <w:p w:rsidR="00251420" w:rsidRPr="005208D7" w:rsidRDefault="00251420" w:rsidP="00C41B67">
            <w:pPr>
              <w:autoSpaceDE w:val="0"/>
              <w:autoSpaceDN w:val="0"/>
              <w:adjustRightInd w:val="0"/>
              <w:jc w:val="center"/>
              <w:rPr>
                <w:rFonts w:eastAsia="EUAlbertina-Regular-Identity-H"/>
                <w:b/>
                <w:sz w:val="20"/>
                <w:szCs w:val="20"/>
              </w:rPr>
            </w:pPr>
          </w:p>
        </w:tc>
        <w:tc>
          <w:tcPr>
            <w:tcW w:w="993" w:type="dxa"/>
            <w:vAlign w:val="center"/>
          </w:tcPr>
          <w:p w:rsidR="006D6470" w:rsidRDefault="00B96087" w:rsidP="003313B0">
            <w:pPr>
              <w:jc w:val="both"/>
              <w:rPr>
                <w:color w:val="000000"/>
                <w:sz w:val="18"/>
                <w:szCs w:val="18"/>
                <w:lang w:val="ro-RO"/>
              </w:rPr>
            </w:pPr>
            <w:r>
              <w:rPr>
                <w:color w:val="000000"/>
                <w:sz w:val="18"/>
                <w:szCs w:val="18"/>
                <w:lang w:val="ro-RO"/>
              </w:rPr>
              <w:t>nu este cazul</w:t>
            </w:r>
          </w:p>
          <w:p w:rsidR="00251420" w:rsidRDefault="006D6470" w:rsidP="003313B0">
            <w:pPr>
              <w:jc w:val="both"/>
              <w:rPr>
                <w:color w:val="000000"/>
                <w:sz w:val="18"/>
                <w:szCs w:val="18"/>
                <w:lang w:val="ro-RO"/>
              </w:rPr>
            </w:pPr>
            <w:r>
              <w:rPr>
                <w:color w:val="000000"/>
                <w:sz w:val="18"/>
                <w:szCs w:val="18"/>
                <w:lang w:val="ro-RO"/>
              </w:rPr>
              <w:t xml:space="preserve"> prevederile UE </w:t>
            </w:r>
            <w:r w:rsidR="00B96087">
              <w:rPr>
                <w:color w:val="000000"/>
                <w:sz w:val="18"/>
                <w:szCs w:val="18"/>
                <w:lang w:val="ro-RO"/>
              </w:rPr>
              <w:t xml:space="preserve"> </w:t>
            </w:r>
          </w:p>
        </w:tc>
        <w:tc>
          <w:tcPr>
            <w:tcW w:w="1275" w:type="dxa"/>
            <w:vAlign w:val="center"/>
          </w:tcPr>
          <w:p w:rsidR="00251420" w:rsidRPr="00B07A09" w:rsidRDefault="00251420" w:rsidP="008D2E87">
            <w:pPr>
              <w:rPr>
                <w:color w:val="000000"/>
                <w:sz w:val="18"/>
                <w:szCs w:val="18"/>
                <w:lang w:val="ro-RO"/>
              </w:rPr>
            </w:pPr>
          </w:p>
        </w:tc>
        <w:tc>
          <w:tcPr>
            <w:tcW w:w="1438" w:type="dxa"/>
            <w:vAlign w:val="center"/>
          </w:tcPr>
          <w:p w:rsidR="00251420" w:rsidRPr="00B07A09" w:rsidRDefault="00251420" w:rsidP="008D2E87">
            <w:pPr>
              <w:rPr>
                <w:color w:val="000000"/>
                <w:sz w:val="18"/>
                <w:szCs w:val="18"/>
                <w:lang w:val="ro-RO"/>
              </w:rPr>
            </w:pPr>
          </w:p>
        </w:tc>
        <w:tc>
          <w:tcPr>
            <w:tcW w:w="1701" w:type="dxa"/>
            <w:vAlign w:val="center"/>
          </w:tcPr>
          <w:p w:rsidR="00251420" w:rsidRPr="00B07A09" w:rsidRDefault="00251420" w:rsidP="008D2E87">
            <w:pPr>
              <w:rPr>
                <w:color w:val="000000"/>
                <w:sz w:val="18"/>
                <w:szCs w:val="18"/>
                <w:lang w:val="ro-RO"/>
              </w:rPr>
            </w:pPr>
          </w:p>
        </w:tc>
      </w:tr>
      <w:tr w:rsidR="00251420" w:rsidRPr="00B07A09" w:rsidTr="004E504A">
        <w:trPr>
          <w:tblCellSpacing w:w="0" w:type="dxa"/>
        </w:trPr>
        <w:tc>
          <w:tcPr>
            <w:tcW w:w="4716" w:type="dxa"/>
            <w:vAlign w:val="center"/>
          </w:tcPr>
          <w:p w:rsidR="00251420" w:rsidRPr="00A918DA" w:rsidRDefault="00251420" w:rsidP="00961908">
            <w:pPr>
              <w:pStyle w:val="title-article-norm"/>
              <w:spacing w:before="0" w:beforeAutospacing="0" w:after="0" w:afterAutospacing="0"/>
              <w:jc w:val="center"/>
              <w:rPr>
                <w:rFonts w:eastAsia="Arial Unicode MS"/>
                <w:i/>
                <w:iCs/>
                <w:color w:val="000000"/>
                <w:sz w:val="20"/>
                <w:szCs w:val="20"/>
                <w:lang w:val="en-US"/>
              </w:rPr>
            </w:pPr>
            <w:r w:rsidRPr="00A918DA">
              <w:rPr>
                <w:rFonts w:eastAsia="Arial Unicode MS"/>
                <w:i/>
                <w:iCs/>
                <w:color w:val="000000"/>
                <w:sz w:val="20"/>
                <w:szCs w:val="20"/>
                <w:lang w:val="en-US"/>
              </w:rPr>
              <w:t>Articolul 18</w:t>
            </w:r>
          </w:p>
          <w:p w:rsidR="00251420" w:rsidRPr="00A918DA" w:rsidRDefault="00251420" w:rsidP="00961908">
            <w:pPr>
              <w:pStyle w:val="stitle-article-norm"/>
              <w:spacing w:before="0" w:beforeAutospacing="0" w:after="0" w:afterAutospacing="0"/>
              <w:jc w:val="center"/>
              <w:rPr>
                <w:rFonts w:eastAsia="Arial Unicode MS"/>
                <w:b/>
                <w:bCs/>
                <w:color w:val="000000"/>
                <w:sz w:val="20"/>
                <w:szCs w:val="20"/>
                <w:lang w:val="en-US"/>
              </w:rPr>
            </w:pPr>
            <w:r w:rsidRPr="00A918DA">
              <w:rPr>
                <w:rFonts w:eastAsia="Arial Unicode MS"/>
                <w:b/>
                <w:bCs/>
                <w:color w:val="000000"/>
                <w:sz w:val="20"/>
                <w:szCs w:val="20"/>
                <w:lang w:val="en-US"/>
              </w:rPr>
              <w:t>Intrarea în vigoare</w:t>
            </w:r>
          </w:p>
          <w:p w:rsidR="00251420" w:rsidRPr="00A918DA" w:rsidRDefault="00251420" w:rsidP="00961908">
            <w:pPr>
              <w:pStyle w:val="norm"/>
              <w:spacing w:before="0"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Prezentul regulament intră în vigoare în a douăzecea zi de la data publicării în</w:t>
            </w:r>
            <w:r w:rsidRPr="00A918DA">
              <w:rPr>
                <w:rStyle w:val="apple-converted-space"/>
                <w:rFonts w:eastAsia="Arial Unicode MS"/>
                <w:color w:val="000000"/>
                <w:sz w:val="20"/>
                <w:szCs w:val="20"/>
                <w:lang w:val="en-US"/>
              </w:rPr>
              <w:t> </w:t>
            </w:r>
            <w:r w:rsidRPr="00A918DA">
              <w:rPr>
                <w:rStyle w:val="italics"/>
                <w:rFonts w:eastAsia="Arial Unicode MS"/>
                <w:i/>
                <w:iCs/>
                <w:color w:val="000000"/>
                <w:sz w:val="20"/>
                <w:szCs w:val="20"/>
                <w:lang w:val="en-US"/>
              </w:rPr>
              <w:t>Jurnalul Oficial al Uniunii Europene</w:t>
            </w:r>
            <w:r w:rsidRPr="00A918DA">
              <w:rPr>
                <w:rFonts w:eastAsia="Arial Unicode MS"/>
                <w:color w:val="000000"/>
                <w:sz w:val="20"/>
                <w:szCs w:val="20"/>
                <w:lang w:val="en-US"/>
              </w:rPr>
              <w:t>.</w:t>
            </w:r>
          </w:p>
          <w:p w:rsidR="00251420" w:rsidRPr="00A918DA" w:rsidRDefault="00251420" w:rsidP="00251420">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lastRenderedPageBreak/>
              <w:t>Se aplică de la 1 iulie 2007.</w:t>
            </w:r>
          </w:p>
          <w:p w:rsidR="00251420" w:rsidRPr="00A918DA" w:rsidRDefault="00251420" w:rsidP="00251420">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Produsele alimentare introduse pe piață sau etichetate înainte de 1 iulie 2007 și care nu respectă dispozițiile prezentului regulament se pot comercializa până la data expirării lor, dar nu mai târziu de 31 decembrie 2009.</w:t>
            </w:r>
          </w:p>
          <w:p w:rsidR="00251420" w:rsidRPr="00A918DA" w:rsidRDefault="00251420" w:rsidP="00251420">
            <w:pPr>
              <w:pStyle w:val="norm"/>
              <w:spacing w:before="96" w:beforeAutospacing="0" w:after="0" w:afterAutospacing="0"/>
              <w:jc w:val="both"/>
              <w:rPr>
                <w:rFonts w:eastAsia="Arial Unicode MS"/>
                <w:color w:val="000000"/>
                <w:sz w:val="20"/>
                <w:szCs w:val="20"/>
                <w:lang w:val="en-US"/>
              </w:rPr>
            </w:pPr>
            <w:r w:rsidRPr="00A918DA">
              <w:rPr>
                <w:rFonts w:eastAsia="Arial Unicode MS"/>
                <w:color w:val="000000"/>
                <w:sz w:val="20"/>
                <w:szCs w:val="20"/>
                <w:lang w:val="en-US"/>
              </w:rPr>
              <w:t>Prezentul regulament este obligatoriu în toate elementele sale și se aplică direct în toate statele membre.</w:t>
            </w:r>
          </w:p>
          <w:p w:rsidR="00251420" w:rsidRPr="00936FE7" w:rsidRDefault="00251420" w:rsidP="0095724C">
            <w:pPr>
              <w:pStyle w:val="title-division-1"/>
              <w:spacing w:before="0" w:beforeAutospacing="0" w:after="0" w:afterAutospacing="0"/>
              <w:jc w:val="center"/>
              <w:rPr>
                <w:rFonts w:eastAsia="Arial Unicode MS"/>
                <w:color w:val="000000"/>
                <w:szCs w:val="20"/>
                <w:lang w:val="en-US"/>
              </w:rPr>
            </w:pPr>
          </w:p>
        </w:tc>
        <w:tc>
          <w:tcPr>
            <w:tcW w:w="5083" w:type="dxa"/>
            <w:vAlign w:val="center"/>
          </w:tcPr>
          <w:p w:rsidR="00251420" w:rsidRPr="005208D7" w:rsidRDefault="00251420" w:rsidP="00C41B67">
            <w:pPr>
              <w:autoSpaceDE w:val="0"/>
              <w:autoSpaceDN w:val="0"/>
              <w:adjustRightInd w:val="0"/>
              <w:jc w:val="center"/>
              <w:rPr>
                <w:rFonts w:eastAsia="EUAlbertina-Regular-Identity-H"/>
                <w:b/>
                <w:sz w:val="20"/>
                <w:szCs w:val="20"/>
              </w:rPr>
            </w:pPr>
          </w:p>
        </w:tc>
        <w:tc>
          <w:tcPr>
            <w:tcW w:w="993" w:type="dxa"/>
            <w:vAlign w:val="center"/>
          </w:tcPr>
          <w:p w:rsidR="00251420" w:rsidRPr="006D6470" w:rsidRDefault="006D6470" w:rsidP="003313B0">
            <w:pPr>
              <w:jc w:val="both"/>
              <w:rPr>
                <w:color w:val="000000"/>
                <w:sz w:val="20"/>
                <w:szCs w:val="20"/>
                <w:lang w:val="ro-RO"/>
              </w:rPr>
            </w:pPr>
            <w:r>
              <w:rPr>
                <w:sz w:val="20"/>
                <w:szCs w:val="20"/>
                <w:lang w:val="ro-RO"/>
              </w:rPr>
              <w:t xml:space="preserve">prevederile UE </w:t>
            </w:r>
          </w:p>
        </w:tc>
        <w:tc>
          <w:tcPr>
            <w:tcW w:w="1275" w:type="dxa"/>
            <w:vAlign w:val="center"/>
          </w:tcPr>
          <w:p w:rsidR="00251420" w:rsidRPr="00B07A09" w:rsidRDefault="00251420" w:rsidP="008D2E87">
            <w:pPr>
              <w:rPr>
                <w:color w:val="000000"/>
                <w:sz w:val="18"/>
                <w:szCs w:val="18"/>
                <w:lang w:val="ro-RO"/>
              </w:rPr>
            </w:pPr>
          </w:p>
        </w:tc>
        <w:tc>
          <w:tcPr>
            <w:tcW w:w="1438" w:type="dxa"/>
            <w:vAlign w:val="center"/>
          </w:tcPr>
          <w:p w:rsidR="00251420" w:rsidRPr="00B07A09" w:rsidRDefault="00251420" w:rsidP="008D2E87">
            <w:pPr>
              <w:rPr>
                <w:color w:val="000000"/>
                <w:sz w:val="18"/>
                <w:szCs w:val="18"/>
                <w:lang w:val="ro-RO"/>
              </w:rPr>
            </w:pPr>
          </w:p>
        </w:tc>
        <w:tc>
          <w:tcPr>
            <w:tcW w:w="1701" w:type="dxa"/>
            <w:vAlign w:val="center"/>
          </w:tcPr>
          <w:p w:rsidR="00251420" w:rsidRPr="00B07A09" w:rsidRDefault="00251420" w:rsidP="008D2E87">
            <w:pPr>
              <w:rPr>
                <w:color w:val="000000"/>
                <w:sz w:val="18"/>
                <w:szCs w:val="18"/>
                <w:lang w:val="ro-RO"/>
              </w:rPr>
            </w:pPr>
          </w:p>
        </w:tc>
      </w:tr>
      <w:tr w:rsidR="00251420" w:rsidRPr="00B07A09" w:rsidTr="004E504A">
        <w:trPr>
          <w:trHeight w:val="2238"/>
          <w:tblCellSpacing w:w="0" w:type="dxa"/>
        </w:trPr>
        <w:tc>
          <w:tcPr>
            <w:tcW w:w="4716" w:type="dxa"/>
          </w:tcPr>
          <w:p w:rsidR="00251420" w:rsidRPr="00A06C1E" w:rsidRDefault="00251420" w:rsidP="00892ECE">
            <w:pPr>
              <w:pStyle w:val="title-annex-1"/>
              <w:spacing w:before="0" w:beforeAutospacing="0" w:after="96" w:afterAutospacing="0"/>
              <w:jc w:val="center"/>
              <w:rPr>
                <w:rFonts w:eastAsia="Arial Unicode MS"/>
                <w:i/>
                <w:iCs/>
                <w:color w:val="000000"/>
                <w:sz w:val="20"/>
                <w:szCs w:val="20"/>
                <w:lang w:val="en-US"/>
              </w:rPr>
            </w:pPr>
            <w:r w:rsidRPr="00A06C1E">
              <w:rPr>
                <w:rFonts w:eastAsia="Arial Unicode MS"/>
                <w:i/>
                <w:iCs/>
                <w:color w:val="000000"/>
                <w:sz w:val="20"/>
                <w:szCs w:val="20"/>
                <w:lang w:val="en-US"/>
              </w:rPr>
              <w:lastRenderedPageBreak/>
              <w:t>ANEXA I</w:t>
            </w:r>
          </w:p>
          <w:p w:rsidR="00251420" w:rsidRPr="00A06C1E" w:rsidRDefault="00251420" w:rsidP="00892ECE">
            <w:pPr>
              <w:pStyle w:val="title-annex-2"/>
              <w:spacing w:before="0" w:beforeAutospacing="0" w:after="96" w:afterAutospacing="0"/>
              <w:jc w:val="center"/>
              <w:rPr>
                <w:rFonts w:eastAsia="Arial Unicode MS"/>
                <w:b/>
                <w:bCs/>
                <w:color w:val="000000"/>
                <w:sz w:val="20"/>
                <w:szCs w:val="20"/>
                <w:lang w:val="en-US"/>
              </w:rPr>
            </w:pPr>
            <w:r w:rsidRPr="00A06C1E">
              <w:rPr>
                <w:rFonts w:eastAsia="Arial Unicode MS"/>
                <w:b/>
                <w:bCs/>
                <w:color w:val="000000"/>
                <w:sz w:val="20"/>
                <w:szCs w:val="20"/>
                <w:lang w:val="en-US"/>
              </w:rPr>
              <w:t>VITAMINE ȘI MINERALE CARE SE POT ADĂUGA ÎN PRODUSELE ALIMENTARE</w:t>
            </w:r>
          </w:p>
          <w:p w:rsidR="00251420" w:rsidRPr="00A06C1E" w:rsidRDefault="00251420" w:rsidP="00892ECE">
            <w:pPr>
              <w:pStyle w:val="title-gr-seq-level-1"/>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1.   </w:t>
            </w:r>
            <w:r w:rsidRPr="00A06C1E">
              <w:rPr>
                <w:rStyle w:val="boldface"/>
                <w:rFonts w:eastAsia="Arial Unicode MS"/>
                <w:b/>
                <w:bCs/>
                <w:color w:val="000000"/>
                <w:sz w:val="20"/>
                <w:szCs w:val="20"/>
                <w:lang w:val="en-US"/>
              </w:rPr>
              <w:t>Vitamine</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Vitamina A</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Vitamina D</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Vitamina E</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Vitamina K</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Vitamina B1</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Vitamina B2</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Niacină</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Acid pantotenic</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Vitamina B6</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Acid folic</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Vitamina B12</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Biotină</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Vitamina C</w:t>
            </w:r>
          </w:p>
          <w:p w:rsidR="00251420" w:rsidRPr="00A06C1E" w:rsidRDefault="00251420" w:rsidP="00892ECE">
            <w:pPr>
              <w:pStyle w:val="title-gr-seq-level-1"/>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2.   </w:t>
            </w:r>
            <w:r w:rsidRPr="00A06C1E">
              <w:rPr>
                <w:rStyle w:val="boldface"/>
                <w:rFonts w:eastAsia="Arial Unicode MS"/>
                <w:b/>
                <w:bCs/>
                <w:color w:val="000000"/>
                <w:sz w:val="20"/>
                <w:szCs w:val="20"/>
                <w:lang w:val="en-US"/>
              </w:rPr>
              <w:t>Minerale</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Calciu</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Magneziu</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Fier</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Cupru</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lastRenderedPageBreak/>
              <w:t>Iod</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Zinc</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Mangan</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Sodiu</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Potasiu</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Seleniu</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Crom</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Molibden</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Fluorură</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Clorură</w:t>
            </w:r>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Fosfor</w:t>
            </w:r>
          </w:p>
          <w:p w:rsidR="00251420" w:rsidRPr="00A06C1E" w:rsidRDefault="000C3421" w:rsidP="00892ECE">
            <w:pPr>
              <w:pStyle w:val="modref"/>
              <w:spacing w:before="96" w:beforeAutospacing="0" w:after="0" w:afterAutospacing="0"/>
              <w:rPr>
                <w:rFonts w:eastAsia="Arial Unicode MS"/>
                <w:b/>
                <w:bCs/>
                <w:color w:val="000000"/>
                <w:sz w:val="20"/>
                <w:szCs w:val="20"/>
                <w:lang w:val="en-US"/>
              </w:rPr>
            </w:pPr>
            <w:hyperlink r:id="rId30" w:tooltip="32009R1170: INSERTED" w:history="1">
              <w:r w:rsidR="00251420" w:rsidRPr="00A06C1E">
                <w:rPr>
                  <w:rStyle w:val="a5"/>
                  <w:rFonts w:eastAsia="Arial Unicode MS"/>
                  <w:b/>
                  <w:bCs/>
                  <w:sz w:val="20"/>
                  <w:szCs w:val="20"/>
                  <w:lang w:val="en-US"/>
                </w:rPr>
                <w:t>▼M2</w:t>
              </w:r>
            </w:hyperlink>
          </w:p>
          <w:p w:rsidR="00251420" w:rsidRPr="00A06C1E" w:rsidRDefault="00251420" w:rsidP="00892EC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Bor</w:t>
            </w:r>
          </w:p>
          <w:p w:rsidR="00251420" w:rsidRPr="00267654" w:rsidRDefault="000C3421" w:rsidP="00892ECE">
            <w:pPr>
              <w:pStyle w:val="modref"/>
              <w:spacing w:before="96" w:beforeAutospacing="0" w:after="0" w:afterAutospacing="0"/>
              <w:rPr>
                <w:rFonts w:eastAsia="Arial Unicode MS"/>
                <w:b/>
                <w:bCs/>
                <w:color w:val="000000"/>
                <w:sz w:val="20"/>
                <w:szCs w:val="20"/>
                <w:lang w:val="en-US"/>
              </w:rPr>
            </w:pPr>
            <w:hyperlink r:id="rId31" w:tooltip="32009R1170: REPLACED" w:history="1">
              <w:r w:rsidR="00251420" w:rsidRPr="00267654">
                <w:rPr>
                  <w:rStyle w:val="a5"/>
                  <w:rFonts w:eastAsia="Arial Unicode MS"/>
                  <w:b/>
                  <w:bCs/>
                  <w:sz w:val="20"/>
                  <w:szCs w:val="20"/>
                  <w:lang w:val="en-US"/>
                </w:rPr>
                <w:t>▼M2</w:t>
              </w:r>
            </w:hyperlink>
          </w:p>
          <w:p w:rsidR="00251420" w:rsidRDefault="00251420" w:rsidP="008D2E87">
            <w:pPr>
              <w:jc w:val="both"/>
              <w:rPr>
                <w:b/>
                <w:color w:val="000000"/>
                <w:sz w:val="18"/>
                <w:szCs w:val="18"/>
                <w:lang w:val="ro-RO"/>
              </w:rPr>
            </w:pPr>
          </w:p>
        </w:tc>
        <w:tc>
          <w:tcPr>
            <w:tcW w:w="5083" w:type="dxa"/>
          </w:tcPr>
          <w:p w:rsidR="00251420" w:rsidRPr="005208D7" w:rsidRDefault="00D63831" w:rsidP="008D2E87">
            <w:pPr>
              <w:pStyle w:val="16"/>
              <w:spacing w:before="120" w:beforeAutospacing="0" w:after="0" w:afterAutospacing="0"/>
              <w:ind w:firstLine="708"/>
              <w:jc w:val="both"/>
              <w:rPr>
                <w:b/>
                <w:bCs/>
                <w:color w:val="000000"/>
                <w:sz w:val="20"/>
                <w:szCs w:val="20"/>
                <w:lang w:val="en-US"/>
              </w:rPr>
            </w:pPr>
            <w:r>
              <w:rPr>
                <w:b/>
                <w:bCs/>
                <w:color w:val="000000"/>
                <w:sz w:val="20"/>
                <w:szCs w:val="20"/>
                <w:lang w:val="en-US"/>
              </w:rPr>
              <w:lastRenderedPageBreak/>
              <w:t xml:space="preserve">              </w:t>
            </w:r>
            <w:r w:rsidR="00251420" w:rsidRPr="005208D7">
              <w:rPr>
                <w:b/>
                <w:bCs/>
                <w:color w:val="000000"/>
                <w:sz w:val="20"/>
                <w:szCs w:val="20"/>
                <w:lang w:val="en-US"/>
              </w:rPr>
              <w:t>ANEXA Nr.  I</w:t>
            </w:r>
          </w:p>
          <w:p w:rsidR="00251420" w:rsidRPr="005208D7" w:rsidRDefault="00251420" w:rsidP="008D2E87">
            <w:pPr>
              <w:pStyle w:val="doc-ti"/>
              <w:spacing w:before="240" w:beforeAutospacing="0" w:after="120" w:afterAutospacing="0"/>
              <w:jc w:val="center"/>
              <w:rPr>
                <w:b/>
                <w:bCs/>
                <w:color w:val="000000"/>
                <w:sz w:val="20"/>
                <w:szCs w:val="20"/>
                <w:lang w:val="en-US"/>
              </w:rPr>
            </w:pPr>
            <w:r w:rsidRPr="005208D7">
              <w:rPr>
                <w:b/>
                <w:bCs/>
                <w:color w:val="000000"/>
                <w:sz w:val="20"/>
                <w:szCs w:val="20"/>
                <w:lang w:val="en-US"/>
              </w:rPr>
              <w:t>VITAMINE ȘI MINERALE CARE SE POT ADĂUGA ÎN PRODUSELE ALIMENTARE</w:t>
            </w:r>
          </w:p>
          <w:tbl>
            <w:tblPr>
              <w:tblStyle w:val="afb"/>
              <w:tblW w:w="4076" w:type="dxa"/>
              <w:tblInd w:w="107" w:type="dxa"/>
              <w:tblLayout w:type="fixed"/>
              <w:tblLook w:val="04A0" w:firstRow="1" w:lastRow="0" w:firstColumn="1" w:lastColumn="0" w:noHBand="0" w:noVBand="1"/>
            </w:tblPr>
            <w:tblGrid>
              <w:gridCol w:w="391"/>
              <w:gridCol w:w="1842"/>
              <w:gridCol w:w="426"/>
              <w:gridCol w:w="1417"/>
            </w:tblGrid>
            <w:tr w:rsidR="00251420" w:rsidRPr="005208D7" w:rsidTr="00892ECE">
              <w:trPr>
                <w:trHeight w:val="566"/>
              </w:trPr>
              <w:tc>
                <w:tcPr>
                  <w:tcW w:w="391" w:type="dxa"/>
                </w:tcPr>
                <w:p w:rsidR="00251420" w:rsidRPr="005208D7" w:rsidRDefault="00251420" w:rsidP="008D2E87">
                  <w:pPr>
                    <w:pStyle w:val="ti-grseq-1"/>
                    <w:spacing w:before="240" w:beforeAutospacing="0" w:after="120" w:afterAutospacing="0"/>
                    <w:jc w:val="both"/>
                    <w:rPr>
                      <w:b/>
                      <w:bCs/>
                      <w:color w:val="000000"/>
                      <w:sz w:val="20"/>
                      <w:szCs w:val="20"/>
                      <w:lang w:val="en-US"/>
                    </w:rPr>
                  </w:pPr>
                  <w:r w:rsidRPr="005208D7">
                    <w:rPr>
                      <w:b/>
                      <w:bCs/>
                      <w:color w:val="000000"/>
                      <w:sz w:val="20"/>
                      <w:szCs w:val="20"/>
                      <w:lang w:val="en-US"/>
                    </w:rPr>
                    <w:t>1.</w:t>
                  </w:r>
                </w:p>
              </w:tc>
              <w:tc>
                <w:tcPr>
                  <w:tcW w:w="1842" w:type="dxa"/>
                </w:tcPr>
                <w:p w:rsidR="00251420" w:rsidRPr="005208D7" w:rsidRDefault="00251420" w:rsidP="008D2E87">
                  <w:pPr>
                    <w:pStyle w:val="ti-grseq-1"/>
                    <w:spacing w:before="240" w:beforeAutospacing="0" w:after="120" w:afterAutospacing="0"/>
                    <w:jc w:val="both"/>
                    <w:rPr>
                      <w:b/>
                      <w:bCs/>
                      <w:color w:val="000000"/>
                      <w:sz w:val="20"/>
                      <w:szCs w:val="20"/>
                      <w:lang w:val="en-US"/>
                    </w:rPr>
                  </w:pPr>
                  <w:r w:rsidRPr="005208D7">
                    <w:rPr>
                      <w:b/>
                      <w:bCs/>
                      <w:color w:val="000000"/>
                      <w:sz w:val="20"/>
                      <w:szCs w:val="20"/>
                      <w:lang w:val="en-US"/>
                    </w:rPr>
                    <w:t>Vitamine</w:t>
                  </w:r>
                </w:p>
              </w:tc>
              <w:tc>
                <w:tcPr>
                  <w:tcW w:w="426" w:type="dxa"/>
                </w:tcPr>
                <w:p w:rsidR="00251420" w:rsidRPr="005208D7" w:rsidRDefault="00251420" w:rsidP="008D2E87">
                  <w:pPr>
                    <w:pStyle w:val="ti-grseq-1"/>
                    <w:spacing w:before="240" w:beforeAutospacing="0" w:after="120" w:afterAutospacing="0"/>
                    <w:jc w:val="both"/>
                    <w:rPr>
                      <w:b/>
                      <w:bCs/>
                      <w:color w:val="000000"/>
                      <w:sz w:val="20"/>
                      <w:szCs w:val="20"/>
                      <w:lang w:val="en-US"/>
                    </w:rPr>
                  </w:pPr>
                </w:p>
              </w:tc>
              <w:tc>
                <w:tcPr>
                  <w:tcW w:w="1417" w:type="dxa"/>
                </w:tcPr>
                <w:p w:rsidR="00251420" w:rsidRPr="005208D7" w:rsidRDefault="00251420" w:rsidP="008D2E87">
                  <w:pPr>
                    <w:pStyle w:val="ti-grseq-1"/>
                    <w:spacing w:before="240" w:beforeAutospacing="0" w:after="120" w:afterAutospacing="0"/>
                    <w:jc w:val="both"/>
                    <w:rPr>
                      <w:b/>
                      <w:bCs/>
                      <w:color w:val="000000"/>
                      <w:sz w:val="20"/>
                      <w:szCs w:val="20"/>
                      <w:lang w:val="en-US"/>
                    </w:rPr>
                  </w:pPr>
                  <w:r w:rsidRPr="005208D7">
                    <w:rPr>
                      <w:b/>
                      <w:bCs/>
                      <w:color w:val="000000"/>
                      <w:sz w:val="20"/>
                      <w:szCs w:val="20"/>
                      <w:lang w:val="en-US"/>
                    </w:rPr>
                    <w:t>2.   Minerale</w:t>
                  </w:r>
                </w:p>
              </w:tc>
            </w:tr>
            <w:tr w:rsidR="00251420" w:rsidRPr="005208D7" w:rsidTr="00892ECE">
              <w:trPr>
                <w:trHeight w:val="490"/>
              </w:trPr>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1</w:t>
                  </w:r>
                </w:p>
              </w:tc>
              <w:tc>
                <w:tcPr>
                  <w:tcW w:w="1842" w:type="dxa"/>
                </w:tcPr>
                <w:p w:rsidR="00251420" w:rsidRPr="005208D7" w:rsidRDefault="00251420" w:rsidP="00892ECE">
                  <w:pPr>
                    <w:pStyle w:val="16"/>
                    <w:spacing w:before="0" w:beforeAutospacing="0" w:after="0" w:afterAutospacing="0"/>
                    <w:jc w:val="both"/>
                    <w:rPr>
                      <w:b/>
                      <w:bCs/>
                      <w:color w:val="000000"/>
                      <w:sz w:val="20"/>
                      <w:szCs w:val="20"/>
                      <w:lang w:val="en-US"/>
                    </w:rPr>
                  </w:pPr>
                  <w:r w:rsidRPr="005208D7">
                    <w:rPr>
                      <w:color w:val="000000"/>
                      <w:sz w:val="20"/>
                      <w:szCs w:val="20"/>
                      <w:lang w:val="en-US"/>
                    </w:rPr>
                    <w:t>Vitamina A</w:t>
                  </w:r>
                  <w:r w:rsidRPr="005208D7">
                    <w:rPr>
                      <w:sz w:val="20"/>
                      <w:szCs w:val="20"/>
                      <w:lang w:val="ro-RO"/>
                    </w:rPr>
                    <w:t>(µg RE)</w:t>
                  </w: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1</w:t>
                  </w:r>
                </w:p>
              </w:tc>
              <w:tc>
                <w:tcPr>
                  <w:tcW w:w="1417" w:type="dxa"/>
                </w:tcPr>
                <w:p w:rsidR="00251420" w:rsidRPr="005208D7" w:rsidRDefault="00251420" w:rsidP="00892ECE">
                  <w:pPr>
                    <w:pStyle w:val="16"/>
                    <w:spacing w:before="0" w:beforeAutospacing="0" w:after="0" w:afterAutospacing="0"/>
                    <w:jc w:val="both"/>
                    <w:rPr>
                      <w:b/>
                      <w:bCs/>
                      <w:color w:val="000000"/>
                      <w:sz w:val="20"/>
                      <w:szCs w:val="20"/>
                      <w:lang w:val="en-US"/>
                    </w:rPr>
                  </w:pPr>
                  <w:r w:rsidRPr="005208D7">
                    <w:rPr>
                      <w:color w:val="000000"/>
                      <w:sz w:val="20"/>
                      <w:szCs w:val="20"/>
                      <w:lang w:val="en-US"/>
                    </w:rPr>
                    <w:t xml:space="preserve">Calciu </w:t>
                  </w:r>
                  <w:r w:rsidRPr="005208D7">
                    <w:rPr>
                      <w:sz w:val="20"/>
                      <w:szCs w:val="20"/>
                      <w:lang w:val="ro-RO"/>
                    </w:rPr>
                    <w:t>(mg)</w:t>
                  </w:r>
                </w:p>
              </w:tc>
            </w:tr>
            <w:tr w:rsidR="00251420" w:rsidRPr="005208D7" w:rsidTr="00892ECE">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2</w:t>
                  </w:r>
                </w:p>
              </w:tc>
              <w:tc>
                <w:tcPr>
                  <w:tcW w:w="1842" w:type="dxa"/>
                </w:tcPr>
                <w:p w:rsidR="00251420" w:rsidRPr="005208D7" w:rsidRDefault="00251420" w:rsidP="00892ECE">
                  <w:pPr>
                    <w:pStyle w:val="16"/>
                    <w:spacing w:before="0" w:beforeAutospacing="0" w:after="0" w:afterAutospacing="0"/>
                    <w:jc w:val="both"/>
                    <w:rPr>
                      <w:b/>
                      <w:bCs/>
                      <w:color w:val="000000"/>
                      <w:sz w:val="20"/>
                      <w:szCs w:val="20"/>
                      <w:lang w:val="en-US"/>
                    </w:rPr>
                  </w:pPr>
                  <w:r w:rsidRPr="005208D7">
                    <w:rPr>
                      <w:color w:val="000000"/>
                      <w:sz w:val="20"/>
                      <w:szCs w:val="20"/>
                      <w:lang w:val="en-US"/>
                    </w:rPr>
                    <w:t>Vitamina D</w:t>
                  </w:r>
                  <w:r w:rsidRPr="005208D7">
                    <w:rPr>
                      <w:sz w:val="20"/>
                      <w:szCs w:val="20"/>
                      <w:lang w:val="ro-RO"/>
                    </w:rPr>
                    <w:t>(µg)</w:t>
                  </w: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2</w:t>
                  </w:r>
                </w:p>
              </w:tc>
              <w:tc>
                <w:tcPr>
                  <w:tcW w:w="1417" w:type="dxa"/>
                </w:tcPr>
                <w:p w:rsidR="00251420" w:rsidRPr="005208D7" w:rsidRDefault="00251420" w:rsidP="00892ECE">
                  <w:pPr>
                    <w:pStyle w:val="16"/>
                    <w:spacing w:before="0" w:beforeAutospacing="0" w:after="0" w:afterAutospacing="0"/>
                    <w:ind w:right="-143"/>
                    <w:jc w:val="both"/>
                    <w:rPr>
                      <w:b/>
                      <w:bCs/>
                      <w:color w:val="000000"/>
                      <w:sz w:val="20"/>
                      <w:szCs w:val="20"/>
                      <w:lang w:val="en-US"/>
                    </w:rPr>
                  </w:pPr>
                  <w:r w:rsidRPr="005208D7">
                    <w:rPr>
                      <w:color w:val="000000"/>
                      <w:sz w:val="20"/>
                      <w:szCs w:val="20"/>
                      <w:lang w:val="en-US"/>
                    </w:rPr>
                    <w:t xml:space="preserve">Magneziu </w:t>
                  </w:r>
                  <w:r>
                    <w:rPr>
                      <w:color w:val="000000"/>
                      <w:sz w:val="20"/>
                      <w:szCs w:val="20"/>
                      <w:lang w:val="en-US"/>
                    </w:rPr>
                    <w:t>(</w:t>
                  </w:r>
                  <w:r w:rsidRPr="005208D7">
                    <w:rPr>
                      <w:sz w:val="20"/>
                      <w:szCs w:val="20"/>
                      <w:lang w:val="ro-RO"/>
                    </w:rPr>
                    <w:t>mg)</w:t>
                  </w:r>
                </w:p>
              </w:tc>
            </w:tr>
            <w:tr w:rsidR="00251420" w:rsidRPr="005208D7" w:rsidTr="00892ECE">
              <w:trPr>
                <w:trHeight w:val="467"/>
              </w:trPr>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3</w:t>
                  </w:r>
                </w:p>
              </w:tc>
              <w:tc>
                <w:tcPr>
                  <w:tcW w:w="1842" w:type="dxa"/>
                </w:tcPr>
                <w:p w:rsidR="00251420" w:rsidRPr="005208D7" w:rsidRDefault="00251420" w:rsidP="00892ECE">
                  <w:pPr>
                    <w:pStyle w:val="16"/>
                    <w:spacing w:before="0" w:beforeAutospacing="0" w:after="0" w:afterAutospacing="0"/>
                    <w:jc w:val="both"/>
                    <w:rPr>
                      <w:b/>
                      <w:bCs/>
                      <w:color w:val="000000"/>
                      <w:sz w:val="20"/>
                      <w:szCs w:val="20"/>
                      <w:lang w:val="en-US"/>
                    </w:rPr>
                  </w:pPr>
                  <w:r w:rsidRPr="005208D7">
                    <w:rPr>
                      <w:color w:val="000000"/>
                      <w:sz w:val="20"/>
                      <w:szCs w:val="20"/>
                      <w:lang w:val="en-US"/>
                    </w:rPr>
                    <w:t>Vitamina E</w:t>
                  </w:r>
                  <w:r w:rsidRPr="005208D7">
                    <w:rPr>
                      <w:sz w:val="20"/>
                      <w:szCs w:val="20"/>
                      <w:lang w:val="ro-RO"/>
                    </w:rPr>
                    <w:t>(mg α-TE)</w:t>
                  </w: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3</w:t>
                  </w:r>
                </w:p>
              </w:tc>
              <w:tc>
                <w:tcPr>
                  <w:tcW w:w="1417" w:type="dxa"/>
                </w:tcPr>
                <w:p w:rsidR="00251420" w:rsidRPr="005208D7" w:rsidRDefault="00251420" w:rsidP="00892ECE">
                  <w:pPr>
                    <w:pStyle w:val="16"/>
                    <w:spacing w:before="0" w:beforeAutospacing="0" w:after="0" w:afterAutospacing="0"/>
                    <w:jc w:val="both"/>
                    <w:rPr>
                      <w:b/>
                      <w:bCs/>
                      <w:color w:val="000000"/>
                      <w:sz w:val="20"/>
                      <w:szCs w:val="20"/>
                      <w:lang w:val="en-US"/>
                    </w:rPr>
                  </w:pPr>
                  <w:r w:rsidRPr="005208D7">
                    <w:rPr>
                      <w:color w:val="000000"/>
                      <w:sz w:val="20"/>
                      <w:szCs w:val="20"/>
                      <w:lang w:val="en-US"/>
                    </w:rPr>
                    <w:t xml:space="preserve">Fier </w:t>
                  </w:r>
                  <w:r w:rsidRPr="005208D7">
                    <w:rPr>
                      <w:sz w:val="20"/>
                      <w:szCs w:val="20"/>
                      <w:lang w:val="ro-RO"/>
                    </w:rPr>
                    <w:t>(mg)</w:t>
                  </w:r>
                </w:p>
              </w:tc>
            </w:tr>
            <w:tr w:rsidR="00251420" w:rsidRPr="005208D7" w:rsidTr="00892ECE">
              <w:trPr>
                <w:trHeight w:val="391"/>
              </w:trPr>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4</w:t>
                  </w:r>
                </w:p>
              </w:tc>
              <w:tc>
                <w:tcPr>
                  <w:tcW w:w="1842" w:type="dxa"/>
                </w:tcPr>
                <w:p w:rsidR="00251420" w:rsidRPr="005208D7" w:rsidRDefault="00251420" w:rsidP="00892ECE">
                  <w:pPr>
                    <w:pStyle w:val="16"/>
                    <w:spacing w:before="0" w:beforeAutospacing="0" w:after="0" w:afterAutospacing="0"/>
                    <w:jc w:val="both"/>
                    <w:rPr>
                      <w:b/>
                      <w:bCs/>
                      <w:color w:val="000000"/>
                      <w:sz w:val="20"/>
                      <w:szCs w:val="20"/>
                      <w:lang w:val="en-US"/>
                    </w:rPr>
                  </w:pPr>
                  <w:r w:rsidRPr="005208D7">
                    <w:rPr>
                      <w:color w:val="000000"/>
                      <w:sz w:val="20"/>
                      <w:szCs w:val="20"/>
                      <w:lang w:val="en-US"/>
                    </w:rPr>
                    <w:t>Vitamina K</w:t>
                  </w:r>
                  <w:r w:rsidRPr="005208D7">
                    <w:rPr>
                      <w:sz w:val="20"/>
                      <w:szCs w:val="20"/>
                      <w:lang w:val="ro-RO"/>
                    </w:rPr>
                    <w:t>(µg)</w:t>
                  </w:r>
                  <w:r w:rsidRPr="005208D7">
                    <w:rPr>
                      <w:sz w:val="20"/>
                      <w:szCs w:val="20"/>
                      <w:lang w:val="ro-RO"/>
                    </w:rPr>
                    <w:tab/>
                  </w: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4</w:t>
                  </w:r>
                </w:p>
              </w:tc>
              <w:tc>
                <w:tcPr>
                  <w:tcW w:w="1417" w:type="dxa"/>
                </w:tcPr>
                <w:p w:rsidR="00251420" w:rsidRPr="005208D7" w:rsidRDefault="00251420" w:rsidP="00892ECE">
                  <w:pPr>
                    <w:pStyle w:val="16"/>
                    <w:spacing w:before="0" w:beforeAutospacing="0" w:after="0" w:afterAutospacing="0"/>
                    <w:jc w:val="both"/>
                    <w:rPr>
                      <w:b/>
                      <w:bCs/>
                      <w:color w:val="000000"/>
                      <w:sz w:val="20"/>
                      <w:szCs w:val="20"/>
                      <w:lang w:val="en-US"/>
                    </w:rPr>
                  </w:pPr>
                  <w:r w:rsidRPr="005208D7">
                    <w:rPr>
                      <w:color w:val="000000"/>
                      <w:sz w:val="20"/>
                      <w:szCs w:val="20"/>
                      <w:lang w:val="en-US"/>
                    </w:rPr>
                    <w:t>Cupru</w:t>
                  </w:r>
                  <w:r w:rsidRPr="005208D7">
                    <w:rPr>
                      <w:sz w:val="20"/>
                      <w:szCs w:val="20"/>
                      <w:lang w:val="ro-RO"/>
                    </w:rPr>
                    <w:t>(µg)</w:t>
                  </w:r>
                </w:p>
              </w:tc>
            </w:tr>
            <w:tr w:rsidR="00251420" w:rsidRPr="005208D7" w:rsidTr="00892ECE">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5</w:t>
                  </w:r>
                </w:p>
              </w:tc>
              <w:tc>
                <w:tcPr>
                  <w:tcW w:w="1842"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color w:val="000000"/>
                      <w:sz w:val="20"/>
                      <w:szCs w:val="20"/>
                      <w:lang w:val="en-US"/>
                    </w:rPr>
                    <w:t>Vitamina B1</w:t>
                  </w:r>
                  <w:r w:rsidRPr="005208D7">
                    <w:rPr>
                      <w:sz w:val="20"/>
                      <w:szCs w:val="20"/>
                      <w:lang w:val="ro-RO"/>
                    </w:rPr>
                    <w:t>(tiamina) (mg)</w:t>
                  </w: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5</w:t>
                  </w:r>
                </w:p>
              </w:tc>
              <w:tc>
                <w:tcPr>
                  <w:tcW w:w="1417" w:type="dxa"/>
                </w:tcPr>
                <w:p w:rsidR="00251420" w:rsidRPr="005208D7" w:rsidRDefault="00251420" w:rsidP="00892ECE">
                  <w:pPr>
                    <w:pStyle w:val="16"/>
                    <w:spacing w:before="0" w:beforeAutospacing="0" w:after="0" w:afterAutospacing="0"/>
                    <w:jc w:val="both"/>
                    <w:rPr>
                      <w:b/>
                      <w:bCs/>
                      <w:color w:val="000000"/>
                      <w:sz w:val="20"/>
                      <w:szCs w:val="20"/>
                      <w:lang w:val="en-US"/>
                    </w:rPr>
                  </w:pPr>
                  <w:r w:rsidRPr="005208D7">
                    <w:rPr>
                      <w:color w:val="000000"/>
                      <w:sz w:val="20"/>
                      <w:szCs w:val="20"/>
                      <w:lang w:val="en-US"/>
                    </w:rPr>
                    <w:t xml:space="preserve">Iod </w:t>
                  </w:r>
                  <w:r w:rsidRPr="005208D7">
                    <w:rPr>
                      <w:sz w:val="20"/>
                      <w:szCs w:val="20"/>
                      <w:lang w:val="ro-RO"/>
                    </w:rPr>
                    <w:t>(µg)</w:t>
                  </w:r>
                </w:p>
              </w:tc>
            </w:tr>
            <w:tr w:rsidR="00251420" w:rsidRPr="005208D7" w:rsidTr="00892ECE">
              <w:trPr>
                <w:trHeight w:val="381"/>
              </w:trPr>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6</w:t>
                  </w:r>
                </w:p>
              </w:tc>
              <w:tc>
                <w:tcPr>
                  <w:tcW w:w="1842"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color w:val="000000"/>
                      <w:sz w:val="20"/>
                      <w:szCs w:val="20"/>
                      <w:lang w:val="en-US"/>
                    </w:rPr>
                    <w:t>Vitamina B2</w:t>
                  </w:r>
                  <w:r w:rsidRPr="005208D7">
                    <w:rPr>
                      <w:sz w:val="20"/>
                      <w:szCs w:val="20"/>
                      <w:lang w:val="ro-RO"/>
                    </w:rPr>
                    <w:t>(riboflavina) (mg)</w:t>
                  </w: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6</w:t>
                  </w:r>
                </w:p>
              </w:tc>
              <w:tc>
                <w:tcPr>
                  <w:tcW w:w="1417" w:type="dxa"/>
                </w:tcPr>
                <w:p w:rsidR="00251420" w:rsidRPr="005208D7" w:rsidRDefault="00251420" w:rsidP="00892ECE">
                  <w:pPr>
                    <w:pStyle w:val="16"/>
                    <w:spacing w:before="0" w:beforeAutospacing="0" w:after="0" w:afterAutospacing="0"/>
                    <w:jc w:val="both"/>
                    <w:rPr>
                      <w:b/>
                      <w:bCs/>
                      <w:color w:val="000000"/>
                      <w:sz w:val="20"/>
                      <w:szCs w:val="20"/>
                      <w:lang w:val="en-US"/>
                    </w:rPr>
                  </w:pPr>
                  <w:r w:rsidRPr="00C41B67">
                    <w:rPr>
                      <w:color w:val="000000"/>
                      <w:sz w:val="20"/>
                      <w:szCs w:val="20"/>
                      <w:lang w:val="en-US"/>
                    </w:rPr>
                    <w:t>Zinc</w:t>
                  </w:r>
                  <w:r w:rsidRPr="005208D7">
                    <w:rPr>
                      <w:sz w:val="20"/>
                      <w:szCs w:val="20"/>
                      <w:lang w:val="ro-RO"/>
                    </w:rPr>
                    <w:t>(mg)</w:t>
                  </w:r>
                </w:p>
              </w:tc>
            </w:tr>
            <w:tr w:rsidR="00251420" w:rsidRPr="005208D7" w:rsidTr="00892ECE">
              <w:trPr>
                <w:trHeight w:val="409"/>
              </w:trPr>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7</w:t>
                  </w:r>
                </w:p>
              </w:tc>
              <w:tc>
                <w:tcPr>
                  <w:tcW w:w="1842"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color w:val="000000"/>
                      <w:sz w:val="20"/>
                      <w:szCs w:val="20"/>
                      <w:lang w:val="en-US"/>
                    </w:rPr>
                    <w:t>Niacină</w:t>
                  </w:r>
                  <w:r w:rsidRPr="005208D7">
                    <w:rPr>
                      <w:sz w:val="20"/>
                      <w:szCs w:val="20"/>
                      <w:lang w:val="ro-RO"/>
                    </w:rPr>
                    <w:t>(mg NE)</w:t>
                  </w: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7</w:t>
                  </w:r>
                </w:p>
              </w:tc>
              <w:tc>
                <w:tcPr>
                  <w:tcW w:w="1417" w:type="dxa"/>
                </w:tcPr>
                <w:p w:rsidR="00251420" w:rsidRPr="005208D7" w:rsidRDefault="00251420" w:rsidP="00892ECE">
                  <w:pPr>
                    <w:pStyle w:val="16"/>
                    <w:spacing w:before="0" w:beforeAutospacing="0" w:after="0" w:afterAutospacing="0"/>
                    <w:jc w:val="both"/>
                    <w:rPr>
                      <w:b/>
                      <w:bCs/>
                      <w:color w:val="000000"/>
                      <w:sz w:val="20"/>
                      <w:szCs w:val="20"/>
                      <w:lang w:val="en-US"/>
                    </w:rPr>
                  </w:pPr>
                  <w:r w:rsidRPr="005208D7">
                    <w:rPr>
                      <w:color w:val="000000"/>
                      <w:sz w:val="20"/>
                      <w:szCs w:val="20"/>
                      <w:lang w:val="en-US"/>
                    </w:rPr>
                    <w:t>Mangan</w:t>
                  </w:r>
                  <w:r w:rsidRPr="005208D7">
                    <w:rPr>
                      <w:sz w:val="20"/>
                      <w:szCs w:val="20"/>
                      <w:lang w:val="ro-RO"/>
                    </w:rPr>
                    <w:t>(mg)</w:t>
                  </w:r>
                </w:p>
              </w:tc>
            </w:tr>
            <w:tr w:rsidR="00251420" w:rsidRPr="005208D7" w:rsidTr="00892ECE">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8</w:t>
                  </w:r>
                </w:p>
              </w:tc>
              <w:tc>
                <w:tcPr>
                  <w:tcW w:w="1842"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color w:val="000000"/>
                      <w:sz w:val="20"/>
                      <w:szCs w:val="20"/>
                      <w:lang w:val="en-US"/>
                    </w:rPr>
                    <w:t>Acid pantotenic</w:t>
                  </w:r>
                  <w:r w:rsidRPr="005208D7">
                    <w:rPr>
                      <w:sz w:val="20"/>
                      <w:szCs w:val="20"/>
                      <w:lang w:val="ro-RO"/>
                    </w:rPr>
                    <w:t>(mg)</w:t>
                  </w: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8</w:t>
                  </w:r>
                </w:p>
              </w:tc>
              <w:tc>
                <w:tcPr>
                  <w:tcW w:w="1417" w:type="dxa"/>
                </w:tcPr>
                <w:p w:rsidR="00251420" w:rsidRPr="005208D7" w:rsidRDefault="00251420" w:rsidP="00892ECE">
                  <w:pPr>
                    <w:pStyle w:val="16"/>
                    <w:spacing w:before="0" w:beforeAutospacing="0" w:after="0" w:afterAutospacing="0"/>
                    <w:jc w:val="both"/>
                    <w:rPr>
                      <w:b/>
                      <w:bCs/>
                      <w:color w:val="000000"/>
                      <w:sz w:val="20"/>
                      <w:szCs w:val="20"/>
                      <w:lang w:val="en-US"/>
                    </w:rPr>
                  </w:pPr>
                  <w:r w:rsidRPr="005208D7">
                    <w:rPr>
                      <w:color w:val="000000"/>
                      <w:sz w:val="20"/>
                      <w:szCs w:val="20"/>
                      <w:lang w:val="en-US"/>
                    </w:rPr>
                    <w:t xml:space="preserve">Molibden </w:t>
                  </w:r>
                  <w:r w:rsidRPr="005208D7">
                    <w:rPr>
                      <w:sz w:val="20"/>
                      <w:szCs w:val="20"/>
                      <w:lang w:val="ro-RO"/>
                    </w:rPr>
                    <w:t>(µg)</w:t>
                  </w:r>
                </w:p>
              </w:tc>
            </w:tr>
            <w:tr w:rsidR="00251420" w:rsidRPr="005208D7" w:rsidTr="00892ECE">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9</w:t>
                  </w:r>
                </w:p>
              </w:tc>
              <w:tc>
                <w:tcPr>
                  <w:tcW w:w="1842"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color w:val="000000"/>
                      <w:sz w:val="20"/>
                      <w:szCs w:val="20"/>
                      <w:lang w:val="en-US"/>
                    </w:rPr>
                    <w:t>Acid folic</w:t>
                  </w:r>
                  <w:r w:rsidRPr="005208D7">
                    <w:rPr>
                      <w:sz w:val="20"/>
                      <w:szCs w:val="20"/>
                      <w:lang w:val="ro-RO"/>
                    </w:rPr>
                    <w:t>(µg)</w:t>
                  </w: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9</w:t>
                  </w:r>
                </w:p>
              </w:tc>
              <w:tc>
                <w:tcPr>
                  <w:tcW w:w="1417"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color w:val="000000"/>
                      <w:sz w:val="20"/>
                      <w:szCs w:val="20"/>
                      <w:lang w:val="en-US"/>
                    </w:rPr>
                    <w:t>Seleniu</w:t>
                  </w:r>
                  <w:r w:rsidRPr="005208D7">
                    <w:rPr>
                      <w:sz w:val="20"/>
                      <w:szCs w:val="20"/>
                      <w:lang w:val="ro-RO"/>
                    </w:rPr>
                    <w:t>(µg)</w:t>
                  </w:r>
                </w:p>
              </w:tc>
            </w:tr>
            <w:tr w:rsidR="00251420" w:rsidRPr="005208D7" w:rsidTr="00892ECE">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10</w:t>
                  </w:r>
                </w:p>
              </w:tc>
              <w:tc>
                <w:tcPr>
                  <w:tcW w:w="1842"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color w:val="000000"/>
                      <w:sz w:val="20"/>
                      <w:szCs w:val="20"/>
                      <w:lang w:val="en-US"/>
                    </w:rPr>
                    <w:t>Vitamina B6</w:t>
                  </w:r>
                  <w:r w:rsidRPr="005208D7">
                    <w:rPr>
                      <w:sz w:val="20"/>
                      <w:szCs w:val="20"/>
                      <w:lang w:val="ro-RO"/>
                    </w:rPr>
                    <w:t>(piridoxina) (mg)</w:t>
                  </w: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10</w:t>
                  </w:r>
                </w:p>
              </w:tc>
              <w:tc>
                <w:tcPr>
                  <w:tcW w:w="1417"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color w:val="000000"/>
                      <w:sz w:val="20"/>
                      <w:szCs w:val="20"/>
                      <w:lang w:val="en-US"/>
                    </w:rPr>
                    <w:t xml:space="preserve">Crom  </w:t>
                  </w:r>
                  <w:r w:rsidRPr="005208D7">
                    <w:rPr>
                      <w:sz w:val="20"/>
                      <w:szCs w:val="20"/>
                      <w:lang w:val="ro-RO"/>
                    </w:rPr>
                    <w:t>(µg)</w:t>
                  </w:r>
                </w:p>
              </w:tc>
            </w:tr>
            <w:tr w:rsidR="00251420" w:rsidRPr="005208D7" w:rsidTr="00892ECE">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11</w:t>
                  </w:r>
                </w:p>
              </w:tc>
              <w:tc>
                <w:tcPr>
                  <w:tcW w:w="1842"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color w:val="000000"/>
                      <w:sz w:val="20"/>
                      <w:szCs w:val="20"/>
                      <w:lang w:val="en-US"/>
                    </w:rPr>
                    <w:t xml:space="preserve">Vitamina B12 </w:t>
                  </w:r>
                  <w:r w:rsidRPr="005208D7">
                    <w:rPr>
                      <w:sz w:val="20"/>
                      <w:szCs w:val="20"/>
                      <w:lang w:val="ro-RO"/>
                    </w:rPr>
                    <w:t>(µg)</w:t>
                  </w:r>
                  <w:r w:rsidRPr="005208D7">
                    <w:rPr>
                      <w:sz w:val="20"/>
                      <w:szCs w:val="20"/>
                      <w:lang w:val="ro-RO"/>
                    </w:rPr>
                    <w:tab/>
                  </w: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11</w:t>
                  </w:r>
                </w:p>
              </w:tc>
              <w:tc>
                <w:tcPr>
                  <w:tcW w:w="1417" w:type="dxa"/>
                </w:tcPr>
                <w:p w:rsidR="00251420" w:rsidRPr="005208D7" w:rsidRDefault="00251420" w:rsidP="00892ECE">
                  <w:pPr>
                    <w:pStyle w:val="16"/>
                    <w:spacing w:before="0" w:beforeAutospacing="0" w:after="0" w:afterAutospacing="0"/>
                    <w:jc w:val="both"/>
                    <w:rPr>
                      <w:b/>
                      <w:bCs/>
                      <w:color w:val="000000"/>
                      <w:sz w:val="20"/>
                      <w:szCs w:val="20"/>
                      <w:lang w:val="en-US"/>
                    </w:rPr>
                  </w:pPr>
                  <w:r w:rsidRPr="005208D7">
                    <w:rPr>
                      <w:color w:val="000000"/>
                      <w:sz w:val="20"/>
                      <w:szCs w:val="20"/>
                      <w:lang w:val="en-US"/>
                    </w:rPr>
                    <w:t xml:space="preserve">Potasiu </w:t>
                  </w:r>
                  <w:r w:rsidRPr="005208D7">
                    <w:rPr>
                      <w:sz w:val="20"/>
                      <w:szCs w:val="20"/>
                      <w:lang w:val="ro-RO"/>
                    </w:rPr>
                    <w:t>(mg)</w:t>
                  </w:r>
                </w:p>
              </w:tc>
            </w:tr>
            <w:tr w:rsidR="00251420" w:rsidRPr="005208D7" w:rsidTr="00892ECE">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lastRenderedPageBreak/>
                    <w:t>12</w:t>
                  </w:r>
                </w:p>
              </w:tc>
              <w:tc>
                <w:tcPr>
                  <w:tcW w:w="1842"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color w:val="000000"/>
                      <w:sz w:val="20"/>
                      <w:szCs w:val="20"/>
                      <w:lang w:val="en-US"/>
                    </w:rPr>
                    <w:t>Vitamina C</w:t>
                  </w:r>
                  <w:r w:rsidRPr="005208D7">
                    <w:rPr>
                      <w:sz w:val="20"/>
                      <w:szCs w:val="20"/>
                      <w:lang w:val="ro-RO"/>
                    </w:rPr>
                    <w:t>(mg)</w:t>
                  </w: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12</w:t>
                  </w:r>
                </w:p>
              </w:tc>
              <w:tc>
                <w:tcPr>
                  <w:tcW w:w="1417"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color w:val="000000"/>
                      <w:sz w:val="20"/>
                      <w:szCs w:val="20"/>
                      <w:lang w:val="en-US"/>
                    </w:rPr>
                    <w:t xml:space="preserve">Fluor </w:t>
                  </w:r>
                  <w:r w:rsidRPr="005208D7">
                    <w:rPr>
                      <w:sz w:val="20"/>
                      <w:szCs w:val="20"/>
                      <w:lang w:val="ro-RO"/>
                    </w:rPr>
                    <w:t>(mg)</w:t>
                  </w:r>
                </w:p>
              </w:tc>
            </w:tr>
            <w:tr w:rsidR="00251420" w:rsidRPr="005208D7" w:rsidTr="00892ECE">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13</w:t>
                  </w:r>
                </w:p>
              </w:tc>
              <w:tc>
                <w:tcPr>
                  <w:tcW w:w="1842"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color w:val="000000"/>
                      <w:sz w:val="20"/>
                      <w:szCs w:val="20"/>
                      <w:lang w:val="en-US"/>
                    </w:rPr>
                    <w:t>Biotină</w:t>
                  </w:r>
                  <w:r w:rsidRPr="005208D7">
                    <w:rPr>
                      <w:sz w:val="20"/>
                      <w:szCs w:val="20"/>
                      <w:lang w:val="ro-RO"/>
                    </w:rPr>
                    <w:t>(µg)</w:t>
                  </w:r>
                  <w:r w:rsidRPr="005208D7">
                    <w:rPr>
                      <w:sz w:val="20"/>
                      <w:szCs w:val="20"/>
                      <w:lang w:val="ro-RO"/>
                    </w:rPr>
                    <w:tab/>
                  </w: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13</w:t>
                  </w:r>
                </w:p>
              </w:tc>
              <w:tc>
                <w:tcPr>
                  <w:tcW w:w="1417"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color w:val="000000"/>
                      <w:sz w:val="20"/>
                      <w:szCs w:val="20"/>
                      <w:lang w:val="en-US"/>
                    </w:rPr>
                    <w:t xml:space="preserve">Clor </w:t>
                  </w:r>
                  <w:r w:rsidRPr="005208D7">
                    <w:rPr>
                      <w:sz w:val="20"/>
                      <w:szCs w:val="20"/>
                      <w:lang w:val="ro-RO"/>
                    </w:rPr>
                    <w:t>(mg)</w:t>
                  </w:r>
                </w:p>
              </w:tc>
            </w:tr>
            <w:tr w:rsidR="00251420" w:rsidRPr="005208D7" w:rsidTr="00892ECE">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p>
              </w:tc>
              <w:tc>
                <w:tcPr>
                  <w:tcW w:w="1842"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sz w:val="20"/>
                      <w:szCs w:val="20"/>
                      <w:lang w:val="ro-RO"/>
                    </w:rPr>
                    <w:tab/>
                  </w: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14</w:t>
                  </w:r>
                </w:p>
              </w:tc>
              <w:tc>
                <w:tcPr>
                  <w:tcW w:w="1417"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color w:val="000000"/>
                      <w:sz w:val="20"/>
                      <w:szCs w:val="20"/>
                      <w:lang w:val="en-US"/>
                    </w:rPr>
                    <w:t xml:space="preserve">Fosfor </w:t>
                  </w:r>
                  <w:r w:rsidRPr="005208D7">
                    <w:rPr>
                      <w:sz w:val="20"/>
                      <w:szCs w:val="20"/>
                      <w:lang w:val="ro-RO"/>
                    </w:rPr>
                    <w:t>(mg)</w:t>
                  </w:r>
                </w:p>
              </w:tc>
            </w:tr>
            <w:tr w:rsidR="00251420" w:rsidRPr="005208D7" w:rsidTr="00892ECE">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p>
              </w:tc>
              <w:tc>
                <w:tcPr>
                  <w:tcW w:w="1842" w:type="dxa"/>
                </w:tcPr>
                <w:p w:rsidR="00251420" w:rsidRPr="005208D7" w:rsidRDefault="00251420" w:rsidP="00892ECE">
                  <w:pPr>
                    <w:pStyle w:val="16"/>
                    <w:spacing w:before="0" w:beforeAutospacing="0" w:after="0" w:afterAutospacing="0"/>
                    <w:jc w:val="both"/>
                    <w:rPr>
                      <w:color w:val="000000"/>
                      <w:sz w:val="20"/>
                      <w:szCs w:val="20"/>
                      <w:lang w:val="en-US"/>
                    </w:rPr>
                  </w:pP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sidRPr="005208D7">
                    <w:rPr>
                      <w:b/>
                      <w:bCs/>
                      <w:color w:val="000000"/>
                      <w:sz w:val="20"/>
                      <w:szCs w:val="20"/>
                      <w:lang w:val="en-US"/>
                    </w:rPr>
                    <w:t>15</w:t>
                  </w:r>
                </w:p>
              </w:tc>
              <w:tc>
                <w:tcPr>
                  <w:tcW w:w="1417" w:type="dxa"/>
                </w:tcPr>
                <w:p w:rsidR="00251420" w:rsidRPr="005208D7" w:rsidRDefault="00251420" w:rsidP="00892ECE">
                  <w:pPr>
                    <w:pStyle w:val="16"/>
                    <w:spacing w:before="0" w:beforeAutospacing="0" w:after="0" w:afterAutospacing="0"/>
                    <w:jc w:val="both"/>
                    <w:rPr>
                      <w:color w:val="000000"/>
                      <w:sz w:val="20"/>
                      <w:szCs w:val="20"/>
                      <w:lang w:val="en-US"/>
                    </w:rPr>
                  </w:pPr>
                  <w:r w:rsidRPr="005208D7">
                    <w:rPr>
                      <w:color w:val="000000"/>
                      <w:sz w:val="20"/>
                      <w:szCs w:val="20"/>
                      <w:lang w:val="en-US"/>
                    </w:rPr>
                    <w:t>Sodiu</w:t>
                  </w:r>
                  <w:r w:rsidRPr="005208D7">
                    <w:rPr>
                      <w:sz w:val="20"/>
                      <w:szCs w:val="20"/>
                      <w:lang w:val="ro-RO"/>
                    </w:rPr>
                    <w:t>(mg)</w:t>
                  </w:r>
                </w:p>
              </w:tc>
            </w:tr>
            <w:tr w:rsidR="00251420" w:rsidRPr="005208D7" w:rsidTr="00892ECE">
              <w:tc>
                <w:tcPr>
                  <w:tcW w:w="391" w:type="dxa"/>
                </w:tcPr>
                <w:p w:rsidR="00251420" w:rsidRPr="005208D7" w:rsidRDefault="00251420" w:rsidP="00892ECE">
                  <w:pPr>
                    <w:pStyle w:val="ti-grseq-1"/>
                    <w:spacing w:before="0" w:beforeAutospacing="0" w:after="0" w:afterAutospacing="0"/>
                    <w:jc w:val="both"/>
                    <w:rPr>
                      <w:b/>
                      <w:bCs/>
                      <w:color w:val="000000"/>
                      <w:sz w:val="20"/>
                      <w:szCs w:val="20"/>
                      <w:lang w:val="en-US"/>
                    </w:rPr>
                  </w:pPr>
                </w:p>
              </w:tc>
              <w:tc>
                <w:tcPr>
                  <w:tcW w:w="1842" w:type="dxa"/>
                </w:tcPr>
                <w:p w:rsidR="00251420" w:rsidRPr="005208D7" w:rsidRDefault="00251420" w:rsidP="00892ECE">
                  <w:pPr>
                    <w:pStyle w:val="16"/>
                    <w:spacing w:before="0" w:beforeAutospacing="0" w:after="0" w:afterAutospacing="0"/>
                    <w:jc w:val="both"/>
                    <w:rPr>
                      <w:color w:val="000000"/>
                      <w:sz w:val="20"/>
                      <w:szCs w:val="20"/>
                      <w:lang w:val="en-US"/>
                    </w:rPr>
                  </w:pPr>
                </w:p>
              </w:tc>
              <w:tc>
                <w:tcPr>
                  <w:tcW w:w="426" w:type="dxa"/>
                </w:tcPr>
                <w:p w:rsidR="00251420" w:rsidRPr="005208D7" w:rsidRDefault="00251420" w:rsidP="00892ECE">
                  <w:pPr>
                    <w:pStyle w:val="ti-grseq-1"/>
                    <w:spacing w:before="0" w:beforeAutospacing="0" w:after="0" w:afterAutospacing="0"/>
                    <w:jc w:val="both"/>
                    <w:rPr>
                      <w:b/>
                      <w:bCs/>
                      <w:color w:val="000000"/>
                      <w:sz w:val="20"/>
                      <w:szCs w:val="20"/>
                      <w:lang w:val="en-US"/>
                    </w:rPr>
                  </w:pPr>
                  <w:r>
                    <w:rPr>
                      <w:b/>
                      <w:bCs/>
                      <w:color w:val="000000"/>
                      <w:sz w:val="20"/>
                      <w:szCs w:val="20"/>
                      <w:lang w:val="en-US"/>
                    </w:rPr>
                    <w:t>16</w:t>
                  </w:r>
                </w:p>
              </w:tc>
              <w:tc>
                <w:tcPr>
                  <w:tcW w:w="1417" w:type="dxa"/>
                </w:tcPr>
                <w:p w:rsidR="00251420" w:rsidRPr="005208D7" w:rsidRDefault="00251420" w:rsidP="00892ECE">
                  <w:pPr>
                    <w:pStyle w:val="16"/>
                    <w:spacing w:before="0" w:beforeAutospacing="0" w:after="0" w:afterAutospacing="0"/>
                    <w:jc w:val="both"/>
                    <w:rPr>
                      <w:color w:val="000000"/>
                      <w:sz w:val="20"/>
                      <w:szCs w:val="20"/>
                      <w:lang w:val="en-US"/>
                    </w:rPr>
                  </w:pPr>
                  <w:r>
                    <w:rPr>
                      <w:color w:val="000000"/>
                      <w:sz w:val="20"/>
                      <w:szCs w:val="20"/>
                      <w:lang w:val="en-US"/>
                    </w:rPr>
                    <w:t xml:space="preserve">Bor </w:t>
                  </w:r>
                </w:p>
              </w:tc>
            </w:tr>
          </w:tbl>
          <w:p w:rsidR="00251420" w:rsidRPr="0082798B" w:rsidRDefault="00251420" w:rsidP="008D2E87">
            <w:pPr>
              <w:rPr>
                <w:sz w:val="18"/>
                <w:szCs w:val="18"/>
                <w:lang w:val="ro-RO"/>
              </w:rPr>
            </w:pPr>
          </w:p>
        </w:tc>
        <w:tc>
          <w:tcPr>
            <w:tcW w:w="993" w:type="dxa"/>
            <w:vAlign w:val="center"/>
          </w:tcPr>
          <w:p w:rsidR="00251420" w:rsidRDefault="00251420" w:rsidP="008D2E87">
            <w:pPr>
              <w:jc w:val="both"/>
              <w:rPr>
                <w:color w:val="000000"/>
                <w:sz w:val="18"/>
                <w:szCs w:val="18"/>
                <w:lang w:val="ro-RO"/>
              </w:rPr>
            </w:pPr>
            <w:r>
              <w:rPr>
                <w:color w:val="000000"/>
                <w:sz w:val="18"/>
                <w:szCs w:val="18"/>
                <w:lang w:val="ro-RO"/>
              </w:rPr>
              <w:lastRenderedPageBreak/>
              <w:t>compatibil</w:t>
            </w:r>
          </w:p>
        </w:tc>
        <w:tc>
          <w:tcPr>
            <w:tcW w:w="1275" w:type="dxa"/>
            <w:vAlign w:val="center"/>
          </w:tcPr>
          <w:p w:rsidR="00251420" w:rsidRPr="00B07A09" w:rsidRDefault="00251420" w:rsidP="008D2E87">
            <w:pPr>
              <w:jc w:val="both"/>
              <w:rPr>
                <w:color w:val="000000"/>
                <w:sz w:val="18"/>
                <w:szCs w:val="18"/>
                <w:lang w:val="ro-RO"/>
              </w:rPr>
            </w:pPr>
          </w:p>
        </w:tc>
        <w:tc>
          <w:tcPr>
            <w:tcW w:w="1438" w:type="dxa"/>
            <w:vAlign w:val="center"/>
          </w:tcPr>
          <w:p w:rsidR="00251420" w:rsidRPr="00B07A09" w:rsidRDefault="00251420" w:rsidP="008D2E87">
            <w:pPr>
              <w:rPr>
                <w:color w:val="000000"/>
                <w:sz w:val="18"/>
                <w:szCs w:val="18"/>
                <w:lang w:val="ro-RO"/>
              </w:rPr>
            </w:pPr>
          </w:p>
        </w:tc>
        <w:tc>
          <w:tcPr>
            <w:tcW w:w="1701" w:type="dxa"/>
          </w:tcPr>
          <w:p w:rsidR="00251420" w:rsidRPr="005208D7" w:rsidRDefault="00251420" w:rsidP="00C41B67">
            <w:pPr>
              <w:pStyle w:val="aa"/>
              <w:tabs>
                <w:tab w:val="left" w:pos="9354"/>
              </w:tabs>
              <w:rPr>
                <w:sz w:val="20"/>
                <w:szCs w:val="20"/>
                <w:lang w:val="en-US"/>
              </w:rPr>
            </w:pPr>
          </w:p>
        </w:tc>
      </w:tr>
      <w:tr w:rsidR="00251420" w:rsidRPr="00B07A09" w:rsidTr="004E504A">
        <w:trPr>
          <w:trHeight w:val="2238"/>
          <w:tblCellSpacing w:w="0" w:type="dxa"/>
        </w:trPr>
        <w:tc>
          <w:tcPr>
            <w:tcW w:w="4716" w:type="dxa"/>
          </w:tcPr>
          <w:p w:rsidR="00251420" w:rsidRPr="00A06C1E" w:rsidRDefault="00251420" w:rsidP="00B46D55">
            <w:pPr>
              <w:pStyle w:val="title-annex-1"/>
              <w:spacing w:before="0" w:beforeAutospacing="0" w:after="96" w:afterAutospacing="0"/>
              <w:jc w:val="center"/>
              <w:rPr>
                <w:rFonts w:eastAsia="Arial Unicode MS"/>
                <w:i/>
                <w:iCs/>
                <w:color w:val="000000"/>
                <w:sz w:val="20"/>
                <w:szCs w:val="20"/>
                <w:lang w:val="en-US"/>
              </w:rPr>
            </w:pPr>
            <w:r w:rsidRPr="00A06C1E">
              <w:rPr>
                <w:rFonts w:eastAsia="Arial Unicode MS"/>
                <w:i/>
                <w:iCs/>
                <w:color w:val="000000"/>
                <w:sz w:val="20"/>
                <w:szCs w:val="20"/>
                <w:lang w:val="en-US"/>
              </w:rPr>
              <w:lastRenderedPageBreak/>
              <w:t>ANEXA II</w:t>
            </w:r>
          </w:p>
          <w:p w:rsidR="00251420" w:rsidRPr="00A06C1E" w:rsidRDefault="00251420" w:rsidP="00B46D55">
            <w:pPr>
              <w:pStyle w:val="title-gr-seq-level-1"/>
              <w:spacing w:before="96" w:beforeAutospacing="0" w:after="96" w:afterAutospacing="0"/>
              <w:rPr>
                <w:rFonts w:eastAsia="Arial Unicode MS"/>
                <w:b/>
                <w:bCs/>
                <w:color w:val="000000"/>
                <w:sz w:val="20"/>
                <w:szCs w:val="20"/>
                <w:lang w:val="en-US"/>
              </w:rPr>
            </w:pPr>
            <w:r w:rsidRPr="00A06C1E">
              <w:rPr>
                <w:rStyle w:val="boldface"/>
                <w:rFonts w:eastAsia="Arial Unicode MS"/>
                <w:b/>
                <w:bCs/>
                <w:color w:val="000000"/>
                <w:sz w:val="20"/>
                <w:szCs w:val="20"/>
                <w:lang w:val="en-US"/>
              </w:rPr>
              <w:t>Preparate cu vitamine și substanțe minerale care se pot adăuga în produsele alimentare</w:t>
            </w:r>
          </w:p>
          <w:p w:rsidR="00251420" w:rsidRPr="00A06C1E" w:rsidRDefault="00251420" w:rsidP="00B46D55">
            <w:pPr>
              <w:pStyle w:val="title-gr-seq-level-1"/>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1.   </w:t>
            </w:r>
            <w:r w:rsidRPr="00A06C1E">
              <w:rPr>
                <w:rStyle w:val="apple-converted-space"/>
                <w:rFonts w:eastAsia="Arial Unicode MS"/>
                <w:b/>
                <w:bCs/>
                <w:color w:val="000000"/>
                <w:sz w:val="20"/>
                <w:szCs w:val="20"/>
                <w:lang w:val="en-US"/>
              </w:rPr>
              <w:t> </w:t>
            </w:r>
            <w:r w:rsidRPr="00A06C1E">
              <w:rPr>
                <w:rStyle w:val="boldface"/>
                <w:rFonts w:eastAsia="Arial Unicode MS"/>
                <w:b/>
                <w:bCs/>
                <w:color w:val="000000"/>
                <w:sz w:val="20"/>
                <w:szCs w:val="20"/>
                <w:lang w:val="en-US"/>
              </w:rPr>
              <w:t>Preparate cu vitamine</w:t>
            </w:r>
          </w:p>
          <w:p w:rsidR="00251420" w:rsidRPr="00A06C1E" w:rsidRDefault="00251420" w:rsidP="00B46D55">
            <w:pPr>
              <w:pStyle w:val="title-gr-seq-level-3"/>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VITAMINA A</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retinol</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acetat de retinil</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palmitat de retinil</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beta-caroten</w:t>
            </w:r>
          </w:p>
          <w:p w:rsidR="00251420" w:rsidRPr="00A06C1E" w:rsidRDefault="00251420" w:rsidP="00B46D55">
            <w:pPr>
              <w:pStyle w:val="title-gr-seq-level-3"/>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VITAMINA D</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colecalciferol</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ergocalciferol</w:t>
            </w:r>
          </w:p>
          <w:p w:rsidR="00251420" w:rsidRPr="00A06C1E" w:rsidRDefault="00251420" w:rsidP="00B46D55">
            <w:pPr>
              <w:pStyle w:val="title-gr-seq-level-3"/>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VITAMINA E</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D-alfa-tocoferol</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lastRenderedPageBreak/>
              <w:t>DL-alfa-tocoferol</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acetat de D-alfa-tocoferil</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acetat de DL-alfa-tocoferil</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succinat acid de D-alfa-tocoferil</w:t>
            </w:r>
          </w:p>
          <w:p w:rsidR="00251420" w:rsidRPr="00A06C1E" w:rsidRDefault="00251420" w:rsidP="00B46D55">
            <w:pPr>
              <w:pStyle w:val="title-gr-seq-level-3"/>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VITAMINA K</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filochinonă (fitomenadionă)</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menachinonă (</w:t>
            </w:r>
            <w:hyperlink r:id="rId32" w:anchor="E0011" w:history="1">
              <w:r w:rsidRPr="00A06C1E">
                <w:rPr>
                  <w:rStyle w:val="apple-converted-space"/>
                  <w:rFonts w:eastAsia="Arial Unicode MS"/>
                  <w:color w:val="0000FF"/>
                  <w:sz w:val="20"/>
                  <w:szCs w:val="20"/>
                  <w:u w:val="single"/>
                  <w:lang w:val="en-US"/>
                </w:rPr>
                <w:t> </w:t>
              </w:r>
              <w:r w:rsidRPr="00A06C1E">
                <w:rPr>
                  <w:rStyle w:val="superscript"/>
                  <w:rFonts w:eastAsia="Arial Unicode MS"/>
                  <w:color w:val="0000FF"/>
                  <w:sz w:val="20"/>
                  <w:szCs w:val="20"/>
                  <w:u w:val="single"/>
                  <w:vertAlign w:val="superscript"/>
                  <w:lang w:val="en-US"/>
                </w:rPr>
                <w:t>11</w:t>
              </w:r>
              <w:r w:rsidRPr="00A06C1E">
                <w:rPr>
                  <w:rStyle w:val="apple-converted-space"/>
                  <w:rFonts w:eastAsia="Arial Unicode MS"/>
                  <w:color w:val="0000FF"/>
                  <w:sz w:val="20"/>
                  <w:szCs w:val="20"/>
                  <w:u w:val="single"/>
                  <w:lang w:val="en-US"/>
                </w:rPr>
                <w:t> </w:t>
              </w:r>
            </w:hyperlink>
            <w:r w:rsidRPr="00A06C1E">
              <w:rPr>
                <w:rFonts w:eastAsia="Arial Unicode MS"/>
                <w:color w:val="000000"/>
                <w:sz w:val="20"/>
                <w:szCs w:val="20"/>
                <w:lang w:val="en-US"/>
              </w:rPr>
              <w:t>)</w:t>
            </w:r>
          </w:p>
          <w:p w:rsidR="00251420" w:rsidRPr="00A06C1E" w:rsidRDefault="00251420" w:rsidP="00B46D55">
            <w:pPr>
              <w:pStyle w:val="title-gr-seq-level-3"/>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VITAMINA B1</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clorhidrat de tiamină</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mononitrat de tiamină</w:t>
            </w:r>
          </w:p>
          <w:p w:rsidR="00251420" w:rsidRPr="00A06C1E" w:rsidRDefault="00251420" w:rsidP="00B46D55">
            <w:pPr>
              <w:pStyle w:val="title-gr-seq-level-3"/>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VITAMINA B2</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riboflavină</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riboflavină-5′-fosfat de sodiu</w:t>
            </w:r>
          </w:p>
          <w:p w:rsidR="00251420" w:rsidRPr="00A06C1E" w:rsidRDefault="00251420" w:rsidP="00B46D55">
            <w:pPr>
              <w:pStyle w:val="title-gr-seq-level-3"/>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NIACINĂ</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acid nicotinic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nicotinamidă</w:t>
            </w:r>
          </w:p>
          <w:p w:rsidR="00251420" w:rsidRPr="00A06C1E" w:rsidRDefault="00251420" w:rsidP="00B46D55">
            <w:pPr>
              <w:pStyle w:val="title-gr-seq-level-3"/>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ACID PANTOTENIC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D-pantotenat de calciu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D-pantotenat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dexpantenol</w:t>
            </w:r>
          </w:p>
          <w:p w:rsidR="00251420" w:rsidRPr="00A06C1E" w:rsidRDefault="00251420" w:rsidP="00B46D55">
            <w:pPr>
              <w:pStyle w:val="title-gr-seq-level-3"/>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VITAMINA B6</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clorhidrat de piridoxină</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piridoxină 5′-fosfat</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dipalmitat de piridoxină</w:t>
            </w:r>
          </w:p>
          <w:p w:rsidR="00251420" w:rsidRPr="00A06C1E" w:rsidRDefault="00251420" w:rsidP="00B46D55">
            <w:pPr>
              <w:pStyle w:val="title-gr-seq-level-3"/>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ACID FOLIC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acid pteroilmonoglutamic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L-metilfolat de calciu</w:t>
            </w:r>
          </w:p>
          <w:p w:rsidR="00251420" w:rsidRPr="00A06C1E" w:rsidRDefault="00251420" w:rsidP="00B46D55">
            <w:pPr>
              <w:pStyle w:val="title-gr-seq-level-3"/>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VITAMINA B12</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lastRenderedPageBreak/>
              <w:t>ciancobalamină</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hidroxocobalamină</w:t>
            </w:r>
          </w:p>
          <w:p w:rsidR="00251420" w:rsidRPr="00A06C1E" w:rsidRDefault="00251420" w:rsidP="00B46D55">
            <w:pPr>
              <w:pStyle w:val="title-gr-seq-level-3"/>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BIOTINĂ</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D-biotină</w:t>
            </w:r>
          </w:p>
          <w:p w:rsidR="00251420" w:rsidRPr="00A06C1E" w:rsidRDefault="00251420" w:rsidP="00B46D55">
            <w:pPr>
              <w:pStyle w:val="title-gr-seq-level-3"/>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VITAMINA 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acid L-ascorbic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L-ascorbat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L-ascorbat de calciu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L-ascorbat de potasiu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L-ascorbil 6-palmitat</w:t>
            </w:r>
          </w:p>
          <w:p w:rsidR="00251420" w:rsidRPr="00A06C1E" w:rsidRDefault="00251420" w:rsidP="00B46D55">
            <w:pPr>
              <w:pStyle w:val="title-gr-seq-level-1"/>
              <w:spacing w:before="96" w:beforeAutospacing="0" w:after="96" w:afterAutospacing="0"/>
              <w:rPr>
                <w:rFonts w:eastAsia="Arial Unicode MS"/>
                <w:b/>
                <w:bCs/>
                <w:color w:val="000000"/>
                <w:sz w:val="20"/>
                <w:szCs w:val="20"/>
                <w:lang w:val="en-US"/>
              </w:rPr>
            </w:pPr>
            <w:r w:rsidRPr="00A06C1E">
              <w:rPr>
                <w:rFonts w:eastAsia="Arial Unicode MS"/>
                <w:b/>
                <w:bCs/>
                <w:color w:val="000000"/>
                <w:sz w:val="20"/>
                <w:szCs w:val="20"/>
                <w:lang w:val="en-US"/>
              </w:rPr>
              <w:t>2.   </w:t>
            </w:r>
            <w:r w:rsidRPr="00A06C1E">
              <w:rPr>
                <w:rStyle w:val="apple-converted-space"/>
                <w:rFonts w:eastAsia="Arial Unicode MS"/>
                <w:b/>
                <w:bCs/>
                <w:color w:val="000000"/>
                <w:sz w:val="20"/>
                <w:szCs w:val="20"/>
                <w:lang w:val="en-US"/>
              </w:rPr>
              <w:t> </w:t>
            </w:r>
            <w:r w:rsidRPr="00A06C1E">
              <w:rPr>
                <w:rStyle w:val="boldface"/>
                <w:rFonts w:eastAsia="Arial Unicode MS"/>
                <w:b/>
                <w:bCs/>
                <w:color w:val="000000"/>
                <w:sz w:val="20"/>
                <w:szCs w:val="20"/>
                <w:lang w:val="en-US"/>
              </w:rPr>
              <w:t>Substanțe minerale</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carbonat de calciu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clorură de calciu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citrat malat de calciu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săruri de calciu ale acidului citric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gluconat de calciu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glicerofosfat de calciu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lactat de calciu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săruri de calciu ale acidului ortofosforic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hidroxid de calciu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malat de calciu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oxid de calciu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sulfat de calciu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acetat de magneziu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carbonat de magneziu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clorură de magneziu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săruri de magneziu ale acidului citric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gluconat de magneziu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lastRenderedPageBreak/>
              <w:t>glicerofosfat de magneziu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săruri de magneziu ale acidului ortofosforic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lactat de magneziu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hidroxid de magneziu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oxid de magneziu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citrat de magneziu și potasiu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sulfat de magneziu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bisglicinat feros</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carbonat feros</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citrat feros</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citrat feric de amoniu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gluconat feros</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fumarat feros</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difosfat feric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lactat feros</w:t>
            </w:r>
          </w:p>
          <w:p w:rsidR="00251420" w:rsidRPr="00B46D55"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sulfat feros</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fosfat feros de amoniu</w:t>
            </w:r>
          </w:p>
          <w:p w:rsidR="00251420" w:rsidRPr="00B46D55"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EDTA feric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difosfat feric (pirofosfat feric)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zaharat feric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fier elementar (carbonil + electrolitic + redus cu hidrogen)</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carbonat de cupru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citrat de cupru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gluconat de cupru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sulfat de cupru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complex cupru-lizină</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iodură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lastRenderedPageBreak/>
              <w:t>iodat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iodură de potasiu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iodat de potasiu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acetat de zinc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bisglicinat de zinc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clorură de zinc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citrat de zinc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gluconat de zinc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lactat de zinc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oxid de zinc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carbonat de zinc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sulfat de zinc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carbonat de mangan</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clorură de mangan</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citrat de mangan</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gluconat de mangan</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glicerofosfat de mangan</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sulfat de mangan</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bicarbonat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carbonat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citrat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gluconat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lactat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hidroxid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săruri de sodiu ale acidului ortofosforic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drojdie îmbogățită cu seleniu (</w:t>
            </w:r>
            <w:hyperlink r:id="rId33" w:anchor="E0012" w:history="1">
              <w:r w:rsidRPr="00A06C1E">
                <w:rPr>
                  <w:rStyle w:val="apple-converted-space"/>
                  <w:rFonts w:eastAsia="Arial Unicode MS"/>
                  <w:color w:val="0000FF"/>
                  <w:sz w:val="20"/>
                  <w:szCs w:val="20"/>
                  <w:u w:val="single"/>
                  <w:lang w:val="en-US"/>
                </w:rPr>
                <w:t> </w:t>
              </w:r>
              <w:r w:rsidRPr="00A06C1E">
                <w:rPr>
                  <w:rStyle w:val="superscript"/>
                  <w:rFonts w:eastAsia="Arial Unicode MS"/>
                  <w:color w:val="0000FF"/>
                  <w:sz w:val="20"/>
                  <w:szCs w:val="20"/>
                  <w:u w:val="single"/>
                  <w:vertAlign w:val="superscript"/>
                  <w:lang w:val="en-US"/>
                </w:rPr>
                <w:t>12</w:t>
              </w:r>
              <w:r w:rsidRPr="00A06C1E">
                <w:rPr>
                  <w:rStyle w:val="apple-converted-space"/>
                  <w:rFonts w:eastAsia="Arial Unicode MS"/>
                  <w:color w:val="0000FF"/>
                  <w:sz w:val="20"/>
                  <w:szCs w:val="20"/>
                  <w:u w:val="single"/>
                  <w:lang w:val="en-US"/>
                </w:rPr>
                <w:t> </w:t>
              </w:r>
            </w:hyperlink>
            <w:r w:rsidRPr="00A06C1E">
              <w:rPr>
                <w:rFonts w:eastAsia="Arial Unicode MS"/>
                <w:color w:val="000000"/>
                <w:sz w:val="20"/>
                <w:szCs w:val="20"/>
                <w:lang w:val="en-US"/>
              </w:rPr>
              <w:t>)</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selenat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selenit acid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lastRenderedPageBreak/>
              <w:t>selenit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fluorură de sodiu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fluorură de potasiu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bicarbonat de potasiu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carbonat de potasiu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clorură de potasiu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citrat de potasiu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gluconat de potasiu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glicerofosfat de potasiu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lactat de potasiu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hidroxid de potasiu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săruri de potasiu ale acidului ortofosforic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clorură de crom (III) și hexahidratul său</w:t>
            </w:r>
          </w:p>
          <w:p w:rsidR="00251420" w:rsidRPr="00B46D55"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sulfat de crom (III) și hexahidratul său</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picolinat de crom</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lactat de crom (III) trihidrat</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molibdat de amoniu [molibden (VI)]</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molibdat de sodiu [molibden (VI)]</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acid boric</w:t>
            </w:r>
          </w:p>
          <w:p w:rsidR="00251420" w:rsidRPr="00A06C1E" w:rsidRDefault="00251420" w:rsidP="00B46D55">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borat de sodiu</w:t>
            </w:r>
          </w:p>
          <w:p w:rsidR="00251420" w:rsidRPr="00B46D55" w:rsidRDefault="00251420" w:rsidP="00B46D55">
            <w:pPr>
              <w:pStyle w:val="modref"/>
              <w:spacing w:before="96" w:beforeAutospacing="0" w:after="0" w:afterAutospacing="0"/>
              <w:rPr>
                <w:rFonts w:eastAsia="Arial Unicode MS"/>
                <w:b/>
                <w:bCs/>
                <w:color w:val="000000"/>
                <w:sz w:val="20"/>
                <w:szCs w:val="20"/>
                <w:lang w:val="en-US"/>
              </w:rPr>
            </w:pPr>
          </w:p>
          <w:p w:rsidR="00251420" w:rsidRPr="00B46D55" w:rsidRDefault="00251420" w:rsidP="008D2E87">
            <w:pPr>
              <w:jc w:val="both"/>
              <w:rPr>
                <w:b/>
                <w:color w:val="000000"/>
                <w:sz w:val="18"/>
                <w:szCs w:val="18"/>
              </w:rPr>
            </w:pPr>
          </w:p>
        </w:tc>
        <w:tc>
          <w:tcPr>
            <w:tcW w:w="5083" w:type="dxa"/>
          </w:tcPr>
          <w:p w:rsidR="00251420" w:rsidRPr="004A325C" w:rsidRDefault="00251420" w:rsidP="00961908">
            <w:pPr>
              <w:pStyle w:val="doc-ti"/>
              <w:spacing w:before="120" w:beforeAutospacing="0" w:after="0" w:afterAutospacing="0"/>
              <w:jc w:val="center"/>
              <w:rPr>
                <w:b/>
                <w:bCs/>
                <w:color w:val="000000"/>
                <w:sz w:val="20"/>
                <w:szCs w:val="20"/>
                <w:lang w:val="en-US"/>
              </w:rPr>
            </w:pPr>
            <w:r w:rsidRPr="004A325C">
              <w:rPr>
                <w:b/>
                <w:bCs/>
                <w:color w:val="000000"/>
                <w:sz w:val="20"/>
                <w:szCs w:val="20"/>
                <w:lang w:val="en-US"/>
              </w:rPr>
              <w:lastRenderedPageBreak/>
              <w:t>ANEXA II</w:t>
            </w:r>
          </w:p>
          <w:p w:rsidR="00251420" w:rsidRPr="004A325C" w:rsidRDefault="00251420" w:rsidP="00961908">
            <w:pPr>
              <w:pStyle w:val="doc-ti"/>
              <w:spacing w:before="120" w:beforeAutospacing="0" w:after="0" w:afterAutospacing="0"/>
              <w:jc w:val="center"/>
              <w:rPr>
                <w:b/>
                <w:bCs/>
                <w:color w:val="000000"/>
                <w:sz w:val="20"/>
                <w:szCs w:val="20"/>
                <w:lang w:val="en-US"/>
              </w:rPr>
            </w:pPr>
            <w:r w:rsidRPr="004A325C">
              <w:rPr>
                <w:b/>
                <w:bCs/>
                <w:color w:val="000000"/>
                <w:sz w:val="20"/>
                <w:szCs w:val="20"/>
                <w:lang w:val="en-US"/>
              </w:rPr>
              <w:t>PREPARATE VITAMINICE ȘI SUBSTANȚE MINERALE CARE SE POT ADĂUGA ÎN PRODUSELE ALIMENTARE</w:t>
            </w:r>
          </w:p>
          <w:tbl>
            <w:tblPr>
              <w:tblStyle w:val="afb"/>
              <w:tblW w:w="4765" w:type="dxa"/>
              <w:tblLayout w:type="fixed"/>
              <w:tblLook w:val="04A0" w:firstRow="1" w:lastRow="0" w:firstColumn="1" w:lastColumn="0" w:noHBand="0" w:noVBand="1"/>
            </w:tblPr>
            <w:tblGrid>
              <w:gridCol w:w="425"/>
              <w:gridCol w:w="796"/>
              <w:gridCol w:w="1134"/>
              <w:gridCol w:w="284"/>
              <w:gridCol w:w="992"/>
              <w:gridCol w:w="1134"/>
            </w:tblGrid>
            <w:tr w:rsidR="00251420" w:rsidRPr="00F62EB1" w:rsidTr="00F62EB1">
              <w:trPr>
                <w:trHeight w:val="193"/>
              </w:trPr>
              <w:tc>
                <w:tcPr>
                  <w:tcW w:w="425" w:type="dxa"/>
                </w:tcPr>
                <w:p w:rsidR="00251420" w:rsidRPr="00F62EB1" w:rsidRDefault="00251420" w:rsidP="0095724C">
                  <w:pPr>
                    <w:pStyle w:val="ti-grseq-1"/>
                    <w:spacing w:before="240" w:beforeAutospacing="0" w:after="120" w:afterAutospacing="0"/>
                    <w:jc w:val="both"/>
                    <w:rPr>
                      <w:b/>
                      <w:bCs/>
                      <w:color w:val="000000"/>
                      <w:sz w:val="16"/>
                      <w:szCs w:val="16"/>
                      <w:lang w:val="ro-RO"/>
                    </w:rPr>
                  </w:pPr>
                </w:p>
              </w:tc>
              <w:tc>
                <w:tcPr>
                  <w:tcW w:w="796" w:type="dxa"/>
                </w:tcPr>
                <w:p w:rsidR="00251420" w:rsidRPr="00F62EB1" w:rsidRDefault="00251420" w:rsidP="0095724C">
                  <w:pPr>
                    <w:pStyle w:val="ti-grseq-1"/>
                    <w:spacing w:before="240" w:beforeAutospacing="0" w:after="120" w:afterAutospacing="0"/>
                    <w:jc w:val="both"/>
                    <w:rPr>
                      <w:b/>
                      <w:bCs/>
                      <w:color w:val="000000"/>
                      <w:sz w:val="16"/>
                      <w:szCs w:val="16"/>
                      <w:lang w:val="ro-RO"/>
                    </w:rPr>
                  </w:pPr>
                  <w:r w:rsidRPr="00F62EB1">
                    <w:rPr>
                      <w:b/>
                      <w:bCs/>
                      <w:color w:val="000000"/>
                      <w:sz w:val="16"/>
                      <w:szCs w:val="16"/>
                    </w:rPr>
                    <w:t>Preparate vitaminice</w:t>
                  </w:r>
                </w:p>
              </w:tc>
              <w:tc>
                <w:tcPr>
                  <w:tcW w:w="1134" w:type="dxa"/>
                </w:tcPr>
                <w:p w:rsidR="00251420" w:rsidRPr="00F62EB1" w:rsidRDefault="00251420" w:rsidP="00F62EB1">
                  <w:pPr>
                    <w:pStyle w:val="ti-grseq-1"/>
                    <w:spacing w:before="240" w:beforeAutospacing="0" w:after="120" w:afterAutospacing="0"/>
                    <w:ind w:right="34"/>
                    <w:jc w:val="both"/>
                    <w:rPr>
                      <w:b/>
                      <w:bCs/>
                      <w:color w:val="000000"/>
                      <w:sz w:val="16"/>
                      <w:szCs w:val="16"/>
                      <w:lang w:val="ro-RO"/>
                    </w:rPr>
                  </w:pPr>
                  <w:r w:rsidRPr="00F62EB1">
                    <w:rPr>
                      <w:b/>
                      <w:bCs/>
                      <w:color w:val="000000"/>
                      <w:sz w:val="16"/>
                      <w:szCs w:val="16"/>
                      <w:lang w:val="ro-RO"/>
                    </w:rPr>
                    <w:t xml:space="preserve"> substanțele </w:t>
                  </w:r>
                </w:p>
              </w:tc>
              <w:tc>
                <w:tcPr>
                  <w:tcW w:w="284" w:type="dxa"/>
                </w:tcPr>
                <w:p w:rsidR="00251420" w:rsidRPr="00F62EB1" w:rsidRDefault="00251420" w:rsidP="0095724C">
                  <w:pPr>
                    <w:pStyle w:val="ti-grseq-1"/>
                    <w:spacing w:before="240" w:beforeAutospacing="0" w:after="120" w:afterAutospacing="0"/>
                    <w:jc w:val="both"/>
                    <w:rPr>
                      <w:b/>
                      <w:bCs/>
                      <w:color w:val="000000"/>
                      <w:sz w:val="16"/>
                      <w:szCs w:val="16"/>
                    </w:rPr>
                  </w:pPr>
                </w:p>
              </w:tc>
              <w:tc>
                <w:tcPr>
                  <w:tcW w:w="992" w:type="dxa"/>
                </w:tcPr>
                <w:p w:rsidR="00251420" w:rsidRPr="00F62EB1" w:rsidRDefault="00251420" w:rsidP="0095724C">
                  <w:pPr>
                    <w:pStyle w:val="ti-grseq-1"/>
                    <w:spacing w:before="240" w:beforeAutospacing="0" w:after="120" w:afterAutospacing="0"/>
                    <w:jc w:val="both"/>
                    <w:rPr>
                      <w:b/>
                      <w:bCs/>
                      <w:color w:val="000000"/>
                      <w:sz w:val="16"/>
                      <w:szCs w:val="16"/>
                      <w:lang w:val="ro-RO"/>
                    </w:rPr>
                  </w:pPr>
                  <w:r w:rsidRPr="00F62EB1">
                    <w:rPr>
                      <w:b/>
                      <w:bCs/>
                      <w:color w:val="000000"/>
                      <w:sz w:val="16"/>
                      <w:szCs w:val="16"/>
                    </w:rPr>
                    <w:t>Preparate vitaminice</w:t>
                  </w:r>
                </w:p>
              </w:tc>
              <w:tc>
                <w:tcPr>
                  <w:tcW w:w="1134" w:type="dxa"/>
                </w:tcPr>
                <w:p w:rsidR="00251420" w:rsidRPr="00F62EB1" w:rsidRDefault="00251420" w:rsidP="0095724C">
                  <w:pPr>
                    <w:pStyle w:val="ti-grseq-1"/>
                    <w:spacing w:before="240" w:beforeAutospacing="0" w:after="120" w:afterAutospacing="0"/>
                    <w:jc w:val="both"/>
                    <w:rPr>
                      <w:b/>
                      <w:bCs/>
                      <w:color w:val="000000"/>
                      <w:sz w:val="16"/>
                      <w:szCs w:val="16"/>
                      <w:lang w:val="ro-RO"/>
                    </w:rPr>
                  </w:pPr>
                  <w:r w:rsidRPr="00F62EB1">
                    <w:rPr>
                      <w:b/>
                      <w:bCs/>
                      <w:color w:val="000000"/>
                      <w:sz w:val="16"/>
                      <w:szCs w:val="16"/>
                      <w:lang w:val="ro-RO"/>
                    </w:rPr>
                    <w:t>substanțele</w:t>
                  </w:r>
                </w:p>
              </w:tc>
            </w:tr>
            <w:tr w:rsidR="00251420" w:rsidRPr="00F62EB1" w:rsidTr="00F62EB1">
              <w:trPr>
                <w:trHeight w:val="401"/>
              </w:trPr>
              <w:tc>
                <w:tcPr>
                  <w:tcW w:w="425" w:type="dxa"/>
                </w:tcPr>
                <w:p w:rsidR="00251420" w:rsidRPr="00F62EB1" w:rsidRDefault="00251420" w:rsidP="0095724C">
                  <w:pPr>
                    <w:pStyle w:val="ti-grseq-1"/>
                    <w:spacing w:before="0" w:beforeAutospacing="0" w:after="0" w:afterAutospacing="0"/>
                    <w:jc w:val="both"/>
                    <w:rPr>
                      <w:b/>
                      <w:bCs/>
                      <w:color w:val="000000"/>
                      <w:sz w:val="16"/>
                      <w:szCs w:val="16"/>
                      <w:lang w:val="ro-RO"/>
                    </w:rPr>
                  </w:pPr>
                  <w:r w:rsidRPr="00F62EB1">
                    <w:rPr>
                      <w:b/>
                      <w:bCs/>
                      <w:color w:val="000000"/>
                      <w:sz w:val="16"/>
                      <w:szCs w:val="16"/>
                      <w:lang w:val="ro-RO"/>
                    </w:rPr>
                    <w:t>1</w:t>
                  </w:r>
                </w:p>
              </w:tc>
              <w:tc>
                <w:tcPr>
                  <w:tcW w:w="796"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VITAMINA A</w:t>
                  </w:r>
                </w:p>
                <w:p w:rsidR="00251420" w:rsidRPr="00F62EB1" w:rsidRDefault="00251420" w:rsidP="0095724C">
                  <w:pPr>
                    <w:pStyle w:val="ti-grseq-1"/>
                    <w:spacing w:before="0" w:beforeAutospacing="0" w:after="0" w:afterAutospacing="0"/>
                    <w:jc w:val="both"/>
                    <w:rPr>
                      <w:b/>
                      <w:bCs/>
                      <w:color w:val="000000"/>
                      <w:sz w:val="16"/>
                      <w:szCs w:val="16"/>
                      <w:lang w:val="ro-RO"/>
                    </w:rPr>
                  </w:pPr>
                </w:p>
              </w:tc>
              <w:tc>
                <w:tcPr>
                  <w:tcW w:w="1134" w:type="dxa"/>
                </w:tcPr>
                <w:p w:rsidR="00251420" w:rsidRPr="00F62EB1" w:rsidRDefault="00251420" w:rsidP="00F62EB1">
                  <w:pPr>
                    <w:pStyle w:val="16"/>
                    <w:spacing w:before="0" w:beforeAutospacing="0" w:after="0" w:afterAutospacing="0"/>
                    <w:ind w:right="34"/>
                    <w:jc w:val="both"/>
                    <w:rPr>
                      <w:color w:val="000000"/>
                      <w:sz w:val="16"/>
                      <w:szCs w:val="16"/>
                      <w:lang w:val="en-US"/>
                    </w:rPr>
                  </w:pPr>
                  <w:r w:rsidRPr="00F62EB1">
                    <w:rPr>
                      <w:color w:val="000000"/>
                      <w:sz w:val="16"/>
                      <w:szCs w:val="16"/>
                      <w:lang w:val="en-US"/>
                    </w:rPr>
                    <w:t>retinol</w:t>
                  </w:r>
                </w:p>
                <w:p w:rsidR="00251420" w:rsidRPr="00F62EB1" w:rsidRDefault="00251420" w:rsidP="00F62EB1">
                  <w:pPr>
                    <w:pStyle w:val="16"/>
                    <w:spacing w:before="0" w:beforeAutospacing="0" w:after="0" w:afterAutospacing="0"/>
                    <w:ind w:right="34"/>
                    <w:jc w:val="both"/>
                    <w:rPr>
                      <w:color w:val="000000"/>
                      <w:sz w:val="16"/>
                      <w:szCs w:val="16"/>
                      <w:lang w:val="en-US"/>
                    </w:rPr>
                  </w:pPr>
                  <w:r w:rsidRPr="00F62EB1">
                    <w:rPr>
                      <w:color w:val="000000"/>
                      <w:sz w:val="16"/>
                      <w:szCs w:val="16"/>
                      <w:lang w:val="en-US"/>
                    </w:rPr>
                    <w:t>acetat de retinil</w:t>
                  </w:r>
                </w:p>
                <w:p w:rsidR="00251420" w:rsidRPr="00F62EB1" w:rsidRDefault="00251420" w:rsidP="00F62EB1">
                  <w:pPr>
                    <w:pStyle w:val="16"/>
                    <w:spacing w:before="0" w:beforeAutospacing="0" w:after="0" w:afterAutospacing="0"/>
                    <w:ind w:right="34"/>
                    <w:jc w:val="both"/>
                    <w:rPr>
                      <w:color w:val="000000"/>
                      <w:sz w:val="16"/>
                      <w:szCs w:val="16"/>
                      <w:lang w:val="en-US"/>
                    </w:rPr>
                  </w:pPr>
                  <w:r w:rsidRPr="00F62EB1">
                    <w:rPr>
                      <w:color w:val="000000"/>
                      <w:sz w:val="16"/>
                      <w:szCs w:val="16"/>
                      <w:lang w:val="en-US"/>
                    </w:rPr>
                    <w:t>palmitat de retinil</w:t>
                  </w:r>
                </w:p>
                <w:p w:rsidR="00251420" w:rsidRPr="00F62EB1" w:rsidRDefault="00251420" w:rsidP="00F62EB1">
                  <w:pPr>
                    <w:pStyle w:val="16"/>
                    <w:spacing w:before="0" w:beforeAutospacing="0" w:after="0" w:afterAutospacing="0"/>
                    <w:ind w:right="34"/>
                    <w:jc w:val="both"/>
                    <w:rPr>
                      <w:b/>
                      <w:bCs/>
                      <w:color w:val="000000"/>
                      <w:sz w:val="16"/>
                      <w:szCs w:val="16"/>
                      <w:lang w:val="ro-RO"/>
                    </w:rPr>
                  </w:pPr>
                  <w:r w:rsidRPr="00F62EB1">
                    <w:rPr>
                      <w:color w:val="000000"/>
                      <w:sz w:val="16"/>
                      <w:szCs w:val="16"/>
                      <w:lang w:val="en-US"/>
                    </w:rPr>
                    <w:t>beta-caroten</w:t>
                  </w:r>
                </w:p>
              </w:tc>
              <w:tc>
                <w:tcPr>
                  <w:tcW w:w="284"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8</w:t>
                  </w:r>
                </w:p>
              </w:tc>
              <w:tc>
                <w:tcPr>
                  <w:tcW w:w="992"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ACID PANTOTENIC</w:t>
                  </w:r>
                </w:p>
                <w:p w:rsidR="00251420" w:rsidRPr="00F62EB1" w:rsidRDefault="00251420" w:rsidP="0095724C">
                  <w:pPr>
                    <w:pStyle w:val="ti-grseq-1"/>
                    <w:spacing w:before="0" w:beforeAutospacing="0" w:after="0" w:afterAutospacing="0"/>
                    <w:jc w:val="both"/>
                    <w:rPr>
                      <w:b/>
                      <w:bCs/>
                      <w:color w:val="000000"/>
                      <w:sz w:val="16"/>
                      <w:szCs w:val="16"/>
                      <w:lang w:val="ro-RO"/>
                    </w:rPr>
                  </w:pPr>
                </w:p>
              </w:tc>
              <w:tc>
                <w:tcPr>
                  <w:tcW w:w="1134"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D-pantotenat de calciu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D-pantotenat de sodiu</w:t>
                  </w:r>
                </w:p>
                <w:p w:rsidR="00251420" w:rsidRPr="00F62EB1" w:rsidRDefault="00251420" w:rsidP="0095724C">
                  <w:pPr>
                    <w:pStyle w:val="16"/>
                    <w:spacing w:before="0" w:beforeAutospacing="0" w:after="0" w:afterAutospacing="0"/>
                    <w:jc w:val="both"/>
                    <w:rPr>
                      <w:b/>
                      <w:bCs/>
                      <w:color w:val="000000"/>
                      <w:sz w:val="16"/>
                      <w:szCs w:val="16"/>
                      <w:lang w:val="ro-RO"/>
                    </w:rPr>
                  </w:pPr>
                  <w:r w:rsidRPr="00F62EB1">
                    <w:rPr>
                      <w:color w:val="000000"/>
                      <w:sz w:val="16"/>
                      <w:szCs w:val="16"/>
                      <w:lang w:val="en-US"/>
                    </w:rPr>
                    <w:t>dexpantenol</w:t>
                  </w:r>
                </w:p>
              </w:tc>
            </w:tr>
            <w:tr w:rsidR="00251420" w:rsidRPr="00F62EB1" w:rsidTr="00F62EB1">
              <w:trPr>
                <w:trHeight w:val="466"/>
              </w:trPr>
              <w:tc>
                <w:tcPr>
                  <w:tcW w:w="425" w:type="dxa"/>
                </w:tcPr>
                <w:p w:rsidR="00251420" w:rsidRPr="00F62EB1" w:rsidRDefault="00251420" w:rsidP="0095724C">
                  <w:pPr>
                    <w:pStyle w:val="ti-grseq-1"/>
                    <w:spacing w:before="0" w:beforeAutospacing="0" w:after="0" w:afterAutospacing="0"/>
                    <w:jc w:val="both"/>
                    <w:rPr>
                      <w:b/>
                      <w:bCs/>
                      <w:color w:val="000000"/>
                      <w:sz w:val="16"/>
                      <w:szCs w:val="16"/>
                      <w:lang w:val="ro-RO"/>
                    </w:rPr>
                  </w:pPr>
                  <w:r w:rsidRPr="00F62EB1">
                    <w:rPr>
                      <w:b/>
                      <w:bCs/>
                      <w:color w:val="000000"/>
                      <w:sz w:val="16"/>
                      <w:szCs w:val="16"/>
                      <w:lang w:val="ro-RO"/>
                    </w:rPr>
                    <w:t>2</w:t>
                  </w:r>
                </w:p>
              </w:tc>
              <w:tc>
                <w:tcPr>
                  <w:tcW w:w="796"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VITAMINA D</w:t>
                  </w:r>
                </w:p>
                <w:p w:rsidR="00251420" w:rsidRPr="00F62EB1" w:rsidRDefault="00251420" w:rsidP="0095724C">
                  <w:pPr>
                    <w:pStyle w:val="ti-grseq-1"/>
                    <w:spacing w:before="0" w:beforeAutospacing="0" w:after="0" w:afterAutospacing="0"/>
                    <w:jc w:val="both"/>
                    <w:rPr>
                      <w:b/>
                      <w:bCs/>
                      <w:color w:val="000000"/>
                      <w:sz w:val="16"/>
                      <w:szCs w:val="16"/>
                      <w:lang w:val="ro-RO"/>
                    </w:rPr>
                  </w:pPr>
                </w:p>
              </w:tc>
              <w:tc>
                <w:tcPr>
                  <w:tcW w:w="1134" w:type="dxa"/>
                </w:tcPr>
                <w:p w:rsidR="00251420" w:rsidRPr="00F62EB1" w:rsidRDefault="00251420" w:rsidP="00F62EB1">
                  <w:pPr>
                    <w:pStyle w:val="16"/>
                    <w:spacing w:before="0" w:beforeAutospacing="0" w:after="0" w:afterAutospacing="0"/>
                    <w:ind w:right="34"/>
                    <w:jc w:val="both"/>
                    <w:rPr>
                      <w:color w:val="000000"/>
                      <w:sz w:val="16"/>
                      <w:szCs w:val="16"/>
                      <w:lang w:val="en-US"/>
                    </w:rPr>
                  </w:pPr>
                  <w:r w:rsidRPr="00F62EB1">
                    <w:rPr>
                      <w:color w:val="000000"/>
                      <w:sz w:val="16"/>
                      <w:szCs w:val="16"/>
                      <w:lang w:val="en-US"/>
                    </w:rPr>
                    <w:t>colecalciferol</w:t>
                  </w:r>
                </w:p>
                <w:p w:rsidR="00251420" w:rsidRPr="00F62EB1" w:rsidRDefault="00251420" w:rsidP="00F62EB1">
                  <w:pPr>
                    <w:pStyle w:val="16"/>
                    <w:spacing w:before="0" w:beforeAutospacing="0" w:after="0" w:afterAutospacing="0"/>
                    <w:ind w:right="34"/>
                    <w:jc w:val="both"/>
                    <w:rPr>
                      <w:b/>
                      <w:bCs/>
                      <w:color w:val="000000"/>
                      <w:sz w:val="16"/>
                      <w:szCs w:val="16"/>
                      <w:lang w:val="ro-RO"/>
                    </w:rPr>
                  </w:pPr>
                  <w:r w:rsidRPr="00F62EB1">
                    <w:rPr>
                      <w:color w:val="000000"/>
                      <w:sz w:val="16"/>
                      <w:szCs w:val="16"/>
                      <w:lang w:val="en-US"/>
                    </w:rPr>
                    <w:t>ergocalciferol</w:t>
                  </w:r>
                </w:p>
              </w:tc>
              <w:tc>
                <w:tcPr>
                  <w:tcW w:w="284"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9</w:t>
                  </w:r>
                </w:p>
              </w:tc>
              <w:tc>
                <w:tcPr>
                  <w:tcW w:w="992"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VITAMINA B6</w:t>
                  </w:r>
                </w:p>
                <w:p w:rsidR="00251420" w:rsidRPr="00F62EB1" w:rsidRDefault="00251420" w:rsidP="0095724C">
                  <w:pPr>
                    <w:pStyle w:val="ti-grseq-1"/>
                    <w:spacing w:before="0" w:beforeAutospacing="0" w:after="0" w:afterAutospacing="0"/>
                    <w:jc w:val="both"/>
                    <w:rPr>
                      <w:b/>
                      <w:bCs/>
                      <w:color w:val="000000"/>
                      <w:sz w:val="16"/>
                      <w:szCs w:val="16"/>
                      <w:lang w:val="en-US"/>
                    </w:rPr>
                  </w:pPr>
                </w:p>
              </w:tc>
              <w:tc>
                <w:tcPr>
                  <w:tcW w:w="1134"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clorhidrat de piridoxină</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piridoxin-5'-fosfat</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 xml:space="preserve">dipalmitat de </w:t>
                  </w:r>
                  <w:r w:rsidRPr="00F62EB1">
                    <w:rPr>
                      <w:color w:val="000000"/>
                      <w:sz w:val="16"/>
                      <w:szCs w:val="16"/>
                      <w:lang w:val="en-US"/>
                    </w:rPr>
                    <w:lastRenderedPageBreak/>
                    <w:t>piridoxină</w:t>
                  </w:r>
                </w:p>
              </w:tc>
            </w:tr>
            <w:tr w:rsidR="00251420" w:rsidRPr="00F62EB1" w:rsidTr="00F62EB1">
              <w:trPr>
                <w:trHeight w:val="532"/>
              </w:trPr>
              <w:tc>
                <w:tcPr>
                  <w:tcW w:w="425" w:type="dxa"/>
                </w:tcPr>
                <w:p w:rsidR="00251420" w:rsidRPr="00F62EB1" w:rsidRDefault="00251420" w:rsidP="0095724C">
                  <w:pPr>
                    <w:pStyle w:val="ti-grseq-1"/>
                    <w:spacing w:before="0" w:beforeAutospacing="0" w:after="0" w:afterAutospacing="0"/>
                    <w:jc w:val="both"/>
                    <w:rPr>
                      <w:b/>
                      <w:bCs/>
                      <w:color w:val="000000"/>
                      <w:sz w:val="16"/>
                      <w:szCs w:val="16"/>
                      <w:lang w:val="ro-RO"/>
                    </w:rPr>
                  </w:pPr>
                  <w:r w:rsidRPr="00F62EB1">
                    <w:rPr>
                      <w:b/>
                      <w:bCs/>
                      <w:color w:val="000000"/>
                      <w:sz w:val="16"/>
                      <w:szCs w:val="16"/>
                      <w:lang w:val="ro-RO"/>
                    </w:rPr>
                    <w:lastRenderedPageBreak/>
                    <w:t>3</w:t>
                  </w:r>
                </w:p>
              </w:tc>
              <w:tc>
                <w:tcPr>
                  <w:tcW w:w="796"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VITAMINA E</w:t>
                  </w:r>
                </w:p>
                <w:p w:rsidR="00251420" w:rsidRPr="00F62EB1" w:rsidRDefault="00251420" w:rsidP="0095724C">
                  <w:pPr>
                    <w:pStyle w:val="ti-grseq-1"/>
                    <w:spacing w:before="0" w:beforeAutospacing="0" w:after="0" w:afterAutospacing="0"/>
                    <w:jc w:val="both"/>
                    <w:rPr>
                      <w:b/>
                      <w:bCs/>
                      <w:color w:val="000000"/>
                      <w:sz w:val="16"/>
                      <w:szCs w:val="16"/>
                      <w:lang w:val="ro-RO"/>
                    </w:rPr>
                  </w:pPr>
                </w:p>
              </w:tc>
              <w:tc>
                <w:tcPr>
                  <w:tcW w:w="1134" w:type="dxa"/>
                </w:tcPr>
                <w:p w:rsidR="00251420" w:rsidRPr="00F62EB1" w:rsidRDefault="00251420" w:rsidP="00F62EB1">
                  <w:pPr>
                    <w:pStyle w:val="16"/>
                    <w:spacing w:before="0" w:beforeAutospacing="0" w:after="0" w:afterAutospacing="0"/>
                    <w:ind w:right="34"/>
                    <w:jc w:val="both"/>
                    <w:rPr>
                      <w:color w:val="000000"/>
                      <w:sz w:val="16"/>
                      <w:szCs w:val="16"/>
                      <w:lang w:val="en-US"/>
                    </w:rPr>
                  </w:pPr>
                  <w:r w:rsidRPr="00F62EB1">
                    <w:rPr>
                      <w:color w:val="000000"/>
                      <w:sz w:val="16"/>
                      <w:szCs w:val="16"/>
                      <w:lang w:val="en-US"/>
                    </w:rPr>
                    <w:t>D-alfa-tocoferol</w:t>
                  </w:r>
                </w:p>
                <w:p w:rsidR="00251420" w:rsidRPr="00F62EB1" w:rsidRDefault="00251420" w:rsidP="00F62EB1">
                  <w:pPr>
                    <w:pStyle w:val="16"/>
                    <w:spacing w:before="0" w:beforeAutospacing="0" w:after="0" w:afterAutospacing="0"/>
                    <w:ind w:right="34"/>
                    <w:jc w:val="both"/>
                    <w:rPr>
                      <w:color w:val="000000"/>
                      <w:sz w:val="16"/>
                      <w:szCs w:val="16"/>
                      <w:lang w:val="en-US"/>
                    </w:rPr>
                  </w:pPr>
                  <w:r w:rsidRPr="00F62EB1">
                    <w:rPr>
                      <w:color w:val="000000"/>
                      <w:sz w:val="16"/>
                      <w:szCs w:val="16"/>
                      <w:lang w:val="en-US"/>
                    </w:rPr>
                    <w:t>DL-alfa-tocoferol</w:t>
                  </w:r>
                </w:p>
                <w:p w:rsidR="00251420" w:rsidRPr="00F62EB1" w:rsidRDefault="00251420" w:rsidP="00F62EB1">
                  <w:pPr>
                    <w:pStyle w:val="16"/>
                    <w:spacing w:before="0" w:beforeAutospacing="0" w:after="0" w:afterAutospacing="0"/>
                    <w:ind w:right="34"/>
                    <w:jc w:val="both"/>
                    <w:rPr>
                      <w:color w:val="000000"/>
                      <w:sz w:val="16"/>
                      <w:szCs w:val="16"/>
                      <w:lang w:val="en-US"/>
                    </w:rPr>
                  </w:pPr>
                  <w:r w:rsidRPr="00F62EB1">
                    <w:rPr>
                      <w:color w:val="000000"/>
                      <w:sz w:val="16"/>
                      <w:szCs w:val="16"/>
                      <w:lang w:val="en-US"/>
                    </w:rPr>
                    <w:t>acetat de D-alfa-tocoferil</w:t>
                  </w:r>
                </w:p>
                <w:p w:rsidR="00251420" w:rsidRPr="00F62EB1" w:rsidRDefault="00251420" w:rsidP="00F62EB1">
                  <w:pPr>
                    <w:pStyle w:val="16"/>
                    <w:spacing w:before="0" w:beforeAutospacing="0" w:after="0" w:afterAutospacing="0"/>
                    <w:ind w:right="34"/>
                    <w:jc w:val="both"/>
                    <w:rPr>
                      <w:color w:val="000000"/>
                      <w:sz w:val="16"/>
                      <w:szCs w:val="16"/>
                      <w:lang w:val="en-US"/>
                    </w:rPr>
                  </w:pPr>
                  <w:r w:rsidRPr="00F62EB1">
                    <w:rPr>
                      <w:color w:val="000000"/>
                      <w:sz w:val="16"/>
                      <w:szCs w:val="16"/>
                      <w:lang w:val="en-US"/>
                    </w:rPr>
                    <w:t>acetat de DL-alfa-tocoferil</w:t>
                  </w:r>
                </w:p>
                <w:p w:rsidR="00251420" w:rsidRPr="00F62EB1" w:rsidRDefault="00251420" w:rsidP="00F62EB1">
                  <w:pPr>
                    <w:pStyle w:val="16"/>
                    <w:spacing w:before="0" w:beforeAutospacing="0" w:after="0" w:afterAutospacing="0"/>
                    <w:ind w:right="34"/>
                    <w:jc w:val="both"/>
                    <w:rPr>
                      <w:b/>
                      <w:bCs/>
                      <w:color w:val="000000"/>
                      <w:sz w:val="16"/>
                      <w:szCs w:val="16"/>
                      <w:lang w:val="ro-RO"/>
                    </w:rPr>
                  </w:pPr>
                  <w:r w:rsidRPr="00F62EB1">
                    <w:rPr>
                      <w:color w:val="000000"/>
                      <w:sz w:val="16"/>
                      <w:szCs w:val="16"/>
                      <w:lang w:val="en-US"/>
                    </w:rPr>
                    <w:t>succinat acid de D-alfa-tocoferil</w:t>
                  </w:r>
                </w:p>
              </w:tc>
              <w:tc>
                <w:tcPr>
                  <w:tcW w:w="284"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10</w:t>
                  </w:r>
                </w:p>
              </w:tc>
              <w:tc>
                <w:tcPr>
                  <w:tcW w:w="992"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ACID FOLIC</w:t>
                  </w:r>
                </w:p>
              </w:tc>
              <w:tc>
                <w:tcPr>
                  <w:tcW w:w="1134"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acid pteroilmonoglutamic</w:t>
                  </w:r>
                </w:p>
                <w:p w:rsidR="00251420" w:rsidRPr="00F62EB1" w:rsidRDefault="00251420" w:rsidP="0095724C">
                  <w:pPr>
                    <w:pStyle w:val="a"/>
                    <w:numPr>
                      <w:ilvl w:val="0"/>
                      <w:numId w:val="0"/>
                    </w:numPr>
                    <w:spacing w:after="0" w:line="240" w:lineRule="auto"/>
                    <w:ind w:left="360" w:hanging="360"/>
                    <w:rPr>
                      <w:rFonts w:ascii="Times New Roman" w:hAnsi="Times New Roman" w:cs="Times New Roman"/>
                      <w:sz w:val="16"/>
                      <w:szCs w:val="16"/>
                      <w:lang w:val="en-US"/>
                    </w:rPr>
                  </w:pPr>
                  <w:r w:rsidRPr="00F62EB1">
                    <w:rPr>
                      <w:rFonts w:ascii="Times New Roman" w:hAnsi="Times New Roman" w:cs="Times New Roman"/>
                      <w:sz w:val="16"/>
                      <w:szCs w:val="16"/>
                      <w:lang w:val="en-US"/>
                    </w:rPr>
                    <w:t>L – metilfolat de calciu</w:t>
                  </w:r>
                </w:p>
              </w:tc>
            </w:tr>
            <w:tr w:rsidR="00251420" w:rsidRPr="00F62EB1" w:rsidTr="00F62EB1">
              <w:trPr>
                <w:trHeight w:val="456"/>
              </w:trPr>
              <w:tc>
                <w:tcPr>
                  <w:tcW w:w="425" w:type="dxa"/>
                </w:tcPr>
                <w:p w:rsidR="00251420" w:rsidRPr="00F62EB1" w:rsidRDefault="00251420" w:rsidP="0095724C">
                  <w:pPr>
                    <w:pStyle w:val="ti-grseq-1"/>
                    <w:spacing w:before="0" w:beforeAutospacing="0" w:after="0" w:afterAutospacing="0"/>
                    <w:jc w:val="both"/>
                    <w:rPr>
                      <w:b/>
                      <w:bCs/>
                      <w:color w:val="000000"/>
                      <w:sz w:val="16"/>
                      <w:szCs w:val="16"/>
                      <w:lang w:val="ro-RO"/>
                    </w:rPr>
                  </w:pPr>
                  <w:r w:rsidRPr="00F62EB1">
                    <w:rPr>
                      <w:b/>
                      <w:bCs/>
                      <w:color w:val="000000"/>
                      <w:sz w:val="16"/>
                      <w:szCs w:val="16"/>
                      <w:lang w:val="ro-RO"/>
                    </w:rPr>
                    <w:t>4</w:t>
                  </w:r>
                </w:p>
              </w:tc>
              <w:tc>
                <w:tcPr>
                  <w:tcW w:w="796"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VITAMINA K</w:t>
                  </w:r>
                </w:p>
                <w:p w:rsidR="00251420" w:rsidRPr="00F62EB1" w:rsidRDefault="00251420" w:rsidP="0095724C">
                  <w:pPr>
                    <w:pStyle w:val="ti-grseq-1"/>
                    <w:spacing w:before="0" w:beforeAutospacing="0" w:after="0" w:afterAutospacing="0"/>
                    <w:jc w:val="both"/>
                    <w:rPr>
                      <w:b/>
                      <w:bCs/>
                      <w:color w:val="000000"/>
                      <w:sz w:val="16"/>
                      <w:szCs w:val="16"/>
                      <w:lang w:val="ro-RO"/>
                    </w:rPr>
                  </w:pPr>
                </w:p>
              </w:tc>
              <w:tc>
                <w:tcPr>
                  <w:tcW w:w="1134" w:type="dxa"/>
                </w:tcPr>
                <w:p w:rsidR="00251420" w:rsidRPr="00F62EB1" w:rsidRDefault="00251420" w:rsidP="00F62EB1">
                  <w:pPr>
                    <w:pStyle w:val="16"/>
                    <w:spacing w:before="0" w:beforeAutospacing="0" w:after="0" w:afterAutospacing="0"/>
                    <w:ind w:right="34"/>
                    <w:jc w:val="both"/>
                    <w:rPr>
                      <w:color w:val="000000"/>
                      <w:sz w:val="16"/>
                      <w:szCs w:val="16"/>
                      <w:lang w:val="en-US"/>
                    </w:rPr>
                  </w:pPr>
                  <w:r w:rsidRPr="00F62EB1">
                    <w:rPr>
                      <w:color w:val="000000"/>
                      <w:sz w:val="16"/>
                      <w:szCs w:val="16"/>
                      <w:lang w:val="en-US"/>
                    </w:rPr>
                    <w:t>fitochnonă (fitomenadionă)</w:t>
                  </w:r>
                </w:p>
                <w:p w:rsidR="00251420" w:rsidRPr="00F62EB1" w:rsidRDefault="00251420" w:rsidP="00F62EB1">
                  <w:pPr>
                    <w:pStyle w:val="16"/>
                    <w:spacing w:before="0" w:beforeAutospacing="0" w:after="0" w:afterAutospacing="0"/>
                    <w:ind w:right="34"/>
                    <w:jc w:val="both"/>
                    <w:rPr>
                      <w:b/>
                      <w:bCs/>
                      <w:color w:val="000000"/>
                      <w:sz w:val="16"/>
                      <w:szCs w:val="16"/>
                      <w:lang w:val="ro-RO"/>
                    </w:rPr>
                  </w:pPr>
                  <w:r w:rsidRPr="00F62EB1">
                    <w:rPr>
                      <w:color w:val="000000"/>
                      <w:sz w:val="16"/>
                      <w:szCs w:val="16"/>
                      <w:lang w:val="en-US"/>
                    </w:rPr>
                    <w:t>menachinona</w:t>
                  </w:r>
                </w:p>
              </w:tc>
              <w:tc>
                <w:tcPr>
                  <w:tcW w:w="284"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11</w:t>
                  </w:r>
                </w:p>
              </w:tc>
              <w:tc>
                <w:tcPr>
                  <w:tcW w:w="992"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VITAMINA B12</w:t>
                  </w:r>
                </w:p>
                <w:p w:rsidR="00251420" w:rsidRPr="00F62EB1" w:rsidRDefault="00251420" w:rsidP="0095724C">
                  <w:pPr>
                    <w:pStyle w:val="ti-grseq-1"/>
                    <w:spacing w:before="0" w:beforeAutospacing="0" w:after="0" w:afterAutospacing="0"/>
                    <w:jc w:val="both"/>
                    <w:rPr>
                      <w:b/>
                      <w:bCs/>
                      <w:color w:val="000000"/>
                      <w:sz w:val="16"/>
                      <w:szCs w:val="16"/>
                      <w:lang w:val="en-US"/>
                    </w:rPr>
                  </w:pPr>
                </w:p>
              </w:tc>
              <w:tc>
                <w:tcPr>
                  <w:tcW w:w="1134"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cianocobalamină</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hidroxicobalamină</w:t>
                  </w:r>
                </w:p>
                <w:p w:rsidR="00251420" w:rsidRPr="00F62EB1" w:rsidRDefault="00251420" w:rsidP="0095724C">
                  <w:pPr>
                    <w:pStyle w:val="16"/>
                    <w:spacing w:before="0" w:beforeAutospacing="0" w:after="0" w:afterAutospacing="0"/>
                    <w:jc w:val="both"/>
                    <w:rPr>
                      <w:color w:val="000000"/>
                      <w:sz w:val="16"/>
                      <w:szCs w:val="16"/>
                      <w:lang w:val="en-US"/>
                    </w:rPr>
                  </w:pPr>
                </w:p>
              </w:tc>
            </w:tr>
            <w:tr w:rsidR="00251420" w:rsidRPr="00F62EB1" w:rsidTr="00F62EB1">
              <w:trPr>
                <w:trHeight w:val="456"/>
              </w:trPr>
              <w:tc>
                <w:tcPr>
                  <w:tcW w:w="425" w:type="dxa"/>
                </w:tcPr>
                <w:p w:rsidR="00251420" w:rsidRPr="00F62EB1" w:rsidRDefault="00251420" w:rsidP="0095724C">
                  <w:pPr>
                    <w:pStyle w:val="ti-grseq-1"/>
                    <w:spacing w:before="0" w:beforeAutospacing="0" w:after="0" w:afterAutospacing="0"/>
                    <w:jc w:val="both"/>
                    <w:rPr>
                      <w:b/>
                      <w:bCs/>
                      <w:color w:val="000000"/>
                      <w:sz w:val="16"/>
                      <w:szCs w:val="16"/>
                      <w:lang w:val="ro-RO"/>
                    </w:rPr>
                  </w:pPr>
                  <w:r w:rsidRPr="00F62EB1">
                    <w:rPr>
                      <w:b/>
                      <w:bCs/>
                      <w:color w:val="000000"/>
                      <w:sz w:val="16"/>
                      <w:szCs w:val="16"/>
                      <w:lang w:val="ro-RO"/>
                    </w:rPr>
                    <w:t>5</w:t>
                  </w:r>
                </w:p>
              </w:tc>
              <w:tc>
                <w:tcPr>
                  <w:tcW w:w="796"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VITAMINA B1</w:t>
                  </w:r>
                </w:p>
                <w:p w:rsidR="00251420" w:rsidRPr="00F62EB1" w:rsidRDefault="00251420" w:rsidP="0095724C">
                  <w:pPr>
                    <w:pStyle w:val="ti-grseq-1"/>
                    <w:spacing w:before="0" w:beforeAutospacing="0" w:after="0" w:afterAutospacing="0"/>
                    <w:jc w:val="both"/>
                    <w:rPr>
                      <w:b/>
                      <w:bCs/>
                      <w:color w:val="000000"/>
                      <w:sz w:val="16"/>
                      <w:szCs w:val="16"/>
                      <w:lang w:val="ro-RO"/>
                    </w:rPr>
                  </w:pPr>
                </w:p>
              </w:tc>
              <w:tc>
                <w:tcPr>
                  <w:tcW w:w="1134"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clorhidrat de tiamină</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mononitrat de tiamină</w:t>
                  </w:r>
                </w:p>
                <w:p w:rsidR="00251420" w:rsidRPr="00F62EB1" w:rsidRDefault="00251420" w:rsidP="0095724C">
                  <w:pPr>
                    <w:pStyle w:val="ti-grseq-1"/>
                    <w:spacing w:before="0" w:beforeAutospacing="0" w:after="0" w:afterAutospacing="0"/>
                    <w:jc w:val="both"/>
                    <w:rPr>
                      <w:b/>
                      <w:bCs/>
                      <w:color w:val="000000"/>
                      <w:sz w:val="16"/>
                      <w:szCs w:val="16"/>
                      <w:lang w:val="ro-RO"/>
                    </w:rPr>
                  </w:pPr>
                </w:p>
              </w:tc>
              <w:tc>
                <w:tcPr>
                  <w:tcW w:w="284" w:type="dxa"/>
                </w:tcPr>
                <w:p w:rsidR="00251420" w:rsidRPr="00F62EB1" w:rsidRDefault="00251420" w:rsidP="0095724C">
                  <w:pPr>
                    <w:pStyle w:val="ti-grseq-1"/>
                    <w:spacing w:before="0" w:beforeAutospacing="0" w:after="0" w:afterAutospacing="0"/>
                    <w:jc w:val="both"/>
                    <w:rPr>
                      <w:b/>
                      <w:bCs/>
                      <w:color w:val="000000"/>
                      <w:sz w:val="16"/>
                      <w:szCs w:val="16"/>
                      <w:lang w:val="en-US"/>
                    </w:rPr>
                  </w:pPr>
                </w:p>
              </w:tc>
              <w:tc>
                <w:tcPr>
                  <w:tcW w:w="992"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BIOTINĂ</w:t>
                  </w:r>
                </w:p>
              </w:tc>
              <w:tc>
                <w:tcPr>
                  <w:tcW w:w="1134"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D-biotină</w:t>
                  </w:r>
                </w:p>
              </w:tc>
            </w:tr>
            <w:tr w:rsidR="00251420" w:rsidRPr="00F62EB1" w:rsidTr="00F62EB1">
              <w:trPr>
                <w:trHeight w:val="456"/>
              </w:trPr>
              <w:tc>
                <w:tcPr>
                  <w:tcW w:w="425" w:type="dxa"/>
                </w:tcPr>
                <w:p w:rsidR="00251420" w:rsidRPr="00F62EB1" w:rsidRDefault="00251420" w:rsidP="0095724C">
                  <w:pPr>
                    <w:pStyle w:val="ti-grseq-1"/>
                    <w:spacing w:before="0" w:beforeAutospacing="0" w:after="0" w:afterAutospacing="0"/>
                    <w:jc w:val="both"/>
                    <w:rPr>
                      <w:b/>
                      <w:bCs/>
                      <w:color w:val="000000"/>
                      <w:sz w:val="16"/>
                      <w:szCs w:val="16"/>
                      <w:lang w:val="ro-RO"/>
                    </w:rPr>
                  </w:pPr>
                  <w:r w:rsidRPr="00F62EB1">
                    <w:rPr>
                      <w:b/>
                      <w:bCs/>
                      <w:color w:val="000000"/>
                      <w:sz w:val="16"/>
                      <w:szCs w:val="16"/>
                      <w:lang w:val="ro-RO"/>
                    </w:rPr>
                    <w:t>6</w:t>
                  </w:r>
                </w:p>
              </w:tc>
              <w:tc>
                <w:tcPr>
                  <w:tcW w:w="796"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VITAMINA B2</w:t>
                  </w:r>
                </w:p>
                <w:p w:rsidR="00251420" w:rsidRPr="00F62EB1" w:rsidRDefault="00251420" w:rsidP="0095724C">
                  <w:pPr>
                    <w:pStyle w:val="ti-grseq-1"/>
                    <w:spacing w:before="0" w:beforeAutospacing="0" w:after="0" w:afterAutospacing="0"/>
                    <w:jc w:val="both"/>
                    <w:rPr>
                      <w:b/>
                      <w:bCs/>
                      <w:color w:val="000000"/>
                      <w:sz w:val="16"/>
                      <w:szCs w:val="16"/>
                      <w:lang w:val="ro-RO"/>
                    </w:rPr>
                  </w:pPr>
                </w:p>
              </w:tc>
              <w:tc>
                <w:tcPr>
                  <w:tcW w:w="1134"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riboflavină</w:t>
                  </w:r>
                </w:p>
                <w:p w:rsidR="00251420" w:rsidRPr="00F62EB1" w:rsidRDefault="00251420" w:rsidP="0095724C">
                  <w:pPr>
                    <w:pStyle w:val="16"/>
                    <w:spacing w:before="0" w:beforeAutospacing="0" w:after="0" w:afterAutospacing="0"/>
                    <w:jc w:val="both"/>
                    <w:rPr>
                      <w:b/>
                      <w:bCs/>
                      <w:color w:val="000000"/>
                      <w:sz w:val="16"/>
                      <w:szCs w:val="16"/>
                      <w:lang w:val="ro-RO"/>
                    </w:rPr>
                  </w:pPr>
                  <w:r w:rsidRPr="00F62EB1">
                    <w:rPr>
                      <w:color w:val="000000"/>
                      <w:sz w:val="16"/>
                      <w:szCs w:val="16"/>
                      <w:lang w:val="en-US"/>
                    </w:rPr>
                    <w:t>riboflavină-5'-fosfat de sodiu</w:t>
                  </w:r>
                </w:p>
              </w:tc>
              <w:tc>
                <w:tcPr>
                  <w:tcW w:w="284"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12</w:t>
                  </w:r>
                </w:p>
              </w:tc>
              <w:tc>
                <w:tcPr>
                  <w:tcW w:w="992"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VITAMINA C</w:t>
                  </w:r>
                </w:p>
                <w:p w:rsidR="00251420" w:rsidRPr="00F62EB1" w:rsidRDefault="00251420" w:rsidP="0095724C">
                  <w:pPr>
                    <w:pStyle w:val="ti-grseq-1"/>
                    <w:spacing w:before="0" w:beforeAutospacing="0" w:after="0" w:afterAutospacing="0"/>
                    <w:jc w:val="both"/>
                    <w:rPr>
                      <w:b/>
                      <w:bCs/>
                      <w:color w:val="000000"/>
                      <w:sz w:val="16"/>
                      <w:szCs w:val="16"/>
                      <w:lang w:val="en-US"/>
                    </w:rPr>
                  </w:pPr>
                </w:p>
              </w:tc>
              <w:tc>
                <w:tcPr>
                  <w:tcW w:w="1134"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acid L-ascorbic</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L-ascorbat de sodiu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L-ascorbat de calciu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L-ascorbat de potasiu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L-ascorbil 6-palmitat</w:t>
                  </w:r>
                </w:p>
              </w:tc>
            </w:tr>
            <w:tr w:rsidR="00251420" w:rsidRPr="00F62EB1" w:rsidTr="00F62EB1">
              <w:trPr>
                <w:trHeight w:val="456"/>
              </w:trPr>
              <w:tc>
                <w:tcPr>
                  <w:tcW w:w="425" w:type="dxa"/>
                </w:tcPr>
                <w:p w:rsidR="00251420" w:rsidRPr="00F62EB1" w:rsidRDefault="00251420" w:rsidP="0095724C">
                  <w:pPr>
                    <w:pStyle w:val="ti-grseq-1"/>
                    <w:spacing w:before="0" w:beforeAutospacing="0" w:after="0" w:afterAutospacing="0"/>
                    <w:jc w:val="both"/>
                    <w:rPr>
                      <w:b/>
                      <w:bCs/>
                      <w:color w:val="000000"/>
                      <w:sz w:val="16"/>
                      <w:szCs w:val="16"/>
                      <w:lang w:val="ro-RO"/>
                    </w:rPr>
                  </w:pPr>
                  <w:r w:rsidRPr="00F62EB1">
                    <w:rPr>
                      <w:b/>
                      <w:bCs/>
                      <w:color w:val="000000"/>
                      <w:sz w:val="16"/>
                      <w:szCs w:val="16"/>
                      <w:lang w:val="ro-RO"/>
                    </w:rPr>
                    <w:t>7</w:t>
                  </w:r>
                </w:p>
              </w:tc>
              <w:tc>
                <w:tcPr>
                  <w:tcW w:w="796"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NIACINĂ</w:t>
                  </w:r>
                </w:p>
                <w:p w:rsidR="00251420" w:rsidRPr="00F62EB1" w:rsidRDefault="00251420" w:rsidP="0095724C">
                  <w:pPr>
                    <w:pStyle w:val="ti-grseq-1"/>
                    <w:spacing w:before="0" w:beforeAutospacing="0" w:after="0" w:afterAutospacing="0"/>
                    <w:jc w:val="both"/>
                    <w:rPr>
                      <w:b/>
                      <w:bCs/>
                      <w:color w:val="000000"/>
                      <w:sz w:val="16"/>
                      <w:szCs w:val="16"/>
                      <w:lang w:val="ro-RO"/>
                    </w:rPr>
                  </w:pPr>
                </w:p>
              </w:tc>
              <w:tc>
                <w:tcPr>
                  <w:tcW w:w="1134" w:type="dxa"/>
                </w:tcPr>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acid nicotinic nicotinamidă</w:t>
                  </w:r>
                </w:p>
                <w:p w:rsidR="00251420" w:rsidRPr="00F62EB1" w:rsidRDefault="00251420" w:rsidP="0095724C">
                  <w:pPr>
                    <w:pStyle w:val="ti-grseq-1"/>
                    <w:spacing w:before="0" w:beforeAutospacing="0" w:after="0" w:afterAutospacing="0"/>
                    <w:jc w:val="both"/>
                    <w:rPr>
                      <w:b/>
                      <w:bCs/>
                      <w:color w:val="000000"/>
                      <w:sz w:val="16"/>
                      <w:szCs w:val="16"/>
                      <w:lang w:val="ro-RO"/>
                    </w:rPr>
                  </w:pPr>
                </w:p>
              </w:tc>
              <w:tc>
                <w:tcPr>
                  <w:tcW w:w="284"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13</w:t>
                  </w:r>
                </w:p>
              </w:tc>
              <w:tc>
                <w:tcPr>
                  <w:tcW w:w="992" w:type="dxa"/>
                </w:tcPr>
                <w:p w:rsidR="00251420" w:rsidRPr="00F62EB1" w:rsidRDefault="00251420" w:rsidP="0095724C">
                  <w:pPr>
                    <w:pStyle w:val="ti-grseq-1"/>
                    <w:spacing w:before="0" w:beforeAutospacing="0" w:after="0" w:afterAutospacing="0"/>
                    <w:jc w:val="both"/>
                    <w:rPr>
                      <w:b/>
                      <w:bCs/>
                      <w:color w:val="000000"/>
                      <w:sz w:val="16"/>
                      <w:szCs w:val="16"/>
                      <w:lang w:val="en-US"/>
                    </w:rPr>
                  </w:pPr>
                </w:p>
              </w:tc>
              <w:tc>
                <w:tcPr>
                  <w:tcW w:w="1134" w:type="dxa"/>
                </w:tcPr>
                <w:p w:rsidR="00251420" w:rsidRPr="00F62EB1" w:rsidRDefault="00251420" w:rsidP="0095724C">
                  <w:pPr>
                    <w:pStyle w:val="16"/>
                    <w:spacing w:before="0" w:beforeAutospacing="0" w:after="0" w:afterAutospacing="0"/>
                    <w:jc w:val="both"/>
                    <w:rPr>
                      <w:color w:val="000000"/>
                      <w:sz w:val="16"/>
                      <w:szCs w:val="16"/>
                      <w:lang w:val="en-US"/>
                    </w:rPr>
                  </w:pPr>
                </w:p>
              </w:tc>
            </w:tr>
          </w:tbl>
          <w:p w:rsidR="00251420" w:rsidRPr="00F62EB1" w:rsidRDefault="00251420" w:rsidP="004A325C">
            <w:pPr>
              <w:rPr>
                <w:sz w:val="16"/>
                <w:szCs w:val="16"/>
                <w:lang w:val="ro-RO"/>
              </w:rPr>
            </w:pPr>
            <w:r w:rsidRPr="00F62EB1">
              <w:rPr>
                <w:sz w:val="16"/>
                <w:szCs w:val="16"/>
              </w:rPr>
              <w:br w:type="page"/>
            </w:r>
          </w:p>
          <w:tbl>
            <w:tblPr>
              <w:tblStyle w:val="afb"/>
              <w:tblW w:w="4765" w:type="dxa"/>
              <w:tblLayout w:type="fixed"/>
              <w:tblLook w:val="04A0" w:firstRow="1" w:lastRow="0" w:firstColumn="1" w:lastColumn="0" w:noHBand="0" w:noVBand="1"/>
            </w:tblPr>
            <w:tblGrid>
              <w:gridCol w:w="416"/>
              <w:gridCol w:w="805"/>
              <w:gridCol w:w="1418"/>
              <w:gridCol w:w="283"/>
              <w:gridCol w:w="709"/>
              <w:gridCol w:w="1134"/>
            </w:tblGrid>
            <w:tr w:rsidR="00251420" w:rsidRPr="00F62EB1" w:rsidTr="00F62EB1">
              <w:trPr>
                <w:trHeight w:val="728"/>
              </w:trPr>
              <w:tc>
                <w:tcPr>
                  <w:tcW w:w="416" w:type="dxa"/>
                  <w:tcBorders>
                    <w:right w:val="single" w:sz="4" w:space="0" w:color="auto"/>
                  </w:tcBorders>
                </w:tcPr>
                <w:p w:rsidR="00251420" w:rsidRPr="00F62EB1" w:rsidRDefault="00251420" w:rsidP="0095724C">
                  <w:pPr>
                    <w:pStyle w:val="ti-grseq-1"/>
                    <w:spacing w:before="0" w:beforeAutospacing="0" w:after="0" w:afterAutospacing="0"/>
                    <w:jc w:val="both"/>
                    <w:rPr>
                      <w:b/>
                      <w:bCs/>
                      <w:color w:val="000000"/>
                      <w:sz w:val="16"/>
                      <w:szCs w:val="16"/>
                      <w:lang w:val="ro-RO"/>
                    </w:rPr>
                  </w:pPr>
                </w:p>
              </w:tc>
              <w:tc>
                <w:tcPr>
                  <w:tcW w:w="805" w:type="dxa"/>
                  <w:tcBorders>
                    <w:top w:val="single" w:sz="4" w:space="0" w:color="auto"/>
                    <w:left w:val="single" w:sz="4" w:space="0" w:color="auto"/>
                    <w:bottom w:val="single" w:sz="4" w:space="0" w:color="auto"/>
                    <w:right w:val="single" w:sz="4" w:space="0" w:color="auto"/>
                  </w:tcBorders>
                </w:tcPr>
                <w:p w:rsidR="00251420" w:rsidRPr="00F62EB1" w:rsidRDefault="00251420" w:rsidP="0095724C">
                  <w:pPr>
                    <w:pStyle w:val="ti-grseq-1"/>
                    <w:spacing w:before="0" w:beforeAutospacing="0" w:after="0" w:afterAutospacing="0"/>
                    <w:ind w:left="-125"/>
                    <w:rPr>
                      <w:b/>
                      <w:bCs/>
                      <w:color w:val="000000"/>
                      <w:sz w:val="16"/>
                      <w:szCs w:val="16"/>
                      <w:lang w:val="en-US"/>
                    </w:rPr>
                  </w:pPr>
                  <w:r w:rsidRPr="00F62EB1">
                    <w:rPr>
                      <w:bCs/>
                      <w:color w:val="000000"/>
                      <w:sz w:val="16"/>
                      <w:szCs w:val="16"/>
                      <w:lang w:val="en-US"/>
                    </w:rPr>
                    <w:t xml:space="preserve"> </w:t>
                  </w:r>
                  <w:r w:rsidRPr="00F62EB1">
                    <w:rPr>
                      <w:b/>
                      <w:bCs/>
                      <w:color w:val="000000"/>
                      <w:sz w:val="16"/>
                      <w:szCs w:val="16"/>
                      <w:lang w:val="en-US"/>
                    </w:rPr>
                    <w:t>Elementele   minerale</w:t>
                  </w:r>
                </w:p>
              </w:tc>
              <w:tc>
                <w:tcPr>
                  <w:tcW w:w="1418" w:type="dxa"/>
                  <w:tcBorders>
                    <w:left w:val="single" w:sz="4" w:space="0" w:color="auto"/>
                  </w:tcBorders>
                </w:tcPr>
                <w:p w:rsidR="00251420" w:rsidRPr="00F62EB1" w:rsidRDefault="00251420" w:rsidP="0095724C">
                  <w:pPr>
                    <w:pStyle w:val="16"/>
                    <w:spacing w:before="0" w:beforeAutospacing="0" w:after="0" w:afterAutospacing="0"/>
                    <w:jc w:val="both"/>
                    <w:rPr>
                      <w:b/>
                      <w:color w:val="000000"/>
                      <w:sz w:val="16"/>
                      <w:szCs w:val="16"/>
                      <w:lang w:val="en-US"/>
                    </w:rPr>
                  </w:pPr>
                  <w:r w:rsidRPr="00F62EB1">
                    <w:rPr>
                      <w:b/>
                      <w:color w:val="000000"/>
                      <w:sz w:val="16"/>
                      <w:szCs w:val="16"/>
                      <w:lang w:val="en-US"/>
                    </w:rPr>
                    <w:t xml:space="preserve">substanțele </w:t>
                  </w:r>
                </w:p>
              </w:tc>
              <w:tc>
                <w:tcPr>
                  <w:tcW w:w="283" w:type="dxa"/>
                </w:tcPr>
                <w:p w:rsidR="00251420" w:rsidRPr="00F62EB1" w:rsidRDefault="00251420" w:rsidP="0095724C">
                  <w:pPr>
                    <w:pStyle w:val="ti-grseq-1"/>
                    <w:spacing w:before="0" w:beforeAutospacing="0" w:after="0" w:afterAutospacing="0"/>
                    <w:jc w:val="both"/>
                    <w:rPr>
                      <w:b/>
                      <w:bCs/>
                      <w:color w:val="000000"/>
                      <w:sz w:val="16"/>
                      <w:szCs w:val="16"/>
                      <w:lang w:val="en-US"/>
                    </w:rPr>
                  </w:pPr>
                </w:p>
              </w:tc>
              <w:tc>
                <w:tcPr>
                  <w:tcW w:w="709" w:type="dxa"/>
                </w:tcPr>
                <w:p w:rsidR="00251420" w:rsidRPr="00F62EB1" w:rsidRDefault="00251420" w:rsidP="0095724C">
                  <w:pPr>
                    <w:pStyle w:val="ti-grseq-1"/>
                    <w:spacing w:before="0" w:beforeAutospacing="0" w:after="0" w:afterAutospacing="0"/>
                    <w:jc w:val="both"/>
                    <w:rPr>
                      <w:b/>
                      <w:bCs/>
                      <w:color w:val="000000"/>
                      <w:sz w:val="16"/>
                      <w:szCs w:val="16"/>
                      <w:lang w:val="en-US"/>
                    </w:rPr>
                  </w:pPr>
                </w:p>
              </w:tc>
              <w:tc>
                <w:tcPr>
                  <w:tcW w:w="1134" w:type="dxa"/>
                </w:tcPr>
                <w:p w:rsidR="00251420" w:rsidRPr="00F62EB1" w:rsidRDefault="00251420" w:rsidP="0095724C">
                  <w:pPr>
                    <w:pStyle w:val="16"/>
                    <w:spacing w:before="0" w:beforeAutospacing="0" w:after="0" w:afterAutospacing="0"/>
                    <w:jc w:val="both"/>
                    <w:rPr>
                      <w:b/>
                      <w:color w:val="000000"/>
                      <w:sz w:val="16"/>
                      <w:szCs w:val="16"/>
                      <w:lang w:val="en-US"/>
                    </w:rPr>
                  </w:pPr>
                  <w:r w:rsidRPr="00F62EB1">
                    <w:rPr>
                      <w:b/>
                      <w:color w:val="000000"/>
                      <w:sz w:val="16"/>
                      <w:szCs w:val="16"/>
                      <w:lang w:val="en-US"/>
                    </w:rPr>
                    <w:t>substanțele</w:t>
                  </w:r>
                </w:p>
              </w:tc>
            </w:tr>
            <w:tr w:rsidR="00251420" w:rsidRPr="00F62EB1" w:rsidTr="00F62EB1">
              <w:trPr>
                <w:trHeight w:val="456"/>
              </w:trPr>
              <w:tc>
                <w:tcPr>
                  <w:tcW w:w="416" w:type="dxa"/>
                </w:tcPr>
                <w:p w:rsidR="00251420" w:rsidRPr="00F62EB1" w:rsidRDefault="00251420" w:rsidP="0095724C">
                  <w:pPr>
                    <w:pStyle w:val="ti-grseq-1"/>
                    <w:spacing w:before="0" w:beforeAutospacing="0" w:after="0" w:afterAutospacing="0"/>
                    <w:jc w:val="both"/>
                    <w:rPr>
                      <w:b/>
                      <w:bCs/>
                      <w:color w:val="000000"/>
                      <w:sz w:val="16"/>
                      <w:szCs w:val="16"/>
                      <w:lang w:val="ro-RO"/>
                    </w:rPr>
                  </w:pPr>
                  <w:r w:rsidRPr="00F62EB1">
                    <w:rPr>
                      <w:b/>
                      <w:bCs/>
                      <w:color w:val="000000"/>
                      <w:sz w:val="16"/>
                      <w:szCs w:val="16"/>
                      <w:lang w:val="ro-RO"/>
                    </w:rPr>
                    <w:t>1</w:t>
                  </w:r>
                </w:p>
              </w:tc>
              <w:tc>
                <w:tcPr>
                  <w:tcW w:w="805" w:type="dxa"/>
                  <w:tcBorders>
                    <w:top w:val="single" w:sz="4" w:space="0" w:color="auto"/>
                  </w:tcBorders>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 xml:space="preserve">Calciu </w:t>
                  </w:r>
                </w:p>
                <w:p w:rsidR="00251420" w:rsidRPr="00F62EB1" w:rsidRDefault="00251420" w:rsidP="0095724C">
                  <w:pPr>
                    <w:pStyle w:val="norm"/>
                    <w:spacing w:before="0" w:beforeAutospacing="0" w:after="0" w:afterAutospacing="0"/>
                    <w:jc w:val="both"/>
                    <w:rPr>
                      <w:b/>
                      <w:bCs/>
                      <w:color w:val="000000"/>
                      <w:sz w:val="16"/>
                      <w:szCs w:val="16"/>
                      <w:lang w:val="en-US"/>
                    </w:rPr>
                  </w:pPr>
                </w:p>
              </w:tc>
              <w:tc>
                <w:tcPr>
                  <w:tcW w:w="1418"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Carbonat de calciu</w:t>
                  </w:r>
                </w:p>
                <w:p w:rsidR="00251420" w:rsidRPr="00F62EB1" w:rsidRDefault="00251420" w:rsidP="00F62EB1">
                  <w:pPr>
                    <w:pStyle w:val="16"/>
                    <w:tabs>
                      <w:tab w:val="left" w:pos="2302"/>
                    </w:tabs>
                    <w:spacing w:before="0" w:beforeAutospacing="0" w:after="0" w:afterAutospacing="0"/>
                    <w:ind w:right="-108"/>
                    <w:jc w:val="both"/>
                    <w:rPr>
                      <w:color w:val="000000"/>
                      <w:sz w:val="16"/>
                      <w:szCs w:val="16"/>
                      <w:lang w:val="en-US"/>
                    </w:rPr>
                  </w:pPr>
                  <w:r w:rsidRPr="00F62EB1">
                    <w:rPr>
                      <w:color w:val="000000"/>
                      <w:sz w:val="16"/>
                      <w:szCs w:val="16"/>
                      <w:lang w:val="en-US"/>
                    </w:rPr>
                    <w:t>Clorură de calciu</w:t>
                  </w:r>
                </w:p>
                <w:p w:rsidR="00251420" w:rsidRPr="00F62EB1" w:rsidRDefault="00251420" w:rsidP="00F62EB1">
                  <w:pPr>
                    <w:pStyle w:val="16"/>
                    <w:tabs>
                      <w:tab w:val="left" w:pos="2302"/>
                    </w:tabs>
                    <w:spacing w:before="0" w:beforeAutospacing="0" w:after="0" w:afterAutospacing="0"/>
                    <w:ind w:right="-108"/>
                    <w:jc w:val="both"/>
                    <w:rPr>
                      <w:color w:val="000000"/>
                      <w:sz w:val="16"/>
                      <w:szCs w:val="16"/>
                      <w:lang w:val="en-US"/>
                    </w:rPr>
                  </w:pPr>
                  <w:r w:rsidRPr="00F62EB1">
                    <w:rPr>
                      <w:color w:val="000000"/>
                      <w:sz w:val="16"/>
                      <w:szCs w:val="16"/>
                      <w:lang w:val="en-US"/>
                    </w:rPr>
                    <w:t xml:space="preserve">citrate malat de calciu </w:t>
                  </w:r>
                </w:p>
                <w:p w:rsidR="00251420" w:rsidRPr="00F62EB1" w:rsidRDefault="00251420" w:rsidP="00F62EB1">
                  <w:pPr>
                    <w:pStyle w:val="16"/>
                    <w:tabs>
                      <w:tab w:val="left" w:pos="2302"/>
                    </w:tabs>
                    <w:spacing w:before="0" w:beforeAutospacing="0" w:after="0" w:afterAutospacing="0"/>
                    <w:ind w:right="-108"/>
                    <w:jc w:val="both"/>
                    <w:rPr>
                      <w:color w:val="000000"/>
                      <w:sz w:val="16"/>
                      <w:szCs w:val="16"/>
                      <w:lang w:val="en-US"/>
                    </w:rPr>
                  </w:pPr>
                  <w:r w:rsidRPr="00F62EB1">
                    <w:rPr>
                      <w:color w:val="000000"/>
                      <w:sz w:val="16"/>
                      <w:szCs w:val="16"/>
                      <w:lang w:val="en-US"/>
                    </w:rPr>
                    <w:t>Săruri de calciu ale acidului citric</w:t>
                  </w:r>
                </w:p>
                <w:p w:rsidR="00251420" w:rsidRPr="00F62EB1" w:rsidRDefault="00251420" w:rsidP="00F62EB1">
                  <w:pPr>
                    <w:pStyle w:val="16"/>
                    <w:tabs>
                      <w:tab w:val="left" w:pos="2302"/>
                    </w:tabs>
                    <w:spacing w:before="0" w:beforeAutospacing="0" w:after="0" w:afterAutospacing="0"/>
                    <w:ind w:right="-108"/>
                    <w:jc w:val="both"/>
                    <w:rPr>
                      <w:color w:val="000000"/>
                      <w:sz w:val="16"/>
                      <w:szCs w:val="16"/>
                      <w:lang w:val="en-US"/>
                    </w:rPr>
                  </w:pPr>
                  <w:r w:rsidRPr="00F62EB1">
                    <w:rPr>
                      <w:color w:val="000000"/>
                      <w:sz w:val="16"/>
                      <w:szCs w:val="16"/>
                      <w:lang w:val="en-US"/>
                    </w:rPr>
                    <w:t>Gluconat de calciu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 xml:space="preserve">Glicerofosfat de </w:t>
                  </w:r>
                  <w:r w:rsidRPr="00F62EB1">
                    <w:rPr>
                      <w:color w:val="000000"/>
                      <w:sz w:val="16"/>
                      <w:szCs w:val="16"/>
                      <w:lang w:val="en-US"/>
                    </w:rPr>
                    <w:lastRenderedPageBreak/>
                    <w:t>calciu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Lactat de calciu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Săruri de calciu ale acidului ortofosforic</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Hidroxid de calciu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Oxid de calciu</w:t>
                  </w:r>
                </w:p>
                <w:p w:rsidR="00251420" w:rsidRPr="00F62EB1" w:rsidRDefault="00251420" w:rsidP="0095724C">
                  <w:pPr>
                    <w:pStyle w:val="norm"/>
                    <w:spacing w:before="0" w:beforeAutospacing="0" w:after="0" w:afterAutospacing="0"/>
                    <w:jc w:val="both"/>
                    <w:rPr>
                      <w:rFonts w:ascii="Arial Unicode MS" w:eastAsia="Arial Unicode MS" w:hAnsi="Arial Unicode MS" w:cs="Arial Unicode MS"/>
                      <w:color w:val="000000"/>
                      <w:sz w:val="16"/>
                      <w:szCs w:val="16"/>
                      <w:lang w:val="en-US"/>
                    </w:rPr>
                  </w:pPr>
                  <w:r w:rsidRPr="00F62EB1">
                    <w:rPr>
                      <w:color w:val="000000"/>
                      <w:sz w:val="16"/>
                      <w:szCs w:val="16"/>
                      <w:lang w:val="en-US"/>
                    </w:rPr>
                    <w:t>Sulfat de calciu</w:t>
                  </w:r>
                  <w:r w:rsidRPr="00F62EB1">
                    <w:rPr>
                      <w:rFonts w:ascii="Arial Unicode MS" w:eastAsia="Arial Unicode MS" w:hAnsi="Arial Unicode MS" w:cs="Arial Unicode MS" w:hint="eastAsia"/>
                      <w:color w:val="000000"/>
                      <w:sz w:val="16"/>
                      <w:szCs w:val="16"/>
                      <w:lang w:val="en-US"/>
                    </w:rPr>
                    <w:t xml:space="preserve"> </w:t>
                  </w:r>
                </w:p>
                <w:p w:rsidR="00251420" w:rsidRPr="00F62EB1" w:rsidRDefault="00251420" w:rsidP="0095724C">
                  <w:pPr>
                    <w:pStyle w:val="norm"/>
                    <w:spacing w:before="0" w:beforeAutospacing="0" w:after="0" w:afterAutospacing="0"/>
                    <w:jc w:val="both"/>
                    <w:rPr>
                      <w:rFonts w:eastAsia="Arial Unicode MS"/>
                      <w:color w:val="000000"/>
                      <w:sz w:val="16"/>
                      <w:szCs w:val="16"/>
                      <w:lang w:val="en-US"/>
                    </w:rPr>
                  </w:pPr>
                  <w:r w:rsidRPr="00F62EB1">
                    <w:rPr>
                      <w:rFonts w:eastAsia="Arial Unicode MS"/>
                      <w:color w:val="000000"/>
                      <w:sz w:val="16"/>
                      <w:szCs w:val="16"/>
                      <w:lang w:val="en-US"/>
                    </w:rPr>
                    <w:t>malat de calciu</w:t>
                  </w:r>
                </w:p>
                <w:p w:rsidR="00251420" w:rsidRPr="00F62EB1" w:rsidRDefault="00251420" w:rsidP="0095724C">
                  <w:pPr>
                    <w:pStyle w:val="norm"/>
                    <w:spacing w:before="0" w:beforeAutospacing="0" w:after="0" w:afterAutospacing="0"/>
                    <w:jc w:val="both"/>
                    <w:rPr>
                      <w:color w:val="000000"/>
                      <w:sz w:val="16"/>
                      <w:szCs w:val="16"/>
                      <w:lang w:val="en-US"/>
                    </w:rPr>
                  </w:pPr>
                </w:p>
              </w:tc>
              <w:tc>
                <w:tcPr>
                  <w:tcW w:w="283"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lastRenderedPageBreak/>
                    <w:t>4</w:t>
                  </w:r>
                </w:p>
              </w:tc>
              <w:tc>
                <w:tcPr>
                  <w:tcW w:w="709"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Fier</w:t>
                  </w:r>
                </w:p>
              </w:tc>
              <w:tc>
                <w:tcPr>
                  <w:tcW w:w="1134" w:type="dxa"/>
                </w:tcPr>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 xml:space="preserve">disglicinat feros </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Carbonat feros</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Citrat feros</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Citrat feric de amoniu</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 xml:space="preserve">Gluconat </w:t>
                  </w:r>
                  <w:r w:rsidRPr="00F62EB1">
                    <w:rPr>
                      <w:color w:val="000000"/>
                      <w:sz w:val="16"/>
                      <w:szCs w:val="16"/>
                      <w:lang w:val="en-US"/>
                    </w:rPr>
                    <w:lastRenderedPageBreak/>
                    <w:t>feros</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Fumarat feros</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Difosfat feric de sodiu</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Lactat feros</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Sulfat feros</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fosfat feros de amoniu</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EDTA ferric de sodiu</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Difosfat feric (pirofosfat feric)</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Zaharat feric</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Fier elementar (carbonil + electrolitic + hidrogen redus)</w:t>
                  </w:r>
                </w:p>
                <w:p w:rsidR="00251420" w:rsidRPr="00F62EB1" w:rsidRDefault="00251420" w:rsidP="0095724C">
                  <w:pPr>
                    <w:pStyle w:val="16"/>
                    <w:spacing w:before="0" w:beforeAutospacing="0" w:after="0" w:afterAutospacing="0"/>
                    <w:rPr>
                      <w:color w:val="000000"/>
                      <w:sz w:val="16"/>
                      <w:szCs w:val="16"/>
                      <w:lang w:val="en-US"/>
                    </w:rPr>
                  </w:pPr>
                </w:p>
              </w:tc>
            </w:tr>
            <w:tr w:rsidR="00251420" w:rsidRPr="00F62EB1" w:rsidTr="00F62EB1">
              <w:trPr>
                <w:trHeight w:val="456"/>
              </w:trPr>
              <w:tc>
                <w:tcPr>
                  <w:tcW w:w="416" w:type="dxa"/>
                </w:tcPr>
                <w:p w:rsidR="00251420" w:rsidRPr="00F62EB1" w:rsidRDefault="00251420" w:rsidP="0095724C">
                  <w:pPr>
                    <w:pStyle w:val="ti-grseq-1"/>
                    <w:spacing w:before="0" w:beforeAutospacing="0" w:after="0" w:afterAutospacing="0"/>
                    <w:jc w:val="both"/>
                    <w:rPr>
                      <w:b/>
                      <w:bCs/>
                      <w:color w:val="000000"/>
                      <w:sz w:val="16"/>
                      <w:szCs w:val="16"/>
                      <w:lang w:val="ro-RO"/>
                    </w:rPr>
                  </w:pPr>
                  <w:r w:rsidRPr="00F62EB1">
                    <w:rPr>
                      <w:b/>
                      <w:bCs/>
                      <w:color w:val="000000"/>
                      <w:sz w:val="16"/>
                      <w:szCs w:val="16"/>
                      <w:lang w:val="ro-RO"/>
                    </w:rPr>
                    <w:lastRenderedPageBreak/>
                    <w:t>2</w:t>
                  </w:r>
                </w:p>
              </w:tc>
              <w:tc>
                <w:tcPr>
                  <w:tcW w:w="805"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Crom</w:t>
                  </w:r>
                </w:p>
              </w:tc>
              <w:tc>
                <w:tcPr>
                  <w:tcW w:w="1418"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Clorură de crom (iii) și hexahidratul său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Sulfat de crom (iii) și hexahidratul său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picolinat de crom</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lactat de crom trihidrat</w:t>
                  </w:r>
                </w:p>
                <w:p w:rsidR="00251420" w:rsidRPr="00F62EB1" w:rsidRDefault="00251420" w:rsidP="0095724C">
                  <w:pPr>
                    <w:pStyle w:val="16"/>
                    <w:spacing w:before="0" w:beforeAutospacing="0" w:after="0" w:afterAutospacing="0"/>
                    <w:jc w:val="both"/>
                    <w:rPr>
                      <w:color w:val="000000"/>
                      <w:sz w:val="16"/>
                      <w:szCs w:val="16"/>
                      <w:lang w:val="en-US"/>
                    </w:rPr>
                  </w:pPr>
                </w:p>
              </w:tc>
              <w:tc>
                <w:tcPr>
                  <w:tcW w:w="283"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5</w:t>
                  </w:r>
                </w:p>
              </w:tc>
              <w:tc>
                <w:tcPr>
                  <w:tcW w:w="709"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Fluor</w:t>
                  </w:r>
                </w:p>
              </w:tc>
              <w:tc>
                <w:tcPr>
                  <w:tcW w:w="1134"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Fluorură de sodiu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Fluorură de potasiu</w:t>
                  </w:r>
                </w:p>
                <w:p w:rsidR="00251420" w:rsidRPr="00F62EB1" w:rsidRDefault="00251420" w:rsidP="0095724C">
                  <w:pPr>
                    <w:pStyle w:val="16"/>
                    <w:spacing w:before="0" w:beforeAutospacing="0" w:after="0" w:afterAutospacing="0"/>
                    <w:jc w:val="both"/>
                    <w:rPr>
                      <w:color w:val="000000"/>
                      <w:sz w:val="16"/>
                      <w:szCs w:val="16"/>
                      <w:lang w:val="en-US"/>
                    </w:rPr>
                  </w:pPr>
                </w:p>
              </w:tc>
            </w:tr>
            <w:tr w:rsidR="00251420" w:rsidRPr="00F62EB1" w:rsidTr="00F62EB1">
              <w:trPr>
                <w:trHeight w:val="456"/>
              </w:trPr>
              <w:tc>
                <w:tcPr>
                  <w:tcW w:w="416" w:type="dxa"/>
                </w:tcPr>
                <w:p w:rsidR="00251420" w:rsidRPr="00F62EB1" w:rsidRDefault="00251420" w:rsidP="0095724C">
                  <w:pPr>
                    <w:pStyle w:val="ti-grseq-1"/>
                    <w:spacing w:before="0" w:beforeAutospacing="0" w:after="0" w:afterAutospacing="0"/>
                    <w:jc w:val="both"/>
                    <w:rPr>
                      <w:b/>
                      <w:bCs/>
                      <w:color w:val="000000"/>
                      <w:sz w:val="16"/>
                      <w:szCs w:val="16"/>
                      <w:lang w:val="ro-RO"/>
                    </w:rPr>
                  </w:pPr>
                  <w:r w:rsidRPr="00F62EB1">
                    <w:rPr>
                      <w:b/>
                      <w:bCs/>
                      <w:color w:val="000000"/>
                      <w:sz w:val="16"/>
                      <w:szCs w:val="16"/>
                      <w:lang w:val="ro-RO"/>
                    </w:rPr>
                    <w:t>3</w:t>
                  </w:r>
                </w:p>
              </w:tc>
              <w:tc>
                <w:tcPr>
                  <w:tcW w:w="805"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Cupru</w:t>
                  </w:r>
                </w:p>
              </w:tc>
              <w:tc>
                <w:tcPr>
                  <w:tcW w:w="1418"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Carbonat de cupru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Citrat de cupru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Gluconat de cupru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Sulfat de cupru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Complex cupru-lizină</w:t>
                  </w:r>
                </w:p>
              </w:tc>
              <w:tc>
                <w:tcPr>
                  <w:tcW w:w="283"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6</w:t>
                  </w:r>
                </w:p>
              </w:tc>
              <w:tc>
                <w:tcPr>
                  <w:tcW w:w="709"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Magneziu</w:t>
                  </w:r>
                </w:p>
              </w:tc>
              <w:tc>
                <w:tcPr>
                  <w:tcW w:w="1134" w:type="dxa"/>
                </w:tcPr>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Acetat de magneziu</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Carbonat de magneziu</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Clorură de magneziu</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Săruri de magneziu ale acidului citric</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Gluconat de magneziu</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Glicerofosfat de magneziu</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Săruri de magneziu ale acidului ortofosforic</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 xml:space="preserve">Lactat de </w:t>
                  </w:r>
                  <w:r w:rsidRPr="00F62EB1">
                    <w:rPr>
                      <w:color w:val="000000"/>
                      <w:sz w:val="16"/>
                      <w:szCs w:val="16"/>
                      <w:lang w:val="en-US"/>
                    </w:rPr>
                    <w:lastRenderedPageBreak/>
                    <w:t>magneziu</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Hidroxid de magneziu</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Oxid de magneziu</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Sulfat de magneziu</w:t>
                  </w:r>
                </w:p>
                <w:p w:rsidR="00251420" w:rsidRPr="00F62EB1" w:rsidRDefault="00251420" w:rsidP="0095724C">
                  <w:pPr>
                    <w:pStyle w:val="16"/>
                    <w:spacing w:before="0" w:beforeAutospacing="0" w:after="0" w:afterAutospacing="0"/>
                    <w:rPr>
                      <w:color w:val="000000"/>
                      <w:sz w:val="16"/>
                      <w:szCs w:val="16"/>
                      <w:lang w:val="en-US"/>
                    </w:rPr>
                  </w:pPr>
                  <w:r w:rsidRPr="00F62EB1">
                    <w:rPr>
                      <w:color w:val="000000"/>
                      <w:sz w:val="16"/>
                      <w:szCs w:val="16"/>
                      <w:lang w:val="en-US"/>
                    </w:rPr>
                    <w:t>citrat de magneziu si potasiu</w:t>
                  </w:r>
                </w:p>
                <w:p w:rsidR="00251420" w:rsidRPr="00F62EB1" w:rsidRDefault="00251420" w:rsidP="0095724C">
                  <w:pPr>
                    <w:pStyle w:val="16"/>
                    <w:spacing w:before="0" w:beforeAutospacing="0" w:after="0" w:afterAutospacing="0"/>
                    <w:rPr>
                      <w:color w:val="000000"/>
                      <w:sz w:val="16"/>
                      <w:szCs w:val="16"/>
                      <w:lang w:val="en-US"/>
                    </w:rPr>
                  </w:pPr>
                </w:p>
              </w:tc>
            </w:tr>
            <w:tr w:rsidR="00251420" w:rsidRPr="00F62EB1" w:rsidTr="00F62EB1">
              <w:trPr>
                <w:trHeight w:val="456"/>
              </w:trPr>
              <w:tc>
                <w:tcPr>
                  <w:tcW w:w="416" w:type="dxa"/>
                </w:tcPr>
                <w:p w:rsidR="00251420" w:rsidRPr="00F62EB1" w:rsidRDefault="00251420" w:rsidP="0095724C">
                  <w:pPr>
                    <w:pStyle w:val="ti-grseq-1"/>
                    <w:spacing w:before="0" w:beforeAutospacing="0" w:after="0" w:afterAutospacing="0"/>
                    <w:jc w:val="both"/>
                    <w:rPr>
                      <w:b/>
                      <w:bCs/>
                      <w:color w:val="000000"/>
                      <w:sz w:val="16"/>
                      <w:szCs w:val="16"/>
                      <w:lang w:val="ro-RO"/>
                    </w:rPr>
                  </w:pPr>
                  <w:r w:rsidRPr="00F62EB1">
                    <w:rPr>
                      <w:b/>
                      <w:bCs/>
                      <w:color w:val="000000"/>
                      <w:sz w:val="16"/>
                      <w:szCs w:val="16"/>
                      <w:lang w:val="ro-RO"/>
                    </w:rPr>
                    <w:lastRenderedPageBreak/>
                    <w:t>7</w:t>
                  </w:r>
                </w:p>
              </w:tc>
              <w:tc>
                <w:tcPr>
                  <w:tcW w:w="805"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Iod</w:t>
                  </w:r>
                </w:p>
              </w:tc>
              <w:tc>
                <w:tcPr>
                  <w:tcW w:w="1418"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Iodură de sodiu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Iodat de sodiu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Iodură de potasiu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Iodat de potasiu</w:t>
                  </w:r>
                </w:p>
              </w:tc>
              <w:tc>
                <w:tcPr>
                  <w:tcW w:w="283"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11</w:t>
                  </w:r>
                </w:p>
              </w:tc>
              <w:tc>
                <w:tcPr>
                  <w:tcW w:w="709"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Sodiu</w:t>
                  </w:r>
                </w:p>
              </w:tc>
              <w:tc>
                <w:tcPr>
                  <w:tcW w:w="1134"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Bicarbonat de sodiu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Carbonat de sodiu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Citrat de sodiu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Gluconat de sodiu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Lactat de sodiu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Hidroxid de sodiu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Săruri de sodiu ale acidului ortofosforic</w:t>
                  </w:r>
                </w:p>
              </w:tc>
            </w:tr>
            <w:tr w:rsidR="00251420" w:rsidRPr="00F62EB1" w:rsidTr="00F62EB1">
              <w:trPr>
                <w:trHeight w:val="456"/>
              </w:trPr>
              <w:tc>
                <w:tcPr>
                  <w:tcW w:w="416" w:type="dxa"/>
                </w:tcPr>
                <w:p w:rsidR="00251420" w:rsidRPr="00F62EB1" w:rsidRDefault="00251420" w:rsidP="0095724C">
                  <w:pPr>
                    <w:pStyle w:val="ti-grseq-1"/>
                    <w:spacing w:before="0" w:beforeAutospacing="0" w:after="0" w:afterAutospacing="0"/>
                    <w:jc w:val="both"/>
                    <w:rPr>
                      <w:b/>
                      <w:bCs/>
                      <w:color w:val="000000"/>
                      <w:sz w:val="16"/>
                      <w:szCs w:val="16"/>
                      <w:lang w:val="ro-RO"/>
                    </w:rPr>
                  </w:pPr>
                  <w:r w:rsidRPr="00F62EB1">
                    <w:rPr>
                      <w:b/>
                      <w:bCs/>
                      <w:color w:val="000000"/>
                      <w:sz w:val="16"/>
                      <w:szCs w:val="16"/>
                      <w:lang w:val="ro-RO"/>
                    </w:rPr>
                    <w:t>8</w:t>
                  </w:r>
                </w:p>
              </w:tc>
              <w:tc>
                <w:tcPr>
                  <w:tcW w:w="805"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 xml:space="preserve">Mangan </w:t>
                  </w:r>
                </w:p>
              </w:tc>
              <w:tc>
                <w:tcPr>
                  <w:tcW w:w="1418"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Carbonat de mangan</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Clorură de mangan</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Citrat de mangan</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Gluconat de mangan</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Glicerofosfat de mangan</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Sulfat de mangan</w:t>
                  </w:r>
                </w:p>
              </w:tc>
              <w:tc>
                <w:tcPr>
                  <w:tcW w:w="283"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12</w:t>
                  </w:r>
                </w:p>
              </w:tc>
              <w:tc>
                <w:tcPr>
                  <w:tcW w:w="709"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Seleniu</w:t>
                  </w:r>
                </w:p>
              </w:tc>
              <w:tc>
                <w:tcPr>
                  <w:tcW w:w="1134"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drojdie imbogatita cu selenium</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Selenat de sodiu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selenit acid de sodiu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Selenit de sodiu</w:t>
                  </w:r>
                </w:p>
                <w:p w:rsidR="00251420" w:rsidRPr="00F62EB1" w:rsidRDefault="00251420" w:rsidP="0095724C">
                  <w:pPr>
                    <w:pStyle w:val="16"/>
                    <w:spacing w:before="0" w:beforeAutospacing="0" w:after="0" w:afterAutospacing="0"/>
                    <w:jc w:val="both"/>
                    <w:rPr>
                      <w:color w:val="000000"/>
                      <w:sz w:val="16"/>
                      <w:szCs w:val="16"/>
                      <w:lang w:val="en-US"/>
                    </w:rPr>
                  </w:pPr>
                </w:p>
              </w:tc>
            </w:tr>
            <w:tr w:rsidR="00251420" w:rsidRPr="00F62EB1" w:rsidTr="00F62EB1">
              <w:trPr>
                <w:trHeight w:val="456"/>
              </w:trPr>
              <w:tc>
                <w:tcPr>
                  <w:tcW w:w="416" w:type="dxa"/>
                </w:tcPr>
                <w:p w:rsidR="00251420" w:rsidRPr="00F62EB1" w:rsidRDefault="00251420" w:rsidP="0095724C">
                  <w:pPr>
                    <w:pStyle w:val="ti-grseq-1"/>
                    <w:spacing w:before="0" w:beforeAutospacing="0" w:after="0" w:afterAutospacing="0"/>
                    <w:jc w:val="both"/>
                    <w:rPr>
                      <w:b/>
                      <w:bCs/>
                      <w:color w:val="000000"/>
                      <w:sz w:val="16"/>
                      <w:szCs w:val="16"/>
                      <w:lang w:val="ro-RO"/>
                    </w:rPr>
                  </w:pPr>
                  <w:r w:rsidRPr="00F62EB1">
                    <w:rPr>
                      <w:b/>
                      <w:bCs/>
                      <w:color w:val="000000"/>
                      <w:sz w:val="16"/>
                      <w:szCs w:val="16"/>
                      <w:lang w:val="ro-RO"/>
                    </w:rPr>
                    <w:t>9</w:t>
                  </w:r>
                </w:p>
              </w:tc>
              <w:tc>
                <w:tcPr>
                  <w:tcW w:w="805"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Molibden</w:t>
                  </w:r>
                </w:p>
              </w:tc>
              <w:tc>
                <w:tcPr>
                  <w:tcW w:w="1418"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Molibdat de amoniu [molibden (vi)]</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Molibdat de sodiu [molibden (vi)]</w:t>
                  </w:r>
                </w:p>
                <w:p w:rsidR="00251420" w:rsidRPr="00F62EB1" w:rsidRDefault="00251420" w:rsidP="0095724C">
                  <w:pPr>
                    <w:pStyle w:val="16"/>
                    <w:spacing w:before="0" w:beforeAutospacing="0" w:after="0" w:afterAutospacing="0"/>
                    <w:jc w:val="both"/>
                    <w:rPr>
                      <w:color w:val="000000"/>
                      <w:sz w:val="16"/>
                      <w:szCs w:val="16"/>
                      <w:lang w:val="en-US"/>
                    </w:rPr>
                  </w:pPr>
                </w:p>
              </w:tc>
              <w:tc>
                <w:tcPr>
                  <w:tcW w:w="283"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13</w:t>
                  </w:r>
                </w:p>
              </w:tc>
              <w:tc>
                <w:tcPr>
                  <w:tcW w:w="709"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Zinc</w:t>
                  </w:r>
                </w:p>
              </w:tc>
              <w:tc>
                <w:tcPr>
                  <w:tcW w:w="1134"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Acetat de zinc</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 xml:space="preserve">Disglicinat de zinc </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Clorură de zinc</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Citrat de zinc</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Gluconat de zinc</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Lactat de zinc</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Oxid de zinc</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Carbonat de zinc</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lastRenderedPageBreak/>
                    <w:t>Sulfat de zinc</w:t>
                  </w:r>
                </w:p>
              </w:tc>
            </w:tr>
            <w:tr w:rsidR="00251420" w:rsidRPr="00F62EB1" w:rsidTr="00F62EB1">
              <w:trPr>
                <w:trHeight w:val="456"/>
              </w:trPr>
              <w:tc>
                <w:tcPr>
                  <w:tcW w:w="416" w:type="dxa"/>
                </w:tcPr>
                <w:p w:rsidR="00251420" w:rsidRPr="00F62EB1" w:rsidRDefault="00251420" w:rsidP="0095724C">
                  <w:pPr>
                    <w:pStyle w:val="ti-grseq-1"/>
                    <w:spacing w:before="0" w:beforeAutospacing="0" w:after="0" w:afterAutospacing="0"/>
                    <w:jc w:val="both"/>
                    <w:rPr>
                      <w:b/>
                      <w:bCs/>
                      <w:color w:val="000000"/>
                      <w:sz w:val="16"/>
                      <w:szCs w:val="16"/>
                      <w:lang w:val="ro-RO"/>
                    </w:rPr>
                  </w:pPr>
                  <w:r w:rsidRPr="00F62EB1">
                    <w:rPr>
                      <w:b/>
                      <w:bCs/>
                      <w:color w:val="000000"/>
                      <w:sz w:val="16"/>
                      <w:szCs w:val="16"/>
                      <w:lang w:val="ro-RO"/>
                    </w:rPr>
                    <w:lastRenderedPageBreak/>
                    <w:t>10</w:t>
                  </w:r>
                </w:p>
              </w:tc>
              <w:tc>
                <w:tcPr>
                  <w:tcW w:w="805"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Potasiu</w:t>
                  </w:r>
                </w:p>
              </w:tc>
              <w:tc>
                <w:tcPr>
                  <w:tcW w:w="1418"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Bicarbonat de potasiu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Carbonat de potasiu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Clorură de potasiu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Citrat de potasiu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Gluconat de potasiu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Glicerofosfat de potasiu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Lactat de potasiu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Hidroxid de potasiu</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Săruri de potasiu ale acidului ortofosforic</w:t>
                  </w:r>
                </w:p>
                <w:p w:rsidR="00251420" w:rsidRPr="00F62EB1" w:rsidRDefault="00251420" w:rsidP="0095724C">
                  <w:pPr>
                    <w:pStyle w:val="16"/>
                    <w:spacing w:before="0" w:beforeAutospacing="0" w:after="0" w:afterAutospacing="0"/>
                    <w:jc w:val="both"/>
                    <w:rPr>
                      <w:color w:val="000000"/>
                      <w:sz w:val="16"/>
                      <w:szCs w:val="16"/>
                      <w:lang w:val="en-US"/>
                    </w:rPr>
                  </w:pPr>
                </w:p>
              </w:tc>
              <w:tc>
                <w:tcPr>
                  <w:tcW w:w="283"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14</w:t>
                  </w:r>
                </w:p>
              </w:tc>
              <w:tc>
                <w:tcPr>
                  <w:tcW w:w="709" w:type="dxa"/>
                </w:tcPr>
                <w:p w:rsidR="00251420" w:rsidRPr="00F62EB1" w:rsidRDefault="00251420" w:rsidP="0095724C">
                  <w:pPr>
                    <w:pStyle w:val="ti-grseq-1"/>
                    <w:spacing w:before="0" w:beforeAutospacing="0" w:after="0" w:afterAutospacing="0"/>
                    <w:jc w:val="both"/>
                    <w:rPr>
                      <w:b/>
                      <w:bCs/>
                      <w:color w:val="000000"/>
                      <w:sz w:val="16"/>
                      <w:szCs w:val="16"/>
                      <w:lang w:val="en-US"/>
                    </w:rPr>
                  </w:pPr>
                  <w:r w:rsidRPr="00F62EB1">
                    <w:rPr>
                      <w:b/>
                      <w:bCs/>
                      <w:color w:val="000000"/>
                      <w:sz w:val="16"/>
                      <w:szCs w:val="16"/>
                      <w:lang w:val="en-US"/>
                    </w:rPr>
                    <w:t>bor</w:t>
                  </w:r>
                </w:p>
              </w:tc>
              <w:tc>
                <w:tcPr>
                  <w:tcW w:w="1134" w:type="dxa"/>
                </w:tcPr>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acid boric</w:t>
                  </w:r>
                </w:p>
                <w:p w:rsidR="00251420" w:rsidRPr="00F62EB1" w:rsidRDefault="00251420" w:rsidP="0095724C">
                  <w:pPr>
                    <w:pStyle w:val="16"/>
                    <w:spacing w:before="0" w:beforeAutospacing="0" w:after="0" w:afterAutospacing="0"/>
                    <w:jc w:val="both"/>
                    <w:rPr>
                      <w:color w:val="000000"/>
                      <w:sz w:val="16"/>
                      <w:szCs w:val="16"/>
                      <w:lang w:val="en-US"/>
                    </w:rPr>
                  </w:pPr>
                  <w:r w:rsidRPr="00F62EB1">
                    <w:rPr>
                      <w:color w:val="000000"/>
                      <w:sz w:val="16"/>
                      <w:szCs w:val="16"/>
                      <w:lang w:val="en-US"/>
                    </w:rPr>
                    <w:t>borat de sodiu</w:t>
                  </w:r>
                </w:p>
              </w:tc>
            </w:tr>
            <w:tr w:rsidR="00251420" w:rsidRPr="00F62EB1" w:rsidTr="00F62EB1">
              <w:trPr>
                <w:trHeight w:val="456"/>
              </w:trPr>
              <w:tc>
                <w:tcPr>
                  <w:tcW w:w="416" w:type="dxa"/>
                </w:tcPr>
                <w:p w:rsidR="00251420" w:rsidRPr="00F62EB1" w:rsidRDefault="00251420" w:rsidP="0095724C">
                  <w:pPr>
                    <w:pStyle w:val="ti-grseq-1"/>
                    <w:spacing w:before="0" w:beforeAutospacing="0" w:after="0" w:afterAutospacing="0"/>
                    <w:jc w:val="both"/>
                    <w:rPr>
                      <w:b/>
                      <w:bCs/>
                      <w:color w:val="000000"/>
                      <w:sz w:val="16"/>
                      <w:szCs w:val="16"/>
                      <w:lang w:val="ro-RO"/>
                    </w:rPr>
                  </w:pPr>
                </w:p>
              </w:tc>
              <w:tc>
                <w:tcPr>
                  <w:tcW w:w="805" w:type="dxa"/>
                </w:tcPr>
                <w:p w:rsidR="00251420" w:rsidRPr="00F62EB1" w:rsidRDefault="00251420" w:rsidP="0095724C">
                  <w:pPr>
                    <w:pStyle w:val="ti-grseq-1"/>
                    <w:spacing w:before="0" w:beforeAutospacing="0" w:after="0" w:afterAutospacing="0"/>
                    <w:jc w:val="both"/>
                    <w:rPr>
                      <w:b/>
                      <w:bCs/>
                      <w:color w:val="000000"/>
                      <w:sz w:val="16"/>
                      <w:szCs w:val="16"/>
                      <w:lang w:val="en-US"/>
                    </w:rPr>
                  </w:pPr>
                </w:p>
              </w:tc>
              <w:tc>
                <w:tcPr>
                  <w:tcW w:w="1418" w:type="dxa"/>
                </w:tcPr>
                <w:p w:rsidR="00251420" w:rsidRPr="00F62EB1" w:rsidRDefault="00251420" w:rsidP="0095724C">
                  <w:pPr>
                    <w:pStyle w:val="16"/>
                    <w:spacing w:before="0" w:beforeAutospacing="0" w:after="0" w:afterAutospacing="0"/>
                    <w:jc w:val="both"/>
                    <w:rPr>
                      <w:color w:val="000000"/>
                      <w:sz w:val="16"/>
                      <w:szCs w:val="16"/>
                      <w:lang w:val="en-US"/>
                    </w:rPr>
                  </w:pPr>
                </w:p>
              </w:tc>
              <w:tc>
                <w:tcPr>
                  <w:tcW w:w="283" w:type="dxa"/>
                </w:tcPr>
                <w:p w:rsidR="00251420" w:rsidRPr="00F62EB1" w:rsidRDefault="00251420" w:rsidP="0095724C">
                  <w:pPr>
                    <w:pStyle w:val="ti-grseq-1"/>
                    <w:spacing w:before="0" w:beforeAutospacing="0" w:after="0" w:afterAutospacing="0"/>
                    <w:jc w:val="both"/>
                    <w:rPr>
                      <w:b/>
                      <w:bCs/>
                      <w:color w:val="000000"/>
                      <w:sz w:val="16"/>
                      <w:szCs w:val="16"/>
                      <w:lang w:val="en-US"/>
                    </w:rPr>
                  </w:pPr>
                </w:p>
              </w:tc>
              <w:tc>
                <w:tcPr>
                  <w:tcW w:w="709" w:type="dxa"/>
                </w:tcPr>
                <w:p w:rsidR="00251420" w:rsidRPr="00F62EB1" w:rsidRDefault="00251420" w:rsidP="0095724C">
                  <w:pPr>
                    <w:pStyle w:val="ti-grseq-1"/>
                    <w:spacing w:before="0" w:beforeAutospacing="0" w:after="0" w:afterAutospacing="0"/>
                    <w:jc w:val="both"/>
                    <w:rPr>
                      <w:b/>
                      <w:bCs/>
                      <w:color w:val="000000"/>
                      <w:sz w:val="16"/>
                      <w:szCs w:val="16"/>
                      <w:lang w:val="en-US"/>
                    </w:rPr>
                  </w:pPr>
                </w:p>
              </w:tc>
              <w:tc>
                <w:tcPr>
                  <w:tcW w:w="1134" w:type="dxa"/>
                </w:tcPr>
                <w:p w:rsidR="00251420" w:rsidRPr="00F62EB1" w:rsidRDefault="00251420" w:rsidP="0095724C">
                  <w:pPr>
                    <w:pStyle w:val="16"/>
                    <w:spacing w:before="0" w:beforeAutospacing="0" w:after="0" w:afterAutospacing="0"/>
                    <w:jc w:val="both"/>
                    <w:rPr>
                      <w:color w:val="000000"/>
                      <w:sz w:val="16"/>
                      <w:szCs w:val="16"/>
                      <w:lang w:val="en-US"/>
                    </w:rPr>
                  </w:pPr>
                </w:p>
              </w:tc>
            </w:tr>
          </w:tbl>
          <w:p w:rsidR="00251420" w:rsidRPr="00F62EB1" w:rsidRDefault="00251420" w:rsidP="008D2E87">
            <w:pPr>
              <w:pStyle w:val="ti-grseq-1"/>
              <w:spacing w:before="240" w:beforeAutospacing="0" w:after="120" w:afterAutospacing="0"/>
              <w:jc w:val="both"/>
              <w:rPr>
                <w:b/>
                <w:bCs/>
                <w:color w:val="000000"/>
                <w:sz w:val="16"/>
                <w:szCs w:val="16"/>
                <w:lang w:val="en-US"/>
              </w:rPr>
            </w:pPr>
          </w:p>
          <w:p w:rsidR="00251420" w:rsidRPr="0082798B" w:rsidRDefault="00251420" w:rsidP="008D2E87">
            <w:pPr>
              <w:rPr>
                <w:sz w:val="18"/>
                <w:szCs w:val="18"/>
                <w:lang w:val="ro-RO"/>
              </w:rPr>
            </w:pPr>
          </w:p>
        </w:tc>
        <w:tc>
          <w:tcPr>
            <w:tcW w:w="993" w:type="dxa"/>
            <w:vAlign w:val="center"/>
          </w:tcPr>
          <w:p w:rsidR="00251420" w:rsidRDefault="00251420" w:rsidP="008D2E87">
            <w:pPr>
              <w:jc w:val="both"/>
              <w:rPr>
                <w:color w:val="000000"/>
                <w:sz w:val="18"/>
                <w:szCs w:val="18"/>
                <w:lang w:val="ro-RO"/>
              </w:rPr>
            </w:pPr>
            <w:r>
              <w:rPr>
                <w:color w:val="000000"/>
                <w:sz w:val="18"/>
                <w:szCs w:val="18"/>
                <w:lang w:val="ro-RO"/>
              </w:rPr>
              <w:lastRenderedPageBreak/>
              <w:t>compatibil</w:t>
            </w:r>
          </w:p>
        </w:tc>
        <w:tc>
          <w:tcPr>
            <w:tcW w:w="1275" w:type="dxa"/>
            <w:vAlign w:val="center"/>
          </w:tcPr>
          <w:p w:rsidR="00251420" w:rsidRPr="00B07A09" w:rsidRDefault="00251420" w:rsidP="008D2E87">
            <w:pPr>
              <w:jc w:val="both"/>
              <w:rPr>
                <w:color w:val="000000"/>
                <w:sz w:val="18"/>
                <w:szCs w:val="18"/>
                <w:lang w:val="ro-RO"/>
              </w:rPr>
            </w:pPr>
          </w:p>
        </w:tc>
        <w:tc>
          <w:tcPr>
            <w:tcW w:w="1438" w:type="dxa"/>
            <w:vAlign w:val="center"/>
          </w:tcPr>
          <w:p w:rsidR="00251420" w:rsidRPr="00B07A09" w:rsidRDefault="00251420" w:rsidP="008D2E87">
            <w:pPr>
              <w:rPr>
                <w:color w:val="000000"/>
                <w:sz w:val="18"/>
                <w:szCs w:val="18"/>
                <w:lang w:val="ro-RO"/>
              </w:rPr>
            </w:pPr>
          </w:p>
        </w:tc>
        <w:tc>
          <w:tcPr>
            <w:tcW w:w="1701" w:type="dxa"/>
          </w:tcPr>
          <w:p w:rsidR="00251420" w:rsidRPr="005208D7" w:rsidRDefault="00251420" w:rsidP="00C41B67">
            <w:pPr>
              <w:pStyle w:val="aa"/>
              <w:tabs>
                <w:tab w:val="left" w:pos="9354"/>
              </w:tabs>
              <w:rPr>
                <w:sz w:val="20"/>
                <w:szCs w:val="20"/>
                <w:lang w:val="en-US"/>
              </w:rPr>
            </w:pPr>
          </w:p>
        </w:tc>
      </w:tr>
      <w:tr w:rsidR="00251420" w:rsidRPr="00B07A09" w:rsidTr="004E504A">
        <w:trPr>
          <w:trHeight w:val="2238"/>
          <w:tblCellSpacing w:w="0" w:type="dxa"/>
        </w:trPr>
        <w:tc>
          <w:tcPr>
            <w:tcW w:w="4716" w:type="dxa"/>
          </w:tcPr>
          <w:p w:rsidR="00251420" w:rsidRPr="00A06C1E" w:rsidRDefault="00251420" w:rsidP="00A06C1E">
            <w:pPr>
              <w:pStyle w:val="title-annex-1"/>
              <w:spacing w:before="0" w:beforeAutospacing="0" w:after="96" w:afterAutospacing="0"/>
              <w:jc w:val="center"/>
              <w:rPr>
                <w:rFonts w:eastAsia="Arial Unicode MS"/>
                <w:i/>
                <w:iCs/>
                <w:color w:val="000000"/>
                <w:sz w:val="20"/>
                <w:szCs w:val="20"/>
                <w:lang w:val="en-US"/>
              </w:rPr>
            </w:pPr>
            <w:r w:rsidRPr="00A06C1E">
              <w:rPr>
                <w:rFonts w:eastAsia="Arial Unicode MS"/>
                <w:i/>
                <w:iCs/>
                <w:color w:val="000000"/>
                <w:sz w:val="20"/>
                <w:szCs w:val="20"/>
                <w:lang w:val="en-US"/>
              </w:rPr>
              <w:lastRenderedPageBreak/>
              <w:t>ANEXA III</w:t>
            </w:r>
          </w:p>
          <w:p w:rsidR="00251420" w:rsidRPr="00A06C1E" w:rsidRDefault="00251420" w:rsidP="00A06C1E">
            <w:pPr>
              <w:pStyle w:val="title-annex-2"/>
              <w:spacing w:before="0" w:beforeAutospacing="0" w:after="96" w:afterAutospacing="0"/>
              <w:jc w:val="center"/>
              <w:rPr>
                <w:rFonts w:eastAsia="Arial Unicode MS"/>
                <w:b/>
                <w:bCs/>
                <w:color w:val="000000"/>
                <w:sz w:val="20"/>
                <w:szCs w:val="20"/>
                <w:lang w:val="en-US"/>
              </w:rPr>
            </w:pPr>
            <w:r w:rsidRPr="00A06C1E">
              <w:rPr>
                <w:rFonts w:eastAsia="Arial Unicode MS"/>
                <w:b/>
                <w:bCs/>
                <w:color w:val="000000"/>
                <w:sz w:val="20"/>
                <w:szCs w:val="20"/>
                <w:lang w:val="en-US"/>
              </w:rPr>
              <w:t>SUBSTANȚE A CĂROR UTILIZARE ÎN PRODUSELE ALIMENTARE ESTE INTERZISĂ, SUPUSĂ RESTRICȚIILOR SAU SE AFLĂ SUB CONTROL COMUNITAR</w:t>
            </w:r>
          </w:p>
          <w:p w:rsidR="00251420" w:rsidRPr="00A06C1E" w:rsidRDefault="00251420" w:rsidP="00A06C1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Partea A – Substanțe interzise</w:t>
            </w:r>
          </w:p>
          <w:p w:rsidR="00251420" w:rsidRPr="00A06C1E" w:rsidRDefault="00251420" w:rsidP="00A06C1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Planta medicinală</w:t>
            </w:r>
            <w:r w:rsidRPr="00A06C1E">
              <w:rPr>
                <w:rStyle w:val="apple-converted-space"/>
                <w:rFonts w:eastAsia="Arial Unicode MS"/>
                <w:color w:val="000000"/>
                <w:sz w:val="20"/>
                <w:szCs w:val="20"/>
                <w:lang w:val="en-US"/>
              </w:rPr>
              <w:t> </w:t>
            </w:r>
            <w:r w:rsidRPr="00A06C1E">
              <w:rPr>
                <w:rStyle w:val="italics"/>
                <w:rFonts w:eastAsia="Arial Unicode MS"/>
                <w:i/>
                <w:iCs/>
                <w:color w:val="000000"/>
                <w:sz w:val="20"/>
                <w:szCs w:val="20"/>
                <w:lang w:val="en-US"/>
              </w:rPr>
              <w:t>Ephedra</w:t>
            </w:r>
            <w:r w:rsidRPr="00A06C1E">
              <w:rPr>
                <w:rStyle w:val="apple-converted-space"/>
                <w:rFonts w:eastAsia="Arial Unicode MS"/>
                <w:color w:val="000000"/>
                <w:sz w:val="20"/>
                <w:szCs w:val="20"/>
                <w:lang w:val="en-US"/>
              </w:rPr>
              <w:t> </w:t>
            </w:r>
            <w:r w:rsidRPr="00A06C1E">
              <w:rPr>
                <w:rFonts w:eastAsia="Arial Unicode MS"/>
                <w:color w:val="000000"/>
                <w:sz w:val="20"/>
                <w:szCs w:val="20"/>
                <w:lang w:val="en-US"/>
              </w:rPr>
              <w:t>și preparatele din specii de</w:t>
            </w:r>
            <w:r w:rsidRPr="00A06C1E">
              <w:rPr>
                <w:rStyle w:val="apple-converted-space"/>
                <w:rFonts w:eastAsia="Arial Unicode MS"/>
                <w:color w:val="000000"/>
                <w:sz w:val="20"/>
                <w:szCs w:val="20"/>
                <w:lang w:val="en-US"/>
              </w:rPr>
              <w:t> </w:t>
            </w:r>
            <w:r w:rsidRPr="00A06C1E">
              <w:rPr>
                <w:rStyle w:val="italics"/>
                <w:rFonts w:eastAsia="Arial Unicode MS"/>
                <w:i/>
                <w:iCs/>
                <w:color w:val="000000"/>
                <w:sz w:val="20"/>
                <w:szCs w:val="20"/>
                <w:lang w:val="en-US"/>
              </w:rPr>
              <w:t>Ephedra</w:t>
            </w:r>
          </w:p>
          <w:p w:rsidR="00251420" w:rsidRPr="00A06C1E" w:rsidRDefault="00251420" w:rsidP="00A06C1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Partea B – Substanțe supuse restricțiilor</w:t>
            </w:r>
          </w:p>
          <w:p w:rsidR="00251420" w:rsidRPr="00A06C1E" w:rsidRDefault="00251420" w:rsidP="00A06C1E">
            <w:pPr>
              <w:pStyle w:val="norm"/>
              <w:spacing w:before="96" w:beforeAutospacing="0" w:after="0" w:afterAutospacing="0"/>
              <w:jc w:val="both"/>
              <w:rPr>
                <w:rFonts w:eastAsia="Arial Unicode MS"/>
                <w:color w:val="000000"/>
                <w:sz w:val="20"/>
                <w:szCs w:val="20"/>
                <w:lang w:val="en-US"/>
              </w:rPr>
            </w:pPr>
            <w:r w:rsidRPr="00A06C1E">
              <w:rPr>
                <w:rFonts w:eastAsia="Arial Unicode MS"/>
                <w:color w:val="000000"/>
                <w:sz w:val="20"/>
                <w:szCs w:val="20"/>
                <w:lang w:val="en-US"/>
              </w:rPr>
              <w:t>Partea C – Substanțe sub control comunitar</w:t>
            </w:r>
          </w:p>
          <w:p w:rsidR="00251420" w:rsidRDefault="00251420" w:rsidP="00A06C1E">
            <w:pPr>
              <w:jc w:val="both"/>
              <w:rPr>
                <w:b/>
                <w:color w:val="000000"/>
                <w:sz w:val="18"/>
                <w:szCs w:val="18"/>
                <w:lang w:val="ro-RO"/>
              </w:rPr>
            </w:pPr>
            <w:r w:rsidRPr="00A06C1E">
              <w:rPr>
                <w:rFonts w:eastAsia="Arial Unicode MS"/>
                <w:color w:val="000000"/>
                <w:sz w:val="20"/>
                <w:szCs w:val="20"/>
              </w:rPr>
              <w:t>Scoarța de yohimbe și preparatele din yohimbe [</w:t>
            </w:r>
            <w:r w:rsidRPr="00A06C1E">
              <w:rPr>
                <w:rStyle w:val="italics"/>
                <w:rFonts w:eastAsia="Arial Unicode MS"/>
                <w:i/>
                <w:iCs/>
                <w:color w:val="000000"/>
                <w:sz w:val="20"/>
                <w:szCs w:val="20"/>
              </w:rPr>
              <w:t>Pausinystalia yohimbe</w:t>
            </w:r>
            <w:r w:rsidRPr="00A06C1E">
              <w:rPr>
                <w:rStyle w:val="apple-converted-space"/>
                <w:rFonts w:eastAsia="Arial Unicode MS"/>
                <w:color w:val="000000"/>
                <w:sz w:val="20"/>
                <w:szCs w:val="20"/>
              </w:rPr>
              <w:t> </w:t>
            </w:r>
            <w:r w:rsidRPr="00A06C1E">
              <w:rPr>
                <w:rFonts w:eastAsia="Arial Unicode MS"/>
                <w:color w:val="000000"/>
                <w:sz w:val="20"/>
                <w:szCs w:val="20"/>
              </w:rPr>
              <w:t>(K. Schum) Pierre ex Beille</w:t>
            </w:r>
          </w:p>
        </w:tc>
        <w:tc>
          <w:tcPr>
            <w:tcW w:w="5083" w:type="dxa"/>
          </w:tcPr>
          <w:p w:rsidR="00251420" w:rsidRPr="005208D7" w:rsidRDefault="00251420" w:rsidP="00961908">
            <w:pPr>
              <w:pStyle w:val="doc-ti"/>
              <w:spacing w:before="0" w:beforeAutospacing="0" w:after="0" w:afterAutospacing="0"/>
              <w:jc w:val="center"/>
              <w:rPr>
                <w:b/>
                <w:bCs/>
                <w:color w:val="000000"/>
                <w:sz w:val="20"/>
                <w:szCs w:val="20"/>
                <w:lang w:val="en-US"/>
              </w:rPr>
            </w:pPr>
            <w:r w:rsidRPr="005208D7">
              <w:rPr>
                <w:b/>
                <w:bCs/>
                <w:color w:val="000000"/>
                <w:sz w:val="20"/>
                <w:szCs w:val="20"/>
                <w:lang w:val="en-US"/>
              </w:rPr>
              <w:t>ANEXA III</w:t>
            </w:r>
          </w:p>
          <w:p w:rsidR="00251420" w:rsidRPr="005208D7" w:rsidRDefault="00251420" w:rsidP="00961908">
            <w:pPr>
              <w:pStyle w:val="doc-ti"/>
              <w:spacing w:before="0" w:beforeAutospacing="0" w:after="0" w:afterAutospacing="0"/>
              <w:jc w:val="center"/>
              <w:rPr>
                <w:b/>
                <w:bCs/>
                <w:color w:val="000000"/>
                <w:sz w:val="20"/>
                <w:szCs w:val="20"/>
                <w:lang w:val="en-US"/>
              </w:rPr>
            </w:pPr>
            <w:r w:rsidRPr="005208D7">
              <w:rPr>
                <w:b/>
                <w:bCs/>
                <w:color w:val="000000"/>
                <w:sz w:val="20"/>
                <w:szCs w:val="20"/>
                <w:lang w:val="en-US"/>
              </w:rPr>
              <w:t>SUBSTANȚE A CĂROR UTILIZARE ÎN PRODUSELE ALIMENTARE ESTE INTERZISĂ, SUPUSĂ RESTRICȚIILOR SAU SE AFLĂ SUB CONTROL COMUNITAR</w:t>
            </w:r>
          </w:p>
          <w:p w:rsidR="00251420" w:rsidRPr="005208D7" w:rsidRDefault="00251420" w:rsidP="008D2E87">
            <w:pPr>
              <w:pStyle w:val="16"/>
              <w:spacing w:before="120" w:beforeAutospacing="0" w:after="0" w:afterAutospacing="0"/>
              <w:jc w:val="both"/>
              <w:rPr>
                <w:color w:val="000000"/>
                <w:sz w:val="20"/>
                <w:szCs w:val="20"/>
                <w:lang w:val="en-US"/>
              </w:rPr>
            </w:pPr>
            <w:r w:rsidRPr="005208D7">
              <w:rPr>
                <w:color w:val="000000"/>
                <w:sz w:val="20"/>
                <w:szCs w:val="20"/>
                <w:lang w:val="en-US"/>
              </w:rPr>
              <w:t>Partea A – Substanțe interzise    planta medicinal Ephedra și preparatele duin specii de Ephedra</w:t>
            </w:r>
          </w:p>
          <w:p w:rsidR="00251420" w:rsidRPr="005208D7" w:rsidRDefault="00251420" w:rsidP="008D2E87">
            <w:pPr>
              <w:pStyle w:val="16"/>
              <w:spacing w:before="120" w:beforeAutospacing="0" w:after="0" w:afterAutospacing="0"/>
              <w:jc w:val="both"/>
              <w:rPr>
                <w:color w:val="000000"/>
                <w:sz w:val="20"/>
                <w:szCs w:val="20"/>
                <w:lang w:val="en-US"/>
              </w:rPr>
            </w:pPr>
            <w:r w:rsidRPr="005208D7">
              <w:rPr>
                <w:color w:val="000000"/>
                <w:sz w:val="20"/>
                <w:szCs w:val="20"/>
                <w:lang w:val="en-US"/>
              </w:rPr>
              <w:t>Partea B – Substanțe supuse restricțiilor</w:t>
            </w:r>
          </w:p>
          <w:p w:rsidR="00251420" w:rsidRPr="005208D7" w:rsidRDefault="00251420" w:rsidP="008D2E87">
            <w:pPr>
              <w:pStyle w:val="16"/>
              <w:spacing w:before="120" w:beforeAutospacing="0" w:after="0" w:afterAutospacing="0"/>
              <w:jc w:val="both"/>
              <w:rPr>
                <w:color w:val="000000"/>
                <w:sz w:val="20"/>
                <w:szCs w:val="20"/>
                <w:lang w:val="en-US"/>
              </w:rPr>
            </w:pPr>
            <w:r w:rsidRPr="005208D7">
              <w:rPr>
                <w:color w:val="000000"/>
                <w:sz w:val="20"/>
                <w:szCs w:val="20"/>
                <w:lang w:val="en-US"/>
              </w:rPr>
              <w:t>Partea C – Substanțe sub control comunitar</w:t>
            </w:r>
          </w:p>
          <w:p w:rsidR="00251420" w:rsidRPr="0082798B" w:rsidRDefault="00251420" w:rsidP="006D6470">
            <w:pPr>
              <w:autoSpaceDE w:val="0"/>
              <w:autoSpaceDN w:val="0"/>
              <w:adjustRightInd w:val="0"/>
              <w:rPr>
                <w:sz w:val="18"/>
                <w:szCs w:val="18"/>
                <w:lang w:val="ro-RO"/>
              </w:rPr>
            </w:pPr>
            <w:r w:rsidRPr="005208D7">
              <w:rPr>
                <w:rFonts w:eastAsia="EUAlbertina-Regular-Identity-H"/>
                <w:sz w:val="20"/>
                <w:szCs w:val="20"/>
              </w:rPr>
              <w:t xml:space="preserve"> Scoarta de yohimbe si preparate de yohimbe</w:t>
            </w:r>
          </w:p>
        </w:tc>
        <w:tc>
          <w:tcPr>
            <w:tcW w:w="993" w:type="dxa"/>
            <w:vAlign w:val="center"/>
          </w:tcPr>
          <w:p w:rsidR="00251420" w:rsidRDefault="00251420" w:rsidP="008D2E87">
            <w:pPr>
              <w:jc w:val="both"/>
              <w:rPr>
                <w:color w:val="000000"/>
                <w:sz w:val="18"/>
                <w:szCs w:val="18"/>
                <w:lang w:val="ro-RO"/>
              </w:rPr>
            </w:pPr>
            <w:r>
              <w:rPr>
                <w:color w:val="000000"/>
                <w:sz w:val="18"/>
                <w:szCs w:val="18"/>
                <w:lang w:val="ro-RO"/>
              </w:rPr>
              <w:t>compatibil</w:t>
            </w:r>
          </w:p>
          <w:p w:rsidR="00251420" w:rsidRDefault="00251420" w:rsidP="008D2E87">
            <w:pPr>
              <w:jc w:val="both"/>
              <w:rPr>
                <w:color w:val="000000"/>
                <w:sz w:val="18"/>
                <w:szCs w:val="18"/>
                <w:lang w:val="ro-RO"/>
              </w:rPr>
            </w:pPr>
          </w:p>
          <w:p w:rsidR="00251420" w:rsidRDefault="00251420" w:rsidP="008D2E87">
            <w:pPr>
              <w:jc w:val="both"/>
              <w:rPr>
                <w:color w:val="000000"/>
                <w:sz w:val="18"/>
                <w:szCs w:val="18"/>
                <w:lang w:val="ro-RO"/>
              </w:rPr>
            </w:pPr>
          </w:p>
          <w:p w:rsidR="00251420" w:rsidRDefault="00251420" w:rsidP="008D2E87">
            <w:pPr>
              <w:jc w:val="both"/>
              <w:rPr>
                <w:color w:val="000000"/>
                <w:sz w:val="18"/>
                <w:szCs w:val="18"/>
                <w:lang w:val="ro-RO"/>
              </w:rPr>
            </w:pPr>
          </w:p>
          <w:p w:rsidR="00251420" w:rsidRDefault="00251420" w:rsidP="008D2E87">
            <w:pPr>
              <w:jc w:val="both"/>
              <w:rPr>
                <w:color w:val="000000"/>
                <w:sz w:val="18"/>
                <w:szCs w:val="18"/>
                <w:lang w:val="ro-RO"/>
              </w:rPr>
            </w:pPr>
          </w:p>
          <w:p w:rsidR="00251420" w:rsidRDefault="00251420" w:rsidP="008D2E87">
            <w:pPr>
              <w:jc w:val="both"/>
              <w:rPr>
                <w:color w:val="000000"/>
                <w:sz w:val="18"/>
                <w:szCs w:val="18"/>
                <w:lang w:val="ro-RO"/>
              </w:rPr>
            </w:pPr>
          </w:p>
          <w:p w:rsidR="00251420" w:rsidRDefault="00251420" w:rsidP="008D2E87">
            <w:pPr>
              <w:jc w:val="both"/>
              <w:rPr>
                <w:color w:val="000000"/>
                <w:sz w:val="18"/>
                <w:szCs w:val="18"/>
                <w:lang w:val="ro-RO"/>
              </w:rPr>
            </w:pPr>
          </w:p>
          <w:p w:rsidR="00251420" w:rsidRDefault="00251420" w:rsidP="008D2E87">
            <w:pPr>
              <w:jc w:val="both"/>
              <w:rPr>
                <w:color w:val="000000"/>
                <w:sz w:val="18"/>
                <w:szCs w:val="18"/>
                <w:lang w:val="ro-RO"/>
              </w:rPr>
            </w:pPr>
          </w:p>
          <w:p w:rsidR="00251420" w:rsidRDefault="00251420" w:rsidP="008D2E87">
            <w:pPr>
              <w:jc w:val="both"/>
              <w:rPr>
                <w:color w:val="000000"/>
                <w:sz w:val="18"/>
                <w:szCs w:val="18"/>
                <w:lang w:val="ro-RO"/>
              </w:rPr>
            </w:pPr>
          </w:p>
          <w:p w:rsidR="00251420" w:rsidRDefault="00251420" w:rsidP="008D2E87">
            <w:pPr>
              <w:jc w:val="both"/>
              <w:rPr>
                <w:color w:val="000000"/>
                <w:sz w:val="18"/>
                <w:szCs w:val="18"/>
                <w:lang w:val="ro-RO"/>
              </w:rPr>
            </w:pPr>
          </w:p>
          <w:p w:rsidR="00251420" w:rsidRDefault="00251420" w:rsidP="008D2E87">
            <w:pPr>
              <w:jc w:val="both"/>
              <w:rPr>
                <w:color w:val="000000"/>
                <w:sz w:val="18"/>
                <w:szCs w:val="18"/>
                <w:lang w:val="ro-RO"/>
              </w:rPr>
            </w:pPr>
          </w:p>
          <w:p w:rsidR="00251420" w:rsidRDefault="00251420" w:rsidP="008D2E87">
            <w:pPr>
              <w:jc w:val="both"/>
              <w:rPr>
                <w:color w:val="000000"/>
                <w:sz w:val="18"/>
                <w:szCs w:val="18"/>
                <w:lang w:val="ro-RO"/>
              </w:rPr>
            </w:pPr>
          </w:p>
          <w:p w:rsidR="00251420" w:rsidRDefault="00251420" w:rsidP="008D2E87">
            <w:pPr>
              <w:jc w:val="both"/>
              <w:rPr>
                <w:color w:val="000000"/>
                <w:sz w:val="18"/>
                <w:szCs w:val="18"/>
                <w:lang w:val="ro-RO"/>
              </w:rPr>
            </w:pPr>
          </w:p>
          <w:p w:rsidR="00251420" w:rsidRDefault="00251420" w:rsidP="008D2E87">
            <w:pPr>
              <w:jc w:val="both"/>
              <w:rPr>
                <w:color w:val="000000"/>
                <w:sz w:val="18"/>
                <w:szCs w:val="18"/>
                <w:lang w:val="ro-RO"/>
              </w:rPr>
            </w:pPr>
          </w:p>
          <w:p w:rsidR="00251420" w:rsidRDefault="00251420" w:rsidP="008D2E87">
            <w:pPr>
              <w:jc w:val="both"/>
              <w:rPr>
                <w:color w:val="000000"/>
                <w:sz w:val="18"/>
                <w:szCs w:val="18"/>
                <w:lang w:val="ro-RO"/>
              </w:rPr>
            </w:pPr>
          </w:p>
          <w:p w:rsidR="00251420" w:rsidRDefault="00251420" w:rsidP="008D2E87">
            <w:pPr>
              <w:jc w:val="both"/>
              <w:rPr>
                <w:color w:val="000000"/>
                <w:sz w:val="18"/>
                <w:szCs w:val="18"/>
                <w:lang w:val="ro-RO"/>
              </w:rPr>
            </w:pPr>
          </w:p>
          <w:p w:rsidR="00251420" w:rsidRDefault="00251420" w:rsidP="006D6470">
            <w:pPr>
              <w:jc w:val="both"/>
              <w:rPr>
                <w:color w:val="000000"/>
                <w:sz w:val="18"/>
                <w:szCs w:val="18"/>
                <w:lang w:val="ro-RO"/>
              </w:rPr>
            </w:pPr>
            <w:r>
              <w:rPr>
                <w:color w:val="000000"/>
                <w:sz w:val="18"/>
                <w:szCs w:val="18"/>
                <w:lang w:val="ro-RO"/>
              </w:rPr>
              <w:t xml:space="preserve"> </w:t>
            </w:r>
          </w:p>
        </w:tc>
        <w:tc>
          <w:tcPr>
            <w:tcW w:w="1275" w:type="dxa"/>
            <w:vAlign w:val="center"/>
          </w:tcPr>
          <w:p w:rsidR="00251420" w:rsidRPr="00B07A09" w:rsidRDefault="00251420" w:rsidP="008D2E87">
            <w:pPr>
              <w:jc w:val="both"/>
              <w:rPr>
                <w:color w:val="000000"/>
                <w:sz w:val="18"/>
                <w:szCs w:val="18"/>
                <w:lang w:val="ro-RO"/>
              </w:rPr>
            </w:pPr>
          </w:p>
        </w:tc>
        <w:tc>
          <w:tcPr>
            <w:tcW w:w="1438" w:type="dxa"/>
            <w:vAlign w:val="center"/>
          </w:tcPr>
          <w:p w:rsidR="00251420" w:rsidRPr="00B07A09" w:rsidRDefault="00251420" w:rsidP="008D2E87">
            <w:pPr>
              <w:rPr>
                <w:color w:val="000000"/>
                <w:sz w:val="18"/>
                <w:szCs w:val="18"/>
                <w:lang w:val="ro-RO"/>
              </w:rPr>
            </w:pPr>
          </w:p>
        </w:tc>
        <w:tc>
          <w:tcPr>
            <w:tcW w:w="1701" w:type="dxa"/>
          </w:tcPr>
          <w:p w:rsidR="00251420" w:rsidRPr="005208D7" w:rsidRDefault="00251420" w:rsidP="00C41B67">
            <w:pPr>
              <w:pStyle w:val="aa"/>
              <w:tabs>
                <w:tab w:val="left" w:pos="9354"/>
              </w:tabs>
              <w:rPr>
                <w:sz w:val="20"/>
                <w:szCs w:val="20"/>
                <w:lang w:val="en-US"/>
              </w:rPr>
            </w:pPr>
          </w:p>
        </w:tc>
      </w:tr>
    </w:tbl>
    <w:p w:rsidR="00391983" w:rsidRPr="00B07A09" w:rsidRDefault="00391983" w:rsidP="00391983">
      <w:pPr>
        <w:rPr>
          <w:lang w:val="ro-RO"/>
        </w:rPr>
      </w:pPr>
    </w:p>
    <w:p w:rsidR="00391983" w:rsidRPr="00B07A09" w:rsidRDefault="00A918DA" w:rsidP="00A918DA">
      <w:pPr>
        <w:rPr>
          <w:b/>
          <w:lang w:val="ro-RO"/>
        </w:rPr>
      </w:pPr>
      <w:r>
        <w:rPr>
          <w:b/>
          <w:lang w:val="ro-RO"/>
        </w:rPr>
        <w:t xml:space="preserve">                          </w:t>
      </w:r>
    </w:p>
    <w:sectPr w:rsidR="00391983" w:rsidRPr="00B07A09" w:rsidSect="00391983">
      <w:footerReference w:type="default" r:id="rId3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421" w:rsidRDefault="000C3421" w:rsidP="007D1268">
      <w:r>
        <w:separator/>
      </w:r>
    </w:p>
  </w:endnote>
  <w:endnote w:type="continuationSeparator" w:id="0">
    <w:p w:rsidR="000C3421" w:rsidRDefault="000C3421" w:rsidP="007D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8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EUAlbertina-Bold-Identity-H">
    <w:altName w:val="MS Mincho"/>
    <w:panose1 w:val="00000000000000000000"/>
    <w:charset w:val="80"/>
    <w:family w:val="auto"/>
    <w:notTrueType/>
    <w:pitch w:val="default"/>
    <w:sig w:usb0="00000000" w:usb1="08070000" w:usb2="00000010" w:usb3="00000000" w:csb0="00020000" w:csb1="00000000"/>
  </w:font>
  <w:font w:name="EUAlbertina-Italic-Identity-H">
    <w:altName w:val="MS Mincho"/>
    <w:panose1 w:val="00000000000000000000"/>
    <w:charset w:val="80"/>
    <w:family w:val="auto"/>
    <w:notTrueType/>
    <w:pitch w:val="default"/>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61052"/>
      <w:docPartObj>
        <w:docPartGallery w:val="Page Numbers (Bottom of Page)"/>
        <w:docPartUnique/>
      </w:docPartObj>
    </w:sdtPr>
    <w:sdtEndPr/>
    <w:sdtContent>
      <w:p w:rsidR="00E77403" w:rsidRDefault="000C3421">
        <w:pPr>
          <w:pStyle w:val="af5"/>
          <w:jc w:val="right"/>
        </w:pPr>
        <w:r>
          <w:fldChar w:fldCharType="begin"/>
        </w:r>
        <w:r>
          <w:instrText xml:space="preserve"> PAGE   \* MERGEFORMAT </w:instrText>
        </w:r>
        <w:r>
          <w:fldChar w:fldCharType="separate"/>
        </w:r>
        <w:r w:rsidR="00E8748F">
          <w:rPr>
            <w:noProof/>
          </w:rPr>
          <w:t>1</w:t>
        </w:r>
        <w:r>
          <w:rPr>
            <w:noProof/>
          </w:rPr>
          <w:fldChar w:fldCharType="end"/>
        </w:r>
      </w:p>
    </w:sdtContent>
  </w:sdt>
  <w:p w:rsidR="00E77403" w:rsidRDefault="00E77403">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421" w:rsidRDefault="000C3421" w:rsidP="007D1268">
      <w:r>
        <w:separator/>
      </w:r>
    </w:p>
  </w:footnote>
  <w:footnote w:type="continuationSeparator" w:id="0">
    <w:p w:rsidR="000C3421" w:rsidRDefault="000C3421" w:rsidP="007D1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D6C5F1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000005"/>
    <w:multiLevelType w:val="multilevel"/>
    <w:tmpl w:val="5218E83E"/>
    <w:name w:val="WW8Num5"/>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rPr>
        <w:sz w:val="18"/>
        <w:szCs w:val="18"/>
      </w:r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
    <w:nsid w:val="48076855"/>
    <w:multiLevelType w:val="hybridMultilevel"/>
    <w:tmpl w:val="A8180AE2"/>
    <w:lvl w:ilvl="0" w:tplc="9C562AC2">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5B261756"/>
    <w:multiLevelType w:val="hybridMultilevel"/>
    <w:tmpl w:val="A9ACD9CC"/>
    <w:lvl w:ilvl="0" w:tplc="B7362F0E">
      <w:start w:val="1"/>
      <w:numFmt w:val="lowerLett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003A4A"/>
    <w:multiLevelType w:val="hybridMultilevel"/>
    <w:tmpl w:val="92DECDFA"/>
    <w:lvl w:ilvl="0" w:tplc="71820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983"/>
    <w:rsid w:val="000509D9"/>
    <w:rsid w:val="00090263"/>
    <w:rsid w:val="00094409"/>
    <w:rsid w:val="00097DAF"/>
    <w:rsid w:val="000C3421"/>
    <w:rsid w:val="0010232E"/>
    <w:rsid w:val="001148DC"/>
    <w:rsid w:val="00180F07"/>
    <w:rsid w:val="001E11C3"/>
    <w:rsid w:val="00231071"/>
    <w:rsid w:val="00251420"/>
    <w:rsid w:val="002551D0"/>
    <w:rsid w:val="00267654"/>
    <w:rsid w:val="002E1720"/>
    <w:rsid w:val="003313B0"/>
    <w:rsid w:val="00391983"/>
    <w:rsid w:val="004A325C"/>
    <w:rsid w:val="004E0808"/>
    <w:rsid w:val="004E3652"/>
    <w:rsid w:val="004E504A"/>
    <w:rsid w:val="00616731"/>
    <w:rsid w:val="006305D7"/>
    <w:rsid w:val="006A33C1"/>
    <w:rsid w:val="006D6470"/>
    <w:rsid w:val="00703A94"/>
    <w:rsid w:val="007271BB"/>
    <w:rsid w:val="00744C21"/>
    <w:rsid w:val="007B1040"/>
    <w:rsid w:val="007D1268"/>
    <w:rsid w:val="007D4CC5"/>
    <w:rsid w:val="0082798B"/>
    <w:rsid w:val="008329DD"/>
    <w:rsid w:val="00887FE0"/>
    <w:rsid w:val="00892ECE"/>
    <w:rsid w:val="00893347"/>
    <w:rsid w:val="008B5D2F"/>
    <w:rsid w:val="008D2E87"/>
    <w:rsid w:val="00913DB8"/>
    <w:rsid w:val="00936FE7"/>
    <w:rsid w:val="00954A63"/>
    <w:rsid w:val="0095724C"/>
    <w:rsid w:val="00961908"/>
    <w:rsid w:val="00965558"/>
    <w:rsid w:val="009D3FE9"/>
    <w:rsid w:val="009F5146"/>
    <w:rsid w:val="00A06C1E"/>
    <w:rsid w:val="00A21EFB"/>
    <w:rsid w:val="00A8283A"/>
    <w:rsid w:val="00A918DA"/>
    <w:rsid w:val="00AC1EAE"/>
    <w:rsid w:val="00B40AAA"/>
    <w:rsid w:val="00B46D55"/>
    <w:rsid w:val="00B6157A"/>
    <w:rsid w:val="00B928C3"/>
    <w:rsid w:val="00B96087"/>
    <w:rsid w:val="00C41B67"/>
    <w:rsid w:val="00CF163D"/>
    <w:rsid w:val="00D01EBD"/>
    <w:rsid w:val="00D50CA6"/>
    <w:rsid w:val="00D63831"/>
    <w:rsid w:val="00D65215"/>
    <w:rsid w:val="00D837A4"/>
    <w:rsid w:val="00D9754D"/>
    <w:rsid w:val="00DC742B"/>
    <w:rsid w:val="00E10BDB"/>
    <w:rsid w:val="00E77403"/>
    <w:rsid w:val="00E8748F"/>
    <w:rsid w:val="00EA2525"/>
    <w:rsid w:val="00EF7902"/>
    <w:rsid w:val="00F62EB1"/>
    <w:rsid w:val="00F67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1983"/>
    <w:pPr>
      <w:spacing w:after="0" w:line="240" w:lineRule="auto"/>
    </w:pPr>
    <w:rPr>
      <w:rFonts w:ascii="Times New Roman" w:eastAsia="Times New Roman" w:hAnsi="Times New Roman" w:cs="Times New Roman"/>
      <w:sz w:val="24"/>
      <w:szCs w:val="24"/>
      <w:lang w:val="en-US"/>
    </w:rPr>
  </w:style>
  <w:style w:type="paragraph" w:styleId="1">
    <w:name w:val="heading 1"/>
    <w:basedOn w:val="a0"/>
    <w:next w:val="a0"/>
    <w:link w:val="10"/>
    <w:qFormat/>
    <w:rsid w:val="00391983"/>
    <w:pPr>
      <w:keepNext/>
      <w:numPr>
        <w:numId w:val="1"/>
      </w:numPr>
      <w:suppressAutoHyphens/>
      <w:outlineLvl w:val="0"/>
    </w:pPr>
    <w:rPr>
      <w:b/>
      <w:bCs/>
      <w:sz w:val="28"/>
      <w:lang w:eastAsia="ar-SA"/>
    </w:rPr>
  </w:style>
  <w:style w:type="paragraph" w:styleId="2">
    <w:name w:val="heading 2"/>
    <w:basedOn w:val="a0"/>
    <w:next w:val="a0"/>
    <w:link w:val="20"/>
    <w:qFormat/>
    <w:rsid w:val="00391983"/>
    <w:pPr>
      <w:keepNext/>
      <w:numPr>
        <w:ilvl w:val="1"/>
        <w:numId w:val="1"/>
      </w:numPr>
      <w:suppressAutoHyphens/>
      <w:jc w:val="both"/>
      <w:outlineLvl w:val="1"/>
    </w:pPr>
    <w:rPr>
      <w:i/>
      <w:iCs/>
      <w:sz w:val="28"/>
      <w:lang w:eastAsia="ar-SA"/>
    </w:rPr>
  </w:style>
  <w:style w:type="paragraph" w:styleId="3">
    <w:name w:val="heading 3"/>
    <w:basedOn w:val="a0"/>
    <w:next w:val="a0"/>
    <w:link w:val="30"/>
    <w:qFormat/>
    <w:rsid w:val="00391983"/>
    <w:pPr>
      <w:keepNext/>
      <w:numPr>
        <w:ilvl w:val="2"/>
        <w:numId w:val="1"/>
      </w:numPr>
      <w:suppressAutoHyphens/>
      <w:jc w:val="center"/>
      <w:outlineLvl w:val="2"/>
    </w:pPr>
    <w:rPr>
      <w:caps/>
      <w:sz w:val="28"/>
      <w:szCs w:val="28"/>
      <w:lang w:val="ro-RO" w:eastAsia="ar-SA"/>
    </w:rPr>
  </w:style>
  <w:style w:type="paragraph" w:styleId="4">
    <w:name w:val="heading 4"/>
    <w:basedOn w:val="a0"/>
    <w:next w:val="a0"/>
    <w:link w:val="40"/>
    <w:qFormat/>
    <w:rsid w:val="00391983"/>
    <w:pPr>
      <w:keepNext/>
      <w:numPr>
        <w:ilvl w:val="3"/>
        <w:numId w:val="1"/>
      </w:numPr>
      <w:suppressAutoHyphens/>
      <w:ind w:firstLine="708"/>
      <w:jc w:val="center"/>
      <w:outlineLvl w:val="3"/>
    </w:pPr>
    <w:rPr>
      <w:sz w:val="28"/>
      <w:szCs w:val="28"/>
      <w:lang w:val="ro-RO" w:eastAsia="ar-SA"/>
    </w:rPr>
  </w:style>
  <w:style w:type="paragraph" w:styleId="5">
    <w:name w:val="heading 5"/>
    <w:basedOn w:val="a0"/>
    <w:next w:val="a0"/>
    <w:link w:val="50"/>
    <w:qFormat/>
    <w:rsid w:val="00391983"/>
    <w:pPr>
      <w:keepNext/>
      <w:numPr>
        <w:ilvl w:val="4"/>
        <w:numId w:val="1"/>
      </w:numPr>
      <w:suppressAutoHyphens/>
      <w:jc w:val="center"/>
      <w:outlineLvl w:val="4"/>
    </w:pPr>
    <w:rPr>
      <w:sz w:val="28"/>
      <w:szCs w:val="28"/>
      <w:lang w:val="ro-RO" w:eastAsia="ar-SA"/>
    </w:rPr>
  </w:style>
  <w:style w:type="paragraph" w:styleId="6">
    <w:name w:val="heading 6"/>
    <w:basedOn w:val="a0"/>
    <w:next w:val="a0"/>
    <w:link w:val="60"/>
    <w:qFormat/>
    <w:rsid w:val="00391983"/>
    <w:pPr>
      <w:keepNext/>
      <w:numPr>
        <w:ilvl w:val="5"/>
        <w:numId w:val="1"/>
      </w:numPr>
      <w:suppressAutoHyphens/>
      <w:jc w:val="center"/>
      <w:outlineLvl w:val="5"/>
    </w:pPr>
    <w:rPr>
      <w:caps/>
      <w:sz w:val="28"/>
      <w:szCs w:val="28"/>
      <w:lang w:val="ro-RO" w:eastAsia="ar-SA"/>
    </w:rPr>
  </w:style>
  <w:style w:type="paragraph" w:styleId="7">
    <w:name w:val="heading 7"/>
    <w:basedOn w:val="a0"/>
    <w:next w:val="a0"/>
    <w:link w:val="70"/>
    <w:qFormat/>
    <w:rsid w:val="00391983"/>
    <w:pPr>
      <w:keepNext/>
      <w:numPr>
        <w:ilvl w:val="6"/>
        <w:numId w:val="1"/>
      </w:numPr>
      <w:suppressAutoHyphens/>
      <w:jc w:val="center"/>
      <w:outlineLvl w:val="6"/>
    </w:pPr>
    <w:rPr>
      <w:caps/>
      <w:sz w:val="28"/>
      <w:szCs w:val="28"/>
      <w:lang w:val="ro-RO" w:eastAsia="ar-SA"/>
    </w:rPr>
  </w:style>
  <w:style w:type="paragraph" w:styleId="8">
    <w:name w:val="heading 8"/>
    <w:basedOn w:val="a0"/>
    <w:next w:val="a0"/>
    <w:link w:val="80"/>
    <w:qFormat/>
    <w:rsid w:val="00391983"/>
    <w:pPr>
      <w:keepNext/>
      <w:numPr>
        <w:ilvl w:val="7"/>
        <w:numId w:val="1"/>
      </w:numPr>
      <w:suppressAutoHyphens/>
      <w:jc w:val="center"/>
      <w:outlineLvl w:val="7"/>
    </w:pPr>
    <w:rPr>
      <w:b/>
      <w:bCs/>
      <w:sz w:val="28"/>
      <w:szCs w:val="28"/>
      <w:lang w:val="ro-RO" w:eastAsia="ar-SA"/>
    </w:rPr>
  </w:style>
  <w:style w:type="paragraph" w:styleId="9">
    <w:name w:val="heading 9"/>
    <w:basedOn w:val="a0"/>
    <w:next w:val="a0"/>
    <w:link w:val="90"/>
    <w:qFormat/>
    <w:rsid w:val="00391983"/>
    <w:pPr>
      <w:keepNext/>
      <w:numPr>
        <w:ilvl w:val="8"/>
        <w:numId w:val="1"/>
      </w:numPr>
      <w:suppressAutoHyphens/>
      <w:jc w:val="both"/>
      <w:outlineLvl w:val="8"/>
    </w:pPr>
    <w:rPr>
      <w:i/>
      <w:iCs/>
      <w:spacing w:val="10"/>
      <w:sz w:val="16"/>
      <w:szCs w:val="16"/>
      <w:lang w:val="ro-RO"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91983"/>
    <w:rPr>
      <w:rFonts w:ascii="Times New Roman" w:eastAsia="Times New Roman" w:hAnsi="Times New Roman" w:cs="Times New Roman"/>
      <w:b/>
      <w:bCs/>
      <w:sz w:val="28"/>
      <w:szCs w:val="24"/>
      <w:lang w:val="en-US" w:eastAsia="ar-SA"/>
    </w:rPr>
  </w:style>
  <w:style w:type="character" w:customStyle="1" w:styleId="20">
    <w:name w:val="Заголовок 2 Знак"/>
    <w:basedOn w:val="a1"/>
    <w:link w:val="2"/>
    <w:rsid w:val="00391983"/>
    <w:rPr>
      <w:rFonts w:ascii="Times New Roman" w:eastAsia="Times New Roman" w:hAnsi="Times New Roman" w:cs="Times New Roman"/>
      <w:i/>
      <w:iCs/>
      <w:sz w:val="28"/>
      <w:szCs w:val="24"/>
      <w:lang w:val="en-US" w:eastAsia="ar-SA"/>
    </w:rPr>
  </w:style>
  <w:style w:type="character" w:customStyle="1" w:styleId="30">
    <w:name w:val="Заголовок 3 Знак"/>
    <w:basedOn w:val="a1"/>
    <w:link w:val="3"/>
    <w:rsid w:val="00391983"/>
    <w:rPr>
      <w:rFonts w:ascii="Times New Roman" w:eastAsia="Times New Roman" w:hAnsi="Times New Roman" w:cs="Times New Roman"/>
      <w:caps/>
      <w:sz w:val="28"/>
      <w:szCs w:val="28"/>
      <w:lang w:val="ro-RO" w:eastAsia="ar-SA"/>
    </w:rPr>
  </w:style>
  <w:style w:type="character" w:customStyle="1" w:styleId="40">
    <w:name w:val="Заголовок 4 Знак"/>
    <w:basedOn w:val="a1"/>
    <w:link w:val="4"/>
    <w:rsid w:val="00391983"/>
    <w:rPr>
      <w:rFonts w:ascii="Times New Roman" w:eastAsia="Times New Roman" w:hAnsi="Times New Roman" w:cs="Times New Roman"/>
      <w:sz w:val="28"/>
      <w:szCs w:val="28"/>
      <w:lang w:val="ro-RO" w:eastAsia="ar-SA"/>
    </w:rPr>
  </w:style>
  <w:style w:type="character" w:customStyle="1" w:styleId="50">
    <w:name w:val="Заголовок 5 Знак"/>
    <w:basedOn w:val="a1"/>
    <w:link w:val="5"/>
    <w:rsid w:val="00391983"/>
    <w:rPr>
      <w:rFonts w:ascii="Times New Roman" w:eastAsia="Times New Roman" w:hAnsi="Times New Roman" w:cs="Times New Roman"/>
      <w:sz w:val="28"/>
      <w:szCs w:val="28"/>
      <w:lang w:val="ro-RO" w:eastAsia="ar-SA"/>
    </w:rPr>
  </w:style>
  <w:style w:type="character" w:customStyle="1" w:styleId="60">
    <w:name w:val="Заголовок 6 Знак"/>
    <w:basedOn w:val="a1"/>
    <w:link w:val="6"/>
    <w:rsid w:val="00391983"/>
    <w:rPr>
      <w:rFonts w:ascii="Times New Roman" w:eastAsia="Times New Roman" w:hAnsi="Times New Roman" w:cs="Times New Roman"/>
      <w:caps/>
      <w:sz w:val="28"/>
      <w:szCs w:val="28"/>
      <w:lang w:val="ro-RO" w:eastAsia="ar-SA"/>
    </w:rPr>
  </w:style>
  <w:style w:type="character" w:customStyle="1" w:styleId="70">
    <w:name w:val="Заголовок 7 Знак"/>
    <w:basedOn w:val="a1"/>
    <w:link w:val="7"/>
    <w:rsid w:val="00391983"/>
    <w:rPr>
      <w:rFonts w:ascii="Times New Roman" w:eastAsia="Times New Roman" w:hAnsi="Times New Roman" w:cs="Times New Roman"/>
      <w:caps/>
      <w:sz w:val="28"/>
      <w:szCs w:val="28"/>
      <w:lang w:val="ro-RO" w:eastAsia="ar-SA"/>
    </w:rPr>
  </w:style>
  <w:style w:type="character" w:customStyle="1" w:styleId="80">
    <w:name w:val="Заголовок 8 Знак"/>
    <w:basedOn w:val="a1"/>
    <w:link w:val="8"/>
    <w:rsid w:val="00391983"/>
    <w:rPr>
      <w:rFonts w:ascii="Times New Roman" w:eastAsia="Times New Roman" w:hAnsi="Times New Roman" w:cs="Times New Roman"/>
      <w:b/>
      <w:bCs/>
      <w:sz w:val="28"/>
      <w:szCs w:val="28"/>
      <w:lang w:val="ro-RO" w:eastAsia="ar-SA"/>
    </w:rPr>
  </w:style>
  <w:style w:type="character" w:customStyle="1" w:styleId="90">
    <w:name w:val="Заголовок 9 Знак"/>
    <w:basedOn w:val="a1"/>
    <w:link w:val="9"/>
    <w:rsid w:val="00391983"/>
    <w:rPr>
      <w:rFonts w:ascii="Times New Roman" w:eastAsia="Times New Roman" w:hAnsi="Times New Roman" w:cs="Times New Roman"/>
      <w:i/>
      <w:iCs/>
      <w:spacing w:val="10"/>
      <w:sz w:val="16"/>
      <w:szCs w:val="16"/>
      <w:lang w:val="ro-RO" w:eastAsia="ar-SA"/>
    </w:rPr>
  </w:style>
  <w:style w:type="character" w:customStyle="1" w:styleId="WW8Num2z0">
    <w:name w:val="WW8Num2z0"/>
    <w:rsid w:val="00391983"/>
    <w:rPr>
      <w:b w:val="0"/>
    </w:rPr>
  </w:style>
  <w:style w:type="character" w:customStyle="1" w:styleId="WW8Num3z2">
    <w:name w:val="WW8Num3z2"/>
    <w:rsid w:val="00391983"/>
    <w:rPr>
      <w:sz w:val="28"/>
      <w:szCs w:val="28"/>
      <w:lang w:val="ro-RO"/>
    </w:rPr>
  </w:style>
  <w:style w:type="character" w:customStyle="1" w:styleId="WW8Num4z2">
    <w:name w:val="WW8Num4z2"/>
    <w:rsid w:val="00391983"/>
    <w:rPr>
      <w:sz w:val="28"/>
      <w:szCs w:val="28"/>
      <w:lang w:val="ro-RO"/>
    </w:rPr>
  </w:style>
  <w:style w:type="character" w:customStyle="1" w:styleId="WW8Num5z2">
    <w:name w:val="WW8Num5z2"/>
    <w:rsid w:val="00391983"/>
    <w:rPr>
      <w:sz w:val="28"/>
      <w:szCs w:val="28"/>
    </w:rPr>
  </w:style>
  <w:style w:type="character" w:customStyle="1" w:styleId="WW8Num6z2">
    <w:name w:val="WW8Num6z2"/>
    <w:rsid w:val="00391983"/>
    <w:rPr>
      <w:sz w:val="28"/>
      <w:szCs w:val="28"/>
    </w:rPr>
  </w:style>
  <w:style w:type="character" w:customStyle="1" w:styleId="WW8Num7z2">
    <w:name w:val="WW8Num7z2"/>
    <w:rsid w:val="00391983"/>
    <w:rPr>
      <w:sz w:val="28"/>
      <w:szCs w:val="28"/>
      <w:lang w:val="ro-RO"/>
    </w:rPr>
  </w:style>
  <w:style w:type="character" w:customStyle="1" w:styleId="WW8Num9z2">
    <w:name w:val="WW8Num9z2"/>
    <w:rsid w:val="00391983"/>
    <w:rPr>
      <w:sz w:val="28"/>
      <w:szCs w:val="28"/>
    </w:rPr>
  </w:style>
  <w:style w:type="character" w:customStyle="1" w:styleId="WW8Num10z2">
    <w:name w:val="WW8Num10z2"/>
    <w:rsid w:val="00391983"/>
    <w:rPr>
      <w:sz w:val="28"/>
      <w:szCs w:val="28"/>
    </w:rPr>
  </w:style>
  <w:style w:type="character" w:customStyle="1" w:styleId="WW8Num11z2">
    <w:name w:val="WW8Num11z2"/>
    <w:rsid w:val="00391983"/>
    <w:rPr>
      <w:sz w:val="28"/>
      <w:szCs w:val="28"/>
    </w:rPr>
  </w:style>
  <w:style w:type="character" w:customStyle="1" w:styleId="WW8Num12z2">
    <w:name w:val="WW8Num12z2"/>
    <w:rsid w:val="00391983"/>
    <w:rPr>
      <w:sz w:val="28"/>
      <w:szCs w:val="28"/>
    </w:rPr>
  </w:style>
  <w:style w:type="character" w:customStyle="1" w:styleId="WW8Num13z2">
    <w:name w:val="WW8Num13z2"/>
    <w:rsid w:val="00391983"/>
    <w:rPr>
      <w:sz w:val="28"/>
      <w:szCs w:val="28"/>
    </w:rPr>
  </w:style>
  <w:style w:type="character" w:customStyle="1" w:styleId="WW8Num14z2">
    <w:name w:val="WW8Num14z2"/>
    <w:rsid w:val="00391983"/>
    <w:rPr>
      <w:sz w:val="28"/>
      <w:szCs w:val="28"/>
    </w:rPr>
  </w:style>
  <w:style w:type="character" w:customStyle="1" w:styleId="Absatz-Standardschriftart">
    <w:name w:val="Absatz-Standardschriftart"/>
    <w:rsid w:val="00391983"/>
  </w:style>
  <w:style w:type="character" w:customStyle="1" w:styleId="WW-Absatz-Standardschriftart">
    <w:name w:val="WW-Absatz-Standardschriftart"/>
    <w:rsid w:val="00391983"/>
  </w:style>
  <w:style w:type="character" w:customStyle="1" w:styleId="WW-Absatz-Standardschriftart1">
    <w:name w:val="WW-Absatz-Standardschriftart1"/>
    <w:rsid w:val="00391983"/>
  </w:style>
  <w:style w:type="character" w:customStyle="1" w:styleId="WW8Num12z1">
    <w:name w:val="WW8Num12z1"/>
    <w:rsid w:val="00391983"/>
    <w:rPr>
      <w:sz w:val="28"/>
      <w:szCs w:val="28"/>
    </w:rPr>
  </w:style>
  <w:style w:type="character" w:customStyle="1" w:styleId="WW-Absatz-Standardschriftart11">
    <w:name w:val="WW-Absatz-Standardschriftart11"/>
    <w:rsid w:val="00391983"/>
  </w:style>
  <w:style w:type="character" w:customStyle="1" w:styleId="WW-Absatz-Standardschriftart111">
    <w:name w:val="WW-Absatz-Standardschriftart111"/>
    <w:rsid w:val="00391983"/>
  </w:style>
  <w:style w:type="character" w:customStyle="1" w:styleId="WW-Absatz-Standardschriftart1111">
    <w:name w:val="WW-Absatz-Standardschriftart1111"/>
    <w:rsid w:val="00391983"/>
  </w:style>
  <w:style w:type="character" w:customStyle="1" w:styleId="WW-Absatz-Standardschriftart11111">
    <w:name w:val="WW-Absatz-Standardschriftart11111"/>
    <w:rsid w:val="00391983"/>
  </w:style>
  <w:style w:type="character" w:customStyle="1" w:styleId="WW-Absatz-Standardschriftart111111">
    <w:name w:val="WW-Absatz-Standardschriftart111111"/>
    <w:rsid w:val="00391983"/>
  </w:style>
  <w:style w:type="character" w:customStyle="1" w:styleId="WW8Num3z0">
    <w:name w:val="WW8Num3z0"/>
    <w:rsid w:val="00391983"/>
    <w:rPr>
      <w:b w:val="0"/>
    </w:rPr>
  </w:style>
  <w:style w:type="character" w:customStyle="1" w:styleId="WW8Num8z2">
    <w:name w:val="WW8Num8z2"/>
    <w:rsid w:val="00391983"/>
    <w:rPr>
      <w:sz w:val="28"/>
      <w:szCs w:val="28"/>
    </w:rPr>
  </w:style>
  <w:style w:type="character" w:customStyle="1" w:styleId="41">
    <w:name w:val="Основной шрифт абзаца4"/>
    <w:rsid w:val="00391983"/>
  </w:style>
  <w:style w:type="character" w:customStyle="1" w:styleId="WW-Absatz-Standardschriftart1111111">
    <w:name w:val="WW-Absatz-Standardschriftart1111111"/>
    <w:rsid w:val="00391983"/>
  </w:style>
  <w:style w:type="character" w:customStyle="1" w:styleId="WW-Absatz-Standardschriftart11111111">
    <w:name w:val="WW-Absatz-Standardschriftart11111111"/>
    <w:rsid w:val="00391983"/>
  </w:style>
  <w:style w:type="character" w:customStyle="1" w:styleId="WW-Absatz-Standardschriftart111111111">
    <w:name w:val="WW-Absatz-Standardschriftart111111111"/>
    <w:rsid w:val="00391983"/>
  </w:style>
  <w:style w:type="character" w:customStyle="1" w:styleId="WW-Absatz-Standardschriftart1111111111">
    <w:name w:val="WW-Absatz-Standardschriftart1111111111"/>
    <w:rsid w:val="00391983"/>
  </w:style>
  <w:style w:type="character" w:customStyle="1" w:styleId="WW-Absatz-Standardschriftart11111111111">
    <w:name w:val="WW-Absatz-Standardschriftart11111111111"/>
    <w:rsid w:val="00391983"/>
  </w:style>
  <w:style w:type="character" w:customStyle="1" w:styleId="WW-Absatz-Standardschriftart111111111111">
    <w:name w:val="WW-Absatz-Standardschriftart111111111111"/>
    <w:rsid w:val="00391983"/>
  </w:style>
  <w:style w:type="character" w:customStyle="1" w:styleId="WW-Absatz-Standardschriftart1111111111111">
    <w:name w:val="WW-Absatz-Standardschriftart1111111111111"/>
    <w:rsid w:val="00391983"/>
  </w:style>
  <w:style w:type="character" w:customStyle="1" w:styleId="WW-Absatz-Standardschriftart11111111111111">
    <w:name w:val="WW-Absatz-Standardschriftart11111111111111"/>
    <w:rsid w:val="00391983"/>
  </w:style>
  <w:style w:type="character" w:customStyle="1" w:styleId="WW-Absatz-Standardschriftart111111111111111">
    <w:name w:val="WW-Absatz-Standardschriftart111111111111111"/>
    <w:rsid w:val="00391983"/>
  </w:style>
  <w:style w:type="character" w:customStyle="1" w:styleId="WW-Absatz-Standardschriftart1111111111111111">
    <w:name w:val="WW-Absatz-Standardschriftart1111111111111111"/>
    <w:rsid w:val="00391983"/>
  </w:style>
  <w:style w:type="character" w:customStyle="1" w:styleId="WW-Absatz-Standardschriftart11111111111111111">
    <w:name w:val="WW-Absatz-Standardschriftart11111111111111111"/>
    <w:rsid w:val="00391983"/>
  </w:style>
  <w:style w:type="character" w:customStyle="1" w:styleId="WW-Absatz-Standardschriftart111111111111111111">
    <w:name w:val="WW-Absatz-Standardschriftart111111111111111111"/>
    <w:rsid w:val="00391983"/>
  </w:style>
  <w:style w:type="character" w:customStyle="1" w:styleId="WW-Absatz-Standardschriftart1111111111111111111">
    <w:name w:val="WW-Absatz-Standardschriftart1111111111111111111"/>
    <w:rsid w:val="00391983"/>
  </w:style>
  <w:style w:type="character" w:customStyle="1" w:styleId="WW-Absatz-Standardschriftart11111111111111111111">
    <w:name w:val="WW-Absatz-Standardschriftart11111111111111111111"/>
    <w:rsid w:val="00391983"/>
  </w:style>
  <w:style w:type="character" w:customStyle="1" w:styleId="WW-Absatz-Standardschriftart111111111111111111111">
    <w:name w:val="WW-Absatz-Standardschriftart111111111111111111111"/>
    <w:rsid w:val="00391983"/>
  </w:style>
  <w:style w:type="character" w:customStyle="1" w:styleId="WW-Absatz-Standardschriftart1111111111111111111111">
    <w:name w:val="WW-Absatz-Standardschriftart1111111111111111111111"/>
    <w:rsid w:val="00391983"/>
  </w:style>
  <w:style w:type="character" w:customStyle="1" w:styleId="WW-Absatz-Standardschriftart11111111111111111111111">
    <w:name w:val="WW-Absatz-Standardschriftart11111111111111111111111"/>
    <w:rsid w:val="00391983"/>
  </w:style>
  <w:style w:type="character" w:customStyle="1" w:styleId="WW-Absatz-Standardschriftart111111111111111111111111">
    <w:name w:val="WW-Absatz-Standardschriftart111111111111111111111111"/>
    <w:rsid w:val="00391983"/>
  </w:style>
  <w:style w:type="character" w:customStyle="1" w:styleId="WW-Absatz-Standardschriftart1111111111111111111111111">
    <w:name w:val="WW-Absatz-Standardschriftart1111111111111111111111111"/>
    <w:rsid w:val="00391983"/>
  </w:style>
  <w:style w:type="character" w:customStyle="1" w:styleId="WW-Absatz-Standardschriftart11111111111111111111111111">
    <w:name w:val="WW-Absatz-Standardschriftart11111111111111111111111111"/>
    <w:rsid w:val="00391983"/>
  </w:style>
  <w:style w:type="character" w:customStyle="1" w:styleId="WW-Absatz-Standardschriftart111111111111111111111111111">
    <w:name w:val="WW-Absatz-Standardschriftart111111111111111111111111111"/>
    <w:rsid w:val="00391983"/>
  </w:style>
  <w:style w:type="character" w:customStyle="1" w:styleId="WW8Num6z1">
    <w:name w:val="WW8Num6z1"/>
    <w:rsid w:val="00391983"/>
    <w:rPr>
      <w:sz w:val="28"/>
      <w:szCs w:val="28"/>
    </w:rPr>
  </w:style>
  <w:style w:type="character" w:customStyle="1" w:styleId="WW-Absatz-Standardschriftart1111111111111111111111111111">
    <w:name w:val="WW-Absatz-Standardschriftart1111111111111111111111111111"/>
    <w:rsid w:val="00391983"/>
  </w:style>
  <w:style w:type="character" w:customStyle="1" w:styleId="WW-Absatz-Standardschriftart11111111111111111111111111111">
    <w:name w:val="WW-Absatz-Standardschriftart11111111111111111111111111111"/>
    <w:rsid w:val="00391983"/>
  </w:style>
  <w:style w:type="character" w:customStyle="1" w:styleId="WW-Absatz-Standardschriftart111111111111111111111111111111">
    <w:name w:val="WW-Absatz-Standardschriftart111111111111111111111111111111"/>
    <w:rsid w:val="00391983"/>
  </w:style>
  <w:style w:type="character" w:customStyle="1" w:styleId="WW-Absatz-Standardschriftart1111111111111111111111111111111">
    <w:name w:val="WW-Absatz-Standardschriftart1111111111111111111111111111111"/>
    <w:rsid w:val="00391983"/>
  </w:style>
  <w:style w:type="character" w:customStyle="1" w:styleId="WW-Absatz-Standardschriftart11111111111111111111111111111111">
    <w:name w:val="WW-Absatz-Standardschriftart11111111111111111111111111111111"/>
    <w:rsid w:val="00391983"/>
  </w:style>
  <w:style w:type="character" w:customStyle="1" w:styleId="WW-Absatz-Standardschriftart111111111111111111111111111111111">
    <w:name w:val="WW-Absatz-Standardschriftart111111111111111111111111111111111"/>
    <w:rsid w:val="00391983"/>
  </w:style>
  <w:style w:type="character" w:customStyle="1" w:styleId="WW-Absatz-Standardschriftart1111111111111111111111111111111111">
    <w:name w:val="WW-Absatz-Standardschriftart1111111111111111111111111111111111"/>
    <w:rsid w:val="00391983"/>
  </w:style>
  <w:style w:type="character" w:customStyle="1" w:styleId="WW-Absatz-Standardschriftart11111111111111111111111111111111111">
    <w:name w:val="WW-Absatz-Standardschriftart11111111111111111111111111111111111"/>
    <w:rsid w:val="00391983"/>
  </w:style>
  <w:style w:type="character" w:customStyle="1" w:styleId="WW-Absatz-Standardschriftart111111111111111111111111111111111111">
    <w:name w:val="WW-Absatz-Standardschriftart111111111111111111111111111111111111"/>
    <w:rsid w:val="00391983"/>
  </w:style>
  <w:style w:type="character" w:customStyle="1" w:styleId="WW-Absatz-Standardschriftart1111111111111111111111111111111111111">
    <w:name w:val="WW-Absatz-Standardschriftart1111111111111111111111111111111111111"/>
    <w:rsid w:val="00391983"/>
  </w:style>
  <w:style w:type="character" w:customStyle="1" w:styleId="WW-Absatz-Standardschriftart11111111111111111111111111111111111111">
    <w:name w:val="WW-Absatz-Standardschriftart11111111111111111111111111111111111111"/>
    <w:rsid w:val="00391983"/>
  </w:style>
  <w:style w:type="character" w:customStyle="1" w:styleId="WW-Absatz-Standardschriftart111111111111111111111111111111111111111">
    <w:name w:val="WW-Absatz-Standardschriftart111111111111111111111111111111111111111"/>
    <w:rsid w:val="00391983"/>
  </w:style>
  <w:style w:type="character" w:customStyle="1" w:styleId="WW-Absatz-Standardschriftart1111111111111111111111111111111111111111">
    <w:name w:val="WW-Absatz-Standardschriftart1111111111111111111111111111111111111111"/>
    <w:rsid w:val="00391983"/>
  </w:style>
  <w:style w:type="character" w:customStyle="1" w:styleId="WW8Num7z1">
    <w:name w:val="WW8Num7z1"/>
    <w:rsid w:val="00391983"/>
    <w:rPr>
      <w:sz w:val="28"/>
      <w:szCs w:val="28"/>
    </w:rPr>
  </w:style>
  <w:style w:type="character" w:customStyle="1" w:styleId="WW-Absatz-Standardschriftart11111111111111111111111111111111111111111">
    <w:name w:val="WW-Absatz-Standardschriftart11111111111111111111111111111111111111111"/>
    <w:rsid w:val="00391983"/>
  </w:style>
  <w:style w:type="character" w:customStyle="1" w:styleId="WW8Num9z1">
    <w:name w:val="WW8Num9z1"/>
    <w:rsid w:val="00391983"/>
    <w:rPr>
      <w:sz w:val="28"/>
      <w:szCs w:val="28"/>
    </w:rPr>
  </w:style>
  <w:style w:type="character" w:customStyle="1" w:styleId="WW8Num10z0">
    <w:name w:val="WW8Num10z0"/>
    <w:rsid w:val="00391983"/>
    <w:rPr>
      <w:rFonts w:ascii="Symbol" w:hAnsi="Symbol"/>
      <w:sz w:val="28"/>
      <w:szCs w:val="28"/>
    </w:rPr>
  </w:style>
  <w:style w:type="character" w:customStyle="1" w:styleId="WW-Absatz-Standardschriftart111111111111111111111111111111111111111111">
    <w:name w:val="WW-Absatz-Standardschriftart111111111111111111111111111111111111111111"/>
    <w:rsid w:val="00391983"/>
  </w:style>
  <w:style w:type="character" w:customStyle="1" w:styleId="WW8Num13z0">
    <w:name w:val="WW8Num13z0"/>
    <w:rsid w:val="00391983"/>
    <w:rPr>
      <w:sz w:val="28"/>
      <w:szCs w:val="28"/>
    </w:rPr>
  </w:style>
  <w:style w:type="character" w:customStyle="1" w:styleId="WW8Num14z0">
    <w:name w:val="WW8Num14z0"/>
    <w:rsid w:val="00391983"/>
    <w:rPr>
      <w:sz w:val="28"/>
      <w:szCs w:val="28"/>
    </w:rPr>
  </w:style>
  <w:style w:type="character" w:customStyle="1" w:styleId="WW-Absatz-Standardschriftart1111111111111111111111111111111111111111111">
    <w:name w:val="WW-Absatz-Standardschriftart1111111111111111111111111111111111111111111"/>
    <w:rsid w:val="00391983"/>
  </w:style>
  <w:style w:type="character" w:customStyle="1" w:styleId="WW-Absatz-Standardschriftart11111111111111111111111111111111111111111111">
    <w:name w:val="WW-Absatz-Standardschriftart11111111111111111111111111111111111111111111"/>
    <w:rsid w:val="00391983"/>
  </w:style>
  <w:style w:type="character" w:customStyle="1" w:styleId="WW-Absatz-Standardschriftart111111111111111111111111111111111111111111111">
    <w:name w:val="WW-Absatz-Standardschriftart111111111111111111111111111111111111111111111"/>
    <w:rsid w:val="00391983"/>
  </w:style>
  <w:style w:type="character" w:customStyle="1" w:styleId="WW-Absatz-Standardschriftart1111111111111111111111111111111111111111111111">
    <w:name w:val="WW-Absatz-Standardschriftart1111111111111111111111111111111111111111111111"/>
    <w:rsid w:val="00391983"/>
  </w:style>
  <w:style w:type="character" w:customStyle="1" w:styleId="WW-Absatz-Standardschriftart11111111111111111111111111111111111111111111111">
    <w:name w:val="WW-Absatz-Standardschriftart11111111111111111111111111111111111111111111111"/>
    <w:rsid w:val="00391983"/>
  </w:style>
  <w:style w:type="character" w:customStyle="1" w:styleId="WW-Absatz-Standardschriftart111111111111111111111111111111111111111111111111">
    <w:name w:val="WW-Absatz-Standardschriftart111111111111111111111111111111111111111111111111"/>
    <w:rsid w:val="00391983"/>
  </w:style>
  <w:style w:type="character" w:customStyle="1" w:styleId="WW-Absatz-Standardschriftart1111111111111111111111111111111111111111111111111">
    <w:name w:val="WW-Absatz-Standardschriftart1111111111111111111111111111111111111111111111111"/>
    <w:rsid w:val="00391983"/>
  </w:style>
  <w:style w:type="character" w:customStyle="1" w:styleId="WW-Absatz-Standardschriftart11111111111111111111111111111111111111111111111111">
    <w:name w:val="WW-Absatz-Standardschriftart11111111111111111111111111111111111111111111111111"/>
    <w:rsid w:val="00391983"/>
  </w:style>
  <w:style w:type="character" w:customStyle="1" w:styleId="WW-Absatz-Standardschriftart111111111111111111111111111111111111111111111111111">
    <w:name w:val="WW-Absatz-Standardschriftart111111111111111111111111111111111111111111111111111"/>
    <w:rsid w:val="00391983"/>
  </w:style>
  <w:style w:type="character" w:customStyle="1" w:styleId="WW-Absatz-Standardschriftart1111111111111111111111111111111111111111111111111111">
    <w:name w:val="WW-Absatz-Standardschriftart1111111111111111111111111111111111111111111111111111"/>
    <w:rsid w:val="00391983"/>
  </w:style>
  <w:style w:type="character" w:customStyle="1" w:styleId="WW-Absatz-Standardschriftart11111111111111111111111111111111111111111111111111111">
    <w:name w:val="WW-Absatz-Standardschriftart11111111111111111111111111111111111111111111111111111"/>
    <w:rsid w:val="00391983"/>
  </w:style>
  <w:style w:type="character" w:customStyle="1" w:styleId="WW-Absatz-Standardschriftart111111111111111111111111111111111111111111111111111111">
    <w:name w:val="WW-Absatz-Standardschriftart111111111111111111111111111111111111111111111111111111"/>
    <w:rsid w:val="00391983"/>
  </w:style>
  <w:style w:type="character" w:customStyle="1" w:styleId="WW-Absatz-Standardschriftart1111111111111111111111111111111111111111111111111111111">
    <w:name w:val="WW-Absatz-Standardschriftart1111111111111111111111111111111111111111111111111111111"/>
    <w:rsid w:val="00391983"/>
  </w:style>
  <w:style w:type="character" w:customStyle="1" w:styleId="WW-Absatz-Standardschriftart11111111111111111111111111111111111111111111111111111111">
    <w:name w:val="WW-Absatz-Standardschriftart11111111111111111111111111111111111111111111111111111111"/>
    <w:rsid w:val="00391983"/>
  </w:style>
  <w:style w:type="character" w:customStyle="1" w:styleId="WW-Absatz-Standardschriftart111111111111111111111111111111111111111111111111111111111">
    <w:name w:val="WW-Absatz-Standardschriftart111111111111111111111111111111111111111111111111111111111"/>
    <w:rsid w:val="00391983"/>
  </w:style>
  <w:style w:type="character" w:customStyle="1" w:styleId="WW-Absatz-Standardschriftart1111111111111111111111111111111111111111111111111111111111">
    <w:name w:val="WW-Absatz-Standardschriftart1111111111111111111111111111111111111111111111111111111111"/>
    <w:rsid w:val="00391983"/>
  </w:style>
  <w:style w:type="character" w:customStyle="1" w:styleId="WW-Absatz-Standardschriftart11111111111111111111111111111111111111111111111111111111111">
    <w:name w:val="WW-Absatz-Standardschriftart11111111111111111111111111111111111111111111111111111111111"/>
    <w:rsid w:val="00391983"/>
  </w:style>
  <w:style w:type="character" w:customStyle="1" w:styleId="WW8Num8z1">
    <w:name w:val="WW8Num8z1"/>
    <w:rsid w:val="00391983"/>
    <w:rPr>
      <w:sz w:val="28"/>
      <w:szCs w:val="28"/>
    </w:rPr>
  </w:style>
  <w:style w:type="character" w:customStyle="1" w:styleId="WW-Absatz-Standardschriftart111111111111111111111111111111111111111111111111111111111111">
    <w:name w:val="WW-Absatz-Standardschriftart111111111111111111111111111111111111111111111111111111111111"/>
    <w:rsid w:val="00391983"/>
  </w:style>
  <w:style w:type="character" w:customStyle="1" w:styleId="WW-Absatz-Standardschriftart1111111111111111111111111111111111111111111111111111111111111">
    <w:name w:val="WW-Absatz-Standardschriftart1111111111111111111111111111111111111111111111111111111111111"/>
    <w:rsid w:val="00391983"/>
  </w:style>
  <w:style w:type="character" w:customStyle="1" w:styleId="WW8Num11z0">
    <w:name w:val="WW8Num11z0"/>
    <w:rsid w:val="00391983"/>
    <w:rPr>
      <w:sz w:val="28"/>
      <w:szCs w:val="28"/>
    </w:rPr>
  </w:style>
  <w:style w:type="character" w:customStyle="1" w:styleId="WW-Absatz-Standardschriftart11111111111111111111111111111111111111111111111111111111111111">
    <w:name w:val="WW-Absatz-Standardschriftart11111111111111111111111111111111111111111111111111111111111111"/>
    <w:rsid w:val="00391983"/>
  </w:style>
  <w:style w:type="character" w:customStyle="1" w:styleId="WW8Num10z1">
    <w:name w:val="WW8Num10z1"/>
    <w:rsid w:val="00391983"/>
    <w:rPr>
      <w:sz w:val="28"/>
      <w:szCs w:val="28"/>
    </w:rPr>
  </w:style>
  <w:style w:type="character" w:customStyle="1" w:styleId="WW-Absatz-Standardschriftart111111111111111111111111111111111111111111111111111111111111111">
    <w:name w:val="WW-Absatz-Standardschriftart111111111111111111111111111111111111111111111111111111111111111"/>
    <w:rsid w:val="00391983"/>
  </w:style>
  <w:style w:type="character" w:customStyle="1" w:styleId="WW8Num13z1">
    <w:name w:val="WW8Num13z1"/>
    <w:rsid w:val="00391983"/>
    <w:rPr>
      <w:sz w:val="28"/>
      <w:szCs w:val="28"/>
    </w:rPr>
  </w:style>
  <w:style w:type="character" w:customStyle="1" w:styleId="WW8Num15z1">
    <w:name w:val="WW8Num15z1"/>
    <w:rsid w:val="00391983"/>
    <w:rPr>
      <w:sz w:val="28"/>
      <w:szCs w:val="28"/>
    </w:rPr>
  </w:style>
  <w:style w:type="character" w:customStyle="1" w:styleId="WW8Num16z0">
    <w:name w:val="WW8Num16z0"/>
    <w:rsid w:val="00391983"/>
    <w:rPr>
      <w:sz w:val="28"/>
      <w:szCs w:val="28"/>
    </w:rPr>
  </w:style>
  <w:style w:type="character" w:customStyle="1" w:styleId="WW-Absatz-Standardschriftart1111111111111111111111111111111111111111111111111111111111111111">
    <w:name w:val="WW-Absatz-Standardschriftart1111111111111111111111111111111111111111111111111111111111111111"/>
    <w:rsid w:val="00391983"/>
  </w:style>
  <w:style w:type="character" w:customStyle="1" w:styleId="WW8Num14z1">
    <w:name w:val="WW8Num14z1"/>
    <w:rsid w:val="00391983"/>
    <w:rPr>
      <w:sz w:val="28"/>
      <w:szCs w:val="28"/>
    </w:rPr>
  </w:style>
  <w:style w:type="character" w:customStyle="1" w:styleId="WW8Num15z2">
    <w:name w:val="WW8Num15z2"/>
    <w:rsid w:val="00391983"/>
    <w:rPr>
      <w:sz w:val="28"/>
      <w:szCs w:val="28"/>
    </w:rPr>
  </w:style>
  <w:style w:type="character" w:customStyle="1" w:styleId="WW8Num16z1">
    <w:name w:val="WW8Num16z1"/>
    <w:rsid w:val="00391983"/>
    <w:rPr>
      <w:sz w:val="28"/>
      <w:szCs w:val="28"/>
    </w:rPr>
  </w:style>
  <w:style w:type="character" w:customStyle="1" w:styleId="WW8Num17z0">
    <w:name w:val="WW8Num17z0"/>
    <w:rsid w:val="00391983"/>
    <w:rPr>
      <w:sz w:val="28"/>
      <w:szCs w:val="28"/>
    </w:rPr>
  </w:style>
  <w:style w:type="character" w:customStyle="1" w:styleId="WW-Absatz-Standardschriftart11111111111111111111111111111111111111111111111111111111111111111">
    <w:name w:val="WW-Absatz-Standardschriftart11111111111111111111111111111111111111111111111111111111111111111"/>
    <w:rsid w:val="00391983"/>
  </w:style>
  <w:style w:type="character" w:customStyle="1" w:styleId="WW8Num16z2">
    <w:name w:val="WW8Num16z2"/>
    <w:rsid w:val="00391983"/>
    <w:rPr>
      <w:sz w:val="28"/>
      <w:szCs w:val="28"/>
    </w:rPr>
  </w:style>
  <w:style w:type="character" w:customStyle="1" w:styleId="WW8Num17z1">
    <w:name w:val="WW8Num17z1"/>
    <w:rsid w:val="00391983"/>
    <w:rPr>
      <w:sz w:val="28"/>
      <w:szCs w:val="28"/>
    </w:rPr>
  </w:style>
  <w:style w:type="character" w:customStyle="1" w:styleId="WW-Absatz-Standardschriftart111111111111111111111111111111111111111111111111111111111111111111">
    <w:name w:val="WW-Absatz-Standardschriftart111111111111111111111111111111111111111111111111111111111111111111"/>
    <w:rsid w:val="00391983"/>
  </w:style>
  <w:style w:type="character" w:customStyle="1" w:styleId="WW8Num17z2">
    <w:name w:val="WW8Num17z2"/>
    <w:rsid w:val="00391983"/>
    <w:rPr>
      <w:sz w:val="28"/>
      <w:szCs w:val="28"/>
    </w:rPr>
  </w:style>
  <w:style w:type="character" w:customStyle="1" w:styleId="WW-Absatz-Standardschriftart1111111111111111111111111111111111111111111111111111111111111111111">
    <w:name w:val="WW-Absatz-Standardschriftart1111111111111111111111111111111111111111111111111111111111111111111"/>
    <w:rsid w:val="00391983"/>
  </w:style>
  <w:style w:type="character" w:customStyle="1" w:styleId="31">
    <w:name w:val="Основной шрифт абзаца3"/>
    <w:rsid w:val="00391983"/>
  </w:style>
  <w:style w:type="character" w:customStyle="1" w:styleId="WW-Absatz-Standardschriftart11111111111111111111111111111111111111111111111111111111111111111111">
    <w:name w:val="WW-Absatz-Standardschriftart11111111111111111111111111111111111111111111111111111111111111111111"/>
    <w:rsid w:val="00391983"/>
  </w:style>
  <w:style w:type="character" w:customStyle="1" w:styleId="WW-Absatz-Standardschriftart111111111111111111111111111111111111111111111111111111111111111111111">
    <w:name w:val="WW-Absatz-Standardschriftart111111111111111111111111111111111111111111111111111111111111111111111"/>
    <w:rsid w:val="00391983"/>
  </w:style>
  <w:style w:type="character" w:customStyle="1" w:styleId="WW-Absatz-Standardschriftart1111111111111111111111111111111111111111111111111111111111111111111111">
    <w:name w:val="WW-Absatz-Standardschriftart1111111111111111111111111111111111111111111111111111111111111111111111"/>
    <w:rsid w:val="00391983"/>
  </w:style>
  <w:style w:type="character" w:customStyle="1" w:styleId="WW-Absatz-Standardschriftart11111111111111111111111111111111111111111111111111111111111111111111111">
    <w:name w:val="WW-Absatz-Standardschriftart11111111111111111111111111111111111111111111111111111111111111111111111"/>
    <w:rsid w:val="00391983"/>
  </w:style>
  <w:style w:type="character" w:customStyle="1" w:styleId="WW-Absatz-Standardschriftart111111111111111111111111111111111111111111111111111111111111111111111111">
    <w:name w:val="WW-Absatz-Standardschriftart111111111111111111111111111111111111111111111111111111111111111111111111"/>
    <w:rsid w:val="00391983"/>
  </w:style>
  <w:style w:type="character" w:customStyle="1" w:styleId="WW-Absatz-Standardschriftart1111111111111111111111111111111111111111111111111111111111111111111111111">
    <w:name w:val="WW-Absatz-Standardschriftart1111111111111111111111111111111111111111111111111111111111111111111111111"/>
    <w:rsid w:val="00391983"/>
  </w:style>
  <w:style w:type="character" w:customStyle="1" w:styleId="WW-Absatz-Standardschriftart11111111111111111111111111111111111111111111111111111111111111111111111111">
    <w:name w:val="WW-Absatz-Standardschriftart11111111111111111111111111111111111111111111111111111111111111111111111111"/>
    <w:rsid w:val="00391983"/>
  </w:style>
  <w:style w:type="character" w:customStyle="1" w:styleId="WW-Absatz-Standardschriftart111111111111111111111111111111111111111111111111111111111111111111111111111">
    <w:name w:val="WW-Absatz-Standardschriftart111111111111111111111111111111111111111111111111111111111111111111111111111"/>
    <w:rsid w:val="00391983"/>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91983"/>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91983"/>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91983"/>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91983"/>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91983"/>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91983"/>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91983"/>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91983"/>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91983"/>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91983"/>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91983"/>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91983"/>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91983"/>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91983"/>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91983"/>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91983"/>
  </w:style>
  <w:style w:type="character" w:customStyle="1" w:styleId="WW8Num4z0">
    <w:name w:val="WW8Num4z0"/>
    <w:rsid w:val="00391983"/>
    <w:rPr>
      <w:b w:val="0"/>
    </w:rPr>
  </w:style>
  <w:style w:type="character" w:customStyle="1" w:styleId="WW8Num5z0">
    <w:name w:val="WW8Num5z0"/>
    <w:rsid w:val="00391983"/>
    <w:rPr>
      <w:b/>
    </w:rPr>
  </w:style>
  <w:style w:type="character" w:customStyle="1" w:styleId="21">
    <w:name w:val="Основной шрифт абзаца2"/>
    <w:rsid w:val="00391983"/>
  </w:style>
  <w:style w:type="character" w:customStyle="1" w:styleId="do1">
    <w:name w:val="do1"/>
    <w:rsid w:val="00391983"/>
    <w:rPr>
      <w:b/>
      <w:bCs/>
      <w:sz w:val="26"/>
      <w:szCs w:val="26"/>
    </w:rPr>
  </w:style>
  <w:style w:type="character" w:customStyle="1" w:styleId="tpa1">
    <w:name w:val="tpa1"/>
    <w:basedOn w:val="21"/>
    <w:rsid w:val="00391983"/>
  </w:style>
  <w:style w:type="character" w:customStyle="1" w:styleId="tal1">
    <w:name w:val="tal1"/>
    <w:basedOn w:val="21"/>
    <w:rsid w:val="00391983"/>
  </w:style>
  <w:style w:type="character" w:customStyle="1" w:styleId="ax1">
    <w:name w:val="ax1"/>
    <w:rsid w:val="00391983"/>
    <w:rPr>
      <w:b/>
      <w:bCs/>
      <w:sz w:val="26"/>
      <w:szCs w:val="26"/>
    </w:rPr>
  </w:style>
  <w:style w:type="character" w:customStyle="1" w:styleId="li1">
    <w:name w:val="li1"/>
    <w:rsid w:val="00391983"/>
    <w:rPr>
      <w:b/>
      <w:bCs/>
      <w:color w:val="8F0000"/>
    </w:rPr>
  </w:style>
  <w:style w:type="character" w:customStyle="1" w:styleId="tli1">
    <w:name w:val="tli1"/>
    <w:basedOn w:val="21"/>
    <w:rsid w:val="00391983"/>
  </w:style>
  <w:style w:type="character" w:customStyle="1" w:styleId="ar1">
    <w:name w:val="ar1"/>
    <w:rsid w:val="00391983"/>
    <w:rPr>
      <w:b/>
      <w:bCs/>
      <w:color w:val="0000AF"/>
      <w:sz w:val="22"/>
      <w:szCs w:val="22"/>
    </w:rPr>
  </w:style>
  <w:style w:type="character" w:customStyle="1" w:styleId="ca1">
    <w:name w:val="ca1"/>
    <w:rsid w:val="00391983"/>
    <w:rPr>
      <w:b/>
      <w:bCs/>
      <w:color w:val="005F00"/>
      <w:sz w:val="24"/>
      <w:szCs w:val="24"/>
    </w:rPr>
  </w:style>
  <w:style w:type="character" w:customStyle="1" w:styleId="ttt1">
    <w:name w:val="ttt1"/>
    <w:rsid w:val="00391983"/>
    <w:rPr>
      <w:b/>
      <w:bCs/>
      <w:sz w:val="26"/>
      <w:szCs w:val="26"/>
    </w:rPr>
  </w:style>
  <w:style w:type="character" w:customStyle="1" w:styleId="tca1">
    <w:name w:val="tca1"/>
    <w:rsid w:val="00391983"/>
    <w:rPr>
      <w:b/>
      <w:bCs/>
      <w:sz w:val="24"/>
      <w:szCs w:val="24"/>
    </w:rPr>
  </w:style>
  <w:style w:type="character" w:customStyle="1" w:styleId="al1">
    <w:name w:val="al1"/>
    <w:rsid w:val="00391983"/>
    <w:rPr>
      <w:b/>
      <w:bCs/>
      <w:color w:val="008F00"/>
    </w:rPr>
  </w:style>
  <w:style w:type="character" w:customStyle="1" w:styleId="tar1">
    <w:name w:val="tar1"/>
    <w:rsid w:val="00391983"/>
    <w:rPr>
      <w:b/>
      <w:bCs/>
      <w:sz w:val="22"/>
      <w:szCs w:val="22"/>
    </w:rPr>
  </w:style>
  <w:style w:type="character" w:customStyle="1" w:styleId="tt1">
    <w:name w:val="tt1"/>
    <w:rsid w:val="00391983"/>
    <w:rPr>
      <w:b/>
      <w:bCs/>
      <w:sz w:val="26"/>
      <w:szCs w:val="26"/>
    </w:rPr>
  </w:style>
  <w:style w:type="character" w:customStyle="1" w:styleId="tax1">
    <w:name w:val="tax1"/>
    <w:rsid w:val="00391983"/>
    <w:rPr>
      <w:b/>
      <w:bCs/>
      <w:sz w:val="26"/>
      <w:szCs w:val="26"/>
    </w:rPr>
  </w:style>
  <w:style w:type="character" w:customStyle="1" w:styleId="pt1">
    <w:name w:val="pt1"/>
    <w:rsid w:val="00391983"/>
    <w:rPr>
      <w:b/>
      <w:bCs/>
      <w:color w:val="8F0000"/>
    </w:rPr>
  </w:style>
  <w:style w:type="character" w:customStyle="1" w:styleId="tpt1">
    <w:name w:val="tpt1"/>
    <w:basedOn w:val="21"/>
    <w:rsid w:val="00391983"/>
  </w:style>
  <w:style w:type="character" w:styleId="a4">
    <w:name w:val="page number"/>
    <w:basedOn w:val="21"/>
    <w:rsid w:val="00391983"/>
  </w:style>
  <w:style w:type="character" w:styleId="a5">
    <w:name w:val="Hyperlink"/>
    <w:uiPriority w:val="99"/>
    <w:rsid w:val="00391983"/>
    <w:rPr>
      <w:color w:val="000080"/>
      <w:u w:val="single"/>
    </w:rPr>
  </w:style>
  <w:style w:type="character" w:customStyle="1" w:styleId="a6">
    <w:name w:val="Символ нумерации"/>
    <w:rsid w:val="00391983"/>
    <w:rPr>
      <w:sz w:val="28"/>
      <w:szCs w:val="28"/>
    </w:rPr>
  </w:style>
  <w:style w:type="character" w:customStyle="1" w:styleId="start1">
    <w:name w:val="st_art1"/>
    <w:rsid w:val="00391983"/>
    <w:rPr>
      <w:b/>
      <w:bCs/>
      <w:color w:val="0000AF"/>
    </w:rPr>
  </w:style>
  <w:style w:type="character" w:customStyle="1" w:styleId="sttart1">
    <w:name w:val="st_tart1"/>
    <w:rsid w:val="00391983"/>
    <w:rPr>
      <w:color w:val="000000"/>
    </w:rPr>
  </w:style>
  <w:style w:type="character" w:customStyle="1" w:styleId="stalineat1">
    <w:name w:val="st_alineat1"/>
    <w:rsid w:val="00391983"/>
    <w:rPr>
      <w:b/>
      <w:bCs/>
      <w:color w:val="74929F"/>
    </w:rPr>
  </w:style>
  <w:style w:type="character" w:customStyle="1" w:styleId="sttalineat1">
    <w:name w:val="st_talineat1"/>
    <w:rsid w:val="00391983"/>
    <w:rPr>
      <w:color w:val="000000"/>
    </w:rPr>
  </w:style>
  <w:style w:type="character" w:customStyle="1" w:styleId="stlitera1">
    <w:name w:val="st_litera1"/>
    <w:rsid w:val="00391983"/>
    <w:rPr>
      <w:b/>
      <w:bCs/>
      <w:color w:val="00008F"/>
    </w:rPr>
  </w:style>
  <w:style w:type="character" w:customStyle="1" w:styleId="sttlitera1">
    <w:name w:val="st_tlitera1"/>
    <w:rsid w:val="00391983"/>
    <w:rPr>
      <w:color w:val="000000"/>
    </w:rPr>
  </w:style>
  <w:style w:type="character" w:customStyle="1" w:styleId="11">
    <w:name w:val="Основной шрифт абзаца1"/>
    <w:rsid w:val="00391983"/>
  </w:style>
  <w:style w:type="character" w:styleId="a7">
    <w:name w:val="Emphasis"/>
    <w:qFormat/>
    <w:rsid w:val="00391983"/>
    <w:rPr>
      <w:i/>
      <w:iCs/>
    </w:rPr>
  </w:style>
  <w:style w:type="character" w:customStyle="1" w:styleId="a8">
    <w:name w:val="Маркеры списка"/>
    <w:rsid w:val="00391983"/>
    <w:rPr>
      <w:rFonts w:ascii="OpenSymbol" w:eastAsia="OpenSymbol" w:hAnsi="OpenSymbol" w:cs="OpenSymbol"/>
    </w:rPr>
  </w:style>
  <w:style w:type="character" w:customStyle="1" w:styleId="FontStyle79">
    <w:name w:val="Font Style79"/>
    <w:rsid w:val="00391983"/>
    <w:rPr>
      <w:rFonts w:ascii="Times New Roman" w:eastAsia="Times New Roman" w:hAnsi="Times New Roman" w:cs="Times New Roman"/>
      <w:sz w:val="18"/>
      <w:szCs w:val="18"/>
    </w:rPr>
  </w:style>
  <w:style w:type="character" w:customStyle="1" w:styleId="FontStyle80">
    <w:name w:val="Font Style80"/>
    <w:rsid w:val="00391983"/>
    <w:rPr>
      <w:rFonts w:ascii="Times New Roman" w:eastAsia="Times New Roman" w:hAnsi="Times New Roman" w:cs="Times New Roman"/>
      <w:b/>
      <w:bCs/>
      <w:sz w:val="18"/>
      <w:szCs w:val="18"/>
    </w:rPr>
  </w:style>
  <w:style w:type="character" w:customStyle="1" w:styleId="FontStyle72">
    <w:name w:val="Font Style72"/>
    <w:rsid w:val="00391983"/>
    <w:rPr>
      <w:rFonts w:ascii="Times New Roman" w:eastAsia="Times New Roman" w:hAnsi="Times New Roman" w:cs="Times New Roman"/>
      <w:i/>
      <w:iCs/>
      <w:sz w:val="18"/>
      <w:szCs w:val="18"/>
    </w:rPr>
  </w:style>
  <w:style w:type="character" w:customStyle="1" w:styleId="FontStyle22">
    <w:name w:val="Font Style22"/>
    <w:rsid w:val="00391983"/>
    <w:rPr>
      <w:rFonts w:ascii="Times New Roman" w:eastAsia="Times New Roman" w:hAnsi="Times New Roman" w:cs="Times New Roman"/>
      <w:b/>
      <w:bCs/>
      <w:sz w:val="22"/>
      <w:szCs w:val="22"/>
    </w:rPr>
  </w:style>
  <w:style w:type="character" w:customStyle="1" w:styleId="FontStyle16">
    <w:name w:val="Font Style16"/>
    <w:rsid w:val="00391983"/>
    <w:rPr>
      <w:rFonts w:ascii="Times New Roman" w:eastAsia="Times New Roman" w:hAnsi="Times New Roman" w:cs="Times New Roman"/>
      <w:b/>
      <w:bCs/>
      <w:sz w:val="22"/>
      <w:szCs w:val="22"/>
    </w:rPr>
  </w:style>
  <w:style w:type="character" w:customStyle="1" w:styleId="FontStyle24">
    <w:name w:val="Font Style24"/>
    <w:rsid w:val="00391983"/>
    <w:rPr>
      <w:rFonts w:ascii="Segoe UI" w:eastAsia="Segoe UI" w:hAnsi="Segoe UI" w:cs="Segoe UI"/>
      <w:i/>
      <w:iCs/>
      <w:spacing w:val="-20"/>
      <w:sz w:val="24"/>
      <w:szCs w:val="24"/>
    </w:rPr>
  </w:style>
  <w:style w:type="character" w:customStyle="1" w:styleId="FontStyle29">
    <w:name w:val="Font Style29"/>
    <w:rsid w:val="00391983"/>
    <w:rPr>
      <w:rFonts w:ascii="Times New Roman" w:eastAsia="Times New Roman" w:hAnsi="Times New Roman" w:cs="Times New Roman"/>
      <w:sz w:val="24"/>
      <w:szCs w:val="24"/>
    </w:rPr>
  </w:style>
  <w:style w:type="character" w:customStyle="1" w:styleId="FontStyle58">
    <w:name w:val="Font Style58"/>
    <w:rsid w:val="00391983"/>
    <w:rPr>
      <w:rFonts w:ascii="Times New Roman" w:eastAsia="Times New Roman" w:hAnsi="Times New Roman" w:cs="Times New Roman"/>
      <w:sz w:val="20"/>
      <w:szCs w:val="20"/>
    </w:rPr>
  </w:style>
  <w:style w:type="character" w:customStyle="1" w:styleId="si1">
    <w:name w:val="si1"/>
    <w:rsid w:val="00391983"/>
    <w:rPr>
      <w:b/>
      <w:bCs/>
      <w:sz w:val="24"/>
      <w:szCs w:val="24"/>
    </w:rPr>
  </w:style>
  <w:style w:type="paragraph" w:customStyle="1" w:styleId="a9">
    <w:name w:val="Заголовок"/>
    <w:basedOn w:val="a0"/>
    <w:next w:val="aa"/>
    <w:rsid w:val="00391983"/>
    <w:pPr>
      <w:keepNext/>
      <w:suppressAutoHyphens/>
      <w:spacing w:before="240" w:after="120"/>
    </w:pPr>
    <w:rPr>
      <w:rFonts w:ascii="Arial" w:eastAsia="MS Mincho" w:hAnsi="Arial" w:cs="Tahoma"/>
      <w:sz w:val="28"/>
      <w:szCs w:val="28"/>
      <w:lang w:val="ro-RO" w:eastAsia="ar-SA"/>
    </w:rPr>
  </w:style>
  <w:style w:type="paragraph" w:styleId="aa">
    <w:name w:val="Body Text"/>
    <w:basedOn w:val="a0"/>
    <w:link w:val="ab"/>
    <w:rsid w:val="00391983"/>
    <w:pPr>
      <w:suppressAutoHyphens/>
      <w:jc w:val="both"/>
    </w:pPr>
    <w:rPr>
      <w:sz w:val="28"/>
      <w:szCs w:val="28"/>
      <w:lang w:val="ro-RO" w:eastAsia="ar-SA"/>
    </w:rPr>
  </w:style>
  <w:style w:type="character" w:customStyle="1" w:styleId="ab">
    <w:name w:val="Основной текст Знак"/>
    <w:basedOn w:val="a1"/>
    <w:link w:val="aa"/>
    <w:uiPriority w:val="99"/>
    <w:rsid w:val="00391983"/>
    <w:rPr>
      <w:rFonts w:ascii="Times New Roman" w:eastAsia="Times New Roman" w:hAnsi="Times New Roman" w:cs="Times New Roman"/>
      <w:sz w:val="28"/>
      <w:szCs w:val="28"/>
      <w:lang w:val="ro-RO" w:eastAsia="ar-SA"/>
    </w:rPr>
  </w:style>
  <w:style w:type="paragraph" w:styleId="ac">
    <w:name w:val="List"/>
    <w:basedOn w:val="aa"/>
    <w:rsid w:val="00391983"/>
    <w:rPr>
      <w:rFonts w:cs="Tahoma"/>
    </w:rPr>
  </w:style>
  <w:style w:type="paragraph" w:customStyle="1" w:styleId="32">
    <w:name w:val="Название3"/>
    <w:basedOn w:val="a0"/>
    <w:rsid w:val="00391983"/>
    <w:pPr>
      <w:suppressLineNumbers/>
      <w:suppressAutoHyphens/>
      <w:spacing w:before="120" w:after="120"/>
    </w:pPr>
    <w:rPr>
      <w:rFonts w:cs="Tahoma"/>
      <w:i/>
      <w:iCs/>
      <w:lang w:val="ro-RO" w:eastAsia="ar-SA"/>
    </w:rPr>
  </w:style>
  <w:style w:type="paragraph" w:customStyle="1" w:styleId="33">
    <w:name w:val="Указатель3"/>
    <w:basedOn w:val="a0"/>
    <w:rsid w:val="00391983"/>
    <w:pPr>
      <w:suppressLineNumbers/>
      <w:suppressAutoHyphens/>
    </w:pPr>
    <w:rPr>
      <w:rFonts w:cs="Tahoma"/>
      <w:lang w:val="ro-RO" w:eastAsia="ar-SA"/>
    </w:rPr>
  </w:style>
  <w:style w:type="paragraph" w:customStyle="1" w:styleId="22">
    <w:name w:val="Название2"/>
    <w:basedOn w:val="a0"/>
    <w:rsid w:val="00391983"/>
    <w:pPr>
      <w:suppressLineNumbers/>
      <w:suppressAutoHyphens/>
      <w:spacing w:before="120" w:after="120"/>
    </w:pPr>
    <w:rPr>
      <w:rFonts w:cs="Tahoma"/>
      <w:i/>
      <w:iCs/>
      <w:lang w:val="ro-RO" w:eastAsia="ar-SA"/>
    </w:rPr>
  </w:style>
  <w:style w:type="paragraph" w:customStyle="1" w:styleId="23">
    <w:name w:val="Указатель2"/>
    <w:basedOn w:val="a0"/>
    <w:rsid w:val="00391983"/>
    <w:pPr>
      <w:suppressLineNumbers/>
      <w:suppressAutoHyphens/>
    </w:pPr>
    <w:rPr>
      <w:rFonts w:cs="Tahoma"/>
      <w:lang w:val="ro-RO" w:eastAsia="ar-SA"/>
    </w:rPr>
  </w:style>
  <w:style w:type="paragraph" w:styleId="ad">
    <w:name w:val="Title"/>
    <w:basedOn w:val="a9"/>
    <w:next w:val="ae"/>
    <w:link w:val="af"/>
    <w:qFormat/>
    <w:rsid w:val="00391983"/>
  </w:style>
  <w:style w:type="character" w:customStyle="1" w:styleId="af">
    <w:name w:val="Название Знак"/>
    <w:basedOn w:val="a1"/>
    <w:link w:val="ad"/>
    <w:rsid w:val="00391983"/>
    <w:rPr>
      <w:rFonts w:ascii="Arial" w:eastAsia="MS Mincho" w:hAnsi="Arial" w:cs="Tahoma"/>
      <w:sz w:val="28"/>
      <w:szCs w:val="28"/>
      <w:lang w:val="ro-RO" w:eastAsia="ar-SA"/>
    </w:rPr>
  </w:style>
  <w:style w:type="paragraph" w:styleId="ae">
    <w:name w:val="Subtitle"/>
    <w:basedOn w:val="a9"/>
    <w:next w:val="aa"/>
    <w:link w:val="af0"/>
    <w:qFormat/>
    <w:rsid w:val="00391983"/>
    <w:pPr>
      <w:jc w:val="center"/>
    </w:pPr>
    <w:rPr>
      <w:i/>
      <w:iCs/>
    </w:rPr>
  </w:style>
  <w:style w:type="character" w:customStyle="1" w:styleId="af0">
    <w:name w:val="Подзаголовок Знак"/>
    <w:basedOn w:val="a1"/>
    <w:link w:val="ae"/>
    <w:rsid w:val="00391983"/>
    <w:rPr>
      <w:rFonts w:ascii="Arial" w:eastAsia="MS Mincho" w:hAnsi="Arial" w:cs="Tahoma"/>
      <w:i/>
      <w:iCs/>
      <w:sz w:val="28"/>
      <w:szCs w:val="28"/>
      <w:lang w:val="ro-RO" w:eastAsia="ar-SA"/>
    </w:rPr>
  </w:style>
  <w:style w:type="paragraph" w:customStyle="1" w:styleId="12">
    <w:name w:val="Название1"/>
    <w:basedOn w:val="a0"/>
    <w:rsid w:val="00391983"/>
    <w:pPr>
      <w:suppressLineNumbers/>
      <w:suppressAutoHyphens/>
      <w:spacing w:before="120" w:after="120"/>
    </w:pPr>
    <w:rPr>
      <w:rFonts w:cs="Tahoma"/>
      <w:i/>
      <w:iCs/>
      <w:lang w:val="ro-RO" w:eastAsia="ar-SA"/>
    </w:rPr>
  </w:style>
  <w:style w:type="paragraph" w:customStyle="1" w:styleId="13">
    <w:name w:val="Указатель1"/>
    <w:basedOn w:val="a0"/>
    <w:rsid w:val="00391983"/>
    <w:pPr>
      <w:suppressLineNumbers/>
      <w:suppressAutoHyphens/>
    </w:pPr>
    <w:rPr>
      <w:rFonts w:cs="Tahoma"/>
      <w:lang w:val="ro-RO" w:eastAsia="ar-SA"/>
    </w:rPr>
  </w:style>
  <w:style w:type="paragraph" w:customStyle="1" w:styleId="cp">
    <w:name w:val="cp"/>
    <w:basedOn w:val="a0"/>
    <w:rsid w:val="00391983"/>
    <w:pPr>
      <w:suppressAutoHyphens/>
      <w:jc w:val="center"/>
    </w:pPr>
    <w:rPr>
      <w:b/>
      <w:bCs/>
      <w:lang w:val="ru-RU" w:eastAsia="ar-SA"/>
    </w:rPr>
  </w:style>
  <w:style w:type="paragraph" w:styleId="af1">
    <w:name w:val="Body Text Indent"/>
    <w:basedOn w:val="a0"/>
    <w:link w:val="af2"/>
    <w:rsid w:val="00391983"/>
    <w:pPr>
      <w:suppressAutoHyphens/>
      <w:ind w:firstLine="708"/>
      <w:jc w:val="center"/>
    </w:pPr>
    <w:rPr>
      <w:sz w:val="28"/>
      <w:szCs w:val="28"/>
      <w:lang w:val="ro-RO" w:eastAsia="ar-SA"/>
    </w:rPr>
  </w:style>
  <w:style w:type="character" w:customStyle="1" w:styleId="af2">
    <w:name w:val="Основной текст с отступом Знак"/>
    <w:basedOn w:val="a1"/>
    <w:link w:val="af1"/>
    <w:rsid w:val="00391983"/>
    <w:rPr>
      <w:rFonts w:ascii="Times New Roman" w:eastAsia="Times New Roman" w:hAnsi="Times New Roman" w:cs="Times New Roman"/>
      <w:sz w:val="28"/>
      <w:szCs w:val="28"/>
      <w:lang w:val="ro-RO" w:eastAsia="ar-SA"/>
    </w:rPr>
  </w:style>
  <w:style w:type="paragraph" w:customStyle="1" w:styleId="210">
    <w:name w:val="Основной текст с отступом 21"/>
    <w:basedOn w:val="a0"/>
    <w:rsid w:val="00391983"/>
    <w:pPr>
      <w:suppressAutoHyphens/>
      <w:ind w:firstLine="708"/>
      <w:jc w:val="both"/>
    </w:pPr>
    <w:rPr>
      <w:sz w:val="28"/>
      <w:szCs w:val="28"/>
      <w:lang w:val="ro-RO" w:eastAsia="ar-SA"/>
    </w:rPr>
  </w:style>
  <w:style w:type="paragraph" w:customStyle="1" w:styleId="310">
    <w:name w:val="Основной текст с отступом 31"/>
    <w:basedOn w:val="a0"/>
    <w:rsid w:val="00391983"/>
    <w:pPr>
      <w:shd w:val="clear" w:color="auto" w:fill="FFFF99"/>
      <w:suppressAutoHyphens/>
      <w:ind w:firstLine="708"/>
      <w:jc w:val="both"/>
    </w:pPr>
    <w:rPr>
      <w:sz w:val="28"/>
      <w:szCs w:val="28"/>
      <w:lang w:val="ro-RO" w:eastAsia="ar-SA"/>
    </w:rPr>
  </w:style>
  <w:style w:type="paragraph" w:styleId="af3">
    <w:name w:val="header"/>
    <w:basedOn w:val="a0"/>
    <w:link w:val="af4"/>
    <w:rsid w:val="00391983"/>
    <w:pPr>
      <w:tabs>
        <w:tab w:val="center" w:pos="4677"/>
        <w:tab w:val="right" w:pos="9355"/>
      </w:tabs>
      <w:suppressAutoHyphens/>
    </w:pPr>
    <w:rPr>
      <w:lang w:val="ro-RO" w:eastAsia="ar-SA"/>
    </w:rPr>
  </w:style>
  <w:style w:type="character" w:customStyle="1" w:styleId="af4">
    <w:name w:val="Верхний колонтитул Знак"/>
    <w:basedOn w:val="a1"/>
    <w:link w:val="af3"/>
    <w:uiPriority w:val="99"/>
    <w:rsid w:val="00391983"/>
    <w:rPr>
      <w:rFonts w:ascii="Times New Roman" w:eastAsia="Times New Roman" w:hAnsi="Times New Roman" w:cs="Times New Roman"/>
      <w:sz w:val="24"/>
      <w:szCs w:val="24"/>
      <w:lang w:val="ro-RO" w:eastAsia="ar-SA"/>
    </w:rPr>
  </w:style>
  <w:style w:type="paragraph" w:styleId="af5">
    <w:name w:val="footer"/>
    <w:basedOn w:val="a0"/>
    <w:link w:val="af6"/>
    <w:uiPriority w:val="99"/>
    <w:rsid w:val="00391983"/>
    <w:pPr>
      <w:tabs>
        <w:tab w:val="center" w:pos="4677"/>
        <w:tab w:val="right" w:pos="9355"/>
      </w:tabs>
      <w:suppressAutoHyphens/>
    </w:pPr>
    <w:rPr>
      <w:lang w:val="ro-RO" w:eastAsia="ar-SA"/>
    </w:rPr>
  </w:style>
  <w:style w:type="character" w:customStyle="1" w:styleId="af6">
    <w:name w:val="Нижний колонтитул Знак"/>
    <w:basedOn w:val="a1"/>
    <w:link w:val="af5"/>
    <w:uiPriority w:val="99"/>
    <w:rsid w:val="00391983"/>
    <w:rPr>
      <w:rFonts w:ascii="Times New Roman" w:eastAsia="Times New Roman" w:hAnsi="Times New Roman" w:cs="Times New Roman"/>
      <w:sz w:val="24"/>
      <w:szCs w:val="24"/>
      <w:lang w:val="ro-RO" w:eastAsia="ar-SA"/>
    </w:rPr>
  </w:style>
  <w:style w:type="paragraph" w:customStyle="1" w:styleId="CharCharChar">
    <w:name w:val="Char Char Char"/>
    <w:basedOn w:val="a0"/>
    <w:rsid w:val="00391983"/>
    <w:pPr>
      <w:suppressAutoHyphens/>
      <w:spacing w:after="160" w:line="240" w:lineRule="exact"/>
    </w:pPr>
    <w:rPr>
      <w:rFonts w:ascii="Arial" w:eastAsia="Batang" w:hAnsi="Arial" w:cs="Arial"/>
      <w:sz w:val="20"/>
      <w:szCs w:val="20"/>
      <w:lang w:val="ro-MO" w:eastAsia="ar-SA"/>
    </w:rPr>
  </w:style>
  <w:style w:type="paragraph" w:customStyle="1" w:styleId="Style52">
    <w:name w:val="Style52"/>
    <w:basedOn w:val="a0"/>
    <w:next w:val="a0"/>
    <w:rsid w:val="00391983"/>
    <w:pPr>
      <w:suppressAutoHyphens/>
    </w:pPr>
    <w:rPr>
      <w:lang w:val="ro-RO" w:eastAsia="ar-SA"/>
    </w:rPr>
  </w:style>
  <w:style w:type="paragraph" w:customStyle="1" w:styleId="Style37">
    <w:name w:val="Style37"/>
    <w:basedOn w:val="a0"/>
    <w:next w:val="a0"/>
    <w:rsid w:val="00391983"/>
    <w:pPr>
      <w:suppressAutoHyphens/>
    </w:pPr>
    <w:rPr>
      <w:lang w:val="ro-RO" w:eastAsia="ar-SA"/>
    </w:rPr>
  </w:style>
  <w:style w:type="paragraph" w:customStyle="1" w:styleId="Style12">
    <w:name w:val="Style12"/>
    <w:basedOn w:val="a0"/>
    <w:next w:val="a0"/>
    <w:rsid w:val="00391983"/>
    <w:pPr>
      <w:suppressAutoHyphens/>
    </w:pPr>
    <w:rPr>
      <w:lang w:val="ro-RO" w:eastAsia="ar-SA"/>
    </w:rPr>
  </w:style>
  <w:style w:type="paragraph" w:customStyle="1" w:styleId="af7">
    <w:name w:val="Содержимое таблицы"/>
    <w:basedOn w:val="a0"/>
    <w:rsid w:val="00391983"/>
    <w:pPr>
      <w:suppressLineNumbers/>
      <w:suppressAutoHyphens/>
    </w:pPr>
    <w:rPr>
      <w:lang w:val="ro-RO" w:eastAsia="ar-SA"/>
    </w:rPr>
  </w:style>
  <w:style w:type="paragraph" w:customStyle="1" w:styleId="af8">
    <w:name w:val="Заголовок таблицы"/>
    <w:basedOn w:val="af7"/>
    <w:rsid w:val="00391983"/>
    <w:pPr>
      <w:jc w:val="center"/>
    </w:pPr>
    <w:rPr>
      <w:b/>
      <w:bCs/>
    </w:rPr>
  </w:style>
  <w:style w:type="paragraph" w:customStyle="1" w:styleId="Style10">
    <w:name w:val="Style10"/>
    <w:basedOn w:val="a0"/>
    <w:next w:val="a0"/>
    <w:rsid w:val="00391983"/>
    <w:pPr>
      <w:suppressAutoHyphens/>
    </w:pPr>
    <w:rPr>
      <w:lang w:val="ro-RO" w:eastAsia="ar-SA"/>
    </w:rPr>
  </w:style>
  <w:style w:type="paragraph" w:customStyle="1" w:styleId="Style39">
    <w:name w:val="Style39"/>
    <w:basedOn w:val="a0"/>
    <w:next w:val="a0"/>
    <w:rsid w:val="00391983"/>
    <w:pPr>
      <w:suppressAutoHyphens/>
    </w:pPr>
    <w:rPr>
      <w:lang w:val="ro-RO" w:eastAsia="ar-SA"/>
    </w:rPr>
  </w:style>
  <w:style w:type="paragraph" w:customStyle="1" w:styleId="Style23">
    <w:name w:val="Style23"/>
    <w:basedOn w:val="a0"/>
    <w:next w:val="a0"/>
    <w:rsid w:val="00391983"/>
    <w:pPr>
      <w:suppressAutoHyphens/>
    </w:pPr>
    <w:rPr>
      <w:lang w:val="ro-RO" w:eastAsia="ar-SA"/>
    </w:rPr>
  </w:style>
  <w:style w:type="paragraph" w:customStyle="1" w:styleId="Style7">
    <w:name w:val="Style7"/>
    <w:basedOn w:val="a0"/>
    <w:next w:val="a0"/>
    <w:rsid w:val="00391983"/>
    <w:pPr>
      <w:suppressAutoHyphens/>
    </w:pPr>
    <w:rPr>
      <w:lang w:val="ro-RO" w:eastAsia="ar-SA"/>
    </w:rPr>
  </w:style>
  <w:style w:type="paragraph" w:customStyle="1" w:styleId="Style4">
    <w:name w:val="Style4"/>
    <w:basedOn w:val="a0"/>
    <w:next w:val="a0"/>
    <w:rsid w:val="00391983"/>
    <w:pPr>
      <w:suppressAutoHyphens/>
    </w:pPr>
    <w:rPr>
      <w:lang w:val="ro-RO" w:eastAsia="ar-SA"/>
    </w:rPr>
  </w:style>
  <w:style w:type="paragraph" w:customStyle="1" w:styleId="Style28">
    <w:name w:val="Style28"/>
    <w:basedOn w:val="a0"/>
    <w:next w:val="a0"/>
    <w:rsid w:val="00391983"/>
    <w:pPr>
      <w:suppressAutoHyphens/>
    </w:pPr>
    <w:rPr>
      <w:lang w:val="ro-RO" w:eastAsia="ar-SA"/>
    </w:rPr>
  </w:style>
  <w:style w:type="paragraph" w:customStyle="1" w:styleId="Style9">
    <w:name w:val="Style9"/>
    <w:basedOn w:val="a0"/>
    <w:next w:val="a0"/>
    <w:rsid w:val="00391983"/>
    <w:pPr>
      <w:widowControl w:val="0"/>
      <w:suppressAutoHyphens/>
      <w:autoSpaceDE w:val="0"/>
    </w:pPr>
    <w:rPr>
      <w:lang w:val="ru-RU" w:eastAsia="ar-SA"/>
    </w:rPr>
  </w:style>
  <w:style w:type="paragraph" w:customStyle="1" w:styleId="Style16">
    <w:name w:val="Style16"/>
    <w:basedOn w:val="a0"/>
    <w:next w:val="a0"/>
    <w:rsid w:val="00391983"/>
    <w:pPr>
      <w:widowControl w:val="0"/>
      <w:suppressAutoHyphens/>
      <w:autoSpaceDE w:val="0"/>
    </w:pPr>
    <w:rPr>
      <w:lang w:val="ru-RU" w:eastAsia="ar-SA"/>
    </w:rPr>
  </w:style>
  <w:style w:type="numbering" w:customStyle="1" w:styleId="14">
    <w:name w:val="Нет списка1"/>
    <w:next w:val="a3"/>
    <w:semiHidden/>
    <w:rsid w:val="00391983"/>
  </w:style>
  <w:style w:type="paragraph" w:styleId="af9">
    <w:name w:val="Normal (Web)"/>
    <w:basedOn w:val="a0"/>
    <w:uiPriority w:val="99"/>
    <w:unhideWhenUsed/>
    <w:rsid w:val="00391983"/>
    <w:pPr>
      <w:ind w:firstLine="567"/>
      <w:jc w:val="both"/>
    </w:pPr>
    <w:rPr>
      <w:lang w:val="ru-RU" w:eastAsia="ru-RU"/>
    </w:rPr>
  </w:style>
  <w:style w:type="character" w:customStyle="1" w:styleId="boldface">
    <w:name w:val="boldface"/>
    <w:basedOn w:val="a1"/>
    <w:rsid w:val="00391983"/>
  </w:style>
  <w:style w:type="paragraph" w:styleId="afa">
    <w:name w:val="List Paragraph"/>
    <w:basedOn w:val="a0"/>
    <w:uiPriority w:val="34"/>
    <w:qFormat/>
    <w:rsid w:val="00391983"/>
    <w:pPr>
      <w:spacing w:after="200" w:line="276" w:lineRule="auto"/>
      <w:ind w:left="720"/>
      <w:contextualSpacing/>
    </w:pPr>
    <w:rPr>
      <w:rFonts w:ascii="Calibri" w:eastAsia="Calibri" w:hAnsi="Calibri"/>
      <w:sz w:val="22"/>
      <w:szCs w:val="22"/>
      <w:lang w:val="ru-RU"/>
    </w:rPr>
  </w:style>
  <w:style w:type="paragraph" w:customStyle="1" w:styleId="title-gr-seq-level-1">
    <w:name w:val="title-gr-seq-level-1"/>
    <w:basedOn w:val="a0"/>
    <w:rsid w:val="00391983"/>
    <w:pPr>
      <w:spacing w:before="100" w:beforeAutospacing="1" w:after="100" w:afterAutospacing="1"/>
    </w:pPr>
    <w:rPr>
      <w:lang w:val="ru-RU" w:eastAsia="ru-RU"/>
    </w:rPr>
  </w:style>
  <w:style w:type="paragraph" w:customStyle="1" w:styleId="norm">
    <w:name w:val="norm"/>
    <w:basedOn w:val="a0"/>
    <w:rsid w:val="00391983"/>
    <w:pPr>
      <w:spacing w:before="100" w:beforeAutospacing="1" w:after="100" w:afterAutospacing="1"/>
    </w:pPr>
    <w:rPr>
      <w:lang w:val="ru-RU" w:eastAsia="ru-RU"/>
    </w:rPr>
  </w:style>
  <w:style w:type="character" w:customStyle="1" w:styleId="superscript">
    <w:name w:val="superscript"/>
    <w:basedOn w:val="a1"/>
    <w:rsid w:val="00391983"/>
  </w:style>
  <w:style w:type="paragraph" w:customStyle="1" w:styleId="title-annex-1">
    <w:name w:val="title-annex-1"/>
    <w:basedOn w:val="a0"/>
    <w:rsid w:val="00391983"/>
    <w:pPr>
      <w:spacing w:before="100" w:beforeAutospacing="1" w:after="100" w:afterAutospacing="1"/>
    </w:pPr>
    <w:rPr>
      <w:lang w:val="ru-RU" w:eastAsia="ru-RU"/>
    </w:rPr>
  </w:style>
  <w:style w:type="character" w:customStyle="1" w:styleId="apple-converted-space">
    <w:name w:val="apple-converted-space"/>
    <w:basedOn w:val="a1"/>
    <w:rsid w:val="00391983"/>
  </w:style>
  <w:style w:type="table" w:styleId="afb">
    <w:name w:val="Table Grid"/>
    <w:basedOn w:val="a2"/>
    <w:rsid w:val="003919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писок1"/>
    <w:basedOn w:val="a0"/>
    <w:rsid w:val="00391983"/>
    <w:pPr>
      <w:spacing w:before="100" w:beforeAutospacing="1" w:after="100" w:afterAutospacing="1"/>
    </w:pPr>
    <w:rPr>
      <w:lang w:val="ru-RU" w:eastAsia="ru-RU"/>
    </w:rPr>
  </w:style>
  <w:style w:type="paragraph" w:customStyle="1" w:styleId="title-table">
    <w:name w:val="title-table"/>
    <w:basedOn w:val="a0"/>
    <w:rsid w:val="00391983"/>
    <w:pPr>
      <w:spacing w:before="100" w:beforeAutospacing="1" w:after="100" w:afterAutospacing="1"/>
    </w:pPr>
    <w:rPr>
      <w:lang w:val="ru-RU" w:eastAsia="ru-RU"/>
    </w:rPr>
  </w:style>
  <w:style w:type="paragraph" w:customStyle="1" w:styleId="pb">
    <w:name w:val="pb"/>
    <w:basedOn w:val="a0"/>
    <w:rsid w:val="00391983"/>
    <w:pPr>
      <w:jc w:val="center"/>
    </w:pPr>
    <w:rPr>
      <w:i/>
      <w:iCs/>
      <w:color w:val="663300"/>
      <w:sz w:val="20"/>
      <w:szCs w:val="20"/>
      <w:lang w:val="ru-RU" w:eastAsia="ru-RU"/>
    </w:rPr>
  </w:style>
  <w:style w:type="paragraph" w:styleId="afc">
    <w:name w:val="Balloon Text"/>
    <w:basedOn w:val="a0"/>
    <w:link w:val="afd"/>
    <w:semiHidden/>
    <w:unhideWhenUsed/>
    <w:rsid w:val="00C41B67"/>
    <w:rPr>
      <w:rFonts w:ascii="Tahoma" w:eastAsiaTheme="minorHAnsi" w:hAnsi="Tahoma" w:cs="Tahoma"/>
      <w:sz w:val="16"/>
      <w:szCs w:val="16"/>
      <w:lang w:val="ru-RU"/>
    </w:rPr>
  </w:style>
  <w:style w:type="character" w:customStyle="1" w:styleId="afd">
    <w:name w:val="Текст выноски Знак"/>
    <w:basedOn w:val="a1"/>
    <w:link w:val="afc"/>
    <w:semiHidden/>
    <w:rsid w:val="00C41B67"/>
    <w:rPr>
      <w:rFonts w:ascii="Tahoma" w:hAnsi="Tahoma" w:cs="Tahoma"/>
      <w:sz w:val="16"/>
      <w:szCs w:val="16"/>
    </w:rPr>
  </w:style>
  <w:style w:type="paragraph" w:customStyle="1" w:styleId="doc-ti">
    <w:name w:val="doc-ti"/>
    <w:basedOn w:val="a0"/>
    <w:rsid w:val="00C41B67"/>
    <w:pPr>
      <w:spacing w:before="100" w:beforeAutospacing="1" w:after="100" w:afterAutospacing="1"/>
    </w:pPr>
    <w:rPr>
      <w:lang w:val="ru-RU" w:eastAsia="ru-RU"/>
    </w:rPr>
  </w:style>
  <w:style w:type="paragraph" w:customStyle="1" w:styleId="16">
    <w:name w:val="Обычный1"/>
    <w:basedOn w:val="a0"/>
    <w:rsid w:val="00C41B67"/>
    <w:pPr>
      <w:spacing w:before="100" w:beforeAutospacing="1" w:after="100" w:afterAutospacing="1"/>
    </w:pPr>
    <w:rPr>
      <w:lang w:val="ru-RU" w:eastAsia="ru-RU"/>
    </w:rPr>
  </w:style>
  <w:style w:type="character" w:customStyle="1" w:styleId="super">
    <w:name w:val="super"/>
    <w:basedOn w:val="a1"/>
    <w:rsid w:val="00C41B67"/>
  </w:style>
  <w:style w:type="paragraph" w:customStyle="1" w:styleId="ti-art">
    <w:name w:val="ti-art"/>
    <w:basedOn w:val="a0"/>
    <w:rsid w:val="00C41B67"/>
    <w:pPr>
      <w:spacing w:before="100" w:beforeAutospacing="1" w:after="100" w:afterAutospacing="1"/>
    </w:pPr>
    <w:rPr>
      <w:lang w:val="ru-RU" w:eastAsia="ru-RU"/>
    </w:rPr>
  </w:style>
  <w:style w:type="paragraph" w:customStyle="1" w:styleId="signatory">
    <w:name w:val="signatory"/>
    <w:basedOn w:val="a0"/>
    <w:rsid w:val="00C41B67"/>
    <w:pPr>
      <w:spacing w:before="100" w:beforeAutospacing="1" w:after="100" w:afterAutospacing="1"/>
    </w:pPr>
    <w:rPr>
      <w:lang w:val="ru-RU" w:eastAsia="ru-RU"/>
    </w:rPr>
  </w:style>
  <w:style w:type="character" w:customStyle="1" w:styleId="italic">
    <w:name w:val="italic"/>
    <w:basedOn w:val="a1"/>
    <w:rsid w:val="00C41B67"/>
  </w:style>
  <w:style w:type="paragraph" w:customStyle="1" w:styleId="note">
    <w:name w:val="note"/>
    <w:basedOn w:val="a0"/>
    <w:rsid w:val="00C41B67"/>
    <w:pPr>
      <w:spacing w:before="100" w:beforeAutospacing="1" w:after="100" w:afterAutospacing="1"/>
    </w:pPr>
    <w:rPr>
      <w:lang w:val="ru-RU" w:eastAsia="ru-RU"/>
    </w:rPr>
  </w:style>
  <w:style w:type="paragraph" w:customStyle="1" w:styleId="Default">
    <w:name w:val="Default"/>
    <w:rsid w:val="00C41B67"/>
    <w:pPr>
      <w:autoSpaceDE w:val="0"/>
      <w:autoSpaceDN w:val="0"/>
      <w:adjustRightInd w:val="0"/>
      <w:spacing w:after="0" w:line="240" w:lineRule="auto"/>
    </w:pPr>
    <w:rPr>
      <w:rFonts w:ascii="EUAlbertina" w:eastAsia="Calibri" w:hAnsi="EUAlbertina" w:cs="EUAlbertina"/>
      <w:color w:val="000000"/>
      <w:sz w:val="24"/>
      <w:szCs w:val="24"/>
      <w:lang w:val="en-US"/>
    </w:rPr>
  </w:style>
  <w:style w:type="character" w:styleId="afe">
    <w:name w:val="Strong"/>
    <w:basedOn w:val="a1"/>
    <w:uiPriority w:val="22"/>
    <w:qFormat/>
    <w:rsid w:val="00C41B67"/>
    <w:rPr>
      <w:b/>
      <w:bCs/>
    </w:rPr>
  </w:style>
  <w:style w:type="paragraph" w:customStyle="1" w:styleId="tbl-norm">
    <w:name w:val="tbl-norm"/>
    <w:basedOn w:val="a0"/>
    <w:rsid w:val="00C41B67"/>
    <w:pPr>
      <w:spacing w:before="100" w:beforeAutospacing="1" w:after="100" w:afterAutospacing="1"/>
    </w:pPr>
    <w:rPr>
      <w:lang w:val="ru-RU" w:eastAsia="ru-RU"/>
    </w:rPr>
  </w:style>
  <w:style w:type="paragraph" w:customStyle="1" w:styleId="tbl-left">
    <w:name w:val="tbl-left"/>
    <w:basedOn w:val="a0"/>
    <w:rsid w:val="00C41B67"/>
    <w:pPr>
      <w:spacing w:before="100" w:beforeAutospacing="1" w:after="100" w:afterAutospacing="1"/>
    </w:pPr>
    <w:rPr>
      <w:lang w:val="ru-RU" w:eastAsia="ru-RU"/>
    </w:rPr>
  </w:style>
  <w:style w:type="character" w:styleId="aff">
    <w:name w:val="Placeholder Text"/>
    <w:basedOn w:val="a1"/>
    <w:uiPriority w:val="99"/>
    <w:semiHidden/>
    <w:rsid w:val="00C41B67"/>
    <w:rPr>
      <w:color w:val="808080"/>
    </w:rPr>
  </w:style>
  <w:style w:type="character" w:styleId="aff0">
    <w:name w:val="footnote reference"/>
    <w:basedOn w:val="a1"/>
    <w:semiHidden/>
    <w:rsid w:val="00C41B67"/>
    <w:rPr>
      <w:vertAlign w:val="superscript"/>
    </w:rPr>
  </w:style>
  <w:style w:type="paragraph" w:styleId="aff1">
    <w:name w:val="footnote text"/>
    <w:basedOn w:val="a0"/>
    <w:link w:val="aff2"/>
    <w:semiHidden/>
    <w:rsid w:val="00C41B67"/>
    <w:rPr>
      <w:rFonts w:ascii="Arial" w:hAnsi="Arial"/>
      <w:sz w:val="20"/>
      <w:szCs w:val="20"/>
      <w:lang w:val="ro-RO" w:eastAsia="ro-RO"/>
    </w:rPr>
  </w:style>
  <w:style w:type="character" w:customStyle="1" w:styleId="aff2">
    <w:name w:val="Текст сноски Знак"/>
    <w:basedOn w:val="a1"/>
    <w:link w:val="aff1"/>
    <w:semiHidden/>
    <w:rsid w:val="00C41B67"/>
    <w:rPr>
      <w:rFonts w:ascii="Arial" w:eastAsia="Times New Roman" w:hAnsi="Arial" w:cs="Times New Roman"/>
      <w:sz w:val="20"/>
      <w:szCs w:val="20"/>
      <w:lang w:val="ro-RO" w:eastAsia="ro-RO"/>
    </w:rPr>
  </w:style>
  <w:style w:type="paragraph" w:styleId="aff3">
    <w:name w:val="Document Map"/>
    <w:basedOn w:val="a0"/>
    <w:link w:val="aff4"/>
    <w:semiHidden/>
    <w:rsid w:val="00C41B67"/>
    <w:pPr>
      <w:shd w:val="clear" w:color="auto" w:fill="000080"/>
    </w:pPr>
    <w:rPr>
      <w:rFonts w:ascii="Tahoma" w:hAnsi="Tahoma" w:cs="Tahoma"/>
      <w:sz w:val="20"/>
      <w:szCs w:val="20"/>
      <w:lang w:val="ro-RO" w:eastAsia="ro-RO"/>
    </w:rPr>
  </w:style>
  <w:style w:type="character" w:customStyle="1" w:styleId="aff4">
    <w:name w:val="Схема документа Знак"/>
    <w:basedOn w:val="a1"/>
    <w:link w:val="aff3"/>
    <w:semiHidden/>
    <w:rsid w:val="00C41B67"/>
    <w:rPr>
      <w:rFonts w:ascii="Tahoma" w:eastAsia="Times New Roman" w:hAnsi="Tahoma" w:cs="Tahoma"/>
      <w:sz w:val="20"/>
      <w:szCs w:val="20"/>
      <w:shd w:val="clear" w:color="auto" w:fill="000080"/>
      <w:lang w:val="ro-RO" w:eastAsia="ro-RO"/>
    </w:rPr>
  </w:style>
  <w:style w:type="paragraph" w:customStyle="1" w:styleId="ti-tbl">
    <w:name w:val="ti-tbl"/>
    <w:basedOn w:val="a0"/>
    <w:rsid w:val="00C41B67"/>
    <w:pPr>
      <w:spacing w:before="100" w:beforeAutospacing="1" w:after="100" w:afterAutospacing="1"/>
    </w:pPr>
    <w:rPr>
      <w:lang w:val="ru-RU" w:eastAsia="ru-RU"/>
    </w:rPr>
  </w:style>
  <w:style w:type="paragraph" w:customStyle="1" w:styleId="tbl-txt">
    <w:name w:val="tbl-txt"/>
    <w:basedOn w:val="a0"/>
    <w:rsid w:val="00C41B67"/>
    <w:pPr>
      <w:spacing w:before="100" w:beforeAutospacing="1" w:after="100" w:afterAutospacing="1"/>
    </w:pPr>
    <w:rPr>
      <w:lang w:val="ru-RU" w:eastAsia="ru-RU"/>
    </w:rPr>
  </w:style>
  <w:style w:type="paragraph" w:customStyle="1" w:styleId="tbl-num">
    <w:name w:val="tbl-num"/>
    <w:basedOn w:val="a0"/>
    <w:rsid w:val="00C41B67"/>
    <w:pPr>
      <w:spacing w:before="100" w:beforeAutospacing="1" w:after="100" w:afterAutospacing="1"/>
    </w:pPr>
    <w:rPr>
      <w:lang w:val="ru-RU" w:eastAsia="ru-RU"/>
    </w:rPr>
  </w:style>
  <w:style w:type="paragraph" w:customStyle="1" w:styleId="ti-grseq-1">
    <w:name w:val="ti-grseq-1"/>
    <w:basedOn w:val="a0"/>
    <w:rsid w:val="00C41B67"/>
    <w:pPr>
      <w:spacing w:before="100" w:beforeAutospacing="1" w:after="100" w:afterAutospacing="1"/>
    </w:pPr>
    <w:rPr>
      <w:lang w:val="ru-RU" w:eastAsia="ru-RU"/>
    </w:rPr>
  </w:style>
  <w:style w:type="character" w:customStyle="1" w:styleId="notranslate">
    <w:name w:val="notranslate"/>
    <w:basedOn w:val="a1"/>
    <w:rsid w:val="00C41B67"/>
  </w:style>
  <w:style w:type="paragraph" w:customStyle="1" w:styleId="cb">
    <w:name w:val="cb"/>
    <w:basedOn w:val="a0"/>
    <w:rsid w:val="00C41B67"/>
    <w:pPr>
      <w:jc w:val="center"/>
    </w:pPr>
    <w:rPr>
      <w:b/>
      <w:bCs/>
    </w:rPr>
  </w:style>
  <w:style w:type="paragraph" w:customStyle="1" w:styleId="sti-art">
    <w:name w:val="sti-art"/>
    <w:basedOn w:val="a0"/>
    <w:rsid w:val="00C41B67"/>
    <w:pPr>
      <w:spacing w:before="100" w:beforeAutospacing="1" w:after="100" w:afterAutospacing="1"/>
    </w:pPr>
    <w:rPr>
      <w:lang w:val="ru-RU" w:eastAsia="ru-RU"/>
    </w:rPr>
  </w:style>
  <w:style w:type="paragraph" w:customStyle="1" w:styleId="ti-section-1">
    <w:name w:val="ti-section-1"/>
    <w:basedOn w:val="a0"/>
    <w:rsid w:val="00C41B67"/>
    <w:pPr>
      <w:spacing w:before="100" w:beforeAutospacing="1" w:after="100" w:afterAutospacing="1"/>
    </w:pPr>
    <w:rPr>
      <w:lang w:val="ru-RU" w:eastAsia="ru-RU"/>
    </w:rPr>
  </w:style>
  <w:style w:type="paragraph" w:customStyle="1" w:styleId="ti-section-2">
    <w:name w:val="ti-section-2"/>
    <w:basedOn w:val="a0"/>
    <w:rsid w:val="00C41B67"/>
    <w:pPr>
      <w:spacing w:before="100" w:beforeAutospacing="1" w:after="100" w:afterAutospacing="1"/>
    </w:pPr>
    <w:rPr>
      <w:lang w:val="ru-RU" w:eastAsia="ru-RU"/>
    </w:rPr>
  </w:style>
  <w:style w:type="paragraph" w:customStyle="1" w:styleId="Textodstavce">
    <w:name w:val="Text odstavce"/>
    <w:basedOn w:val="a0"/>
    <w:rsid w:val="00C41B67"/>
    <w:pPr>
      <w:tabs>
        <w:tab w:val="num" w:pos="785"/>
        <w:tab w:val="left" w:pos="851"/>
      </w:tabs>
      <w:spacing w:before="120" w:after="120"/>
      <w:ind w:firstLine="425"/>
      <w:outlineLvl w:val="6"/>
    </w:pPr>
    <w:rPr>
      <w:lang w:val="ru-RU" w:eastAsia="ru-RU"/>
    </w:rPr>
  </w:style>
  <w:style w:type="paragraph" w:styleId="24">
    <w:name w:val="Body Text 2"/>
    <w:basedOn w:val="a0"/>
    <w:link w:val="25"/>
    <w:uiPriority w:val="99"/>
    <w:semiHidden/>
    <w:unhideWhenUsed/>
    <w:rsid w:val="00C41B67"/>
    <w:pPr>
      <w:spacing w:after="120" w:line="480" w:lineRule="auto"/>
    </w:pPr>
    <w:rPr>
      <w:rFonts w:asciiTheme="minorHAnsi" w:eastAsiaTheme="minorHAnsi" w:hAnsiTheme="minorHAnsi" w:cstheme="minorBidi"/>
      <w:sz w:val="22"/>
      <w:szCs w:val="22"/>
      <w:lang w:val="ru-RU"/>
    </w:rPr>
  </w:style>
  <w:style w:type="character" w:customStyle="1" w:styleId="25">
    <w:name w:val="Основной текст 2 Знак"/>
    <w:basedOn w:val="a1"/>
    <w:link w:val="24"/>
    <w:uiPriority w:val="99"/>
    <w:semiHidden/>
    <w:rsid w:val="00C41B67"/>
  </w:style>
  <w:style w:type="paragraph" w:customStyle="1" w:styleId="Rdka3">
    <w:name w:val="Rádka 3"/>
    <w:basedOn w:val="a0"/>
    <w:rsid w:val="00C41B67"/>
    <w:pPr>
      <w:overflowPunct w:val="0"/>
      <w:autoSpaceDE w:val="0"/>
      <w:autoSpaceDN w:val="0"/>
      <w:adjustRightInd w:val="0"/>
      <w:spacing w:before="120"/>
    </w:pPr>
    <w:rPr>
      <w:lang w:val="ru-RU" w:eastAsia="ru-RU"/>
    </w:rPr>
  </w:style>
  <w:style w:type="paragraph" w:customStyle="1" w:styleId="tucnestred9">
    <w:name w:val="tucne stred 9"/>
    <w:basedOn w:val="a0"/>
    <w:rsid w:val="00C41B67"/>
    <w:pPr>
      <w:overflowPunct w:val="0"/>
      <w:autoSpaceDE w:val="0"/>
      <w:autoSpaceDN w:val="0"/>
      <w:adjustRightInd w:val="0"/>
      <w:spacing w:before="120"/>
      <w:jc w:val="center"/>
    </w:pPr>
    <w:rPr>
      <w:b/>
      <w:bCs/>
      <w:lang w:val="ru-RU" w:eastAsia="ru-RU"/>
    </w:rPr>
  </w:style>
  <w:style w:type="paragraph" w:customStyle="1" w:styleId="title-article-norm">
    <w:name w:val="title-article-norm"/>
    <w:basedOn w:val="a0"/>
    <w:rsid w:val="00C41B67"/>
    <w:pPr>
      <w:spacing w:before="100" w:beforeAutospacing="1" w:after="100" w:afterAutospacing="1"/>
    </w:pPr>
    <w:rPr>
      <w:lang w:val="ru-RU" w:eastAsia="ru-RU"/>
    </w:rPr>
  </w:style>
  <w:style w:type="paragraph" w:customStyle="1" w:styleId="stitle-article-norm">
    <w:name w:val="stitle-article-norm"/>
    <w:basedOn w:val="a0"/>
    <w:rsid w:val="00C41B67"/>
    <w:pPr>
      <w:spacing w:before="100" w:beforeAutospacing="1" w:after="100" w:afterAutospacing="1"/>
    </w:pPr>
    <w:rPr>
      <w:lang w:val="ru-RU" w:eastAsia="ru-RU"/>
    </w:rPr>
  </w:style>
  <w:style w:type="paragraph" w:customStyle="1" w:styleId="title-division-1">
    <w:name w:val="title-division-1"/>
    <w:basedOn w:val="a0"/>
    <w:rsid w:val="00A06C1E"/>
    <w:pPr>
      <w:spacing w:before="100" w:beforeAutospacing="1" w:after="100" w:afterAutospacing="1"/>
    </w:pPr>
    <w:rPr>
      <w:lang w:val="ru-RU" w:eastAsia="ru-RU"/>
    </w:rPr>
  </w:style>
  <w:style w:type="paragraph" w:customStyle="1" w:styleId="title-division-2">
    <w:name w:val="title-division-2"/>
    <w:basedOn w:val="a0"/>
    <w:rsid w:val="00A06C1E"/>
    <w:pPr>
      <w:spacing w:before="100" w:beforeAutospacing="1" w:after="100" w:afterAutospacing="1"/>
    </w:pPr>
    <w:rPr>
      <w:lang w:val="ru-RU" w:eastAsia="ru-RU"/>
    </w:rPr>
  </w:style>
  <w:style w:type="paragraph" w:customStyle="1" w:styleId="modref">
    <w:name w:val="modref"/>
    <w:basedOn w:val="a0"/>
    <w:rsid w:val="00A06C1E"/>
    <w:pPr>
      <w:spacing w:before="100" w:beforeAutospacing="1" w:after="100" w:afterAutospacing="1"/>
    </w:pPr>
    <w:rPr>
      <w:lang w:val="ru-RU" w:eastAsia="ru-RU"/>
    </w:rPr>
  </w:style>
  <w:style w:type="character" w:customStyle="1" w:styleId="italics">
    <w:name w:val="italics"/>
    <w:basedOn w:val="a1"/>
    <w:rsid w:val="00A06C1E"/>
  </w:style>
  <w:style w:type="paragraph" w:customStyle="1" w:styleId="title-annex-2">
    <w:name w:val="title-annex-2"/>
    <w:basedOn w:val="a0"/>
    <w:rsid w:val="00A06C1E"/>
    <w:pPr>
      <w:spacing w:before="100" w:beforeAutospacing="1" w:after="100" w:afterAutospacing="1"/>
    </w:pPr>
    <w:rPr>
      <w:lang w:val="ru-RU" w:eastAsia="ru-RU"/>
    </w:rPr>
  </w:style>
  <w:style w:type="paragraph" w:customStyle="1" w:styleId="title-gr-seq-level-3">
    <w:name w:val="title-gr-seq-level-3"/>
    <w:basedOn w:val="a0"/>
    <w:rsid w:val="00A06C1E"/>
    <w:pPr>
      <w:spacing w:before="100" w:beforeAutospacing="1" w:after="100" w:afterAutospacing="1"/>
    </w:pPr>
    <w:rPr>
      <w:lang w:val="ru-RU" w:eastAsia="ru-RU"/>
    </w:rPr>
  </w:style>
  <w:style w:type="paragraph" w:styleId="a">
    <w:name w:val="List Bullet"/>
    <w:basedOn w:val="a0"/>
    <w:uiPriority w:val="99"/>
    <w:unhideWhenUsed/>
    <w:rsid w:val="004A325C"/>
    <w:pPr>
      <w:numPr>
        <w:numId w:val="4"/>
      </w:numPr>
      <w:spacing w:after="200" w:line="276" w:lineRule="auto"/>
      <w:contextualSpacing/>
    </w:pPr>
    <w:rPr>
      <w:rFonts w:asciiTheme="minorHAnsi" w:eastAsiaTheme="minorHAnsi" w:hAnsiTheme="minorHAnsi" w:cstheme="minorBidi"/>
      <w:sz w:val="22"/>
      <w:szCs w:val="22"/>
      <w:lang w:val="ru-RU"/>
    </w:rPr>
  </w:style>
  <w:style w:type="paragraph" w:customStyle="1" w:styleId="17">
    <w:name w:val="Обычный1"/>
    <w:basedOn w:val="a0"/>
    <w:rsid w:val="00A21EFB"/>
    <w:pPr>
      <w:spacing w:before="100" w:beforeAutospacing="1" w:after="100" w:afterAutospacing="1"/>
    </w:pPr>
    <w:rPr>
      <w:lang w:val="ru-RU" w:eastAsia="ru-RU"/>
    </w:rPr>
  </w:style>
  <w:style w:type="paragraph" w:customStyle="1" w:styleId="34">
    <w:name w:val="Обычный3"/>
    <w:basedOn w:val="a0"/>
    <w:rsid w:val="00D9754D"/>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1983"/>
    <w:pPr>
      <w:spacing w:after="0" w:line="240" w:lineRule="auto"/>
    </w:pPr>
    <w:rPr>
      <w:rFonts w:ascii="Times New Roman" w:eastAsia="Times New Roman" w:hAnsi="Times New Roman" w:cs="Times New Roman"/>
      <w:sz w:val="24"/>
      <w:szCs w:val="24"/>
      <w:lang w:val="en-US"/>
    </w:rPr>
  </w:style>
  <w:style w:type="paragraph" w:styleId="1">
    <w:name w:val="heading 1"/>
    <w:basedOn w:val="a0"/>
    <w:next w:val="a0"/>
    <w:link w:val="10"/>
    <w:qFormat/>
    <w:rsid w:val="00391983"/>
    <w:pPr>
      <w:keepNext/>
      <w:numPr>
        <w:numId w:val="1"/>
      </w:numPr>
      <w:suppressAutoHyphens/>
      <w:outlineLvl w:val="0"/>
    </w:pPr>
    <w:rPr>
      <w:b/>
      <w:bCs/>
      <w:sz w:val="28"/>
      <w:lang w:eastAsia="ar-SA"/>
    </w:rPr>
  </w:style>
  <w:style w:type="paragraph" w:styleId="2">
    <w:name w:val="heading 2"/>
    <w:basedOn w:val="a0"/>
    <w:next w:val="a0"/>
    <w:link w:val="20"/>
    <w:qFormat/>
    <w:rsid w:val="00391983"/>
    <w:pPr>
      <w:keepNext/>
      <w:numPr>
        <w:ilvl w:val="1"/>
        <w:numId w:val="1"/>
      </w:numPr>
      <w:suppressAutoHyphens/>
      <w:jc w:val="both"/>
      <w:outlineLvl w:val="1"/>
    </w:pPr>
    <w:rPr>
      <w:i/>
      <w:iCs/>
      <w:sz w:val="28"/>
      <w:lang w:eastAsia="ar-SA"/>
    </w:rPr>
  </w:style>
  <w:style w:type="paragraph" w:styleId="3">
    <w:name w:val="heading 3"/>
    <w:basedOn w:val="a0"/>
    <w:next w:val="a0"/>
    <w:link w:val="30"/>
    <w:qFormat/>
    <w:rsid w:val="00391983"/>
    <w:pPr>
      <w:keepNext/>
      <w:numPr>
        <w:ilvl w:val="2"/>
        <w:numId w:val="1"/>
      </w:numPr>
      <w:suppressAutoHyphens/>
      <w:jc w:val="center"/>
      <w:outlineLvl w:val="2"/>
    </w:pPr>
    <w:rPr>
      <w:caps/>
      <w:sz w:val="28"/>
      <w:szCs w:val="28"/>
      <w:lang w:val="ro-RO" w:eastAsia="ar-SA"/>
    </w:rPr>
  </w:style>
  <w:style w:type="paragraph" w:styleId="4">
    <w:name w:val="heading 4"/>
    <w:basedOn w:val="a0"/>
    <w:next w:val="a0"/>
    <w:link w:val="40"/>
    <w:qFormat/>
    <w:rsid w:val="00391983"/>
    <w:pPr>
      <w:keepNext/>
      <w:numPr>
        <w:ilvl w:val="3"/>
        <w:numId w:val="1"/>
      </w:numPr>
      <w:suppressAutoHyphens/>
      <w:ind w:firstLine="708"/>
      <w:jc w:val="center"/>
      <w:outlineLvl w:val="3"/>
    </w:pPr>
    <w:rPr>
      <w:sz w:val="28"/>
      <w:szCs w:val="28"/>
      <w:lang w:val="ro-RO" w:eastAsia="ar-SA"/>
    </w:rPr>
  </w:style>
  <w:style w:type="paragraph" w:styleId="5">
    <w:name w:val="heading 5"/>
    <w:basedOn w:val="a0"/>
    <w:next w:val="a0"/>
    <w:link w:val="50"/>
    <w:qFormat/>
    <w:rsid w:val="00391983"/>
    <w:pPr>
      <w:keepNext/>
      <w:numPr>
        <w:ilvl w:val="4"/>
        <w:numId w:val="1"/>
      </w:numPr>
      <w:suppressAutoHyphens/>
      <w:jc w:val="center"/>
      <w:outlineLvl w:val="4"/>
    </w:pPr>
    <w:rPr>
      <w:sz w:val="28"/>
      <w:szCs w:val="28"/>
      <w:lang w:val="ro-RO" w:eastAsia="ar-SA"/>
    </w:rPr>
  </w:style>
  <w:style w:type="paragraph" w:styleId="6">
    <w:name w:val="heading 6"/>
    <w:basedOn w:val="a0"/>
    <w:next w:val="a0"/>
    <w:link w:val="60"/>
    <w:qFormat/>
    <w:rsid w:val="00391983"/>
    <w:pPr>
      <w:keepNext/>
      <w:numPr>
        <w:ilvl w:val="5"/>
        <w:numId w:val="1"/>
      </w:numPr>
      <w:suppressAutoHyphens/>
      <w:jc w:val="center"/>
      <w:outlineLvl w:val="5"/>
    </w:pPr>
    <w:rPr>
      <w:caps/>
      <w:sz w:val="28"/>
      <w:szCs w:val="28"/>
      <w:lang w:val="ro-RO" w:eastAsia="ar-SA"/>
    </w:rPr>
  </w:style>
  <w:style w:type="paragraph" w:styleId="7">
    <w:name w:val="heading 7"/>
    <w:basedOn w:val="a0"/>
    <w:next w:val="a0"/>
    <w:link w:val="70"/>
    <w:qFormat/>
    <w:rsid w:val="00391983"/>
    <w:pPr>
      <w:keepNext/>
      <w:numPr>
        <w:ilvl w:val="6"/>
        <w:numId w:val="1"/>
      </w:numPr>
      <w:suppressAutoHyphens/>
      <w:jc w:val="center"/>
      <w:outlineLvl w:val="6"/>
    </w:pPr>
    <w:rPr>
      <w:caps/>
      <w:sz w:val="28"/>
      <w:szCs w:val="28"/>
      <w:lang w:val="ro-RO" w:eastAsia="ar-SA"/>
    </w:rPr>
  </w:style>
  <w:style w:type="paragraph" w:styleId="8">
    <w:name w:val="heading 8"/>
    <w:basedOn w:val="a0"/>
    <w:next w:val="a0"/>
    <w:link w:val="80"/>
    <w:qFormat/>
    <w:rsid w:val="00391983"/>
    <w:pPr>
      <w:keepNext/>
      <w:numPr>
        <w:ilvl w:val="7"/>
        <w:numId w:val="1"/>
      </w:numPr>
      <w:suppressAutoHyphens/>
      <w:jc w:val="center"/>
      <w:outlineLvl w:val="7"/>
    </w:pPr>
    <w:rPr>
      <w:b/>
      <w:bCs/>
      <w:sz w:val="28"/>
      <w:szCs w:val="28"/>
      <w:lang w:val="ro-RO" w:eastAsia="ar-SA"/>
    </w:rPr>
  </w:style>
  <w:style w:type="paragraph" w:styleId="9">
    <w:name w:val="heading 9"/>
    <w:basedOn w:val="a0"/>
    <w:next w:val="a0"/>
    <w:link w:val="90"/>
    <w:qFormat/>
    <w:rsid w:val="00391983"/>
    <w:pPr>
      <w:keepNext/>
      <w:numPr>
        <w:ilvl w:val="8"/>
        <w:numId w:val="1"/>
      </w:numPr>
      <w:suppressAutoHyphens/>
      <w:jc w:val="both"/>
      <w:outlineLvl w:val="8"/>
    </w:pPr>
    <w:rPr>
      <w:i/>
      <w:iCs/>
      <w:spacing w:val="10"/>
      <w:sz w:val="16"/>
      <w:szCs w:val="16"/>
      <w:lang w:val="ro-RO"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91983"/>
    <w:rPr>
      <w:rFonts w:ascii="Times New Roman" w:eastAsia="Times New Roman" w:hAnsi="Times New Roman" w:cs="Times New Roman"/>
      <w:b/>
      <w:bCs/>
      <w:sz w:val="28"/>
      <w:szCs w:val="24"/>
      <w:lang w:val="en-US" w:eastAsia="ar-SA"/>
    </w:rPr>
  </w:style>
  <w:style w:type="character" w:customStyle="1" w:styleId="20">
    <w:name w:val="Заголовок 2 Знак"/>
    <w:basedOn w:val="a1"/>
    <w:link w:val="2"/>
    <w:rsid w:val="00391983"/>
    <w:rPr>
      <w:rFonts w:ascii="Times New Roman" w:eastAsia="Times New Roman" w:hAnsi="Times New Roman" w:cs="Times New Roman"/>
      <w:i/>
      <w:iCs/>
      <w:sz w:val="28"/>
      <w:szCs w:val="24"/>
      <w:lang w:val="en-US" w:eastAsia="ar-SA"/>
    </w:rPr>
  </w:style>
  <w:style w:type="character" w:customStyle="1" w:styleId="30">
    <w:name w:val="Заголовок 3 Знак"/>
    <w:basedOn w:val="a1"/>
    <w:link w:val="3"/>
    <w:rsid w:val="00391983"/>
    <w:rPr>
      <w:rFonts w:ascii="Times New Roman" w:eastAsia="Times New Roman" w:hAnsi="Times New Roman" w:cs="Times New Roman"/>
      <w:caps/>
      <w:sz w:val="28"/>
      <w:szCs w:val="28"/>
      <w:lang w:val="ro-RO" w:eastAsia="ar-SA"/>
    </w:rPr>
  </w:style>
  <w:style w:type="character" w:customStyle="1" w:styleId="40">
    <w:name w:val="Заголовок 4 Знак"/>
    <w:basedOn w:val="a1"/>
    <w:link w:val="4"/>
    <w:rsid w:val="00391983"/>
    <w:rPr>
      <w:rFonts w:ascii="Times New Roman" w:eastAsia="Times New Roman" w:hAnsi="Times New Roman" w:cs="Times New Roman"/>
      <w:sz w:val="28"/>
      <w:szCs w:val="28"/>
      <w:lang w:val="ro-RO" w:eastAsia="ar-SA"/>
    </w:rPr>
  </w:style>
  <w:style w:type="character" w:customStyle="1" w:styleId="50">
    <w:name w:val="Заголовок 5 Знак"/>
    <w:basedOn w:val="a1"/>
    <w:link w:val="5"/>
    <w:rsid w:val="00391983"/>
    <w:rPr>
      <w:rFonts w:ascii="Times New Roman" w:eastAsia="Times New Roman" w:hAnsi="Times New Roman" w:cs="Times New Roman"/>
      <w:sz w:val="28"/>
      <w:szCs w:val="28"/>
      <w:lang w:val="ro-RO" w:eastAsia="ar-SA"/>
    </w:rPr>
  </w:style>
  <w:style w:type="character" w:customStyle="1" w:styleId="60">
    <w:name w:val="Заголовок 6 Знак"/>
    <w:basedOn w:val="a1"/>
    <w:link w:val="6"/>
    <w:rsid w:val="00391983"/>
    <w:rPr>
      <w:rFonts w:ascii="Times New Roman" w:eastAsia="Times New Roman" w:hAnsi="Times New Roman" w:cs="Times New Roman"/>
      <w:caps/>
      <w:sz w:val="28"/>
      <w:szCs w:val="28"/>
      <w:lang w:val="ro-RO" w:eastAsia="ar-SA"/>
    </w:rPr>
  </w:style>
  <w:style w:type="character" w:customStyle="1" w:styleId="70">
    <w:name w:val="Заголовок 7 Знак"/>
    <w:basedOn w:val="a1"/>
    <w:link w:val="7"/>
    <w:rsid w:val="00391983"/>
    <w:rPr>
      <w:rFonts w:ascii="Times New Roman" w:eastAsia="Times New Roman" w:hAnsi="Times New Roman" w:cs="Times New Roman"/>
      <w:caps/>
      <w:sz w:val="28"/>
      <w:szCs w:val="28"/>
      <w:lang w:val="ro-RO" w:eastAsia="ar-SA"/>
    </w:rPr>
  </w:style>
  <w:style w:type="character" w:customStyle="1" w:styleId="80">
    <w:name w:val="Заголовок 8 Знак"/>
    <w:basedOn w:val="a1"/>
    <w:link w:val="8"/>
    <w:rsid w:val="00391983"/>
    <w:rPr>
      <w:rFonts w:ascii="Times New Roman" w:eastAsia="Times New Roman" w:hAnsi="Times New Roman" w:cs="Times New Roman"/>
      <w:b/>
      <w:bCs/>
      <w:sz w:val="28"/>
      <w:szCs w:val="28"/>
      <w:lang w:val="ro-RO" w:eastAsia="ar-SA"/>
    </w:rPr>
  </w:style>
  <w:style w:type="character" w:customStyle="1" w:styleId="90">
    <w:name w:val="Заголовок 9 Знак"/>
    <w:basedOn w:val="a1"/>
    <w:link w:val="9"/>
    <w:rsid w:val="00391983"/>
    <w:rPr>
      <w:rFonts w:ascii="Times New Roman" w:eastAsia="Times New Roman" w:hAnsi="Times New Roman" w:cs="Times New Roman"/>
      <w:i/>
      <w:iCs/>
      <w:spacing w:val="10"/>
      <w:sz w:val="16"/>
      <w:szCs w:val="16"/>
      <w:lang w:val="ro-RO" w:eastAsia="ar-SA"/>
    </w:rPr>
  </w:style>
  <w:style w:type="character" w:customStyle="1" w:styleId="WW8Num2z0">
    <w:name w:val="WW8Num2z0"/>
    <w:rsid w:val="00391983"/>
    <w:rPr>
      <w:b w:val="0"/>
    </w:rPr>
  </w:style>
  <w:style w:type="character" w:customStyle="1" w:styleId="WW8Num3z2">
    <w:name w:val="WW8Num3z2"/>
    <w:rsid w:val="00391983"/>
    <w:rPr>
      <w:sz w:val="28"/>
      <w:szCs w:val="28"/>
      <w:lang w:val="ro-RO"/>
    </w:rPr>
  </w:style>
  <w:style w:type="character" w:customStyle="1" w:styleId="WW8Num4z2">
    <w:name w:val="WW8Num4z2"/>
    <w:rsid w:val="00391983"/>
    <w:rPr>
      <w:sz w:val="28"/>
      <w:szCs w:val="28"/>
      <w:lang w:val="ro-RO"/>
    </w:rPr>
  </w:style>
  <w:style w:type="character" w:customStyle="1" w:styleId="WW8Num5z2">
    <w:name w:val="WW8Num5z2"/>
    <w:rsid w:val="00391983"/>
    <w:rPr>
      <w:sz w:val="28"/>
      <w:szCs w:val="28"/>
    </w:rPr>
  </w:style>
  <w:style w:type="character" w:customStyle="1" w:styleId="WW8Num6z2">
    <w:name w:val="WW8Num6z2"/>
    <w:rsid w:val="00391983"/>
    <w:rPr>
      <w:sz w:val="28"/>
      <w:szCs w:val="28"/>
    </w:rPr>
  </w:style>
  <w:style w:type="character" w:customStyle="1" w:styleId="WW8Num7z2">
    <w:name w:val="WW8Num7z2"/>
    <w:rsid w:val="00391983"/>
    <w:rPr>
      <w:sz w:val="28"/>
      <w:szCs w:val="28"/>
      <w:lang w:val="ro-RO"/>
    </w:rPr>
  </w:style>
  <w:style w:type="character" w:customStyle="1" w:styleId="WW8Num9z2">
    <w:name w:val="WW8Num9z2"/>
    <w:rsid w:val="00391983"/>
    <w:rPr>
      <w:sz w:val="28"/>
      <w:szCs w:val="28"/>
    </w:rPr>
  </w:style>
  <w:style w:type="character" w:customStyle="1" w:styleId="WW8Num10z2">
    <w:name w:val="WW8Num10z2"/>
    <w:rsid w:val="00391983"/>
    <w:rPr>
      <w:sz w:val="28"/>
      <w:szCs w:val="28"/>
    </w:rPr>
  </w:style>
  <w:style w:type="character" w:customStyle="1" w:styleId="WW8Num11z2">
    <w:name w:val="WW8Num11z2"/>
    <w:rsid w:val="00391983"/>
    <w:rPr>
      <w:sz w:val="28"/>
      <w:szCs w:val="28"/>
    </w:rPr>
  </w:style>
  <w:style w:type="character" w:customStyle="1" w:styleId="WW8Num12z2">
    <w:name w:val="WW8Num12z2"/>
    <w:rsid w:val="00391983"/>
    <w:rPr>
      <w:sz w:val="28"/>
      <w:szCs w:val="28"/>
    </w:rPr>
  </w:style>
  <w:style w:type="character" w:customStyle="1" w:styleId="WW8Num13z2">
    <w:name w:val="WW8Num13z2"/>
    <w:rsid w:val="00391983"/>
    <w:rPr>
      <w:sz w:val="28"/>
      <w:szCs w:val="28"/>
    </w:rPr>
  </w:style>
  <w:style w:type="character" w:customStyle="1" w:styleId="WW8Num14z2">
    <w:name w:val="WW8Num14z2"/>
    <w:rsid w:val="00391983"/>
    <w:rPr>
      <w:sz w:val="28"/>
      <w:szCs w:val="28"/>
    </w:rPr>
  </w:style>
  <w:style w:type="character" w:customStyle="1" w:styleId="Absatz-Standardschriftart">
    <w:name w:val="Absatz-Standardschriftart"/>
    <w:rsid w:val="00391983"/>
  </w:style>
  <w:style w:type="character" w:customStyle="1" w:styleId="WW-Absatz-Standardschriftart">
    <w:name w:val="WW-Absatz-Standardschriftart"/>
    <w:rsid w:val="00391983"/>
  </w:style>
  <w:style w:type="character" w:customStyle="1" w:styleId="WW-Absatz-Standardschriftart1">
    <w:name w:val="WW-Absatz-Standardschriftart1"/>
    <w:rsid w:val="00391983"/>
  </w:style>
  <w:style w:type="character" w:customStyle="1" w:styleId="WW8Num12z1">
    <w:name w:val="WW8Num12z1"/>
    <w:rsid w:val="00391983"/>
    <w:rPr>
      <w:sz w:val="28"/>
      <w:szCs w:val="28"/>
    </w:rPr>
  </w:style>
  <w:style w:type="character" w:customStyle="1" w:styleId="WW-Absatz-Standardschriftart11">
    <w:name w:val="WW-Absatz-Standardschriftart11"/>
    <w:rsid w:val="00391983"/>
  </w:style>
  <w:style w:type="character" w:customStyle="1" w:styleId="WW-Absatz-Standardschriftart111">
    <w:name w:val="WW-Absatz-Standardschriftart111"/>
    <w:rsid w:val="00391983"/>
  </w:style>
  <w:style w:type="character" w:customStyle="1" w:styleId="WW-Absatz-Standardschriftart1111">
    <w:name w:val="WW-Absatz-Standardschriftart1111"/>
    <w:rsid w:val="00391983"/>
  </w:style>
  <w:style w:type="character" w:customStyle="1" w:styleId="WW-Absatz-Standardschriftart11111">
    <w:name w:val="WW-Absatz-Standardschriftart11111"/>
    <w:rsid w:val="00391983"/>
  </w:style>
  <w:style w:type="character" w:customStyle="1" w:styleId="WW-Absatz-Standardschriftart111111">
    <w:name w:val="WW-Absatz-Standardschriftart111111"/>
    <w:rsid w:val="00391983"/>
  </w:style>
  <w:style w:type="character" w:customStyle="1" w:styleId="WW8Num3z0">
    <w:name w:val="WW8Num3z0"/>
    <w:rsid w:val="00391983"/>
    <w:rPr>
      <w:b w:val="0"/>
    </w:rPr>
  </w:style>
  <w:style w:type="character" w:customStyle="1" w:styleId="WW8Num8z2">
    <w:name w:val="WW8Num8z2"/>
    <w:rsid w:val="00391983"/>
    <w:rPr>
      <w:sz w:val="28"/>
      <w:szCs w:val="28"/>
    </w:rPr>
  </w:style>
  <w:style w:type="character" w:customStyle="1" w:styleId="41">
    <w:name w:val="Основной шрифт абзаца4"/>
    <w:rsid w:val="00391983"/>
  </w:style>
  <w:style w:type="character" w:customStyle="1" w:styleId="WW-Absatz-Standardschriftart1111111">
    <w:name w:val="WW-Absatz-Standardschriftart1111111"/>
    <w:rsid w:val="00391983"/>
  </w:style>
  <w:style w:type="character" w:customStyle="1" w:styleId="WW-Absatz-Standardschriftart11111111">
    <w:name w:val="WW-Absatz-Standardschriftart11111111"/>
    <w:rsid w:val="00391983"/>
  </w:style>
  <w:style w:type="character" w:customStyle="1" w:styleId="WW-Absatz-Standardschriftart111111111">
    <w:name w:val="WW-Absatz-Standardschriftart111111111"/>
    <w:rsid w:val="00391983"/>
  </w:style>
  <w:style w:type="character" w:customStyle="1" w:styleId="WW-Absatz-Standardschriftart1111111111">
    <w:name w:val="WW-Absatz-Standardschriftart1111111111"/>
    <w:rsid w:val="00391983"/>
  </w:style>
  <w:style w:type="character" w:customStyle="1" w:styleId="WW-Absatz-Standardschriftart11111111111">
    <w:name w:val="WW-Absatz-Standardschriftart11111111111"/>
    <w:rsid w:val="00391983"/>
  </w:style>
  <w:style w:type="character" w:customStyle="1" w:styleId="WW-Absatz-Standardschriftart111111111111">
    <w:name w:val="WW-Absatz-Standardschriftart111111111111"/>
    <w:rsid w:val="00391983"/>
  </w:style>
  <w:style w:type="character" w:customStyle="1" w:styleId="WW-Absatz-Standardschriftart1111111111111">
    <w:name w:val="WW-Absatz-Standardschriftart1111111111111"/>
    <w:rsid w:val="00391983"/>
  </w:style>
  <w:style w:type="character" w:customStyle="1" w:styleId="WW-Absatz-Standardschriftart11111111111111">
    <w:name w:val="WW-Absatz-Standardschriftart11111111111111"/>
    <w:rsid w:val="00391983"/>
  </w:style>
  <w:style w:type="character" w:customStyle="1" w:styleId="WW-Absatz-Standardschriftart111111111111111">
    <w:name w:val="WW-Absatz-Standardschriftart111111111111111"/>
    <w:rsid w:val="00391983"/>
  </w:style>
  <w:style w:type="character" w:customStyle="1" w:styleId="WW-Absatz-Standardschriftart1111111111111111">
    <w:name w:val="WW-Absatz-Standardschriftart1111111111111111"/>
    <w:rsid w:val="00391983"/>
  </w:style>
  <w:style w:type="character" w:customStyle="1" w:styleId="WW-Absatz-Standardschriftart11111111111111111">
    <w:name w:val="WW-Absatz-Standardschriftart11111111111111111"/>
    <w:rsid w:val="00391983"/>
  </w:style>
  <w:style w:type="character" w:customStyle="1" w:styleId="WW-Absatz-Standardschriftart111111111111111111">
    <w:name w:val="WW-Absatz-Standardschriftart111111111111111111"/>
    <w:rsid w:val="00391983"/>
  </w:style>
  <w:style w:type="character" w:customStyle="1" w:styleId="WW-Absatz-Standardschriftart1111111111111111111">
    <w:name w:val="WW-Absatz-Standardschriftart1111111111111111111"/>
    <w:rsid w:val="00391983"/>
  </w:style>
  <w:style w:type="character" w:customStyle="1" w:styleId="WW-Absatz-Standardschriftart11111111111111111111">
    <w:name w:val="WW-Absatz-Standardschriftart11111111111111111111"/>
    <w:rsid w:val="00391983"/>
  </w:style>
  <w:style w:type="character" w:customStyle="1" w:styleId="WW-Absatz-Standardschriftart111111111111111111111">
    <w:name w:val="WW-Absatz-Standardschriftart111111111111111111111"/>
    <w:rsid w:val="00391983"/>
  </w:style>
  <w:style w:type="character" w:customStyle="1" w:styleId="WW-Absatz-Standardschriftart1111111111111111111111">
    <w:name w:val="WW-Absatz-Standardschriftart1111111111111111111111"/>
    <w:rsid w:val="00391983"/>
  </w:style>
  <w:style w:type="character" w:customStyle="1" w:styleId="WW-Absatz-Standardschriftart11111111111111111111111">
    <w:name w:val="WW-Absatz-Standardschriftart11111111111111111111111"/>
    <w:rsid w:val="00391983"/>
  </w:style>
  <w:style w:type="character" w:customStyle="1" w:styleId="WW-Absatz-Standardschriftart111111111111111111111111">
    <w:name w:val="WW-Absatz-Standardschriftart111111111111111111111111"/>
    <w:rsid w:val="00391983"/>
  </w:style>
  <w:style w:type="character" w:customStyle="1" w:styleId="WW-Absatz-Standardschriftart1111111111111111111111111">
    <w:name w:val="WW-Absatz-Standardschriftart1111111111111111111111111"/>
    <w:rsid w:val="00391983"/>
  </w:style>
  <w:style w:type="character" w:customStyle="1" w:styleId="WW-Absatz-Standardschriftart11111111111111111111111111">
    <w:name w:val="WW-Absatz-Standardschriftart11111111111111111111111111"/>
    <w:rsid w:val="00391983"/>
  </w:style>
  <w:style w:type="character" w:customStyle="1" w:styleId="WW-Absatz-Standardschriftart111111111111111111111111111">
    <w:name w:val="WW-Absatz-Standardschriftart111111111111111111111111111"/>
    <w:rsid w:val="00391983"/>
  </w:style>
  <w:style w:type="character" w:customStyle="1" w:styleId="WW8Num6z1">
    <w:name w:val="WW8Num6z1"/>
    <w:rsid w:val="00391983"/>
    <w:rPr>
      <w:sz w:val="28"/>
      <w:szCs w:val="28"/>
    </w:rPr>
  </w:style>
  <w:style w:type="character" w:customStyle="1" w:styleId="WW-Absatz-Standardschriftart1111111111111111111111111111">
    <w:name w:val="WW-Absatz-Standardschriftart1111111111111111111111111111"/>
    <w:rsid w:val="00391983"/>
  </w:style>
  <w:style w:type="character" w:customStyle="1" w:styleId="WW-Absatz-Standardschriftart11111111111111111111111111111">
    <w:name w:val="WW-Absatz-Standardschriftart11111111111111111111111111111"/>
    <w:rsid w:val="00391983"/>
  </w:style>
  <w:style w:type="character" w:customStyle="1" w:styleId="WW-Absatz-Standardschriftart111111111111111111111111111111">
    <w:name w:val="WW-Absatz-Standardschriftart111111111111111111111111111111"/>
    <w:rsid w:val="00391983"/>
  </w:style>
  <w:style w:type="character" w:customStyle="1" w:styleId="WW-Absatz-Standardschriftart1111111111111111111111111111111">
    <w:name w:val="WW-Absatz-Standardschriftart1111111111111111111111111111111"/>
    <w:rsid w:val="00391983"/>
  </w:style>
  <w:style w:type="character" w:customStyle="1" w:styleId="WW-Absatz-Standardschriftart11111111111111111111111111111111">
    <w:name w:val="WW-Absatz-Standardschriftart11111111111111111111111111111111"/>
    <w:rsid w:val="00391983"/>
  </w:style>
  <w:style w:type="character" w:customStyle="1" w:styleId="WW-Absatz-Standardschriftart111111111111111111111111111111111">
    <w:name w:val="WW-Absatz-Standardschriftart111111111111111111111111111111111"/>
    <w:rsid w:val="00391983"/>
  </w:style>
  <w:style w:type="character" w:customStyle="1" w:styleId="WW-Absatz-Standardschriftart1111111111111111111111111111111111">
    <w:name w:val="WW-Absatz-Standardschriftart1111111111111111111111111111111111"/>
    <w:rsid w:val="00391983"/>
  </w:style>
  <w:style w:type="character" w:customStyle="1" w:styleId="WW-Absatz-Standardschriftart11111111111111111111111111111111111">
    <w:name w:val="WW-Absatz-Standardschriftart11111111111111111111111111111111111"/>
    <w:rsid w:val="00391983"/>
  </w:style>
  <w:style w:type="character" w:customStyle="1" w:styleId="WW-Absatz-Standardschriftart111111111111111111111111111111111111">
    <w:name w:val="WW-Absatz-Standardschriftart111111111111111111111111111111111111"/>
    <w:rsid w:val="00391983"/>
  </w:style>
  <w:style w:type="character" w:customStyle="1" w:styleId="WW-Absatz-Standardschriftart1111111111111111111111111111111111111">
    <w:name w:val="WW-Absatz-Standardschriftart1111111111111111111111111111111111111"/>
    <w:rsid w:val="00391983"/>
  </w:style>
  <w:style w:type="character" w:customStyle="1" w:styleId="WW-Absatz-Standardschriftart11111111111111111111111111111111111111">
    <w:name w:val="WW-Absatz-Standardschriftart11111111111111111111111111111111111111"/>
    <w:rsid w:val="00391983"/>
  </w:style>
  <w:style w:type="character" w:customStyle="1" w:styleId="WW-Absatz-Standardschriftart111111111111111111111111111111111111111">
    <w:name w:val="WW-Absatz-Standardschriftart111111111111111111111111111111111111111"/>
    <w:rsid w:val="00391983"/>
  </w:style>
  <w:style w:type="character" w:customStyle="1" w:styleId="WW-Absatz-Standardschriftart1111111111111111111111111111111111111111">
    <w:name w:val="WW-Absatz-Standardschriftart1111111111111111111111111111111111111111"/>
    <w:rsid w:val="00391983"/>
  </w:style>
  <w:style w:type="character" w:customStyle="1" w:styleId="WW8Num7z1">
    <w:name w:val="WW8Num7z1"/>
    <w:rsid w:val="00391983"/>
    <w:rPr>
      <w:sz w:val="28"/>
      <w:szCs w:val="28"/>
    </w:rPr>
  </w:style>
  <w:style w:type="character" w:customStyle="1" w:styleId="WW-Absatz-Standardschriftart11111111111111111111111111111111111111111">
    <w:name w:val="WW-Absatz-Standardschriftart11111111111111111111111111111111111111111"/>
    <w:rsid w:val="00391983"/>
  </w:style>
  <w:style w:type="character" w:customStyle="1" w:styleId="WW8Num9z1">
    <w:name w:val="WW8Num9z1"/>
    <w:rsid w:val="00391983"/>
    <w:rPr>
      <w:sz w:val="28"/>
      <w:szCs w:val="28"/>
    </w:rPr>
  </w:style>
  <w:style w:type="character" w:customStyle="1" w:styleId="WW8Num10z0">
    <w:name w:val="WW8Num10z0"/>
    <w:rsid w:val="00391983"/>
    <w:rPr>
      <w:rFonts w:ascii="Symbol" w:hAnsi="Symbol"/>
      <w:sz w:val="28"/>
      <w:szCs w:val="28"/>
    </w:rPr>
  </w:style>
  <w:style w:type="character" w:customStyle="1" w:styleId="WW-Absatz-Standardschriftart111111111111111111111111111111111111111111">
    <w:name w:val="WW-Absatz-Standardschriftart111111111111111111111111111111111111111111"/>
    <w:rsid w:val="00391983"/>
  </w:style>
  <w:style w:type="character" w:customStyle="1" w:styleId="WW8Num13z0">
    <w:name w:val="WW8Num13z0"/>
    <w:rsid w:val="00391983"/>
    <w:rPr>
      <w:sz w:val="28"/>
      <w:szCs w:val="28"/>
    </w:rPr>
  </w:style>
  <w:style w:type="character" w:customStyle="1" w:styleId="WW8Num14z0">
    <w:name w:val="WW8Num14z0"/>
    <w:rsid w:val="00391983"/>
    <w:rPr>
      <w:sz w:val="28"/>
      <w:szCs w:val="28"/>
    </w:rPr>
  </w:style>
  <w:style w:type="character" w:customStyle="1" w:styleId="WW-Absatz-Standardschriftart1111111111111111111111111111111111111111111">
    <w:name w:val="WW-Absatz-Standardschriftart1111111111111111111111111111111111111111111"/>
    <w:rsid w:val="00391983"/>
  </w:style>
  <w:style w:type="character" w:customStyle="1" w:styleId="WW-Absatz-Standardschriftart11111111111111111111111111111111111111111111">
    <w:name w:val="WW-Absatz-Standardschriftart11111111111111111111111111111111111111111111"/>
    <w:rsid w:val="00391983"/>
  </w:style>
  <w:style w:type="character" w:customStyle="1" w:styleId="WW-Absatz-Standardschriftart111111111111111111111111111111111111111111111">
    <w:name w:val="WW-Absatz-Standardschriftart111111111111111111111111111111111111111111111"/>
    <w:rsid w:val="00391983"/>
  </w:style>
  <w:style w:type="character" w:customStyle="1" w:styleId="WW-Absatz-Standardschriftart1111111111111111111111111111111111111111111111">
    <w:name w:val="WW-Absatz-Standardschriftart1111111111111111111111111111111111111111111111"/>
    <w:rsid w:val="00391983"/>
  </w:style>
  <w:style w:type="character" w:customStyle="1" w:styleId="WW-Absatz-Standardschriftart11111111111111111111111111111111111111111111111">
    <w:name w:val="WW-Absatz-Standardschriftart11111111111111111111111111111111111111111111111"/>
    <w:rsid w:val="00391983"/>
  </w:style>
  <w:style w:type="character" w:customStyle="1" w:styleId="WW-Absatz-Standardschriftart111111111111111111111111111111111111111111111111">
    <w:name w:val="WW-Absatz-Standardschriftart111111111111111111111111111111111111111111111111"/>
    <w:rsid w:val="00391983"/>
  </w:style>
  <w:style w:type="character" w:customStyle="1" w:styleId="WW-Absatz-Standardschriftart1111111111111111111111111111111111111111111111111">
    <w:name w:val="WW-Absatz-Standardschriftart1111111111111111111111111111111111111111111111111"/>
    <w:rsid w:val="00391983"/>
  </w:style>
  <w:style w:type="character" w:customStyle="1" w:styleId="WW-Absatz-Standardschriftart11111111111111111111111111111111111111111111111111">
    <w:name w:val="WW-Absatz-Standardschriftart11111111111111111111111111111111111111111111111111"/>
    <w:rsid w:val="00391983"/>
  </w:style>
  <w:style w:type="character" w:customStyle="1" w:styleId="WW-Absatz-Standardschriftart111111111111111111111111111111111111111111111111111">
    <w:name w:val="WW-Absatz-Standardschriftart111111111111111111111111111111111111111111111111111"/>
    <w:rsid w:val="00391983"/>
  </w:style>
  <w:style w:type="character" w:customStyle="1" w:styleId="WW-Absatz-Standardschriftart1111111111111111111111111111111111111111111111111111">
    <w:name w:val="WW-Absatz-Standardschriftart1111111111111111111111111111111111111111111111111111"/>
    <w:rsid w:val="00391983"/>
  </w:style>
  <w:style w:type="character" w:customStyle="1" w:styleId="WW-Absatz-Standardschriftart11111111111111111111111111111111111111111111111111111">
    <w:name w:val="WW-Absatz-Standardschriftart11111111111111111111111111111111111111111111111111111"/>
    <w:rsid w:val="00391983"/>
  </w:style>
  <w:style w:type="character" w:customStyle="1" w:styleId="WW-Absatz-Standardschriftart111111111111111111111111111111111111111111111111111111">
    <w:name w:val="WW-Absatz-Standardschriftart111111111111111111111111111111111111111111111111111111"/>
    <w:rsid w:val="00391983"/>
  </w:style>
  <w:style w:type="character" w:customStyle="1" w:styleId="WW-Absatz-Standardschriftart1111111111111111111111111111111111111111111111111111111">
    <w:name w:val="WW-Absatz-Standardschriftart1111111111111111111111111111111111111111111111111111111"/>
    <w:rsid w:val="00391983"/>
  </w:style>
  <w:style w:type="character" w:customStyle="1" w:styleId="WW-Absatz-Standardschriftart11111111111111111111111111111111111111111111111111111111">
    <w:name w:val="WW-Absatz-Standardschriftart11111111111111111111111111111111111111111111111111111111"/>
    <w:rsid w:val="00391983"/>
  </w:style>
  <w:style w:type="character" w:customStyle="1" w:styleId="WW-Absatz-Standardschriftart111111111111111111111111111111111111111111111111111111111">
    <w:name w:val="WW-Absatz-Standardschriftart111111111111111111111111111111111111111111111111111111111"/>
    <w:rsid w:val="00391983"/>
  </w:style>
  <w:style w:type="character" w:customStyle="1" w:styleId="WW-Absatz-Standardschriftart1111111111111111111111111111111111111111111111111111111111">
    <w:name w:val="WW-Absatz-Standardschriftart1111111111111111111111111111111111111111111111111111111111"/>
    <w:rsid w:val="00391983"/>
  </w:style>
  <w:style w:type="character" w:customStyle="1" w:styleId="WW-Absatz-Standardschriftart11111111111111111111111111111111111111111111111111111111111">
    <w:name w:val="WW-Absatz-Standardschriftart11111111111111111111111111111111111111111111111111111111111"/>
    <w:rsid w:val="00391983"/>
  </w:style>
  <w:style w:type="character" w:customStyle="1" w:styleId="WW8Num8z1">
    <w:name w:val="WW8Num8z1"/>
    <w:rsid w:val="00391983"/>
    <w:rPr>
      <w:sz w:val="28"/>
      <w:szCs w:val="28"/>
    </w:rPr>
  </w:style>
  <w:style w:type="character" w:customStyle="1" w:styleId="WW-Absatz-Standardschriftart111111111111111111111111111111111111111111111111111111111111">
    <w:name w:val="WW-Absatz-Standardschriftart111111111111111111111111111111111111111111111111111111111111"/>
    <w:rsid w:val="00391983"/>
  </w:style>
  <w:style w:type="character" w:customStyle="1" w:styleId="WW-Absatz-Standardschriftart1111111111111111111111111111111111111111111111111111111111111">
    <w:name w:val="WW-Absatz-Standardschriftart1111111111111111111111111111111111111111111111111111111111111"/>
    <w:rsid w:val="00391983"/>
  </w:style>
  <w:style w:type="character" w:customStyle="1" w:styleId="WW8Num11z0">
    <w:name w:val="WW8Num11z0"/>
    <w:rsid w:val="00391983"/>
    <w:rPr>
      <w:sz w:val="28"/>
      <w:szCs w:val="28"/>
    </w:rPr>
  </w:style>
  <w:style w:type="character" w:customStyle="1" w:styleId="WW-Absatz-Standardschriftart11111111111111111111111111111111111111111111111111111111111111">
    <w:name w:val="WW-Absatz-Standardschriftart11111111111111111111111111111111111111111111111111111111111111"/>
    <w:rsid w:val="00391983"/>
  </w:style>
  <w:style w:type="character" w:customStyle="1" w:styleId="WW8Num10z1">
    <w:name w:val="WW8Num10z1"/>
    <w:rsid w:val="00391983"/>
    <w:rPr>
      <w:sz w:val="28"/>
      <w:szCs w:val="28"/>
    </w:rPr>
  </w:style>
  <w:style w:type="character" w:customStyle="1" w:styleId="WW-Absatz-Standardschriftart111111111111111111111111111111111111111111111111111111111111111">
    <w:name w:val="WW-Absatz-Standardschriftart111111111111111111111111111111111111111111111111111111111111111"/>
    <w:rsid w:val="00391983"/>
  </w:style>
  <w:style w:type="character" w:customStyle="1" w:styleId="WW8Num13z1">
    <w:name w:val="WW8Num13z1"/>
    <w:rsid w:val="00391983"/>
    <w:rPr>
      <w:sz w:val="28"/>
      <w:szCs w:val="28"/>
    </w:rPr>
  </w:style>
  <w:style w:type="character" w:customStyle="1" w:styleId="WW8Num15z1">
    <w:name w:val="WW8Num15z1"/>
    <w:rsid w:val="00391983"/>
    <w:rPr>
      <w:sz w:val="28"/>
      <w:szCs w:val="28"/>
    </w:rPr>
  </w:style>
  <w:style w:type="character" w:customStyle="1" w:styleId="WW8Num16z0">
    <w:name w:val="WW8Num16z0"/>
    <w:rsid w:val="00391983"/>
    <w:rPr>
      <w:sz w:val="28"/>
      <w:szCs w:val="28"/>
    </w:rPr>
  </w:style>
  <w:style w:type="character" w:customStyle="1" w:styleId="WW-Absatz-Standardschriftart1111111111111111111111111111111111111111111111111111111111111111">
    <w:name w:val="WW-Absatz-Standardschriftart1111111111111111111111111111111111111111111111111111111111111111"/>
    <w:rsid w:val="00391983"/>
  </w:style>
  <w:style w:type="character" w:customStyle="1" w:styleId="WW8Num14z1">
    <w:name w:val="WW8Num14z1"/>
    <w:rsid w:val="00391983"/>
    <w:rPr>
      <w:sz w:val="28"/>
      <w:szCs w:val="28"/>
    </w:rPr>
  </w:style>
  <w:style w:type="character" w:customStyle="1" w:styleId="WW8Num15z2">
    <w:name w:val="WW8Num15z2"/>
    <w:rsid w:val="00391983"/>
    <w:rPr>
      <w:sz w:val="28"/>
      <w:szCs w:val="28"/>
    </w:rPr>
  </w:style>
  <w:style w:type="character" w:customStyle="1" w:styleId="WW8Num16z1">
    <w:name w:val="WW8Num16z1"/>
    <w:rsid w:val="00391983"/>
    <w:rPr>
      <w:sz w:val="28"/>
      <w:szCs w:val="28"/>
    </w:rPr>
  </w:style>
  <w:style w:type="character" w:customStyle="1" w:styleId="WW8Num17z0">
    <w:name w:val="WW8Num17z0"/>
    <w:rsid w:val="00391983"/>
    <w:rPr>
      <w:sz w:val="28"/>
      <w:szCs w:val="28"/>
    </w:rPr>
  </w:style>
  <w:style w:type="character" w:customStyle="1" w:styleId="WW-Absatz-Standardschriftart11111111111111111111111111111111111111111111111111111111111111111">
    <w:name w:val="WW-Absatz-Standardschriftart11111111111111111111111111111111111111111111111111111111111111111"/>
    <w:rsid w:val="00391983"/>
  </w:style>
  <w:style w:type="character" w:customStyle="1" w:styleId="WW8Num16z2">
    <w:name w:val="WW8Num16z2"/>
    <w:rsid w:val="00391983"/>
    <w:rPr>
      <w:sz w:val="28"/>
      <w:szCs w:val="28"/>
    </w:rPr>
  </w:style>
  <w:style w:type="character" w:customStyle="1" w:styleId="WW8Num17z1">
    <w:name w:val="WW8Num17z1"/>
    <w:rsid w:val="00391983"/>
    <w:rPr>
      <w:sz w:val="28"/>
      <w:szCs w:val="28"/>
    </w:rPr>
  </w:style>
  <w:style w:type="character" w:customStyle="1" w:styleId="WW-Absatz-Standardschriftart111111111111111111111111111111111111111111111111111111111111111111">
    <w:name w:val="WW-Absatz-Standardschriftart111111111111111111111111111111111111111111111111111111111111111111"/>
    <w:rsid w:val="00391983"/>
  </w:style>
  <w:style w:type="character" w:customStyle="1" w:styleId="WW8Num17z2">
    <w:name w:val="WW8Num17z2"/>
    <w:rsid w:val="00391983"/>
    <w:rPr>
      <w:sz w:val="28"/>
      <w:szCs w:val="28"/>
    </w:rPr>
  </w:style>
  <w:style w:type="character" w:customStyle="1" w:styleId="WW-Absatz-Standardschriftart1111111111111111111111111111111111111111111111111111111111111111111">
    <w:name w:val="WW-Absatz-Standardschriftart1111111111111111111111111111111111111111111111111111111111111111111"/>
    <w:rsid w:val="00391983"/>
  </w:style>
  <w:style w:type="character" w:customStyle="1" w:styleId="31">
    <w:name w:val="Основной шрифт абзаца3"/>
    <w:rsid w:val="00391983"/>
  </w:style>
  <w:style w:type="character" w:customStyle="1" w:styleId="WW-Absatz-Standardschriftart11111111111111111111111111111111111111111111111111111111111111111111">
    <w:name w:val="WW-Absatz-Standardschriftart11111111111111111111111111111111111111111111111111111111111111111111"/>
    <w:rsid w:val="00391983"/>
  </w:style>
  <w:style w:type="character" w:customStyle="1" w:styleId="WW-Absatz-Standardschriftart111111111111111111111111111111111111111111111111111111111111111111111">
    <w:name w:val="WW-Absatz-Standardschriftart111111111111111111111111111111111111111111111111111111111111111111111"/>
    <w:rsid w:val="00391983"/>
  </w:style>
  <w:style w:type="character" w:customStyle="1" w:styleId="WW-Absatz-Standardschriftart1111111111111111111111111111111111111111111111111111111111111111111111">
    <w:name w:val="WW-Absatz-Standardschriftart1111111111111111111111111111111111111111111111111111111111111111111111"/>
    <w:rsid w:val="00391983"/>
  </w:style>
  <w:style w:type="character" w:customStyle="1" w:styleId="WW-Absatz-Standardschriftart11111111111111111111111111111111111111111111111111111111111111111111111">
    <w:name w:val="WW-Absatz-Standardschriftart11111111111111111111111111111111111111111111111111111111111111111111111"/>
    <w:rsid w:val="00391983"/>
  </w:style>
  <w:style w:type="character" w:customStyle="1" w:styleId="WW-Absatz-Standardschriftart111111111111111111111111111111111111111111111111111111111111111111111111">
    <w:name w:val="WW-Absatz-Standardschriftart111111111111111111111111111111111111111111111111111111111111111111111111"/>
    <w:rsid w:val="00391983"/>
  </w:style>
  <w:style w:type="character" w:customStyle="1" w:styleId="WW-Absatz-Standardschriftart1111111111111111111111111111111111111111111111111111111111111111111111111">
    <w:name w:val="WW-Absatz-Standardschriftart1111111111111111111111111111111111111111111111111111111111111111111111111"/>
    <w:rsid w:val="00391983"/>
  </w:style>
  <w:style w:type="character" w:customStyle="1" w:styleId="WW-Absatz-Standardschriftart11111111111111111111111111111111111111111111111111111111111111111111111111">
    <w:name w:val="WW-Absatz-Standardschriftart11111111111111111111111111111111111111111111111111111111111111111111111111"/>
    <w:rsid w:val="00391983"/>
  </w:style>
  <w:style w:type="character" w:customStyle="1" w:styleId="WW-Absatz-Standardschriftart111111111111111111111111111111111111111111111111111111111111111111111111111">
    <w:name w:val="WW-Absatz-Standardschriftart111111111111111111111111111111111111111111111111111111111111111111111111111"/>
    <w:rsid w:val="00391983"/>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91983"/>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91983"/>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91983"/>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91983"/>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91983"/>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91983"/>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91983"/>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91983"/>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91983"/>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91983"/>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91983"/>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91983"/>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91983"/>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91983"/>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91983"/>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91983"/>
  </w:style>
  <w:style w:type="character" w:customStyle="1" w:styleId="WW8Num4z0">
    <w:name w:val="WW8Num4z0"/>
    <w:rsid w:val="00391983"/>
    <w:rPr>
      <w:b w:val="0"/>
    </w:rPr>
  </w:style>
  <w:style w:type="character" w:customStyle="1" w:styleId="WW8Num5z0">
    <w:name w:val="WW8Num5z0"/>
    <w:rsid w:val="00391983"/>
    <w:rPr>
      <w:b/>
    </w:rPr>
  </w:style>
  <w:style w:type="character" w:customStyle="1" w:styleId="21">
    <w:name w:val="Основной шрифт абзаца2"/>
    <w:rsid w:val="00391983"/>
  </w:style>
  <w:style w:type="character" w:customStyle="1" w:styleId="do1">
    <w:name w:val="do1"/>
    <w:rsid w:val="00391983"/>
    <w:rPr>
      <w:b/>
      <w:bCs/>
      <w:sz w:val="26"/>
      <w:szCs w:val="26"/>
    </w:rPr>
  </w:style>
  <w:style w:type="character" w:customStyle="1" w:styleId="tpa1">
    <w:name w:val="tpa1"/>
    <w:basedOn w:val="21"/>
    <w:rsid w:val="00391983"/>
  </w:style>
  <w:style w:type="character" w:customStyle="1" w:styleId="tal1">
    <w:name w:val="tal1"/>
    <w:basedOn w:val="21"/>
    <w:rsid w:val="00391983"/>
  </w:style>
  <w:style w:type="character" w:customStyle="1" w:styleId="ax1">
    <w:name w:val="ax1"/>
    <w:rsid w:val="00391983"/>
    <w:rPr>
      <w:b/>
      <w:bCs/>
      <w:sz w:val="26"/>
      <w:szCs w:val="26"/>
    </w:rPr>
  </w:style>
  <w:style w:type="character" w:customStyle="1" w:styleId="li1">
    <w:name w:val="li1"/>
    <w:rsid w:val="00391983"/>
    <w:rPr>
      <w:b/>
      <w:bCs/>
      <w:color w:val="8F0000"/>
    </w:rPr>
  </w:style>
  <w:style w:type="character" w:customStyle="1" w:styleId="tli1">
    <w:name w:val="tli1"/>
    <w:basedOn w:val="21"/>
    <w:rsid w:val="00391983"/>
  </w:style>
  <w:style w:type="character" w:customStyle="1" w:styleId="ar1">
    <w:name w:val="ar1"/>
    <w:rsid w:val="00391983"/>
    <w:rPr>
      <w:b/>
      <w:bCs/>
      <w:color w:val="0000AF"/>
      <w:sz w:val="22"/>
      <w:szCs w:val="22"/>
    </w:rPr>
  </w:style>
  <w:style w:type="character" w:customStyle="1" w:styleId="ca1">
    <w:name w:val="ca1"/>
    <w:rsid w:val="00391983"/>
    <w:rPr>
      <w:b/>
      <w:bCs/>
      <w:color w:val="005F00"/>
      <w:sz w:val="24"/>
      <w:szCs w:val="24"/>
    </w:rPr>
  </w:style>
  <w:style w:type="character" w:customStyle="1" w:styleId="ttt1">
    <w:name w:val="ttt1"/>
    <w:rsid w:val="00391983"/>
    <w:rPr>
      <w:b/>
      <w:bCs/>
      <w:sz w:val="26"/>
      <w:szCs w:val="26"/>
    </w:rPr>
  </w:style>
  <w:style w:type="character" w:customStyle="1" w:styleId="tca1">
    <w:name w:val="tca1"/>
    <w:rsid w:val="00391983"/>
    <w:rPr>
      <w:b/>
      <w:bCs/>
      <w:sz w:val="24"/>
      <w:szCs w:val="24"/>
    </w:rPr>
  </w:style>
  <w:style w:type="character" w:customStyle="1" w:styleId="al1">
    <w:name w:val="al1"/>
    <w:rsid w:val="00391983"/>
    <w:rPr>
      <w:b/>
      <w:bCs/>
      <w:color w:val="008F00"/>
    </w:rPr>
  </w:style>
  <w:style w:type="character" w:customStyle="1" w:styleId="tar1">
    <w:name w:val="tar1"/>
    <w:rsid w:val="00391983"/>
    <w:rPr>
      <w:b/>
      <w:bCs/>
      <w:sz w:val="22"/>
      <w:szCs w:val="22"/>
    </w:rPr>
  </w:style>
  <w:style w:type="character" w:customStyle="1" w:styleId="tt1">
    <w:name w:val="tt1"/>
    <w:rsid w:val="00391983"/>
    <w:rPr>
      <w:b/>
      <w:bCs/>
      <w:sz w:val="26"/>
      <w:szCs w:val="26"/>
    </w:rPr>
  </w:style>
  <w:style w:type="character" w:customStyle="1" w:styleId="tax1">
    <w:name w:val="tax1"/>
    <w:rsid w:val="00391983"/>
    <w:rPr>
      <w:b/>
      <w:bCs/>
      <w:sz w:val="26"/>
      <w:szCs w:val="26"/>
    </w:rPr>
  </w:style>
  <w:style w:type="character" w:customStyle="1" w:styleId="pt1">
    <w:name w:val="pt1"/>
    <w:rsid w:val="00391983"/>
    <w:rPr>
      <w:b/>
      <w:bCs/>
      <w:color w:val="8F0000"/>
    </w:rPr>
  </w:style>
  <w:style w:type="character" w:customStyle="1" w:styleId="tpt1">
    <w:name w:val="tpt1"/>
    <w:basedOn w:val="21"/>
    <w:rsid w:val="00391983"/>
  </w:style>
  <w:style w:type="character" w:styleId="a4">
    <w:name w:val="page number"/>
    <w:basedOn w:val="21"/>
    <w:rsid w:val="00391983"/>
  </w:style>
  <w:style w:type="character" w:styleId="a5">
    <w:name w:val="Hyperlink"/>
    <w:uiPriority w:val="99"/>
    <w:rsid w:val="00391983"/>
    <w:rPr>
      <w:color w:val="000080"/>
      <w:u w:val="single"/>
    </w:rPr>
  </w:style>
  <w:style w:type="character" w:customStyle="1" w:styleId="a6">
    <w:name w:val="Символ нумерации"/>
    <w:rsid w:val="00391983"/>
    <w:rPr>
      <w:sz w:val="28"/>
      <w:szCs w:val="28"/>
    </w:rPr>
  </w:style>
  <w:style w:type="character" w:customStyle="1" w:styleId="start1">
    <w:name w:val="st_art1"/>
    <w:rsid w:val="00391983"/>
    <w:rPr>
      <w:b/>
      <w:bCs/>
      <w:color w:val="0000AF"/>
    </w:rPr>
  </w:style>
  <w:style w:type="character" w:customStyle="1" w:styleId="sttart1">
    <w:name w:val="st_tart1"/>
    <w:rsid w:val="00391983"/>
    <w:rPr>
      <w:color w:val="000000"/>
    </w:rPr>
  </w:style>
  <w:style w:type="character" w:customStyle="1" w:styleId="stalineat1">
    <w:name w:val="st_alineat1"/>
    <w:rsid w:val="00391983"/>
    <w:rPr>
      <w:b/>
      <w:bCs/>
      <w:color w:val="74929F"/>
    </w:rPr>
  </w:style>
  <w:style w:type="character" w:customStyle="1" w:styleId="sttalineat1">
    <w:name w:val="st_talineat1"/>
    <w:rsid w:val="00391983"/>
    <w:rPr>
      <w:color w:val="000000"/>
    </w:rPr>
  </w:style>
  <w:style w:type="character" w:customStyle="1" w:styleId="stlitera1">
    <w:name w:val="st_litera1"/>
    <w:rsid w:val="00391983"/>
    <w:rPr>
      <w:b/>
      <w:bCs/>
      <w:color w:val="00008F"/>
    </w:rPr>
  </w:style>
  <w:style w:type="character" w:customStyle="1" w:styleId="sttlitera1">
    <w:name w:val="st_tlitera1"/>
    <w:rsid w:val="00391983"/>
    <w:rPr>
      <w:color w:val="000000"/>
    </w:rPr>
  </w:style>
  <w:style w:type="character" w:customStyle="1" w:styleId="11">
    <w:name w:val="Основной шрифт абзаца1"/>
    <w:rsid w:val="00391983"/>
  </w:style>
  <w:style w:type="character" w:styleId="a7">
    <w:name w:val="Emphasis"/>
    <w:qFormat/>
    <w:rsid w:val="00391983"/>
    <w:rPr>
      <w:i/>
      <w:iCs/>
    </w:rPr>
  </w:style>
  <w:style w:type="character" w:customStyle="1" w:styleId="a8">
    <w:name w:val="Маркеры списка"/>
    <w:rsid w:val="00391983"/>
    <w:rPr>
      <w:rFonts w:ascii="OpenSymbol" w:eastAsia="OpenSymbol" w:hAnsi="OpenSymbol" w:cs="OpenSymbol"/>
    </w:rPr>
  </w:style>
  <w:style w:type="character" w:customStyle="1" w:styleId="FontStyle79">
    <w:name w:val="Font Style79"/>
    <w:rsid w:val="00391983"/>
    <w:rPr>
      <w:rFonts w:ascii="Times New Roman" w:eastAsia="Times New Roman" w:hAnsi="Times New Roman" w:cs="Times New Roman"/>
      <w:sz w:val="18"/>
      <w:szCs w:val="18"/>
    </w:rPr>
  </w:style>
  <w:style w:type="character" w:customStyle="1" w:styleId="FontStyle80">
    <w:name w:val="Font Style80"/>
    <w:rsid w:val="00391983"/>
    <w:rPr>
      <w:rFonts w:ascii="Times New Roman" w:eastAsia="Times New Roman" w:hAnsi="Times New Roman" w:cs="Times New Roman"/>
      <w:b/>
      <w:bCs/>
      <w:sz w:val="18"/>
      <w:szCs w:val="18"/>
    </w:rPr>
  </w:style>
  <w:style w:type="character" w:customStyle="1" w:styleId="FontStyle72">
    <w:name w:val="Font Style72"/>
    <w:rsid w:val="00391983"/>
    <w:rPr>
      <w:rFonts w:ascii="Times New Roman" w:eastAsia="Times New Roman" w:hAnsi="Times New Roman" w:cs="Times New Roman"/>
      <w:i/>
      <w:iCs/>
      <w:sz w:val="18"/>
      <w:szCs w:val="18"/>
    </w:rPr>
  </w:style>
  <w:style w:type="character" w:customStyle="1" w:styleId="FontStyle22">
    <w:name w:val="Font Style22"/>
    <w:rsid w:val="00391983"/>
    <w:rPr>
      <w:rFonts w:ascii="Times New Roman" w:eastAsia="Times New Roman" w:hAnsi="Times New Roman" w:cs="Times New Roman"/>
      <w:b/>
      <w:bCs/>
      <w:sz w:val="22"/>
      <w:szCs w:val="22"/>
    </w:rPr>
  </w:style>
  <w:style w:type="character" w:customStyle="1" w:styleId="FontStyle16">
    <w:name w:val="Font Style16"/>
    <w:rsid w:val="00391983"/>
    <w:rPr>
      <w:rFonts w:ascii="Times New Roman" w:eastAsia="Times New Roman" w:hAnsi="Times New Roman" w:cs="Times New Roman"/>
      <w:b/>
      <w:bCs/>
      <w:sz w:val="22"/>
      <w:szCs w:val="22"/>
    </w:rPr>
  </w:style>
  <w:style w:type="character" w:customStyle="1" w:styleId="FontStyle24">
    <w:name w:val="Font Style24"/>
    <w:rsid w:val="00391983"/>
    <w:rPr>
      <w:rFonts w:ascii="Segoe UI" w:eastAsia="Segoe UI" w:hAnsi="Segoe UI" w:cs="Segoe UI"/>
      <w:i/>
      <w:iCs/>
      <w:spacing w:val="-20"/>
      <w:sz w:val="24"/>
      <w:szCs w:val="24"/>
    </w:rPr>
  </w:style>
  <w:style w:type="character" w:customStyle="1" w:styleId="FontStyle29">
    <w:name w:val="Font Style29"/>
    <w:rsid w:val="00391983"/>
    <w:rPr>
      <w:rFonts w:ascii="Times New Roman" w:eastAsia="Times New Roman" w:hAnsi="Times New Roman" w:cs="Times New Roman"/>
      <w:sz w:val="24"/>
      <w:szCs w:val="24"/>
    </w:rPr>
  </w:style>
  <w:style w:type="character" w:customStyle="1" w:styleId="FontStyle58">
    <w:name w:val="Font Style58"/>
    <w:rsid w:val="00391983"/>
    <w:rPr>
      <w:rFonts w:ascii="Times New Roman" w:eastAsia="Times New Roman" w:hAnsi="Times New Roman" w:cs="Times New Roman"/>
      <w:sz w:val="20"/>
      <w:szCs w:val="20"/>
    </w:rPr>
  </w:style>
  <w:style w:type="character" w:customStyle="1" w:styleId="si1">
    <w:name w:val="si1"/>
    <w:rsid w:val="00391983"/>
    <w:rPr>
      <w:b/>
      <w:bCs/>
      <w:sz w:val="24"/>
      <w:szCs w:val="24"/>
    </w:rPr>
  </w:style>
  <w:style w:type="paragraph" w:customStyle="1" w:styleId="a9">
    <w:name w:val="Заголовок"/>
    <w:basedOn w:val="a0"/>
    <w:next w:val="aa"/>
    <w:rsid w:val="00391983"/>
    <w:pPr>
      <w:keepNext/>
      <w:suppressAutoHyphens/>
      <w:spacing w:before="240" w:after="120"/>
    </w:pPr>
    <w:rPr>
      <w:rFonts w:ascii="Arial" w:eastAsia="MS Mincho" w:hAnsi="Arial" w:cs="Tahoma"/>
      <w:sz w:val="28"/>
      <w:szCs w:val="28"/>
      <w:lang w:val="ro-RO" w:eastAsia="ar-SA"/>
    </w:rPr>
  </w:style>
  <w:style w:type="paragraph" w:styleId="aa">
    <w:name w:val="Body Text"/>
    <w:basedOn w:val="a0"/>
    <w:link w:val="ab"/>
    <w:rsid w:val="00391983"/>
    <w:pPr>
      <w:suppressAutoHyphens/>
      <w:jc w:val="both"/>
    </w:pPr>
    <w:rPr>
      <w:sz w:val="28"/>
      <w:szCs w:val="28"/>
      <w:lang w:val="ro-RO" w:eastAsia="ar-SA"/>
    </w:rPr>
  </w:style>
  <w:style w:type="character" w:customStyle="1" w:styleId="ab">
    <w:name w:val="Основной текст Знак"/>
    <w:basedOn w:val="a1"/>
    <w:link w:val="aa"/>
    <w:uiPriority w:val="99"/>
    <w:rsid w:val="00391983"/>
    <w:rPr>
      <w:rFonts w:ascii="Times New Roman" w:eastAsia="Times New Roman" w:hAnsi="Times New Roman" w:cs="Times New Roman"/>
      <w:sz w:val="28"/>
      <w:szCs w:val="28"/>
      <w:lang w:val="ro-RO" w:eastAsia="ar-SA"/>
    </w:rPr>
  </w:style>
  <w:style w:type="paragraph" w:styleId="ac">
    <w:name w:val="List"/>
    <w:basedOn w:val="aa"/>
    <w:rsid w:val="00391983"/>
    <w:rPr>
      <w:rFonts w:cs="Tahoma"/>
    </w:rPr>
  </w:style>
  <w:style w:type="paragraph" w:customStyle="1" w:styleId="32">
    <w:name w:val="Название3"/>
    <w:basedOn w:val="a0"/>
    <w:rsid w:val="00391983"/>
    <w:pPr>
      <w:suppressLineNumbers/>
      <w:suppressAutoHyphens/>
      <w:spacing w:before="120" w:after="120"/>
    </w:pPr>
    <w:rPr>
      <w:rFonts w:cs="Tahoma"/>
      <w:i/>
      <w:iCs/>
      <w:lang w:val="ro-RO" w:eastAsia="ar-SA"/>
    </w:rPr>
  </w:style>
  <w:style w:type="paragraph" w:customStyle="1" w:styleId="33">
    <w:name w:val="Указатель3"/>
    <w:basedOn w:val="a0"/>
    <w:rsid w:val="00391983"/>
    <w:pPr>
      <w:suppressLineNumbers/>
      <w:suppressAutoHyphens/>
    </w:pPr>
    <w:rPr>
      <w:rFonts w:cs="Tahoma"/>
      <w:lang w:val="ro-RO" w:eastAsia="ar-SA"/>
    </w:rPr>
  </w:style>
  <w:style w:type="paragraph" w:customStyle="1" w:styleId="22">
    <w:name w:val="Название2"/>
    <w:basedOn w:val="a0"/>
    <w:rsid w:val="00391983"/>
    <w:pPr>
      <w:suppressLineNumbers/>
      <w:suppressAutoHyphens/>
      <w:spacing w:before="120" w:after="120"/>
    </w:pPr>
    <w:rPr>
      <w:rFonts w:cs="Tahoma"/>
      <w:i/>
      <w:iCs/>
      <w:lang w:val="ro-RO" w:eastAsia="ar-SA"/>
    </w:rPr>
  </w:style>
  <w:style w:type="paragraph" w:customStyle="1" w:styleId="23">
    <w:name w:val="Указатель2"/>
    <w:basedOn w:val="a0"/>
    <w:rsid w:val="00391983"/>
    <w:pPr>
      <w:suppressLineNumbers/>
      <w:suppressAutoHyphens/>
    </w:pPr>
    <w:rPr>
      <w:rFonts w:cs="Tahoma"/>
      <w:lang w:val="ro-RO" w:eastAsia="ar-SA"/>
    </w:rPr>
  </w:style>
  <w:style w:type="paragraph" w:styleId="ad">
    <w:name w:val="Title"/>
    <w:basedOn w:val="a9"/>
    <w:next w:val="ae"/>
    <w:link w:val="af"/>
    <w:qFormat/>
    <w:rsid w:val="00391983"/>
  </w:style>
  <w:style w:type="character" w:customStyle="1" w:styleId="af">
    <w:name w:val="Название Знак"/>
    <w:basedOn w:val="a1"/>
    <w:link w:val="ad"/>
    <w:rsid w:val="00391983"/>
    <w:rPr>
      <w:rFonts w:ascii="Arial" w:eastAsia="MS Mincho" w:hAnsi="Arial" w:cs="Tahoma"/>
      <w:sz w:val="28"/>
      <w:szCs w:val="28"/>
      <w:lang w:val="ro-RO" w:eastAsia="ar-SA"/>
    </w:rPr>
  </w:style>
  <w:style w:type="paragraph" w:styleId="ae">
    <w:name w:val="Subtitle"/>
    <w:basedOn w:val="a9"/>
    <w:next w:val="aa"/>
    <w:link w:val="af0"/>
    <w:qFormat/>
    <w:rsid w:val="00391983"/>
    <w:pPr>
      <w:jc w:val="center"/>
    </w:pPr>
    <w:rPr>
      <w:i/>
      <w:iCs/>
    </w:rPr>
  </w:style>
  <w:style w:type="character" w:customStyle="1" w:styleId="af0">
    <w:name w:val="Подзаголовок Знак"/>
    <w:basedOn w:val="a1"/>
    <w:link w:val="ae"/>
    <w:rsid w:val="00391983"/>
    <w:rPr>
      <w:rFonts w:ascii="Arial" w:eastAsia="MS Mincho" w:hAnsi="Arial" w:cs="Tahoma"/>
      <w:i/>
      <w:iCs/>
      <w:sz w:val="28"/>
      <w:szCs w:val="28"/>
      <w:lang w:val="ro-RO" w:eastAsia="ar-SA"/>
    </w:rPr>
  </w:style>
  <w:style w:type="paragraph" w:customStyle="1" w:styleId="12">
    <w:name w:val="Название1"/>
    <w:basedOn w:val="a0"/>
    <w:rsid w:val="00391983"/>
    <w:pPr>
      <w:suppressLineNumbers/>
      <w:suppressAutoHyphens/>
      <w:spacing w:before="120" w:after="120"/>
    </w:pPr>
    <w:rPr>
      <w:rFonts w:cs="Tahoma"/>
      <w:i/>
      <w:iCs/>
      <w:lang w:val="ro-RO" w:eastAsia="ar-SA"/>
    </w:rPr>
  </w:style>
  <w:style w:type="paragraph" w:customStyle="1" w:styleId="13">
    <w:name w:val="Указатель1"/>
    <w:basedOn w:val="a0"/>
    <w:rsid w:val="00391983"/>
    <w:pPr>
      <w:suppressLineNumbers/>
      <w:suppressAutoHyphens/>
    </w:pPr>
    <w:rPr>
      <w:rFonts w:cs="Tahoma"/>
      <w:lang w:val="ro-RO" w:eastAsia="ar-SA"/>
    </w:rPr>
  </w:style>
  <w:style w:type="paragraph" w:customStyle="1" w:styleId="cp">
    <w:name w:val="cp"/>
    <w:basedOn w:val="a0"/>
    <w:rsid w:val="00391983"/>
    <w:pPr>
      <w:suppressAutoHyphens/>
      <w:jc w:val="center"/>
    </w:pPr>
    <w:rPr>
      <w:b/>
      <w:bCs/>
      <w:lang w:val="ru-RU" w:eastAsia="ar-SA"/>
    </w:rPr>
  </w:style>
  <w:style w:type="paragraph" w:styleId="af1">
    <w:name w:val="Body Text Indent"/>
    <w:basedOn w:val="a0"/>
    <w:link w:val="af2"/>
    <w:rsid w:val="00391983"/>
    <w:pPr>
      <w:suppressAutoHyphens/>
      <w:ind w:firstLine="708"/>
      <w:jc w:val="center"/>
    </w:pPr>
    <w:rPr>
      <w:sz w:val="28"/>
      <w:szCs w:val="28"/>
      <w:lang w:val="ro-RO" w:eastAsia="ar-SA"/>
    </w:rPr>
  </w:style>
  <w:style w:type="character" w:customStyle="1" w:styleId="af2">
    <w:name w:val="Основной текст с отступом Знак"/>
    <w:basedOn w:val="a1"/>
    <w:link w:val="af1"/>
    <w:rsid w:val="00391983"/>
    <w:rPr>
      <w:rFonts w:ascii="Times New Roman" w:eastAsia="Times New Roman" w:hAnsi="Times New Roman" w:cs="Times New Roman"/>
      <w:sz w:val="28"/>
      <w:szCs w:val="28"/>
      <w:lang w:val="ro-RO" w:eastAsia="ar-SA"/>
    </w:rPr>
  </w:style>
  <w:style w:type="paragraph" w:customStyle="1" w:styleId="210">
    <w:name w:val="Основной текст с отступом 21"/>
    <w:basedOn w:val="a0"/>
    <w:rsid w:val="00391983"/>
    <w:pPr>
      <w:suppressAutoHyphens/>
      <w:ind w:firstLine="708"/>
      <w:jc w:val="both"/>
    </w:pPr>
    <w:rPr>
      <w:sz w:val="28"/>
      <w:szCs w:val="28"/>
      <w:lang w:val="ro-RO" w:eastAsia="ar-SA"/>
    </w:rPr>
  </w:style>
  <w:style w:type="paragraph" w:customStyle="1" w:styleId="310">
    <w:name w:val="Основной текст с отступом 31"/>
    <w:basedOn w:val="a0"/>
    <w:rsid w:val="00391983"/>
    <w:pPr>
      <w:shd w:val="clear" w:color="auto" w:fill="FFFF99"/>
      <w:suppressAutoHyphens/>
      <w:ind w:firstLine="708"/>
      <w:jc w:val="both"/>
    </w:pPr>
    <w:rPr>
      <w:sz w:val="28"/>
      <w:szCs w:val="28"/>
      <w:lang w:val="ro-RO" w:eastAsia="ar-SA"/>
    </w:rPr>
  </w:style>
  <w:style w:type="paragraph" w:styleId="af3">
    <w:name w:val="header"/>
    <w:basedOn w:val="a0"/>
    <w:link w:val="af4"/>
    <w:rsid w:val="00391983"/>
    <w:pPr>
      <w:tabs>
        <w:tab w:val="center" w:pos="4677"/>
        <w:tab w:val="right" w:pos="9355"/>
      </w:tabs>
      <w:suppressAutoHyphens/>
    </w:pPr>
    <w:rPr>
      <w:lang w:val="ro-RO" w:eastAsia="ar-SA"/>
    </w:rPr>
  </w:style>
  <w:style w:type="character" w:customStyle="1" w:styleId="af4">
    <w:name w:val="Верхний колонтитул Знак"/>
    <w:basedOn w:val="a1"/>
    <w:link w:val="af3"/>
    <w:uiPriority w:val="99"/>
    <w:rsid w:val="00391983"/>
    <w:rPr>
      <w:rFonts w:ascii="Times New Roman" w:eastAsia="Times New Roman" w:hAnsi="Times New Roman" w:cs="Times New Roman"/>
      <w:sz w:val="24"/>
      <w:szCs w:val="24"/>
      <w:lang w:val="ro-RO" w:eastAsia="ar-SA"/>
    </w:rPr>
  </w:style>
  <w:style w:type="paragraph" w:styleId="af5">
    <w:name w:val="footer"/>
    <w:basedOn w:val="a0"/>
    <w:link w:val="af6"/>
    <w:uiPriority w:val="99"/>
    <w:rsid w:val="00391983"/>
    <w:pPr>
      <w:tabs>
        <w:tab w:val="center" w:pos="4677"/>
        <w:tab w:val="right" w:pos="9355"/>
      </w:tabs>
      <w:suppressAutoHyphens/>
    </w:pPr>
    <w:rPr>
      <w:lang w:val="ro-RO" w:eastAsia="ar-SA"/>
    </w:rPr>
  </w:style>
  <w:style w:type="character" w:customStyle="1" w:styleId="af6">
    <w:name w:val="Нижний колонтитул Знак"/>
    <w:basedOn w:val="a1"/>
    <w:link w:val="af5"/>
    <w:uiPriority w:val="99"/>
    <w:rsid w:val="00391983"/>
    <w:rPr>
      <w:rFonts w:ascii="Times New Roman" w:eastAsia="Times New Roman" w:hAnsi="Times New Roman" w:cs="Times New Roman"/>
      <w:sz w:val="24"/>
      <w:szCs w:val="24"/>
      <w:lang w:val="ro-RO" w:eastAsia="ar-SA"/>
    </w:rPr>
  </w:style>
  <w:style w:type="paragraph" w:customStyle="1" w:styleId="CharCharChar">
    <w:name w:val="Char Char Char"/>
    <w:basedOn w:val="a0"/>
    <w:rsid w:val="00391983"/>
    <w:pPr>
      <w:suppressAutoHyphens/>
      <w:spacing w:after="160" w:line="240" w:lineRule="exact"/>
    </w:pPr>
    <w:rPr>
      <w:rFonts w:ascii="Arial" w:eastAsia="Batang" w:hAnsi="Arial" w:cs="Arial"/>
      <w:sz w:val="20"/>
      <w:szCs w:val="20"/>
      <w:lang w:val="ro-MO" w:eastAsia="ar-SA"/>
    </w:rPr>
  </w:style>
  <w:style w:type="paragraph" w:customStyle="1" w:styleId="Style52">
    <w:name w:val="Style52"/>
    <w:basedOn w:val="a0"/>
    <w:next w:val="a0"/>
    <w:rsid w:val="00391983"/>
    <w:pPr>
      <w:suppressAutoHyphens/>
    </w:pPr>
    <w:rPr>
      <w:lang w:val="ro-RO" w:eastAsia="ar-SA"/>
    </w:rPr>
  </w:style>
  <w:style w:type="paragraph" w:customStyle="1" w:styleId="Style37">
    <w:name w:val="Style37"/>
    <w:basedOn w:val="a0"/>
    <w:next w:val="a0"/>
    <w:rsid w:val="00391983"/>
    <w:pPr>
      <w:suppressAutoHyphens/>
    </w:pPr>
    <w:rPr>
      <w:lang w:val="ro-RO" w:eastAsia="ar-SA"/>
    </w:rPr>
  </w:style>
  <w:style w:type="paragraph" w:customStyle="1" w:styleId="Style12">
    <w:name w:val="Style12"/>
    <w:basedOn w:val="a0"/>
    <w:next w:val="a0"/>
    <w:rsid w:val="00391983"/>
    <w:pPr>
      <w:suppressAutoHyphens/>
    </w:pPr>
    <w:rPr>
      <w:lang w:val="ro-RO" w:eastAsia="ar-SA"/>
    </w:rPr>
  </w:style>
  <w:style w:type="paragraph" w:customStyle="1" w:styleId="af7">
    <w:name w:val="Содержимое таблицы"/>
    <w:basedOn w:val="a0"/>
    <w:rsid w:val="00391983"/>
    <w:pPr>
      <w:suppressLineNumbers/>
      <w:suppressAutoHyphens/>
    </w:pPr>
    <w:rPr>
      <w:lang w:val="ro-RO" w:eastAsia="ar-SA"/>
    </w:rPr>
  </w:style>
  <w:style w:type="paragraph" w:customStyle="1" w:styleId="af8">
    <w:name w:val="Заголовок таблицы"/>
    <w:basedOn w:val="af7"/>
    <w:rsid w:val="00391983"/>
    <w:pPr>
      <w:jc w:val="center"/>
    </w:pPr>
    <w:rPr>
      <w:b/>
      <w:bCs/>
    </w:rPr>
  </w:style>
  <w:style w:type="paragraph" w:customStyle="1" w:styleId="Style10">
    <w:name w:val="Style10"/>
    <w:basedOn w:val="a0"/>
    <w:next w:val="a0"/>
    <w:rsid w:val="00391983"/>
    <w:pPr>
      <w:suppressAutoHyphens/>
    </w:pPr>
    <w:rPr>
      <w:lang w:val="ro-RO" w:eastAsia="ar-SA"/>
    </w:rPr>
  </w:style>
  <w:style w:type="paragraph" w:customStyle="1" w:styleId="Style39">
    <w:name w:val="Style39"/>
    <w:basedOn w:val="a0"/>
    <w:next w:val="a0"/>
    <w:rsid w:val="00391983"/>
    <w:pPr>
      <w:suppressAutoHyphens/>
    </w:pPr>
    <w:rPr>
      <w:lang w:val="ro-RO" w:eastAsia="ar-SA"/>
    </w:rPr>
  </w:style>
  <w:style w:type="paragraph" w:customStyle="1" w:styleId="Style23">
    <w:name w:val="Style23"/>
    <w:basedOn w:val="a0"/>
    <w:next w:val="a0"/>
    <w:rsid w:val="00391983"/>
    <w:pPr>
      <w:suppressAutoHyphens/>
    </w:pPr>
    <w:rPr>
      <w:lang w:val="ro-RO" w:eastAsia="ar-SA"/>
    </w:rPr>
  </w:style>
  <w:style w:type="paragraph" w:customStyle="1" w:styleId="Style7">
    <w:name w:val="Style7"/>
    <w:basedOn w:val="a0"/>
    <w:next w:val="a0"/>
    <w:rsid w:val="00391983"/>
    <w:pPr>
      <w:suppressAutoHyphens/>
    </w:pPr>
    <w:rPr>
      <w:lang w:val="ro-RO" w:eastAsia="ar-SA"/>
    </w:rPr>
  </w:style>
  <w:style w:type="paragraph" w:customStyle="1" w:styleId="Style4">
    <w:name w:val="Style4"/>
    <w:basedOn w:val="a0"/>
    <w:next w:val="a0"/>
    <w:rsid w:val="00391983"/>
    <w:pPr>
      <w:suppressAutoHyphens/>
    </w:pPr>
    <w:rPr>
      <w:lang w:val="ro-RO" w:eastAsia="ar-SA"/>
    </w:rPr>
  </w:style>
  <w:style w:type="paragraph" w:customStyle="1" w:styleId="Style28">
    <w:name w:val="Style28"/>
    <w:basedOn w:val="a0"/>
    <w:next w:val="a0"/>
    <w:rsid w:val="00391983"/>
    <w:pPr>
      <w:suppressAutoHyphens/>
    </w:pPr>
    <w:rPr>
      <w:lang w:val="ro-RO" w:eastAsia="ar-SA"/>
    </w:rPr>
  </w:style>
  <w:style w:type="paragraph" w:customStyle="1" w:styleId="Style9">
    <w:name w:val="Style9"/>
    <w:basedOn w:val="a0"/>
    <w:next w:val="a0"/>
    <w:rsid w:val="00391983"/>
    <w:pPr>
      <w:widowControl w:val="0"/>
      <w:suppressAutoHyphens/>
      <w:autoSpaceDE w:val="0"/>
    </w:pPr>
    <w:rPr>
      <w:lang w:val="ru-RU" w:eastAsia="ar-SA"/>
    </w:rPr>
  </w:style>
  <w:style w:type="paragraph" w:customStyle="1" w:styleId="Style16">
    <w:name w:val="Style16"/>
    <w:basedOn w:val="a0"/>
    <w:next w:val="a0"/>
    <w:rsid w:val="00391983"/>
    <w:pPr>
      <w:widowControl w:val="0"/>
      <w:suppressAutoHyphens/>
      <w:autoSpaceDE w:val="0"/>
    </w:pPr>
    <w:rPr>
      <w:lang w:val="ru-RU" w:eastAsia="ar-SA"/>
    </w:rPr>
  </w:style>
  <w:style w:type="numbering" w:customStyle="1" w:styleId="14">
    <w:name w:val="Нет списка1"/>
    <w:next w:val="a3"/>
    <w:semiHidden/>
    <w:rsid w:val="00391983"/>
  </w:style>
  <w:style w:type="paragraph" w:styleId="af9">
    <w:name w:val="Normal (Web)"/>
    <w:basedOn w:val="a0"/>
    <w:uiPriority w:val="99"/>
    <w:unhideWhenUsed/>
    <w:rsid w:val="00391983"/>
    <w:pPr>
      <w:ind w:firstLine="567"/>
      <w:jc w:val="both"/>
    </w:pPr>
    <w:rPr>
      <w:lang w:val="ru-RU" w:eastAsia="ru-RU"/>
    </w:rPr>
  </w:style>
  <w:style w:type="character" w:customStyle="1" w:styleId="boldface">
    <w:name w:val="boldface"/>
    <w:basedOn w:val="a1"/>
    <w:rsid w:val="00391983"/>
  </w:style>
  <w:style w:type="paragraph" w:styleId="afa">
    <w:name w:val="List Paragraph"/>
    <w:basedOn w:val="a0"/>
    <w:uiPriority w:val="34"/>
    <w:qFormat/>
    <w:rsid w:val="00391983"/>
    <w:pPr>
      <w:spacing w:after="200" w:line="276" w:lineRule="auto"/>
      <w:ind w:left="720"/>
      <w:contextualSpacing/>
    </w:pPr>
    <w:rPr>
      <w:rFonts w:ascii="Calibri" w:eastAsia="Calibri" w:hAnsi="Calibri"/>
      <w:sz w:val="22"/>
      <w:szCs w:val="22"/>
      <w:lang w:val="ru-RU"/>
    </w:rPr>
  </w:style>
  <w:style w:type="paragraph" w:customStyle="1" w:styleId="title-gr-seq-level-1">
    <w:name w:val="title-gr-seq-level-1"/>
    <w:basedOn w:val="a0"/>
    <w:rsid w:val="00391983"/>
    <w:pPr>
      <w:spacing w:before="100" w:beforeAutospacing="1" w:after="100" w:afterAutospacing="1"/>
    </w:pPr>
    <w:rPr>
      <w:lang w:val="ru-RU" w:eastAsia="ru-RU"/>
    </w:rPr>
  </w:style>
  <w:style w:type="paragraph" w:customStyle="1" w:styleId="norm">
    <w:name w:val="norm"/>
    <w:basedOn w:val="a0"/>
    <w:rsid w:val="00391983"/>
    <w:pPr>
      <w:spacing w:before="100" w:beforeAutospacing="1" w:after="100" w:afterAutospacing="1"/>
    </w:pPr>
    <w:rPr>
      <w:lang w:val="ru-RU" w:eastAsia="ru-RU"/>
    </w:rPr>
  </w:style>
  <w:style w:type="character" w:customStyle="1" w:styleId="superscript">
    <w:name w:val="superscript"/>
    <w:basedOn w:val="a1"/>
    <w:rsid w:val="00391983"/>
  </w:style>
  <w:style w:type="paragraph" w:customStyle="1" w:styleId="title-annex-1">
    <w:name w:val="title-annex-1"/>
    <w:basedOn w:val="a0"/>
    <w:rsid w:val="00391983"/>
    <w:pPr>
      <w:spacing w:before="100" w:beforeAutospacing="1" w:after="100" w:afterAutospacing="1"/>
    </w:pPr>
    <w:rPr>
      <w:lang w:val="ru-RU" w:eastAsia="ru-RU"/>
    </w:rPr>
  </w:style>
  <w:style w:type="character" w:customStyle="1" w:styleId="apple-converted-space">
    <w:name w:val="apple-converted-space"/>
    <w:basedOn w:val="a1"/>
    <w:rsid w:val="00391983"/>
  </w:style>
  <w:style w:type="table" w:styleId="afb">
    <w:name w:val="Table Grid"/>
    <w:basedOn w:val="a2"/>
    <w:rsid w:val="003919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писок1"/>
    <w:basedOn w:val="a0"/>
    <w:rsid w:val="00391983"/>
    <w:pPr>
      <w:spacing w:before="100" w:beforeAutospacing="1" w:after="100" w:afterAutospacing="1"/>
    </w:pPr>
    <w:rPr>
      <w:lang w:val="ru-RU" w:eastAsia="ru-RU"/>
    </w:rPr>
  </w:style>
  <w:style w:type="paragraph" w:customStyle="1" w:styleId="title-table">
    <w:name w:val="title-table"/>
    <w:basedOn w:val="a0"/>
    <w:rsid w:val="00391983"/>
    <w:pPr>
      <w:spacing w:before="100" w:beforeAutospacing="1" w:after="100" w:afterAutospacing="1"/>
    </w:pPr>
    <w:rPr>
      <w:lang w:val="ru-RU" w:eastAsia="ru-RU"/>
    </w:rPr>
  </w:style>
  <w:style w:type="paragraph" w:customStyle="1" w:styleId="pb">
    <w:name w:val="pb"/>
    <w:basedOn w:val="a0"/>
    <w:rsid w:val="00391983"/>
    <w:pPr>
      <w:jc w:val="center"/>
    </w:pPr>
    <w:rPr>
      <w:i/>
      <w:iCs/>
      <w:color w:val="663300"/>
      <w:sz w:val="20"/>
      <w:szCs w:val="20"/>
      <w:lang w:val="ru-RU" w:eastAsia="ru-RU"/>
    </w:rPr>
  </w:style>
  <w:style w:type="paragraph" w:styleId="afc">
    <w:name w:val="Balloon Text"/>
    <w:basedOn w:val="a0"/>
    <w:link w:val="afd"/>
    <w:semiHidden/>
    <w:unhideWhenUsed/>
    <w:rsid w:val="00C41B67"/>
    <w:rPr>
      <w:rFonts w:ascii="Tahoma" w:eastAsiaTheme="minorHAnsi" w:hAnsi="Tahoma" w:cs="Tahoma"/>
      <w:sz w:val="16"/>
      <w:szCs w:val="16"/>
      <w:lang w:val="ru-RU"/>
    </w:rPr>
  </w:style>
  <w:style w:type="character" w:customStyle="1" w:styleId="afd">
    <w:name w:val="Текст выноски Знак"/>
    <w:basedOn w:val="a1"/>
    <w:link w:val="afc"/>
    <w:semiHidden/>
    <w:rsid w:val="00C41B67"/>
    <w:rPr>
      <w:rFonts w:ascii="Tahoma" w:hAnsi="Tahoma" w:cs="Tahoma"/>
      <w:sz w:val="16"/>
      <w:szCs w:val="16"/>
    </w:rPr>
  </w:style>
  <w:style w:type="paragraph" w:customStyle="1" w:styleId="doc-ti">
    <w:name w:val="doc-ti"/>
    <w:basedOn w:val="a0"/>
    <w:rsid w:val="00C41B67"/>
    <w:pPr>
      <w:spacing w:before="100" w:beforeAutospacing="1" w:after="100" w:afterAutospacing="1"/>
    </w:pPr>
    <w:rPr>
      <w:lang w:val="ru-RU" w:eastAsia="ru-RU"/>
    </w:rPr>
  </w:style>
  <w:style w:type="paragraph" w:customStyle="1" w:styleId="16">
    <w:name w:val="Обычный1"/>
    <w:basedOn w:val="a0"/>
    <w:rsid w:val="00C41B67"/>
    <w:pPr>
      <w:spacing w:before="100" w:beforeAutospacing="1" w:after="100" w:afterAutospacing="1"/>
    </w:pPr>
    <w:rPr>
      <w:lang w:val="ru-RU" w:eastAsia="ru-RU"/>
    </w:rPr>
  </w:style>
  <w:style w:type="character" w:customStyle="1" w:styleId="super">
    <w:name w:val="super"/>
    <w:basedOn w:val="a1"/>
    <w:rsid w:val="00C41B67"/>
  </w:style>
  <w:style w:type="paragraph" w:customStyle="1" w:styleId="ti-art">
    <w:name w:val="ti-art"/>
    <w:basedOn w:val="a0"/>
    <w:rsid w:val="00C41B67"/>
    <w:pPr>
      <w:spacing w:before="100" w:beforeAutospacing="1" w:after="100" w:afterAutospacing="1"/>
    </w:pPr>
    <w:rPr>
      <w:lang w:val="ru-RU" w:eastAsia="ru-RU"/>
    </w:rPr>
  </w:style>
  <w:style w:type="paragraph" w:customStyle="1" w:styleId="signatory">
    <w:name w:val="signatory"/>
    <w:basedOn w:val="a0"/>
    <w:rsid w:val="00C41B67"/>
    <w:pPr>
      <w:spacing w:before="100" w:beforeAutospacing="1" w:after="100" w:afterAutospacing="1"/>
    </w:pPr>
    <w:rPr>
      <w:lang w:val="ru-RU" w:eastAsia="ru-RU"/>
    </w:rPr>
  </w:style>
  <w:style w:type="character" w:customStyle="1" w:styleId="italic">
    <w:name w:val="italic"/>
    <w:basedOn w:val="a1"/>
    <w:rsid w:val="00C41B67"/>
  </w:style>
  <w:style w:type="paragraph" w:customStyle="1" w:styleId="note">
    <w:name w:val="note"/>
    <w:basedOn w:val="a0"/>
    <w:rsid w:val="00C41B67"/>
    <w:pPr>
      <w:spacing w:before="100" w:beforeAutospacing="1" w:after="100" w:afterAutospacing="1"/>
    </w:pPr>
    <w:rPr>
      <w:lang w:val="ru-RU" w:eastAsia="ru-RU"/>
    </w:rPr>
  </w:style>
  <w:style w:type="paragraph" w:customStyle="1" w:styleId="Default">
    <w:name w:val="Default"/>
    <w:rsid w:val="00C41B67"/>
    <w:pPr>
      <w:autoSpaceDE w:val="0"/>
      <w:autoSpaceDN w:val="0"/>
      <w:adjustRightInd w:val="0"/>
      <w:spacing w:after="0" w:line="240" w:lineRule="auto"/>
    </w:pPr>
    <w:rPr>
      <w:rFonts w:ascii="EUAlbertina" w:eastAsia="Calibri" w:hAnsi="EUAlbertina" w:cs="EUAlbertina"/>
      <w:color w:val="000000"/>
      <w:sz w:val="24"/>
      <w:szCs w:val="24"/>
      <w:lang w:val="en-US"/>
    </w:rPr>
  </w:style>
  <w:style w:type="character" w:styleId="afe">
    <w:name w:val="Strong"/>
    <w:basedOn w:val="a1"/>
    <w:uiPriority w:val="22"/>
    <w:qFormat/>
    <w:rsid w:val="00C41B67"/>
    <w:rPr>
      <w:b/>
      <w:bCs/>
    </w:rPr>
  </w:style>
  <w:style w:type="paragraph" w:customStyle="1" w:styleId="tbl-norm">
    <w:name w:val="tbl-norm"/>
    <w:basedOn w:val="a0"/>
    <w:rsid w:val="00C41B67"/>
    <w:pPr>
      <w:spacing w:before="100" w:beforeAutospacing="1" w:after="100" w:afterAutospacing="1"/>
    </w:pPr>
    <w:rPr>
      <w:lang w:val="ru-RU" w:eastAsia="ru-RU"/>
    </w:rPr>
  </w:style>
  <w:style w:type="paragraph" w:customStyle="1" w:styleId="tbl-left">
    <w:name w:val="tbl-left"/>
    <w:basedOn w:val="a0"/>
    <w:rsid w:val="00C41B67"/>
    <w:pPr>
      <w:spacing w:before="100" w:beforeAutospacing="1" w:after="100" w:afterAutospacing="1"/>
    </w:pPr>
    <w:rPr>
      <w:lang w:val="ru-RU" w:eastAsia="ru-RU"/>
    </w:rPr>
  </w:style>
  <w:style w:type="character" w:styleId="aff">
    <w:name w:val="Placeholder Text"/>
    <w:basedOn w:val="a1"/>
    <w:uiPriority w:val="99"/>
    <w:semiHidden/>
    <w:rsid w:val="00C41B67"/>
    <w:rPr>
      <w:color w:val="808080"/>
    </w:rPr>
  </w:style>
  <w:style w:type="character" w:styleId="aff0">
    <w:name w:val="footnote reference"/>
    <w:basedOn w:val="a1"/>
    <w:semiHidden/>
    <w:rsid w:val="00C41B67"/>
    <w:rPr>
      <w:vertAlign w:val="superscript"/>
    </w:rPr>
  </w:style>
  <w:style w:type="paragraph" w:styleId="aff1">
    <w:name w:val="footnote text"/>
    <w:basedOn w:val="a0"/>
    <w:link w:val="aff2"/>
    <w:semiHidden/>
    <w:rsid w:val="00C41B67"/>
    <w:rPr>
      <w:rFonts w:ascii="Arial" w:hAnsi="Arial"/>
      <w:sz w:val="20"/>
      <w:szCs w:val="20"/>
      <w:lang w:val="ro-RO" w:eastAsia="ro-RO"/>
    </w:rPr>
  </w:style>
  <w:style w:type="character" w:customStyle="1" w:styleId="aff2">
    <w:name w:val="Текст сноски Знак"/>
    <w:basedOn w:val="a1"/>
    <w:link w:val="aff1"/>
    <w:semiHidden/>
    <w:rsid w:val="00C41B67"/>
    <w:rPr>
      <w:rFonts w:ascii="Arial" w:eastAsia="Times New Roman" w:hAnsi="Arial" w:cs="Times New Roman"/>
      <w:sz w:val="20"/>
      <w:szCs w:val="20"/>
      <w:lang w:val="ro-RO" w:eastAsia="ro-RO"/>
    </w:rPr>
  </w:style>
  <w:style w:type="paragraph" w:styleId="aff3">
    <w:name w:val="Document Map"/>
    <w:basedOn w:val="a0"/>
    <w:link w:val="aff4"/>
    <w:semiHidden/>
    <w:rsid w:val="00C41B67"/>
    <w:pPr>
      <w:shd w:val="clear" w:color="auto" w:fill="000080"/>
    </w:pPr>
    <w:rPr>
      <w:rFonts w:ascii="Tahoma" w:hAnsi="Tahoma" w:cs="Tahoma"/>
      <w:sz w:val="20"/>
      <w:szCs w:val="20"/>
      <w:lang w:val="ro-RO" w:eastAsia="ro-RO"/>
    </w:rPr>
  </w:style>
  <w:style w:type="character" w:customStyle="1" w:styleId="aff4">
    <w:name w:val="Схема документа Знак"/>
    <w:basedOn w:val="a1"/>
    <w:link w:val="aff3"/>
    <w:semiHidden/>
    <w:rsid w:val="00C41B67"/>
    <w:rPr>
      <w:rFonts w:ascii="Tahoma" w:eastAsia="Times New Roman" w:hAnsi="Tahoma" w:cs="Tahoma"/>
      <w:sz w:val="20"/>
      <w:szCs w:val="20"/>
      <w:shd w:val="clear" w:color="auto" w:fill="000080"/>
      <w:lang w:val="ro-RO" w:eastAsia="ro-RO"/>
    </w:rPr>
  </w:style>
  <w:style w:type="paragraph" w:customStyle="1" w:styleId="ti-tbl">
    <w:name w:val="ti-tbl"/>
    <w:basedOn w:val="a0"/>
    <w:rsid w:val="00C41B67"/>
    <w:pPr>
      <w:spacing w:before="100" w:beforeAutospacing="1" w:after="100" w:afterAutospacing="1"/>
    </w:pPr>
    <w:rPr>
      <w:lang w:val="ru-RU" w:eastAsia="ru-RU"/>
    </w:rPr>
  </w:style>
  <w:style w:type="paragraph" w:customStyle="1" w:styleId="tbl-txt">
    <w:name w:val="tbl-txt"/>
    <w:basedOn w:val="a0"/>
    <w:rsid w:val="00C41B67"/>
    <w:pPr>
      <w:spacing w:before="100" w:beforeAutospacing="1" w:after="100" w:afterAutospacing="1"/>
    </w:pPr>
    <w:rPr>
      <w:lang w:val="ru-RU" w:eastAsia="ru-RU"/>
    </w:rPr>
  </w:style>
  <w:style w:type="paragraph" w:customStyle="1" w:styleId="tbl-num">
    <w:name w:val="tbl-num"/>
    <w:basedOn w:val="a0"/>
    <w:rsid w:val="00C41B67"/>
    <w:pPr>
      <w:spacing w:before="100" w:beforeAutospacing="1" w:after="100" w:afterAutospacing="1"/>
    </w:pPr>
    <w:rPr>
      <w:lang w:val="ru-RU" w:eastAsia="ru-RU"/>
    </w:rPr>
  </w:style>
  <w:style w:type="paragraph" w:customStyle="1" w:styleId="ti-grseq-1">
    <w:name w:val="ti-grseq-1"/>
    <w:basedOn w:val="a0"/>
    <w:rsid w:val="00C41B67"/>
    <w:pPr>
      <w:spacing w:before="100" w:beforeAutospacing="1" w:after="100" w:afterAutospacing="1"/>
    </w:pPr>
    <w:rPr>
      <w:lang w:val="ru-RU" w:eastAsia="ru-RU"/>
    </w:rPr>
  </w:style>
  <w:style w:type="character" w:customStyle="1" w:styleId="notranslate">
    <w:name w:val="notranslate"/>
    <w:basedOn w:val="a1"/>
    <w:rsid w:val="00C41B67"/>
  </w:style>
  <w:style w:type="paragraph" w:customStyle="1" w:styleId="cb">
    <w:name w:val="cb"/>
    <w:basedOn w:val="a0"/>
    <w:rsid w:val="00C41B67"/>
    <w:pPr>
      <w:jc w:val="center"/>
    </w:pPr>
    <w:rPr>
      <w:b/>
      <w:bCs/>
    </w:rPr>
  </w:style>
  <w:style w:type="paragraph" w:customStyle="1" w:styleId="sti-art">
    <w:name w:val="sti-art"/>
    <w:basedOn w:val="a0"/>
    <w:rsid w:val="00C41B67"/>
    <w:pPr>
      <w:spacing w:before="100" w:beforeAutospacing="1" w:after="100" w:afterAutospacing="1"/>
    </w:pPr>
    <w:rPr>
      <w:lang w:val="ru-RU" w:eastAsia="ru-RU"/>
    </w:rPr>
  </w:style>
  <w:style w:type="paragraph" w:customStyle="1" w:styleId="ti-section-1">
    <w:name w:val="ti-section-1"/>
    <w:basedOn w:val="a0"/>
    <w:rsid w:val="00C41B67"/>
    <w:pPr>
      <w:spacing w:before="100" w:beforeAutospacing="1" w:after="100" w:afterAutospacing="1"/>
    </w:pPr>
    <w:rPr>
      <w:lang w:val="ru-RU" w:eastAsia="ru-RU"/>
    </w:rPr>
  </w:style>
  <w:style w:type="paragraph" w:customStyle="1" w:styleId="ti-section-2">
    <w:name w:val="ti-section-2"/>
    <w:basedOn w:val="a0"/>
    <w:rsid w:val="00C41B67"/>
    <w:pPr>
      <w:spacing w:before="100" w:beforeAutospacing="1" w:after="100" w:afterAutospacing="1"/>
    </w:pPr>
    <w:rPr>
      <w:lang w:val="ru-RU" w:eastAsia="ru-RU"/>
    </w:rPr>
  </w:style>
  <w:style w:type="paragraph" w:customStyle="1" w:styleId="Textodstavce">
    <w:name w:val="Text odstavce"/>
    <w:basedOn w:val="a0"/>
    <w:rsid w:val="00C41B67"/>
    <w:pPr>
      <w:tabs>
        <w:tab w:val="num" w:pos="785"/>
        <w:tab w:val="left" w:pos="851"/>
      </w:tabs>
      <w:spacing w:before="120" w:after="120"/>
      <w:ind w:firstLine="425"/>
      <w:outlineLvl w:val="6"/>
    </w:pPr>
    <w:rPr>
      <w:lang w:val="ru-RU" w:eastAsia="ru-RU"/>
    </w:rPr>
  </w:style>
  <w:style w:type="paragraph" w:styleId="24">
    <w:name w:val="Body Text 2"/>
    <w:basedOn w:val="a0"/>
    <w:link w:val="25"/>
    <w:uiPriority w:val="99"/>
    <w:semiHidden/>
    <w:unhideWhenUsed/>
    <w:rsid w:val="00C41B67"/>
    <w:pPr>
      <w:spacing w:after="120" w:line="480" w:lineRule="auto"/>
    </w:pPr>
    <w:rPr>
      <w:rFonts w:asciiTheme="minorHAnsi" w:eastAsiaTheme="minorHAnsi" w:hAnsiTheme="minorHAnsi" w:cstheme="minorBidi"/>
      <w:sz w:val="22"/>
      <w:szCs w:val="22"/>
      <w:lang w:val="ru-RU"/>
    </w:rPr>
  </w:style>
  <w:style w:type="character" w:customStyle="1" w:styleId="25">
    <w:name w:val="Основной текст 2 Знак"/>
    <w:basedOn w:val="a1"/>
    <w:link w:val="24"/>
    <w:uiPriority w:val="99"/>
    <w:semiHidden/>
    <w:rsid w:val="00C41B67"/>
  </w:style>
  <w:style w:type="paragraph" w:customStyle="1" w:styleId="Rdka3">
    <w:name w:val="Rádka 3"/>
    <w:basedOn w:val="a0"/>
    <w:rsid w:val="00C41B67"/>
    <w:pPr>
      <w:overflowPunct w:val="0"/>
      <w:autoSpaceDE w:val="0"/>
      <w:autoSpaceDN w:val="0"/>
      <w:adjustRightInd w:val="0"/>
      <w:spacing w:before="120"/>
    </w:pPr>
    <w:rPr>
      <w:lang w:val="ru-RU" w:eastAsia="ru-RU"/>
    </w:rPr>
  </w:style>
  <w:style w:type="paragraph" w:customStyle="1" w:styleId="tucnestred9">
    <w:name w:val="tucne stred 9"/>
    <w:basedOn w:val="a0"/>
    <w:rsid w:val="00C41B67"/>
    <w:pPr>
      <w:overflowPunct w:val="0"/>
      <w:autoSpaceDE w:val="0"/>
      <w:autoSpaceDN w:val="0"/>
      <w:adjustRightInd w:val="0"/>
      <w:spacing w:before="120"/>
      <w:jc w:val="center"/>
    </w:pPr>
    <w:rPr>
      <w:b/>
      <w:bCs/>
      <w:lang w:val="ru-RU" w:eastAsia="ru-RU"/>
    </w:rPr>
  </w:style>
  <w:style w:type="paragraph" w:customStyle="1" w:styleId="title-article-norm">
    <w:name w:val="title-article-norm"/>
    <w:basedOn w:val="a0"/>
    <w:rsid w:val="00C41B67"/>
    <w:pPr>
      <w:spacing w:before="100" w:beforeAutospacing="1" w:after="100" w:afterAutospacing="1"/>
    </w:pPr>
    <w:rPr>
      <w:lang w:val="ru-RU" w:eastAsia="ru-RU"/>
    </w:rPr>
  </w:style>
  <w:style w:type="paragraph" w:customStyle="1" w:styleId="stitle-article-norm">
    <w:name w:val="stitle-article-norm"/>
    <w:basedOn w:val="a0"/>
    <w:rsid w:val="00C41B67"/>
    <w:pPr>
      <w:spacing w:before="100" w:beforeAutospacing="1" w:after="100" w:afterAutospacing="1"/>
    </w:pPr>
    <w:rPr>
      <w:lang w:val="ru-RU" w:eastAsia="ru-RU"/>
    </w:rPr>
  </w:style>
  <w:style w:type="paragraph" w:customStyle="1" w:styleId="title-division-1">
    <w:name w:val="title-division-1"/>
    <w:basedOn w:val="a0"/>
    <w:rsid w:val="00A06C1E"/>
    <w:pPr>
      <w:spacing w:before="100" w:beforeAutospacing="1" w:after="100" w:afterAutospacing="1"/>
    </w:pPr>
    <w:rPr>
      <w:lang w:val="ru-RU" w:eastAsia="ru-RU"/>
    </w:rPr>
  </w:style>
  <w:style w:type="paragraph" w:customStyle="1" w:styleId="title-division-2">
    <w:name w:val="title-division-2"/>
    <w:basedOn w:val="a0"/>
    <w:rsid w:val="00A06C1E"/>
    <w:pPr>
      <w:spacing w:before="100" w:beforeAutospacing="1" w:after="100" w:afterAutospacing="1"/>
    </w:pPr>
    <w:rPr>
      <w:lang w:val="ru-RU" w:eastAsia="ru-RU"/>
    </w:rPr>
  </w:style>
  <w:style w:type="paragraph" w:customStyle="1" w:styleId="modref">
    <w:name w:val="modref"/>
    <w:basedOn w:val="a0"/>
    <w:rsid w:val="00A06C1E"/>
    <w:pPr>
      <w:spacing w:before="100" w:beforeAutospacing="1" w:after="100" w:afterAutospacing="1"/>
    </w:pPr>
    <w:rPr>
      <w:lang w:val="ru-RU" w:eastAsia="ru-RU"/>
    </w:rPr>
  </w:style>
  <w:style w:type="character" w:customStyle="1" w:styleId="italics">
    <w:name w:val="italics"/>
    <w:basedOn w:val="a1"/>
    <w:rsid w:val="00A06C1E"/>
  </w:style>
  <w:style w:type="paragraph" w:customStyle="1" w:styleId="title-annex-2">
    <w:name w:val="title-annex-2"/>
    <w:basedOn w:val="a0"/>
    <w:rsid w:val="00A06C1E"/>
    <w:pPr>
      <w:spacing w:before="100" w:beforeAutospacing="1" w:after="100" w:afterAutospacing="1"/>
    </w:pPr>
    <w:rPr>
      <w:lang w:val="ru-RU" w:eastAsia="ru-RU"/>
    </w:rPr>
  </w:style>
  <w:style w:type="paragraph" w:customStyle="1" w:styleId="title-gr-seq-level-3">
    <w:name w:val="title-gr-seq-level-3"/>
    <w:basedOn w:val="a0"/>
    <w:rsid w:val="00A06C1E"/>
    <w:pPr>
      <w:spacing w:before="100" w:beforeAutospacing="1" w:after="100" w:afterAutospacing="1"/>
    </w:pPr>
    <w:rPr>
      <w:lang w:val="ru-RU" w:eastAsia="ru-RU"/>
    </w:rPr>
  </w:style>
  <w:style w:type="paragraph" w:styleId="a">
    <w:name w:val="List Bullet"/>
    <w:basedOn w:val="a0"/>
    <w:uiPriority w:val="99"/>
    <w:unhideWhenUsed/>
    <w:rsid w:val="004A325C"/>
    <w:pPr>
      <w:numPr>
        <w:numId w:val="4"/>
      </w:numPr>
      <w:spacing w:after="200" w:line="276" w:lineRule="auto"/>
      <w:contextualSpacing/>
    </w:pPr>
    <w:rPr>
      <w:rFonts w:asciiTheme="minorHAnsi" w:eastAsiaTheme="minorHAnsi" w:hAnsiTheme="minorHAnsi" w:cstheme="minorBidi"/>
      <w:sz w:val="22"/>
      <w:szCs w:val="22"/>
      <w:lang w:val="ru-RU"/>
    </w:rPr>
  </w:style>
  <w:style w:type="paragraph" w:customStyle="1" w:styleId="17">
    <w:name w:val="Обычный1"/>
    <w:basedOn w:val="a0"/>
    <w:rsid w:val="00A21EFB"/>
    <w:pPr>
      <w:spacing w:before="100" w:beforeAutospacing="1" w:after="100" w:afterAutospacing="1"/>
    </w:pPr>
    <w:rPr>
      <w:lang w:val="ru-RU" w:eastAsia="ru-RU"/>
    </w:rPr>
  </w:style>
  <w:style w:type="paragraph" w:customStyle="1" w:styleId="34">
    <w:name w:val="Обычный3"/>
    <w:basedOn w:val="a0"/>
    <w:rsid w:val="00D9754D"/>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42112">
      <w:bodyDiv w:val="1"/>
      <w:marLeft w:val="0"/>
      <w:marRight w:val="0"/>
      <w:marTop w:val="0"/>
      <w:marBottom w:val="0"/>
      <w:divBdr>
        <w:top w:val="none" w:sz="0" w:space="0" w:color="auto"/>
        <w:left w:val="none" w:sz="0" w:space="0" w:color="auto"/>
        <w:bottom w:val="none" w:sz="0" w:space="0" w:color="auto"/>
        <w:right w:val="none" w:sz="0" w:space="0" w:color="auto"/>
      </w:divBdr>
      <w:divsChild>
        <w:div w:id="1132945640">
          <w:marLeft w:val="600"/>
          <w:marRight w:val="0"/>
          <w:marTop w:val="0"/>
          <w:marBottom w:val="0"/>
          <w:divBdr>
            <w:top w:val="none" w:sz="0" w:space="0" w:color="auto"/>
            <w:left w:val="none" w:sz="0" w:space="0" w:color="auto"/>
            <w:bottom w:val="none" w:sz="0" w:space="0" w:color="auto"/>
            <w:right w:val="none" w:sz="0" w:space="0" w:color="auto"/>
          </w:divBdr>
        </w:div>
        <w:div w:id="1466311350">
          <w:marLeft w:val="600"/>
          <w:marRight w:val="0"/>
          <w:marTop w:val="0"/>
          <w:marBottom w:val="0"/>
          <w:divBdr>
            <w:top w:val="none" w:sz="0" w:space="0" w:color="auto"/>
            <w:left w:val="none" w:sz="0" w:space="0" w:color="auto"/>
            <w:bottom w:val="none" w:sz="0" w:space="0" w:color="auto"/>
            <w:right w:val="none" w:sz="0" w:space="0" w:color="auto"/>
          </w:divBdr>
        </w:div>
        <w:div w:id="850266632">
          <w:marLeft w:val="600"/>
          <w:marRight w:val="0"/>
          <w:marTop w:val="0"/>
          <w:marBottom w:val="0"/>
          <w:divBdr>
            <w:top w:val="none" w:sz="0" w:space="0" w:color="auto"/>
            <w:left w:val="none" w:sz="0" w:space="0" w:color="auto"/>
            <w:bottom w:val="none" w:sz="0" w:space="0" w:color="auto"/>
            <w:right w:val="none" w:sz="0" w:space="0" w:color="auto"/>
          </w:divBdr>
        </w:div>
        <w:div w:id="1451319747">
          <w:marLeft w:val="600"/>
          <w:marRight w:val="0"/>
          <w:marTop w:val="0"/>
          <w:marBottom w:val="0"/>
          <w:divBdr>
            <w:top w:val="none" w:sz="0" w:space="0" w:color="auto"/>
            <w:left w:val="none" w:sz="0" w:space="0" w:color="auto"/>
            <w:bottom w:val="none" w:sz="0" w:space="0" w:color="auto"/>
            <w:right w:val="none" w:sz="0" w:space="0" w:color="auto"/>
          </w:divBdr>
        </w:div>
        <w:div w:id="277375223">
          <w:marLeft w:val="600"/>
          <w:marRight w:val="0"/>
          <w:marTop w:val="0"/>
          <w:marBottom w:val="0"/>
          <w:divBdr>
            <w:top w:val="none" w:sz="0" w:space="0" w:color="auto"/>
            <w:left w:val="none" w:sz="0" w:space="0" w:color="auto"/>
            <w:bottom w:val="none" w:sz="0" w:space="0" w:color="auto"/>
            <w:right w:val="none" w:sz="0" w:space="0" w:color="auto"/>
          </w:divBdr>
        </w:div>
        <w:div w:id="1722288161">
          <w:marLeft w:val="600"/>
          <w:marRight w:val="0"/>
          <w:marTop w:val="0"/>
          <w:marBottom w:val="0"/>
          <w:divBdr>
            <w:top w:val="none" w:sz="0" w:space="0" w:color="auto"/>
            <w:left w:val="none" w:sz="0" w:space="0" w:color="auto"/>
            <w:bottom w:val="none" w:sz="0" w:space="0" w:color="auto"/>
            <w:right w:val="none" w:sz="0" w:space="0" w:color="auto"/>
          </w:divBdr>
        </w:div>
        <w:div w:id="1460341861">
          <w:marLeft w:val="600"/>
          <w:marRight w:val="0"/>
          <w:marTop w:val="0"/>
          <w:marBottom w:val="0"/>
          <w:divBdr>
            <w:top w:val="none" w:sz="0" w:space="0" w:color="auto"/>
            <w:left w:val="none" w:sz="0" w:space="0" w:color="auto"/>
            <w:bottom w:val="none" w:sz="0" w:space="0" w:color="auto"/>
            <w:right w:val="none" w:sz="0" w:space="0" w:color="auto"/>
          </w:divBdr>
        </w:div>
        <w:div w:id="258567682">
          <w:marLeft w:val="600"/>
          <w:marRight w:val="0"/>
          <w:marTop w:val="0"/>
          <w:marBottom w:val="0"/>
          <w:divBdr>
            <w:top w:val="none" w:sz="0" w:space="0" w:color="auto"/>
            <w:left w:val="none" w:sz="0" w:space="0" w:color="auto"/>
            <w:bottom w:val="none" w:sz="0" w:space="0" w:color="auto"/>
            <w:right w:val="none" w:sz="0" w:space="0" w:color="auto"/>
          </w:divBdr>
        </w:div>
        <w:div w:id="1820535179">
          <w:marLeft w:val="600"/>
          <w:marRight w:val="0"/>
          <w:marTop w:val="0"/>
          <w:marBottom w:val="0"/>
          <w:divBdr>
            <w:top w:val="none" w:sz="0" w:space="0" w:color="auto"/>
            <w:left w:val="none" w:sz="0" w:space="0" w:color="auto"/>
            <w:bottom w:val="none" w:sz="0" w:space="0" w:color="auto"/>
            <w:right w:val="none" w:sz="0" w:space="0" w:color="auto"/>
          </w:divBdr>
        </w:div>
        <w:div w:id="1311208940">
          <w:marLeft w:val="600"/>
          <w:marRight w:val="0"/>
          <w:marTop w:val="0"/>
          <w:marBottom w:val="0"/>
          <w:divBdr>
            <w:top w:val="none" w:sz="0" w:space="0" w:color="auto"/>
            <w:left w:val="none" w:sz="0" w:space="0" w:color="auto"/>
            <w:bottom w:val="none" w:sz="0" w:space="0" w:color="auto"/>
            <w:right w:val="none" w:sz="0" w:space="0" w:color="auto"/>
          </w:divBdr>
        </w:div>
        <w:div w:id="253514482">
          <w:marLeft w:val="600"/>
          <w:marRight w:val="0"/>
          <w:marTop w:val="0"/>
          <w:marBottom w:val="0"/>
          <w:divBdr>
            <w:top w:val="none" w:sz="0" w:space="0" w:color="auto"/>
            <w:left w:val="none" w:sz="0" w:space="0" w:color="auto"/>
            <w:bottom w:val="none" w:sz="0" w:space="0" w:color="auto"/>
            <w:right w:val="none" w:sz="0" w:space="0" w:color="auto"/>
          </w:divBdr>
        </w:div>
        <w:div w:id="1758743535">
          <w:marLeft w:val="600"/>
          <w:marRight w:val="0"/>
          <w:marTop w:val="0"/>
          <w:marBottom w:val="0"/>
          <w:divBdr>
            <w:top w:val="none" w:sz="0" w:space="0" w:color="auto"/>
            <w:left w:val="none" w:sz="0" w:space="0" w:color="auto"/>
            <w:bottom w:val="none" w:sz="0" w:space="0" w:color="auto"/>
            <w:right w:val="none" w:sz="0" w:space="0" w:color="auto"/>
          </w:divBdr>
          <w:divsChild>
            <w:div w:id="566500679">
              <w:marLeft w:val="600"/>
              <w:marRight w:val="0"/>
              <w:marTop w:val="0"/>
              <w:marBottom w:val="0"/>
              <w:divBdr>
                <w:top w:val="none" w:sz="0" w:space="0" w:color="auto"/>
                <w:left w:val="none" w:sz="0" w:space="0" w:color="auto"/>
                <w:bottom w:val="none" w:sz="0" w:space="0" w:color="auto"/>
                <w:right w:val="none" w:sz="0" w:space="0" w:color="auto"/>
              </w:divBdr>
            </w:div>
            <w:div w:id="746222277">
              <w:marLeft w:val="720"/>
              <w:marRight w:val="0"/>
              <w:marTop w:val="0"/>
              <w:marBottom w:val="0"/>
              <w:divBdr>
                <w:top w:val="none" w:sz="0" w:space="0" w:color="auto"/>
                <w:left w:val="none" w:sz="0" w:space="0" w:color="auto"/>
                <w:bottom w:val="none" w:sz="0" w:space="0" w:color="auto"/>
                <w:right w:val="none" w:sz="0" w:space="0" w:color="auto"/>
              </w:divBdr>
            </w:div>
            <w:div w:id="299305360">
              <w:marLeft w:val="840"/>
              <w:marRight w:val="0"/>
              <w:marTop w:val="0"/>
              <w:marBottom w:val="0"/>
              <w:divBdr>
                <w:top w:val="none" w:sz="0" w:space="0" w:color="auto"/>
                <w:left w:val="none" w:sz="0" w:space="0" w:color="auto"/>
                <w:bottom w:val="none" w:sz="0" w:space="0" w:color="auto"/>
                <w:right w:val="none" w:sz="0" w:space="0" w:color="auto"/>
              </w:divBdr>
            </w:div>
          </w:divsChild>
        </w:div>
        <w:div w:id="1033506534">
          <w:marLeft w:val="600"/>
          <w:marRight w:val="0"/>
          <w:marTop w:val="0"/>
          <w:marBottom w:val="0"/>
          <w:divBdr>
            <w:top w:val="none" w:sz="0" w:space="0" w:color="auto"/>
            <w:left w:val="none" w:sz="0" w:space="0" w:color="auto"/>
            <w:bottom w:val="none" w:sz="0" w:space="0" w:color="auto"/>
            <w:right w:val="none" w:sz="0" w:space="0" w:color="auto"/>
          </w:divBdr>
        </w:div>
        <w:div w:id="743144916">
          <w:marLeft w:val="600"/>
          <w:marRight w:val="0"/>
          <w:marTop w:val="0"/>
          <w:marBottom w:val="0"/>
          <w:divBdr>
            <w:top w:val="none" w:sz="0" w:space="0" w:color="auto"/>
            <w:left w:val="none" w:sz="0" w:space="0" w:color="auto"/>
            <w:bottom w:val="none" w:sz="0" w:space="0" w:color="auto"/>
            <w:right w:val="none" w:sz="0" w:space="0" w:color="auto"/>
          </w:divBdr>
        </w:div>
        <w:div w:id="1566720103">
          <w:marLeft w:val="600"/>
          <w:marRight w:val="0"/>
          <w:marTop w:val="0"/>
          <w:marBottom w:val="0"/>
          <w:divBdr>
            <w:top w:val="none" w:sz="0" w:space="0" w:color="auto"/>
            <w:left w:val="none" w:sz="0" w:space="0" w:color="auto"/>
            <w:bottom w:val="none" w:sz="0" w:space="0" w:color="auto"/>
            <w:right w:val="none" w:sz="0" w:space="0" w:color="auto"/>
          </w:divBdr>
        </w:div>
        <w:div w:id="974456417">
          <w:marLeft w:val="600"/>
          <w:marRight w:val="0"/>
          <w:marTop w:val="0"/>
          <w:marBottom w:val="0"/>
          <w:divBdr>
            <w:top w:val="none" w:sz="0" w:space="0" w:color="auto"/>
            <w:left w:val="none" w:sz="0" w:space="0" w:color="auto"/>
            <w:bottom w:val="none" w:sz="0" w:space="0" w:color="auto"/>
            <w:right w:val="none" w:sz="0" w:space="0" w:color="auto"/>
          </w:divBdr>
        </w:div>
        <w:div w:id="1231305090">
          <w:marLeft w:val="600"/>
          <w:marRight w:val="0"/>
          <w:marTop w:val="0"/>
          <w:marBottom w:val="0"/>
          <w:divBdr>
            <w:top w:val="none" w:sz="0" w:space="0" w:color="auto"/>
            <w:left w:val="none" w:sz="0" w:space="0" w:color="auto"/>
            <w:bottom w:val="none" w:sz="0" w:space="0" w:color="auto"/>
            <w:right w:val="none" w:sz="0" w:space="0" w:color="auto"/>
          </w:divBdr>
          <w:divsChild>
            <w:div w:id="1034499058">
              <w:marLeft w:val="600"/>
              <w:marRight w:val="0"/>
              <w:marTop w:val="0"/>
              <w:marBottom w:val="0"/>
              <w:divBdr>
                <w:top w:val="none" w:sz="0" w:space="0" w:color="auto"/>
                <w:left w:val="none" w:sz="0" w:space="0" w:color="auto"/>
                <w:bottom w:val="none" w:sz="0" w:space="0" w:color="auto"/>
                <w:right w:val="none" w:sz="0" w:space="0" w:color="auto"/>
              </w:divBdr>
            </w:div>
            <w:div w:id="1509170957">
              <w:marLeft w:val="720"/>
              <w:marRight w:val="0"/>
              <w:marTop w:val="0"/>
              <w:marBottom w:val="0"/>
              <w:divBdr>
                <w:top w:val="none" w:sz="0" w:space="0" w:color="auto"/>
                <w:left w:val="none" w:sz="0" w:space="0" w:color="auto"/>
                <w:bottom w:val="none" w:sz="0" w:space="0" w:color="auto"/>
                <w:right w:val="none" w:sz="0" w:space="0" w:color="auto"/>
              </w:divBdr>
            </w:div>
          </w:divsChild>
        </w:div>
        <w:div w:id="1461417219">
          <w:marLeft w:val="600"/>
          <w:marRight w:val="0"/>
          <w:marTop w:val="0"/>
          <w:marBottom w:val="0"/>
          <w:divBdr>
            <w:top w:val="none" w:sz="0" w:space="0" w:color="auto"/>
            <w:left w:val="none" w:sz="0" w:space="0" w:color="auto"/>
            <w:bottom w:val="none" w:sz="0" w:space="0" w:color="auto"/>
            <w:right w:val="none" w:sz="0" w:space="0" w:color="auto"/>
          </w:divBdr>
        </w:div>
        <w:div w:id="654719692">
          <w:marLeft w:val="600"/>
          <w:marRight w:val="0"/>
          <w:marTop w:val="0"/>
          <w:marBottom w:val="0"/>
          <w:divBdr>
            <w:top w:val="none" w:sz="0" w:space="0" w:color="auto"/>
            <w:left w:val="none" w:sz="0" w:space="0" w:color="auto"/>
            <w:bottom w:val="none" w:sz="0" w:space="0" w:color="auto"/>
            <w:right w:val="none" w:sz="0" w:space="0" w:color="auto"/>
          </w:divBdr>
        </w:div>
        <w:div w:id="800416699">
          <w:marLeft w:val="600"/>
          <w:marRight w:val="0"/>
          <w:marTop w:val="0"/>
          <w:marBottom w:val="0"/>
          <w:divBdr>
            <w:top w:val="none" w:sz="0" w:space="0" w:color="auto"/>
            <w:left w:val="none" w:sz="0" w:space="0" w:color="auto"/>
            <w:bottom w:val="none" w:sz="0" w:space="0" w:color="auto"/>
            <w:right w:val="none" w:sz="0" w:space="0" w:color="auto"/>
          </w:divBdr>
        </w:div>
        <w:div w:id="266541768">
          <w:marLeft w:val="600"/>
          <w:marRight w:val="0"/>
          <w:marTop w:val="0"/>
          <w:marBottom w:val="0"/>
          <w:divBdr>
            <w:top w:val="none" w:sz="0" w:space="0" w:color="auto"/>
            <w:left w:val="none" w:sz="0" w:space="0" w:color="auto"/>
            <w:bottom w:val="none" w:sz="0" w:space="0" w:color="auto"/>
            <w:right w:val="none" w:sz="0" w:space="0" w:color="auto"/>
          </w:divBdr>
        </w:div>
        <w:div w:id="162859138">
          <w:marLeft w:val="600"/>
          <w:marRight w:val="0"/>
          <w:marTop w:val="0"/>
          <w:marBottom w:val="0"/>
          <w:divBdr>
            <w:top w:val="none" w:sz="0" w:space="0" w:color="auto"/>
            <w:left w:val="none" w:sz="0" w:space="0" w:color="auto"/>
            <w:bottom w:val="none" w:sz="0" w:space="0" w:color="auto"/>
            <w:right w:val="none" w:sz="0" w:space="0" w:color="auto"/>
          </w:divBdr>
        </w:div>
        <w:div w:id="1749880068">
          <w:marLeft w:val="600"/>
          <w:marRight w:val="0"/>
          <w:marTop w:val="0"/>
          <w:marBottom w:val="0"/>
          <w:divBdr>
            <w:top w:val="none" w:sz="0" w:space="0" w:color="auto"/>
            <w:left w:val="none" w:sz="0" w:space="0" w:color="auto"/>
            <w:bottom w:val="none" w:sz="0" w:space="0" w:color="auto"/>
            <w:right w:val="none" w:sz="0" w:space="0" w:color="auto"/>
          </w:divBdr>
        </w:div>
        <w:div w:id="1835949721">
          <w:marLeft w:val="600"/>
          <w:marRight w:val="0"/>
          <w:marTop w:val="0"/>
          <w:marBottom w:val="0"/>
          <w:divBdr>
            <w:top w:val="none" w:sz="0" w:space="0" w:color="auto"/>
            <w:left w:val="none" w:sz="0" w:space="0" w:color="auto"/>
            <w:bottom w:val="none" w:sz="0" w:space="0" w:color="auto"/>
            <w:right w:val="none" w:sz="0" w:space="0" w:color="auto"/>
          </w:divBdr>
        </w:div>
        <w:div w:id="1062827663">
          <w:marLeft w:val="600"/>
          <w:marRight w:val="0"/>
          <w:marTop w:val="0"/>
          <w:marBottom w:val="0"/>
          <w:divBdr>
            <w:top w:val="none" w:sz="0" w:space="0" w:color="auto"/>
            <w:left w:val="none" w:sz="0" w:space="0" w:color="auto"/>
            <w:bottom w:val="none" w:sz="0" w:space="0" w:color="auto"/>
            <w:right w:val="none" w:sz="0" w:space="0" w:color="auto"/>
          </w:divBdr>
        </w:div>
        <w:div w:id="1915435492">
          <w:marLeft w:val="600"/>
          <w:marRight w:val="0"/>
          <w:marTop w:val="0"/>
          <w:marBottom w:val="0"/>
          <w:divBdr>
            <w:top w:val="none" w:sz="0" w:space="0" w:color="auto"/>
            <w:left w:val="none" w:sz="0" w:space="0" w:color="auto"/>
            <w:bottom w:val="none" w:sz="0" w:space="0" w:color="auto"/>
            <w:right w:val="none" w:sz="0" w:space="0" w:color="auto"/>
          </w:divBdr>
        </w:div>
        <w:div w:id="1719358781">
          <w:marLeft w:val="600"/>
          <w:marRight w:val="0"/>
          <w:marTop w:val="0"/>
          <w:marBottom w:val="0"/>
          <w:divBdr>
            <w:top w:val="none" w:sz="0" w:space="0" w:color="auto"/>
            <w:left w:val="none" w:sz="0" w:space="0" w:color="auto"/>
            <w:bottom w:val="none" w:sz="0" w:space="0" w:color="auto"/>
            <w:right w:val="none" w:sz="0" w:space="0" w:color="auto"/>
          </w:divBdr>
        </w:div>
        <w:div w:id="857816542">
          <w:marLeft w:val="600"/>
          <w:marRight w:val="0"/>
          <w:marTop w:val="0"/>
          <w:marBottom w:val="0"/>
          <w:divBdr>
            <w:top w:val="none" w:sz="0" w:space="0" w:color="auto"/>
            <w:left w:val="none" w:sz="0" w:space="0" w:color="auto"/>
            <w:bottom w:val="none" w:sz="0" w:space="0" w:color="auto"/>
            <w:right w:val="none" w:sz="0" w:space="0" w:color="auto"/>
          </w:divBdr>
        </w:div>
        <w:div w:id="136727075">
          <w:marLeft w:val="600"/>
          <w:marRight w:val="0"/>
          <w:marTop w:val="0"/>
          <w:marBottom w:val="0"/>
          <w:divBdr>
            <w:top w:val="none" w:sz="0" w:space="0" w:color="auto"/>
            <w:left w:val="none" w:sz="0" w:space="0" w:color="auto"/>
            <w:bottom w:val="none" w:sz="0" w:space="0" w:color="auto"/>
            <w:right w:val="none" w:sz="0" w:space="0" w:color="auto"/>
          </w:divBdr>
        </w:div>
        <w:div w:id="1016035988">
          <w:marLeft w:val="600"/>
          <w:marRight w:val="0"/>
          <w:marTop w:val="0"/>
          <w:marBottom w:val="0"/>
          <w:divBdr>
            <w:top w:val="none" w:sz="0" w:space="0" w:color="auto"/>
            <w:left w:val="none" w:sz="0" w:space="0" w:color="auto"/>
            <w:bottom w:val="none" w:sz="0" w:space="0" w:color="auto"/>
            <w:right w:val="none" w:sz="0" w:space="0" w:color="auto"/>
          </w:divBdr>
        </w:div>
      </w:divsChild>
    </w:div>
    <w:div w:id="1060708347">
      <w:bodyDiv w:val="1"/>
      <w:marLeft w:val="0"/>
      <w:marRight w:val="0"/>
      <w:marTop w:val="0"/>
      <w:marBottom w:val="0"/>
      <w:divBdr>
        <w:top w:val="none" w:sz="0" w:space="0" w:color="auto"/>
        <w:left w:val="none" w:sz="0" w:space="0" w:color="auto"/>
        <w:bottom w:val="none" w:sz="0" w:space="0" w:color="auto"/>
        <w:right w:val="none" w:sz="0" w:space="0" w:color="auto"/>
      </w:divBdr>
      <w:divsChild>
        <w:div w:id="215167223">
          <w:marLeft w:val="600"/>
          <w:marRight w:val="0"/>
          <w:marTop w:val="0"/>
          <w:marBottom w:val="0"/>
          <w:divBdr>
            <w:top w:val="none" w:sz="0" w:space="0" w:color="auto"/>
            <w:left w:val="none" w:sz="0" w:space="0" w:color="auto"/>
            <w:bottom w:val="none" w:sz="0" w:space="0" w:color="auto"/>
            <w:right w:val="none" w:sz="0" w:space="0" w:color="auto"/>
          </w:divBdr>
        </w:div>
        <w:div w:id="372462329">
          <w:marLeft w:val="600"/>
          <w:marRight w:val="0"/>
          <w:marTop w:val="0"/>
          <w:marBottom w:val="0"/>
          <w:divBdr>
            <w:top w:val="none" w:sz="0" w:space="0" w:color="auto"/>
            <w:left w:val="none" w:sz="0" w:space="0" w:color="auto"/>
            <w:bottom w:val="none" w:sz="0" w:space="0" w:color="auto"/>
            <w:right w:val="none" w:sz="0" w:space="0" w:color="auto"/>
          </w:divBdr>
        </w:div>
        <w:div w:id="1290357080">
          <w:marLeft w:val="600"/>
          <w:marRight w:val="0"/>
          <w:marTop w:val="0"/>
          <w:marBottom w:val="0"/>
          <w:divBdr>
            <w:top w:val="none" w:sz="0" w:space="0" w:color="auto"/>
            <w:left w:val="none" w:sz="0" w:space="0" w:color="auto"/>
            <w:bottom w:val="none" w:sz="0" w:space="0" w:color="auto"/>
            <w:right w:val="none" w:sz="0" w:space="0" w:color="auto"/>
          </w:divBdr>
        </w:div>
        <w:div w:id="1191988194">
          <w:marLeft w:val="600"/>
          <w:marRight w:val="0"/>
          <w:marTop w:val="0"/>
          <w:marBottom w:val="0"/>
          <w:divBdr>
            <w:top w:val="none" w:sz="0" w:space="0" w:color="auto"/>
            <w:left w:val="none" w:sz="0" w:space="0" w:color="auto"/>
            <w:bottom w:val="none" w:sz="0" w:space="0" w:color="auto"/>
            <w:right w:val="none" w:sz="0" w:space="0" w:color="auto"/>
          </w:divBdr>
        </w:div>
        <w:div w:id="1072703231">
          <w:marLeft w:val="600"/>
          <w:marRight w:val="0"/>
          <w:marTop w:val="0"/>
          <w:marBottom w:val="0"/>
          <w:divBdr>
            <w:top w:val="none" w:sz="0" w:space="0" w:color="auto"/>
            <w:left w:val="none" w:sz="0" w:space="0" w:color="auto"/>
            <w:bottom w:val="none" w:sz="0" w:space="0" w:color="auto"/>
            <w:right w:val="none" w:sz="0" w:space="0" w:color="auto"/>
          </w:divBdr>
        </w:div>
        <w:div w:id="107244699">
          <w:marLeft w:val="600"/>
          <w:marRight w:val="0"/>
          <w:marTop w:val="0"/>
          <w:marBottom w:val="0"/>
          <w:divBdr>
            <w:top w:val="none" w:sz="0" w:space="0" w:color="auto"/>
            <w:left w:val="none" w:sz="0" w:space="0" w:color="auto"/>
            <w:bottom w:val="none" w:sz="0" w:space="0" w:color="auto"/>
            <w:right w:val="none" w:sz="0" w:space="0" w:color="auto"/>
          </w:divBdr>
        </w:div>
        <w:div w:id="303243246">
          <w:marLeft w:val="600"/>
          <w:marRight w:val="0"/>
          <w:marTop w:val="0"/>
          <w:marBottom w:val="0"/>
          <w:divBdr>
            <w:top w:val="none" w:sz="0" w:space="0" w:color="auto"/>
            <w:left w:val="none" w:sz="0" w:space="0" w:color="auto"/>
            <w:bottom w:val="none" w:sz="0" w:space="0" w:color="auto"/>
            <w:right w:val="none" w:sz="0" w:space="0" w:color="auto"/>
          </w:divBdr>
        </w:div>
        <w:div w:id="2034182871">
          <w:marLeft w:val="600"/>
          <w:marRight w:val="0"/>
          <w:marTop w:val="0"/>
          <w:marBottom w:val="0"/>
          <w:divBdr>
            <w:top w:val="none" w:sz="0" w:space="0" w:color="auto"/>
            <w:left w:val="none" w:sz="0" w:space="0" w:color="auto"/>
            <w:bottom w:val="none" w:sz="0" w:space="0" w:color="auto"/>
            <w:right w:val="none" w:sz="0" w:space="0" w:color="auto"/>
          </w:divBdr>
        </w:div>
        <w:div w:id="382145326">
          <w:marLeft w:val="600"/>
          <w:marRight w:val="0"/>
          <w:marTop w:val="0"/>
          <w:marBottom w:val="0"/>
          <w:divBdr>
            <w:top w:val="none" w:sz="0" w:space="0" w:color="auto"/>
            <w:left w:val="none" w:sz="0" w:space="0" w:color="auto"/>
            <w:bottom w:val="none" w:sz="0" w:space="0" w:color="auto"/>
            <w:right w:val="none" w:sz="0" w:space="0" w:color="auto"/>
          </w:divBdr>
        </w:div>
        <w:div w:id="1262303422">
          <w:marLeft w:val="600"/>
          <w:marRight w:val="0"/>
          <w:marTop w:val="0"/>
          <w:marBottom w:val="0"/>
          <w:divBdr>
            <w:top w:val="none" w:sz="0" w:space="0" w:color="auto"/>
            <w:left w:val="none" w:sz="0" w:space="0" w:color="auto"/>
            <w:bottom w:val="none" w:sz="0" w:space="0" w:color="auto"/>
            <w:right w:val="none" w:sz="0" w:space="0" w:color="auto"/>
          </w:divBdr>
        </w:div>
        <w:div w:id="1711765158">
          <w:marLeft w:val="600"/>
          <w:marRight w:val="0"/>
          <w:marTop w:val="0"/>
          <w:marBottom w:val="0"/>
          <w:divBdr>
            <w:top w:val="none" w:sz="0" w:space="0" w:color="auto"/>
            <w:left w:val="none" w:sz="0" w:space="0" w:color="auto"/>
            <w:bottom w:val="none" w:sz="0" w:space="0" w:color="auto"/>
            <w:right w:val="none" w:sz="0" w:space="0" w:color="auto"/>
          </w:divBdr>
        </w:div>
        <w:div w:id="372000411">
          <w:marLeft w:val="600"/>
          <w:marRight w:val="0"/>
          <w:marTop w:val="0"/>
          <w:marBottom w:val="0"/>
          <w:divBdr>
            <w:top w:val="none" w:sz="0" w:space="0" w:color="auto"/>
            <w:left w:val="none" w:sz="0" w:space="0" w:color="auto"/>
            <w:bottom w:val="none" w:sz="0" w:space="0" w:color="auto"/>
            <w:right w:val="none" w:sz="0" w:space="0" w:color="auto"/>
          </w:divBdr>
          <w:divsChild>
            <w:div w:id="1998919686">
              <w:marLeft w:val="600"/>
              <w:marRight w:val="0"/>
              <w:marTop w:val="0"/>
              <w:marBottom w:val="0"/>
              <w:divBdr>
                <w:top w:val="none" w:sz="0" w:space="0" w:color="auto"/>
                <w:left w:val="none" w:sz="0" w:space="0" w:color="auto"/>
                <w:bottom w:val="none" w:sz="0" w:space="0" w:color="auto"/>
                <w:right w:val="none" w:sz="0" w:space="0" w:color="auto"/>
              </w:divBdr>
            </w:div>
            <w:div w:id="779642777">
              <w:marLeft w:val="720"/>
              <w:marRight w:val="0"/>
              <w:marTop w:val="0"/>
              <w:marBottom w:val="0"/>
              <w:divBdr>
                <w:top w:val="none" w:sz="0" w:space="0" w:color="auto"/>
                <w:left w:val="none" w:sz="0" w:space="0" w:color="auto"/>
                <w:bottom w:val="none" w:sz="0" w:space="0" w:color="auto"/>
                <w:right w:val="none" w:sz="0" w:space="0" w:color="auto"/>
              </w:divBdr>
            </w:div>
            <w:div w:id="125398401">
              <w:marLeft w:val="840"/>
              <w:marRight w:val="0"/>
              <w:marTop w:val="0"/>
              <w:marBottom w:val="0"/>
              <w:divBdr>
                <w:top w:val="none" w:sz="0" w:space="0" w:color="auto"/>
                <w:left w:val="none" w:sz="0" w:space="0" w:color="auto"/>
                <w:bottom w:val="none" w:sz="0" w:space="0" w:color="auto"/>
                <w:right w:val="none" w:sz="0" w:space="0" w:color="auto"/>
              </w:divBdr>
            </w:div>
          </w:divsChild>
        </w:div>
        <w:div w:id="1203790887">
          <w:marLeft w:val="600"/>
          <w:marRight w:val="0"/>
          <w:marTop w:val="0"/>
          <w:marBottom w:val="0"/>
          <w:divBdr>
            <w:top w:val="none" w:sz="0" w:space="0" w:color="auto"/>
            <w:left w:val="none" w:sz="0" w:space="0" w:color="auto"/>
            <w:bottom w:val="none" w:sz="0" w:space="0" w:color="auto"/>
            <w:right w:val="none" w:sz="0" w:space="0" w:color="auto"/>
          </w:divBdr>
        </w:div>
        <w:div w:id="1634865880">
          <w:marLeft w:val="600"/>
          <w:marRight w:val="0"/>
          <w:marTop w:val="0"/>
          <w:marBottom w:val="0"/>
          <w:divBdr>
            <w:top w:val="none" w:sz="0" w:space="0" w:color="auto"/>
            <w:left w:val="none" w:sz="0" w:space="0" w:color="auto"/>
            <w:bottom w:val="none" w:sz="0" w:space="0" w:color="auto"/>
            <w:right w:val="none" w:sz="0" w:space="0" w:color="auto"/>
          </w:divBdr>
        </w:div>
        <w:div w:id="42095735">
          <w:marLeft w:val="600"/>
          <w:marRight w:val="0"/>
          <w:marTop w:val="0"/>
          <w:marBottom w:val="0"/>
          <w:divBdr>
            <w:top w:val="none" w:sz="0" w:space="0" w:color="auto"/>
            <w:left w:val="none" w:sz="0" w:space="0" w:color="auto"/>
            <w:bottom w:val="none" w:sz="0" w:space="0" w:color="auto"/>
            <w:right w:val="none" w:sz="0" w:space="0" w:color="auto"/>
          </w:divBdr>
        </w:div>
        <w:div w:id="178084547">
          <w:marLeft w:val="600"/>
          <w:marRight w:val="0"/>
          <w:marTop w:val="0"/>
          <w:marBottom w:val="0"/>
          <w:divBdr>
            <w:top w:val="none" w:sz="0" w:space="0" w:color="auto"/>
            <w:left w:val="none" w:sz="0" w:space="0" w:color="auto"/>
            <w:bottom w:val="none" w:sz="0" w:space="0" w:color="auto"/>
            <w:right w:val="none" w:sz="0" w:space="0" w:color="auto"/>
          </w:divBdr>
        </w:div>
        <w:div w:id="577399713">
          <w:marLeft w:val="600"/>
          <w:marRight w:val="0"/>
          <w:marTop w:val="0"/>
          <w:marBottom w:val="0"/>
          <w:divBdr>
            <w:top w:val="none" w:sz="0" w:space="0" w:color="auto"/>
            <w:left w:val="none" w:sz="0" w:space="0" w:color="auto"/>
            <w:bottom w:val="none" w:sz="0" w:space="0" w:color="auto"/>
            <w:right w:val="none" w:sz="0" w:space="0" w:color="auto"/>
          </w:divBdr>
          <w:divsChild>
            <w:div w:id="126051551">
              <w:marLeft w:val="600"/>
              <w:marRight w:val="0"/>
              <w:marTop w:val="0"/>
              <w:marBottom w:val="0"/>
              <w:divBdr>
                <w:top w:val="none" w:sz="0" w:space="0" w:color="auto"/>
                <w:left w:val="none" w:sz="0" w:space="0" w:color="auto"/>
                <w:bottom w:val="none" w:sz="0" w:space="0" w:color="auto"/>
                <w:right w:val="none" w:sz="0" w:space="0" w:color="auto"/>
              </w:divBdr>
            </w:div>
            <w:div w:id="1999840002">
              <w:marLeft w:val="720"/>
              <w:marRight w:val="0"/>
              <w:marTop w:val="0"/>
              <w:marBottom w:val="0"/>
              <w:divBdr>
                <w:top w:val="none" w:sz="0" w:space="0" w:color="auto"/>
                <w:left w:val="none" w:sz="0" w:space="0" w:color="auto"/>
                <w:bottom w:val="none" w:sz="0" w:space="0" w:color="auto"/>
                <w:right w:val="none" w:sz="0" w:space="0" w:color="auto"/>
              </w:divBdr>
            </w:div>
          </w:divsChild>
        </w:div>
        <w:div w:id="965351485">
          <w:marLeft w:val="600"/>
          <w:marRight w:val="0"/>
          <w:marTop w:val="0"/>
          <w:marBottom w:val="0"/>
          <w:divBdr>
            <w:top w:val="none" w:sz="0" w:space="0" w:color="auto"/>
            <w:left w:val="none" w:sz="0" w:space="0" w:color="auto"/>
            <w:bottom w:val="none" w:sz="0" w:space="0" w:color="auto"/>
            <w:right w:val="none" w:sz="0" w:space="0" w:color="auto"/>
          </w:divBdr>
        </w:div>
        <w:div w:id="1801873837">
          <w:marLeft w:val="600"/>
          <w:marRight w:val="0"/>
          <w:marTop w:val="0"/>
          <w:marBottom w:val="0"/>
          <w:divBdr>
            <w:top w:val="none" w:sz="0" w:space="0" w:color="auto"/>
            <w:left w:val="none" w:sz="0" w:space="0" w:color="auto"/>
            <w:bottom w:val="none" w:sz="0" w:space="0" w:color="auto"/>
            <w:right w:val="none" w:sz="0" w:space="0" w:color="auto"/>
          </w:divBdr>
        </w:div>
        <w:div w:id="857738876">
          <w:marLeft w:val="600"/>
          <w:marRight w:val="0"/>
          <w:marTop w:val="0"/>
          <w:marBottom w:val="0"/>
          <w:divBdr>
            <w:top w:val="none" w:sz="0" w:space="0" w:color="auto"/>
            <w:left w:val="none" w:sz="0" w:space="0" w:color="auto"/>
            <w:bottom w:val="none" w:sz="0" w:space="0" w:color="auto"/>
            <w:right w:val="none" w:sz="0" w:space="0" w:color="auto"/>
          </w:divBdr>
        </w:div>
        <w:div w:id="790055954">
          <w:marLeft w:val="600"/>
          <w:marRight w:val="0"/>
          <w:marTop w:val="0"/>
          <w:marBottom w:val="0"/>
          <w:divBdr>
            <w:top w:val="none" w:sz="0" w:space="0" w:color="auto"/>
            <w:left w:val="none" w:sz="0" w:space="0" w:color="auto"/>
            <w:bottom w:val="none" w:sz="0" w:space="0" w:color="auto"/>
            <w:right w:val="none" w:sz="0" w:space="0" w:color="auto"/>
          </w:divBdr>
        </w:div>
        <w:div w:id="1778405037">
          <w:marLeft w:val="600"/>
          <w:marRight w:val="0"/>
          <w:marTop w:val="0"/>
          <w:marBottom w:val="0"/>
          <w:divBdr>
            <w:top w:val="none" w:sz="0" w:space="0" w:color="auto"/>
            <w:left w:val="none" w:sz="0" w:space="0" w:color="auto"/>
            <w:bottom w:val="none" w:sz="0" w:space="0" w:color="auto"/>
            <w:right w:val="none" w:sz="0" w:space="0" w:color="auto"/>
          </w:divBdr>
        </w:div>
        <w:div w:id="1672290996">
          <w:marLeft w:val="600"/>
          <w:marRight w:val="0"/>
          <w:marTop w:val="0"/>
          <w:marBottom w:val="0"/>
          <w:divBdr>
            <w:top w:val="none" w:sz="0" w:space="0" w:color="auto"/>
            <w:left w:val="none" w:sz="0" w:space="0" w:color="auto"/>
            <w:bottom w:val="none" w:sz="0" w:space="0" w:color="auto"/>
            <w:right w:val="none" w:sz="0" w:space="0" w:color="auto"/>
          </w:divBdr>
        </w:div>
        <w:div w:id="1855997174">
          <w:marLeft w:val="600"/>
          <w:marRight w:val="0"/>
          <w:marTop w:val="0"/>
          <w:marBottom w:val="0"/>
          <w:divBdr>
            <w:top w:val="none" w:sz="0" w:space="0" w:color="auto"/>
            <w:left w:val="none" w:sz="0" w:space="0" w:color="auto"/>
            <w:bottom w:val="none" w:sz="0" w:space="0" w:color="auto"/>
            <w:right w:val="none" w:sz="0" w:space="0" w:color="auto"/>
          </w:divBdr>
        </w:div>
        <w:div w:id="996962188">
          <w:marLeft w:val="600"/>
          <w:marRight w:val="0"/>
          <w:marTop w:val="0"/>
          <w:marBottom w:val="0"/>
          <w:divBdr>
            <w:top w:val="none" w:sz="0" w:space="0" w:color="auto"/>
            <w:left w:val="none" w:sz="0" w:space="0" w:color="auto"/>
            <w:bottom w:val="none" w:sz="0" w:space="0" w:color="auto"/>
            <w:right w:val="none" w:sz="0" w:space="0" w:color="auto"/>
          </w:divBdr>
        </w:div>
        <w:div w:id="13921768">
          <w:marLeft w:val="600"/>
          <w:marRight w:val="0"/>
          <w:marTop w:val="0"/>
          <w:marBottom w:val="0"/>
          <w:divBdr>
            <w:top w:val="none" w:sz="0" w:space="0" w:color="auto"/>
            <w:left w:val="none" w:sz="0" w:space="0" w:color="auto"/>
            <w:bottom w:val="none" w:sz="0" w:space="0" w:color="auto"/>
            <w:right w:val="none" w:sz="0" w:space="0" w:color="auto"/>
          </w:divBdr>
        </w:div>
        <w:div w:id="174542084">
          <w:marLeft w:val="600"/>
          <w:marRight w:val="0"/>
          <w:marTop w:val="0"/>
          <w:marBottom w:val="0"/>
          <w:divBdr>
            <w:top w:val="none" w:sz="0" w:space="0" w:color="auto"/>
            <w:left w:val="none" w:sz="0" w:space="0" w:color="auto"/>
            <w:bottom w:val="none" w:sz="0" w:space="0" w:color="auto"/>
            <w:right w:val="none" w:sz="0" w:space="0" w:color="auto"/>
          </w:divBdr>
        </w:div>
        <w:div w:id="515197063">
          <w:marLeft w:val="600"/>
          <w:marRight w:val="0"/>
          <w:marTop w:val="0"/>
          <w:marBottom w:val="0"/>
          <w:divBdr>
            <w:top w:val="none" w:sz="0" w:space="0" w:color="auto"/>
            <w:left w:val="none" w:sz="0" w:space="0" w:color="auto"/>
            <w:bottom w:val="none" w:sz="0" w:space="0" w:color="auto"/>
            <w:right w:val="none" w:sz="0" w:space="0" w:color="auto"/>
          </w:divBdr>
        </w:div>
        <w:div w:id="142360171">
          <w:marLeft w:val="600"/>
          <w:marRight w:val="0"/>
          <w:marTop w:val="0"/>
          <w:marBottom w:val="0"/>
          <w:divBdr>
            <w:top w:val="none" w:sz="0" w:space="0" w:color="auto"/>
            <w:left w:val="none" w:sz="0" w:space="0" w:color="auto"/>
            <w:bottom w:val="none" w:sz="0" w:space="0" w:color="auto"/>
            <w:right w:val="none" w:sz="0" w:space="0" w:color="auto"/>
          </w:divBdr>
        </w:div>
        <w:div w:id="617225690">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gal-content/RO/AUTO/?uri=celex:32008R0108" TargetMode="External"/><Relationship Id="rId18" Type="http://schemas.openxmlformats.org/officeDocument/2006/relationships/hyperlink" Target="http://eur-lex.europa.eu/legal-content/RO/AUTO/?uri=celex:32006R1925" TargetMode="External"/><Relationship Id="rId26" Type="http://schemas.openxmlformats.org/officeDocument/2006/relationships/hyperlink" Target="http://eur-lex.europa.eu/legal-content/RO/AUTO/?uri=celex:32008R0108" TargetMode="External"/><Relationship Id="rId3" Type="http://schemas.openxmlformats.org/officeDocument/2006/relationships/styles" Target="styles.xml"/><Relationship Id="rId21" Type="http://schemas.openxmlformats.org/officeDocument/2006/relationships/hyperlink" Target="http://eur-lex.europa.eu/legal-content/RO/AUTO/?uri=celex:32011R1169"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ur-lex.europa.eu/legal-content/RO/TXT/HTML/?uri=CELEX:02006R1925-20150401&amp;from=RO" TargetMode="External"/><Relationship Id="rId17" Type="http://schemas.openxmlformats.org/officeDocument/2006/relationships/hyperlink" Target="http://eur-lex.europa.eu/legal-content/RO/AUTO/?uri=celex:32008R0108" TargetMode="External"/><Relationship Id="rId25" Type="http://schemas.openxmlformats.org/officeDocument/2006/relationships/hyperlink" Target="http://eur-lex.europa.eu/legal-content/RO/AUTO/?uri=celex:32006R1925" TargetMode="External"/><Relationship Id="rId33" Type="http://schemas.openxmlformats.org/officeDocument/2006/relationships/hyperlink" Target="http://eur-lex.europa.eu/legal-content/RO/TXT/HTML/?uri=CELEX:02006R1925-20150401&amp;from=RO" TargetMode="External"/><Relationship Id="rId2" Type="http://schemas.openxmlformats.org/officeDocument/2006/relationships/numbering" Target="numbering.xml"/><Relationship Id="rId16" Type="http://schemas.openxmlformats.org/officeDocument/2006/relationships/hyperlink" Target="http://eur-lex.europa.eu/legal-content/RO/AUTO/?uri=celex:32006R1925" TargetMode="External"/><Relationship Id="rId20" Type="http://schemas.openxmlformats.org/officeDocument/2006/relationships/hyperlink" Target="http://eur-lex.europa.eu/legal-content/RO/AUTO/?uri=celex:32006R1925" TargetMode="External"/><Relationship Id="rId29" Type="http://schemas.openxmlformats.org/officeDocument/2006/relationships/hyperlink" Target="http://eur-lex.europa.eu/legal-content/RO/AUTO/?uri=celex:32006R19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RO/AUTO/?uri=celex:32006R1925" TargetMode="External"/><Relationship Id="rId24" Type="http://schemas.openxmlformats.org/officeDocument/2006/relationships/hyperlink" Target="http://eur-lex.europa.eu/legal-content/RO/AUTO/?uri=celex:32008R0108" TargetMode="External"/><Relationship Id="rId32" Type="http://schemas.openxmlformats.org/officeDocument/2006/relationships/hyperlink" Target="http://eur-lex.europa.eu/legal-content/RO/TXT/HTML/?uri=CELEX:02006R1925-20150401&amp;from=RO" TargetMode="External"/><Relationship Id="rId5" Type="http://schemas.openxmlformats.org/officeDocument/2006/relationships/settings" Target="settings.xml"/><Relationship Id="rId15" Type="http://schemas.openxmlformats.org/officeDocument/2006/relationships/hyperlink" Target="http://eur-lex.europa.eu/legal-content/RO/AUTO/?uri=celex:32008R0108" TargetMode="External"/><Relationship Id="rId23" Type="http://schemas.openxmlformats.org/officeDocument/2006/relationships/hyperlink" Target="http://eur-lex.europa.eu/legal-content/RO/AUTO/?uri=celex:32006R1925" TargetMode="External"/><Relationship Id="rId28" Type="http://schemas.openxmlformats.org/officeDocument/2006/relationships/hyperlink" Target="http://eur-lex.europa.eu/legal-content/RO/AUTO/?uri=celex:32008R0108" TargetMode="External"/><Relationship Id="rId36" Type="http://schemas.openxmlformats.org/officeDocument/2006/relationships/theme" Target="theme/theme1.xml"/><Relationship Id="rId10" Type="http://schemas.openxmlformats.org/officeDocument/2006/relationships/hyperlink" Target="http://eur-lex.europa.eu/legal-content/RO/AUTO/?uri=celex:32008R0108" TargetMode="External"/><Relationship Id="rId19" Type="http://schemas.openxmlformats.org/officeDocument/2006/relationships/hyperlink" Target="http://eur-lex.europa.eu/legal-content/RO/AUTO/?uri=celex:32008R0108" TargetMode="External"/><Relationship Id="rId31" Type="http://schemas.openxmlformats.org/officeDocument/2006/relationships/hyperlink" Target="http://eur-lex.europa.eu/legal-content/RO/AUTO/?uri=celex:32009R1170" TargetMode="External"/><Relationship Id="rId4" Type="http://schemas.microsoft.com/office/2007/relationships/stylesWithEffects" Target="stylesWithEffects.xml"/><Relationship Id="rId9" Type="http://schemas.openxmlformats.org/officeDocument/2006/relationships/hyperlink" Target="http://eur-lex.europa.eu/legal-content/RO/TXT/HTML/?uri=CELEX:02006R1925-20150401&amp;from=RO" TargetMode="External"/><Relationship Id="rId14" Type="http://schemas.openxmlformats.org/officeDocument/2006/relationships/hyperlink" Target="http://eur-lex.europa.eu/legal-content/RO/AUTO/?uri=celex:32006R1925" TargetMode="External"/><Relationship Id="rId22" Type="http://schemas.openxmlformats.org/officeDocument/2006/relationships/hyperlink" Target="http://eur-lex.europa.eu/legal-content/RO/TXT/?qid=1487057834509&amp;uri=CELEX:02006R1925-20150401" TargetMode="External"/><Relationship Id="rId27" Type="http://schemas.openxmlformats.org/officeDocument/2006/relationships/hyperlink" Target="http://eur-lex.europa.eu/legal-content/RO/AUTO/?uri=celex:32006R1925" TargetMode="External"/><Relationship Id="rId30" Type="http://schemas.openxmlformats.org/officeDocument/2006/relationships/hyperlink" Target="http://eur-lex.europa.eu/legal-content/RO/AUTO/?uri=celex:32009R117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BAA20-7F26-4A7D-9B0C-17A56910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7849</Words>
  <Characters>44744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52489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Iulia Mihalachi</cp:lastModifiedBy>
  <cp:revision>2</cp:revision>
  <cp:lastPrinted>2017-05-05T12:17:00Z</cp:lastPrinted>
  <dcterms:created xsi:type="dcterms:W3CDTF">2017-05-31T10:55:00Z</dcterms:created>
  <dcterms:modified xsi:type="dcterms:W3CDTF">2017-05-31T10:55:00Z</dcterms:modified>
</cp:coreProperties>
</file>