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E91" w:rsidRPr="000336B6" w:rsidRDefault="00121E91" w:rsidP="000336B6">
      <w:pPr>
        <w:spacing w:after="120" w:line="240" w:lineRule="auto"/>
        <w:jc w:val="center"/>
        <w:rPr>
          <w:rFonts w:ascii="Times New Roman" w:hAnsi="Times New Roman"/>
          <w:b/>
          <w:sz w:val="28"/>
          <w:szCs w:val="28"/>
          <w:lang w:val="ro-RO"/>
        </w:rPr>
      </w:pPr>
      <w:bookmarkStart w:id="0" w:name="_GoBack"/>
      <w:bookmarkEnd w:id="0"/>
      <w:r w:rsidRPr="000336B6">
        <w:rPr>
          <w:rFonts w:ascii="Times New Roman" w:hAnsi="Times New Roman"/>
          <w:b/>
          <w:sz w:val="28"/>
          <w:szCs w:val="28"/>
          <w:lang w:val="ro-RO"/>
        </w:rPr>
        <w:t>NOTĂ INFORMATIVĂ</w:t>
      </w:r>
    </w:p>
    <w:p w:rsidR="00121E91" w:rsidRPr="000336B6" w:rsidRDefault="00121E91" w:rsidP="000336B6">
      <w:pPr>
        <w:spacing w:after="120" w:line="240" w:lineRule="auto"/>
        <w:jc w:val="center"/>
        <w:rPr>
          <w:rFonts w:ascii="Times New Roman" w:hAnsi="Times New Roman"/>
          <w:b/>
          <w:i/>
          <w:sz w:val="28"/>
          <w:szCs w:val="28"/>
          <w:lang w:val="ro-RO"/>
        </w:rPr>
      </w:pPr>
      <w:r w:rsidRPr="000336B6">
        <w:rPr>
          <w:rFonts w:ascii="Times New Roman" w:hAnsi="Times New Roman"/>
          <w:b/>
          <w:i/>
          <w:sz w:val="28"/>
          <w:szCs w:val="28"/>
          <w:lang w:val="ro-RO"/>
        </w:rPr>
        <w:t xml:space="preserve">la proiectul </w:t>
      </w:r>
      <w:r w:rsidR="007B0C11" w:rsidRPr="000336B6">
        <w:rPr>
          <w:rFonts w:ascii="Times New Roman" w:hAnsi="Times New Roman"/>
          <w:b/>
          <w:i/>
          <w:sz w:val="28"/>
          <w:szCs w:val="28"/>
          <w:lang w:val="ro-RO"/>
        </w:rPr>
        <w:t>de lege pentru modificarea și completarea unor acte legislative</w:t>
      </w:r>
    </w:p>
    <w:p w:rsidR="00121E91" w:rsidRPr="000336B6" w:rsidRDefault="00121E91" w:rsidP="000336B6">
      <w:pPr>
        <w:tabs>
          <w:tab w:val="left" w:pos="884"/>
          <w:tab w:val="left" w:pos="1196"/>
        </w:tabs>
        <w:spacing w:after="120" w:line="240" w:lineRule="auto"/>
        <w:ind w:firstLine="702"/>
        <w:jc w:val="both"/>
        <w:rPr>
          <w:rFonts w:ascii="Times New Roman" w:hAnsi="Times New Roman"/>
          <w:sz w:val="28"/>
          <w:szCs w:val="28"/>
          <w:lang w:val="ro-RO"/>
        </w:rPr>
      </w:pPr>
    </w:p>
    <w:tbl>
      <w:tblPr>
        <w:tblW w:w="5000" w:type="pct"/>
        <w:tblLook w:val="04A0" w:firstRow="1" w:lastRow="0" w:firstColumn="1" w:lastColumn="0" w:noHBand="0" w:noVBand="1"/>
      </w:tblPr>
      <w:tblGrid>
        <w:gridCol w:w="9904"/>
      </w:tblGrid>
      <w:tr w:rsidR="00121E91" w:rsidRPr="000336B6" w:rsidTr="00CB57EA">
        <w:tc>
          <w:tcPr>
            <w:tcW w:w="5000" w:type="pct"/>
            <w:shd w:val="clear" w:color="auto" w:fill="D9D9D9"/>
          </w:tcPr>
          <w:p w:rsidR="00121E91" w:rsidRPr="000336B6" w:rsidRDefault="00121E91" w:rsidP="000336B6">
            <w:pPr>
              <w:pStyle w:val="ListParagraph"/>
              <w:numPr>
                <w:ilvl w:val="0"/>
                <w:numId w:val="4"/>
              </w:numPr>
              <w:spacing w:after="120" w:line="240" w:lineRule="auto"/>
              <w:ind w:left="0" w:firstLine="890"/>
              <w:contextualSpacing w:val="0"/>
              <w:jc w:val="both"/>
              <w:rPr>
                <w:rFonts w:ascii="Times New Roman" w:hAnsi="Times New Roman"/>
                <w:b/>
                <w:sz w:val="28"/>
                <w:szCs w:val="28"/>
                <w:lang w:val="ro-RO"/>
              </w:rPr>
            </w:pPr>
            <w:r w:rsidRPr="000336B6">
              <w:rPr>
                <w:rFonts w:ascii="Times New Roman" w:hAnsi="Times New Roman"/>
                <w:b/>
                <w:sz w:val="28"/>
                <w:szCs w:val="28"/>
                <w:lang w:val="ro-RO"/>
              </w:rPr>
              <w:t>Denumirea autorului și, după caz, a participanților la elaborarea proiectului</w:t>
            </w:r>
          </w:p>
        </w:tc>
      </w:tr>
      <w:tr w:rsidR="00121E91" w:rsidRPr="000336B6" w:rsidTr="00CB57EA">
        <w:tc>
          <w:tcPr>
            <w:tcW w:w="5000" w:type="pct"/>
          </w:tcPr>
          <w:p w:rsidR="00121E91" w:rsidRPr="000336B6" w:rsidRDefault="007B0C11" w:rsidP="000336B6">
            <w:pPr>
              <w:spacing w:after="120"/>
              <w:ind w:firstLine="890"/>
              <w:jc w:val="both"/>
              <w:rPr>
                <w:rFonts w:ascii="Times New Roman" w:hAnsi="Times New Roman"/>
                <w:sz w:val="28"/>
                <w:szCs w:val="28"/>
                <w:lang w:val="ro-RO"/>
              </w:rPr>
            </w:pPr>
            <w:r w:rsidRPr="000336B6">
              <w:rPr>
                <w:rFonts w:ascii="Times New Roman" w:hAnsi="Times New Roman"/>
                <w:sz w:val="28"/>
                <w:szCs w:val="28"/>
                <w:lang w:val="ro-RO"/>
              </w:rPr>
              <w:t xml:space="preserve">Proiectul de </w:t>
            </w:r>
            <w:r w:rsidR="00AF3008" w:rsidRPr="000336B6">
              <w:rPr>
                <w:rFonts w:ascii="Times New Roman" w:hAnsi="Times New Roman"/>
                <w:sz w:val="28"/>
                <w:szCs w:val="28"/>
                <w:lang w:val="ro-RO"/>
              </w:rPr>
              <w:t>lege a fost elaborat de Centrul de Implementare a Reformelor, în coordonare cu Cancelaria de Stat.</w:t>
            </w:r>
          </w:p>
        </w:tc>
      </w:tr>
      <w:tr w:rsidR="00121E91" w:rsidRPr="000336B6" w:rsidTr="00CB57EA">
        <w:tc>
          <w:tcPr>
            <w:tcW w:w="5000" w:type="pct"/>
            <w:shd w:val="clear" w:color="auto" w:fill="D9D9D9"/>
          </w:tcPr>
          <w:p w:rsidR="00121E91" w:rsidRPr="000336B6" w:rsidRDefault="00121E91" w:rsidP="000336B6">
            <w:pPr>
              <w:pStyle w:val="ListParagraph"/>
              <w:numPr>
                <w:ilvl w:val="0"/>
                <w:numId w:val="4"/>
              </w:numPr>
              <w:tabs>
                <w:tab w:val="left" w:pos="884"/>
              </w:tabs>
              <w:spacing w:after="120" w:line="240" w:lineRule="auto"/>
              <w:ind w:left="0" w:firstLine="890"/>
              <w:contextualSpacing w:val="0"/>
              <w:jc w:val="both"/>
              <w:rPr>
                <w:rFonts w:ascii="Times New Roman" w:hAnsi="Times New Roman"/>
                <w:b/>
                <w:sz w:val="28"/>
                <w:szCs w:val="28"/>
                <w:lang w:val="ro-RO"/>
              </w:rPr>
            </w:pPr>
            <w:r w:rsidRPr="000336B6">
              <w:rPr>
                <w:rFonts w:ascii="Times New Roman" w:hAnsi="Times New Roman"/>
                <w:b/>
                <w:sz w:val="28"/>
                <w:szCs w:val="28"/>
                <w:lang w:val="ro-RO"/>
              </w:rPr>
              <w:t>Condițiile ce au impus elaborarea proiectului de act normativ și finalitățile urmărite</w:t>
            </w:r>
          </w:p>
        </w:tc>
      </w:tr>
      <w:tr w:rsidR="00121E91" w:rsidRPr="000336B6" w:rsidTr="00CB57EA">
        <w:tc>
          <w:tcPr>
            <w:tcW w:w="5000" w:type="pct"/>
          </w:tcPr>
          <w:p w:rsidR="008B457D" w:rsidRPr="000336B6" w:rsidRDefault="008B457D" w:rsidP="000336B6">
            <w:pPr>
              <w:spacing w:after="120"/>
              <w:ind w:firstLine="890"/>
              <w:jc w:val="both"/>
              <w:rPr>
                <w:rFonts w:ascii="Times New Roman" w:hAnsi="Times New Roman"/>
                <w:sz w:val="28"/>
                <w:szCs w:val="28"/>
              </w:rPr>
            </w:pPr>
            <w:r w:rsidRPr="000336B6">
              <w:rPr>
                <w:rFonts w:ascii="Times New Roman" w:hAnsi="Times New Roman"/>
                <w:sz w:val="28"/>
                <w:szCs w:val="28"/>
              </w:rPr>
              <w:t xml:space="preserve">În programul său de activitate, </w:t>
            </w:r>
            <w:r w:rsidR="008E27DC" w:rsidRPr="000336B6">
              <w:rPr>
                <w:rFonts w:ascii="Times New Roman" w:hAnsi="Times New Roman"/>
                <w:sz w:val="28"/>
                <w:szCs w:val="28"/>
              </w:rPr>
              <w:t xml:space="preserve">Guvernul și-a asumat </w:t>
            </w:r>
            <w:r w:rsidRPr="000336B6">
              <w:rPr>
                <w:rFonts w:ascii="Times New Roman" w:hAnsi="Times New Roman"/>
                <w:sz w:val="28"/>
                <w:szCs w:val="28"/>
              </w:rPr>
              <w:t xml:space="preserve">angajamentul de a realiza reforma administrației publice centrale, inclusiv prin optimizarea numărului de ministere și al autorităților publice. </w:t>
            </w:r>
          </w:p>
          <w:p w:rsidR="008B457D" w:rsidRPr="000336B6" w:rsidRDefault="008B457D" w:rsidP="000336B6">
            <w:pPr>
              <w:spacing w:after="120"/>
              <w:ind w:firstLine="890"/>
              <w:jc w:val="both"/>
              <w:rPr>
                <w:rFonts w:ascii="Times New Roman" w:hAnsi="Times New Roman"/>
                <w:sz w:val="28"/>
                <w:szCs w:val="28"/>
              </w:rPr>
            </w:pPr>
            <w:r w:rsidRPr="000336B6">
              <w:rPr>
                <w:rFonts w:ascii="Times New Roman" w:hAnsi="Times New Roman"/>
                <w:sz w:val="28"/>
                <w:szCs w:val="28"/>
              </w:rPr>
              <w:t xml:space="preserve">Viziunea Guvernului privind modul de realizare a acestui angajament este reflectată în mai multe documente de politici publice, în special în  </w:t>
            </w:r>
            <w:r w:rsidR="008E27DC" w:rsidRPr="000336B6">
              <w:rPr>
                <w:rFonts w:ascii="Times New Roman" w:hAnsi="Times New Roman"/>
                <w:sz w:val="28"/>
                <w:szCs w:val="28"/>
              </w:rPr>
              <w:t>Strategia privind reforma administrației publice pentru anii 2016-2020, aprobată prin Hotărârea Guvern</w:t>
            </w:r>
            <w:r w:rsidRPr="000336B6">
              <w:rPr>
                <w:rFonts w:ascii="Times New Roman" w:hAnsi="Times New Roman"/>
                <w:sz w:val="28"/>
                <w:szCs w:val="28"/>
              </w:rPr>
              <w:t>ului nr. 911 din  25 iulie 2016 și</w:t>
            </w:r>
            <w:r w:rsidR="008E27DC" w:rsidRPr="000336B6">
              <w:rPr>
                <w:rFonts w:ascii="Times New Roman" w:hAnsi="Times New Roman"/>
                <w:sz w:val="28"/>
                <w:szCs w:val="28"/>
              </w:rPr>
              <w:t xml:space="preserve"> Planul de acțiuni pe anii 2016-2018 pentru implementarea acestei Strategii, aprobat prin Hotărârea Guvernului nr. 1351 din </w:t>
            </w:r>
            <w:r w:rsidRPr="000336B6">
              <w:rPr>
                <w:rFonts w:ascii="Times New Roman" w:hAnsi="Times New Roman"/>
                <w:sz w:val="28"/>
                <w:szCs w:val="28"/>
              </w:rPr>
              <w:t xml:space="preserve">                 </w:t>
            </w:r>
            <w:r w:rsidR="008E27DC" w:rsidRPr="000336B6">
              <w:rPr>
                <w:rFonts w:ascii="Times New Roman" w:hAnsi="Times New Roman"/>
                <w:sz w:val="28"/>
                <w:szCs w:val="28"/>
              </w:rPr>
              <w:t>5 decembrie 2016</w:t>
            </w:r>
            <w:r w:rsidRPr="000336B6">
              <w:rPr>
                <w:rFonts w:ascii="Times New Roman" w:hAnsi="Times New Roman"/>
                <w:sz w:val="28"/>
                <w:szCs w:val="28"/>
              </w:rPr>
              <w:t>.</w:t>
            </w:r>
          </w:p>
          <w:p w:rsidR="008B457D" w:rsidRPr="000336B6" w:rsidRDefault="008B457D" w:rsidP="000336B6">
            <w:pPr>
              <w:spacing w:after="120"/>
              <w:ind w:firstLine="890"/>
              <w:jc w:val="both"/>
              <w:rPr>
                <w:rFonts w:ascii="Times New Roman" w:hAnsi="Times New Roman"/>
                <w:sz w:val="28"/>
                <w:szCs w:val="28"/>
              </w:rPr>
            </w:pPr>
            <w:r w:rsidRPr="000336B6">
              <w:rPr>
                <w:rFonts w:ascii="Times New Roman" w:hAnsi="Times New Roman"/>
                <w:sz w:val="28"/>
                <w:szCs w:val="28"/>
              </w:rPr>
              <w:t>O primă acțiune în acest sens o constituie elaborarea de către Centru de Implementare a Reformelor, în coordonare cu Cancelaria de Stat, a proiectului noii Legi cu privire la Guvern.</w:t>
            </w:r>
          </w:p>
          <w:p w:rsidR="008B457D" w:rsidRPr="000336B6" w:rsidRDefault="008B457D" w:rsidP="000336B6">
            <w:pPr>
              <w:spacing w:after="120"/>
              <w:ind w:firstLine="890"/>
              <w:jc w:val="both"/>
              <w:rPr>
                <w:rFonts w:ascii="Times New Roman" w:hAnsi="Times New Roman"/>
                <w:sz w:val="28"/>
                <w:szCs w:val="28"/>
              </w:rPr>
            </w:pPr>
            <w:r w:rsidRPr="000336B6">
              <w:rPr>
                <w:rFonts w:ascii="Times New Roman" w:hAnsi="Times New Roman"/>
                <w:sz w:val="28"/>
                <w:szCs w:val="28"/>
              </w:rPr>
              <w:t xml:space="preserve">Pentru a asigura punerea în aplicare a prevederilor proiectului noii Legi cu privire la Guvern, este necesară operarea unor amendamente </w:t>
            </w:r>
            <w:r w:rsidR="00AC5FCA" w:rsidRPr="000336B6">
              <w:rPr>
                <w:rFonts w:ascii="Times New Roman" w:hAnsi="Times New Roman"/>
                <w:sz w:val="28"/>
                <w:szCs w:val="28"/>
              </w:rPr>
              <w:t>în</w:t>
            </w:r>
            <w:r w:rsidRPr="000336B6">
              <w:rPr>
                <w:rFonts w:ascii="Times New Roman" w:hAnsi="Times New Roman"/>
                <w:sz w:val="28"/>
                <w:szCs w:val="28"/>
              </w:rPr>
              <w:t xml:space="preserve"> legile, prevederile cărora, în redacția actuală, ar intra în colizie cu noile norme juridice ce urmează să reglementeze modul de organizare și funcționare a Guvernului.  </w:t>
            </w:r>
          </w:p>
          <w:p w:rsidR="00AC5FCA" w:rsidRPr="000336B6" w:rsidRDefault="00AC5FCA" w:rsidP="000336B6">
            <w:pPr>
              <w:spacing w:after="120"/>
              <w:ind w:firstLine="890"/>
              <w:jc w:val="both"/>
              <w:rPr>
                <w:rFonts w:ascii="Times New Roman" w:hAnsi="Times New Roman"/>
                <w:sz w:val="28"/>
                <w:szCs w:val="28"/>
              </w:rPr>
            </w:pPr>
            <w:r w:rsidRPr="000336B6">
              <w:rPr>
                <w:rFonts w:ascii="Times New Roman" w:hAnsi="Times New Roman"/>
                <w:sz w:val="28"/>
                <w:szCs w:val="28"/>
              </w:rPr>
              <w:t xml:space="preserve">În consecință a fost elaborat proiectul de lege pentru modificarea și completarea unor acte legislative. </w:t>
            </w:r>
          </w:p>
          <w:p w:rsidR="005566C9" w:rsidRDefault="00AC5FCA" w:rsidP="005566C9">
            <w:pPr>
              <w:spacing w:after="120"/>
              <w:ind w:firstLine="890"/>
              <w:jc w:val="both"/>
              <w:rPr>
                <w:rFonts w:ascii="Times New Roman" w:hAnsi="Times New Roman"/>
                <w:sz w:val="28"/>
                <w:szCs w:val="28"/>
              </w:rPr>
            </w:pPr>
            <w:r w:rsidRPr="000336B6">
              <w:rPr>
                <w:rFonts w:ascii="Times New Roman" w:hAnsi="Times New Roman"/>
                <w:sz w:val="28"/>
                <w:szCs w:val="28"/>
              </w:rPr>
              <w:t xml:space="preserve">Elaborarea acestui proiect este determinată în special de faptul că prin proiectul noii Legi cu privire la Guvern se preconizează divizarea funcțiilor politice de cele de administrare a ministerelor, fortificarea competențelor Cancelariei de Stat, </w:t>
            </w:r>
            <w:proofErr w:type="spellStart"/>
            <w:r w:rsidRPr="000336B6">
              <w:rPr>
                <w:rFonts w:ascii="Times New Roman" w:hAnsi="Times New Roman"/>
                <w:sz w:val="28"/>
                <w:szCs w:val="28"/>
              </w:rPr>
              <w:t>excluderea</w:t>
            </w:r>
            <w:proofErr w:type="spellEnd"/>
            <w:r w:rsidRPr="000336B6">
              <w:rPr>
                <w:rFonts w:ascii="Times New Roman" w:hAnsi="Times New Roman"/>
                <w:sz w:val="28"/>
                <w:szCs w:val="28"/>
              </w:rPr>
              <w:t xml:space="preserve"> </w:t>
            </w:r>
            <w:proofErr w:type="spellStart"/>
            <w:r w:rsidRPr="000336B6">
              <w:rPr>
                <w:rFonts w:ascii="Times New Roman" w:hAnsi="Times New Roman"/>
                <w:sz w:val="28"/>
                <w:szCs w:val="28"/>
              </w:rPr>
              <w:t>funcției</w:t>
            </w:r>
            <w:proofErr w:type="spellEnd"/>
            <w:r w:rsidRPr="000336B6">
              <w:rPr>
                <w:rFonts w:ascii="Times New Roman" w:hAnsi="Times New Roman"/>
                <w:sz w:val="28"/>
                <w:szCs w:val="28"/>
              </w:rPr>
              <w:t xml:space="preserve"> </w:t>
            </w:r>
            <w:proofErr w:type="spellStart"/>
            <w:r w:rsidRPr="000336B6">
              <w:rPr>
                <w:rFonts w:ascii="Times New Roman" w:hAnsi="Times New Roman"/>
                <w:sz w:val="28"/>
                <w:szCs w:val="28"/>
              </w:rPr>
              <w:t>de</w:t>
            </w:r>
            <w:proofErr w:type="spellEnd"/>
            <w:r w:rsidRPr="000336B6">
              <w:rPr>
                <w:rFonts w:ascii="Times New Roman" w:hAnsi="Times New Roman"/>
                <w:sz w:val="28"/>
                <w:szCs w:val="28"/>
              </w:rPr>
              <w:t xml:space="preserve"> </w:t>
            </w:r>
            <w:proofErr w:type="spellStart"/>
            <w:r w:rsidRPr="000336B6">
              <w:rPr>
                <w:rFonts w:ascii="Times New Roman" w:hAnsi="Times New Roman"/>
                <w:sz w:val="28"/>
                <w:szCs w:val="28"/>
              </w:rPr>
              <w:t>viceministru</w:t>
            </w:r>
            <w:proofErr w:type="spellEnd"/>
            <w:r w:rsidRPr="000336B6">
              <w:rPr>
                <w:rFonts w:ascii="Times New Roman" w:hAnsi="Times New Roman"/>
                <w:sz w:val="28"/>
                <w:szCs w:val="28"/>
              </w:rPr>
              <w:t xml:space="preserve">, </w:t>
            </w:r>
            <w:proofErr w:type="spellStart"/>
            <w:r w:rsidRPr="000336B6">
              <w:rPr>
                <w:rFonts w:ascii="Times New Roman" w:hAnsi="Times New Roman"/>
                <w:sz w:val="28"/>
                <w:szCs w:val="28"/>
              </w:rPr>
              <w:t>consolidarea</w:t>
            </w:r>
            <w:proofErr w:type="spellEnd"/>
            <w:r w:rsidRPr="000336B6">
              <w:rPr>
                <w:rFonts w:ascii="Times New Roman" w:hAnsi="Times New Roman"/>
                <w:sz w:val="28"/>
                <w:szCs w:val="28"/>
              </w:rPr>
              <w:t xml:space="preserve"> </w:t>
            </w:r>
            <w:proofErr w:type="spellStart"/>
            <w:r w:rsidRPr="000336B6">
              <w:rPr>
                <w:rFonts w:ascii="Times New Roman" w:hAnsi="Times New Roman"/>
                <w:sz w:val="28"/>
                <w:szCs w:val="28"/>
              </w:rPr>
              <w:t>funcției</w:t>
            </w:r>
            <w:proofErr w:type="spellEnd"/>
            <w:r w:rsidRPr="000336B6">
              <w:rPr>
                <w:rFonts w:ascii="Times New Roman" w:hAnsi="Times New Roman"/>
                <w:sz w:val="28"/>
                <w:szCs w:val="28"/>
              </w:rPr>
              <w:t xml:space="preserve"> </w:t>
            </w:r>
            <w:proofErr w:type="spellStart"/>
            <w:r w:rsidRPr="000336B6">
              <w:rPr>
                <w:rFonts w:ascii="Times New Roman" w:hAnsi="Times New Roman"/>
                <w:sz w:val="28"/>
                <w:szCs w:val="28"/>
              </w:rPr>
              <w:t>de</w:t>
            </w:r>
            <w:proofErr w:type="spellEnd"/>
            <w:r w:rsidRPr="000336B6">
              <w:rPr>
                <w:rFonts w:ascii="Times New Roman" w:hAnsi="Times New Roman"/>
                <w:sz w:val="28"/>
                <w:szCs w:val="28"/>
              </w:rPr>
              <w:t xml:space="preserve"> secretar de stat, instituirea funcției de subsecretar de stat în ministere, renunțarea la enumerarea în lege a ministerelor și altor autorități administrative centrale, revizuirea procedurii de reorganizare structurală a Guvernului pe durata unui mandat, etc</w:t>
            </w:r>
            <w:r w:rsidR="005566C9">
              <w:rPr>
                <w:rFonts w:ascii="Times New Roman" w:hAnsi="Times New Roman"/>
                <w:sz w:val="28"/>
                <w:szCs w:val="28"/>
              </w:rPr>
              <w:t>.</w:t>
            </w:r>
          </w:p>
          <w:p w:rsidR="005566C9" w:rsidRPr="000336B6" w:rsidRDefault="005566C9" w:rsidP="005566C9">
            <w:pPr>
              <w:spacing w:after="120"/>
              <w:ind w:firstLine="890"/>
              <w:jc w:val="both"/>
              <w:rPr>
                <w:rFonts w:ascii="Times New Roman" w:hAnsi="Times New Roman"/>
                <w:sz w:val="28"/>
                <w:szCs w:val="28"/>
              </w:rPr>
            </w:pPr>
          </w:p>
        </w:tc>
      </w:tr>
      <w:tr w:rsidR="00121E91" w:rsidRPr="000336B6" w:rsidTr="00CB57EA">
        <w:tc>
          <w:tcPr>
            <w:tcW w:w="5000" w:type="pct"/>
            <w:shd w:val="clear" w:color="auto" w:fill="D9D9D9"/>
          </w:tcPr>
          <w:p w:rsidR="00121E91" w:rsidRPr="000336B6" w:rsidRDefault="00121E91" w:rsidP="000336B6">
            <w:pPr>
              <w:pStyle w:val="ListParagraph"/>
              <w:numPr>
                <w:ilvl w:val="0"/>
                <w:numId w:val="4"/>
              </w:numPr>
              <w:tabs>
                <w:tab w:val="left" w:pos="884"/>
              </w:tabs>
              <w:spacing w:after="120" w:line="240" w:lineRule="auto"/>
              <w:ind w:left="0" w:firstLine="890"/>
              <w:contextualSpacing w:val="0"/>
              <w:jc w:val="both"/>
              <w:rPr>
                <w:rFonts w:ascii="Times New Roman" w:hAnsi="Times New Roman"/>
                <w:b/>
                <w:sz w:val="28"/>
                <w:szCs w:val="28"/>
                <w:lang w:val="ro-RO"/>
              </w:rPr>
            </w:pPr>
            <w:r w:rsidRPr="000336B6">
              <w:rPr>
                <w:rFonts w:ascii="Times New Roman" w:hAnsi="Times New Roman"/>
                <w:b/>
                <w:sz w:val="28"/>
                <w:szCs w:val="28"/>
                <w:lang w:val="ro-RO"/>
              </w:rPr>
              <w:lastRenderedPageBreak/>
              <w:t>Principalele prevederi ale proiectului și evidențierea elementelor noi</w:t>
            </w:r>
          </w:p>
        </w:tc>
      </w:tr>
      <w:tr w:rsidR="00121E91" w:rsidRPr="000336B6" w:rsidTr="00CB57EA">
        <w:tc>
          <w:tcPr>
            <w:tcW w:w="5000" w:type="pct"/>
          </w:tcPr>
          <w:p w:rsidR="00AC5FCA" w:rsidRPr="000336B6" w:rsidRDefault="00AC5FCA" w:rsidP="000336B6">
            <w:pPr>
              <w:spacing w:after="120"/>
              <w:ind w:firstLine="890"/>
              <w:jc w:val="both"/>
              <w:rPr>
                <w:rFonts w:ascii="Times New Roman" w:hAnsi="Times New Roman"/>
                <w:sz w:val="28"/>
                <w:szCs w:val="28"/>
                <w:lang w:val="ro-RO"/>
              </w:rPr>
            </w:pPr>
            <w:r w:rsidRPr="000336B6">
              <w:rPr>
                <w:rFonts w:ascii="Times New Roman" w:hAnsi="Times New Roman"/>
                <w:sz w:val="28"/>
                <w:szCs w:val="28"/>
                <w:lang w:val="ro-RO"/>
              </w:rPr>
              <w:t>Astfel proiectul elaborat propune operarea unor modificări și completări</w:t>
            </w:r>
            <w:r w:rsidR="00AA1862" w:rsidRPr="000336B6">
              <w:rPr>
                <w:rFonts w:ascii="Times New Roman" w:hAnsi="Times New Roman"/>
                <w:sz w:val="28"/>
                <w:szCs w:val="28"/>
                <w:lang w:val="ro-RO"/>
              </w:rPr>
              <w:t xml:space="preserve"> la 17 legi, </w:t>
            </w:r>
            <w:r w:rsidRPr="000336B6">
              <w:rPr>
                <w:rFonts w:ascii="Times New Roman" w:hAnsi="Times New Roman"/>
                <w:sz w:val="28"/>
                <w:szCs w:val="28"/>
                <w:lang w:val="ro-RO"/>
              </w:rPr>
              <w:t>a căror esență constă în următoarele:</w:t>
            </w:r>
          </w:p>
          <w:p w:rsidR="00CB57EA" w:rsidRPr="000336B6" w:rsidRDefault="00AA1862" w:rsidP="000336B6">
            <w:pPr>
              <w:pStyle w:val="ListParagraph"/>
              <w:numPr>
                <w:ilvl w:val="0"/>
                <w:numId w:val="5"/>
              </w:numPr>
              <w:spacing w:after="120"/>
              <w:ind w:left="0" w:firstLine="810"/>
              <w:contextualSpacing w:val="0"/>
              <w:jc w:val="both"/>
              <w:rPr>
                <w:rFonts w:ascii="Times New Roman" w:hAnsi="Times New Roman"/>
                <w:sz w:val="28"/>
                <w:szCs w:val="28"/>
                <w:lang w:val="ro-RO"/>
              </w:rPr>
            </w:pPr>
            <w:r w:rsidRPr="000336B6">
              <w:rPr>
                <w:rFonts w:ascii="Times New Roman" w:hAnsi="Times New Roman"/>
                <w:b/>
                <w:i/>
                <w:sz w:val="28"/>
                <w:szCs w:val="28"/>
                <w:lang w:val="ro-RO"/>
              </w:rPr>
              <w:t xml:space="preserve">excluderea funcției de </w:t>
            </w:r>
            <w:proofErr w:type="spellStart"/>
            <w:r w:rsidRPr="000336B6">
              <w:rPr>
                <w:rFonts w:ascii="Times New Roman" w:hAnsi="Times New Roman"/>
                <w:b/>
                <w:i/>
                <w:sz w:val="28"/>
                <w:szCs w:val="28"/>
                <w:lang w:val="ro-RO"/>
              </w:rPr>
              <w:t>viceministru</w:t>
            </w:r>
            <w:proofErr w:type="spellEnd"/>
            <w:r w:rsidRPr="000336B6">
              <w:rPr>
                <w:rFonts w:ascii="Times New Roman" w:hAnsi="Times New Roman"/>
                <w:sz w:val="28"/>
                <w:szCs w:val="28"/>
                <w:lang w:val="ro-RO"/>
              </w:rPr>
              <w:t xml:space="preserve"> și, după caz, </w:t>
            </w:r>
            <w:r w:rsidRPr="000336B6">
              <w:rPr>
                <w:rFonts w:ascii="Times New Roman" w:hAnsi="Times New Roman"/>
                <w:b/>
                <w:i/>
                <w:sz w:val="28"/>
                <w:szCs w:val="28"/>
                <w:lang w:val="ro-RO"/>
              </w:rPr>
              <w:t>substituirea</w:t>
            </w:r>
            <w:r w:rsidRPr="000336B6">
              <w:rPr>
                <w:rFonts w:ascii="Times New Roman" w:hAnsi="Times New Roman"/>
                <w:sz w:val="28"/>
                <w:szCs w:val="28"/>
                <w:lang w:val="ro-RO"/>
              </w:rPr>
              <w:t xml:space="preserve"> acesteia </w:t>
            </w:r>
            <w:r w:rsidRPr="000336B6">
              <w:rPr>
                <w:rFonts w:ascii="Times New Roman" w:hAnsi="Times New Roman"/>
                <w:b/>
                <w:i/>
                <w:sz w:val="28"/>
                <w:szCs w:val="28"/>
                <w:lang w:val="ro-RO"/>
              </w:rPr>
              <w:t>cu funcția de secretar de stat</w:t>
            </w:r>
            <w:r w:rsidRPr="000336B6">
              <w:rPr>
                <w:rFonts w:ascii="Times New Roman" w:hAnsi="Times New Roman"/>
                <w:sz w:val="28"/>
                <w:szCs w:val="28"/>
                <w:lang w:val="ro-RO"/>
              </w:rPr>
              <w:t xml:space="preserve"> </w:t>
            </w:r>
            <w:r w:rsidRPr="000336B6">
              <w:rPr>
                <w:rFonts w:ascii="Times New Roman" w:hAnsi="Times New Roman"/>
                <w:i/>
                <w:sz w:val="28"/>
                <w:szCs w:val="28"/>
                <w:lang w:val="ro-RO"/>
              </w:rPr>
              <w:t>(articolele I, II, III, IV (pct. 1) V, VI, VII, VIII pct.1 , IX,</w:t>
            </w:r>
            <w:r w:rsidR="00D51FB3" w:rsidRPr="000336B6">
              <w:rPr>
                <w:rFonts w:ascii="Times New Roman" w:hAnsi="Times New Roman"/>
                <w:i/>
                <w:sz w:val="28"/>
                <w:szCs w:val="28"/>
                <w:lang w:val="ro-RO"/>
              </w:rPr>
              <w:t xml:space="preserve"> XI,</w:t>
            </w:r>
            <w:r w:rsidRPr="000336B6">
              <w:rPr>
                <w:rFonts w:ascii="Times New Roman" w:hAnsi="Times New Roman"/>
                <w:i/>
                <w:sz w:val="28"/>
                <w:szCs w:val="28"/>
                <w:lang w:val="ro-RO"/>
              </w:rPr>
              <w:t xml:space="preserve"> </w:t>
            </w:r>
            <w:r w:rsidR="00DD5FE1" w:rsidRPr="000336B6">
              <w:rPr>
                <w:rFonts w:ascii="Times New Roman" w:hAnsi="Times New Roman"/>
                <w:i/>
                <w:sz w:val="28"/>
                <w:szCs w:val="28"/>
                <w:lang w:val="ro-RO"/>
              </w:rPr>
              <w:t xml:space="preserve">XII, XIII, </w:t>
            </w:r>
            <w:r w:rsidR="00D83494" w:rsidRPr="000336B6">
              <w:rPr>
                <w:rFonts w:ascii="Times New Roman" w:hAnsi="Times New Roman"/>
                <w:i/>
                <w:sz w:val="28"/>
                <w:szCs w:val="28"/>
                <w:lang w:val="ro-RO"/>
              </w:rPr>
              <w:t xml:space="preserve">XVI pct.5 </w:t>
            </w:r>
            <w:r w:rsidRPr="000336B6">
              <w:rPr>
                <w:rFonts w:ascii="Times New Roman" w:hAnsi="Times New Roman"/>
                <w:i/>
                <w:sz w:val="28"/>
                <w:szCs w:val="28"/>
                <w:lang w:val="ro-RO"/>
              </w:rPr>
              <w:t>XVII din proiect)</w:t>
            </w:r>
            <w:r w:rsidRPr="000336B6">
              <w:rPr>
                <w:rFonts w:ascii="Times New Roman" w:hAnsi="Times New Roman"/>
                <w:sz w:val="28"/>
                <w:szCs w:val="28"/>
                <w:lang w:val="ro-RO"/>
              </w:rPr>
              <w:t>;</w:t>
            </w:r>
          </w:p>
          <w:p w:rsidR="00D83494" w:rsidRPr="000336B6" w:rsidRDefault="00D83494" w:rsidP="000336B6">
            <w:pPr>
              <w:pStyle w:val="ListParagraph"/>
              <w:numPr>
                <w:ilvl w:val="0"/>
                <w:numId w:val="5"/>
              </w:numPr>
              <w:spacing w:after="120"/>
              <w:ind w:left="0" w:firstLine="810"/>
              <w:contextualSpacing w:val="0"/>
              <w:jc w:val="both"/>
              <w:rPr>
                <w:rFonts w:ascii="Times New Roman" w:hAnsi="Times New Roman"/>
                <w:sz w:val="28"/>
                <w:szCs w:val="28"/>
                <w:lang w:val="ro-RO"/>
              </w:rPr>
            </w:pPr>
            <w:r w:rsidRPr="000336B6">
              <w:rPr>
                <w:rFonts w:ascii="Times New Roman" w:hAnsi="Times New Roman"/>
                <w:b/>
                <w:i/>
                <w:sz w:val="28"/>
                <w:szCs w:val="28"/>
                <w:lang w:val="ro-RO"/>
              </w:rPr>
              <w:t>consolidarea funcției de secretar de stat,</w:t>
            </w:r>
            <w:r w:rsidRPr="000336B6">
              <w:rPr>
                <w:rFonts w:ascii="Times New Roman" w:hAnsi="Times New Roman"/>
                <w:sz w:val="28"/>
                <w:szCs w:val="28"/>
                <w:lang w:val="ro-RO"/>
              </w:rPr>
              <w:t xml:space="preserve">  în acest scop fiind propus în redacție nouă art. </w:t>
            </w:r>
            <w:r w:rsidR="0002450F" w:rsidRPr="000336B6">
              <w:rPr>
                <w:rFonts w:ascii="Times New Roman" w:hAnsi="Times New Roman"/>
                <w:sz w:val="28"/>
                <w:szCs w:val="28"/>
                <w:lang w:val="ro-RO"/>
              </w:rPr>
              <w:t>13 di</w:t>
            </w:r>
            <w:r w:rsidRPr="000336B6">
              <w:rPr>
                <w:rFonts w:ascii="Times New Roman" w:hAnsi="Times New Roman"/>
                <w:sz w:val="28"/>
                <w:szCs w:val="28"/>
                <w:lang w:val="ro-RO"/>
              </w:rPr>
              <w:t>n Legea nr. 98/2012 privind</w:t>
            </w:r>
            <w:r w:rsidRPr="000336B6">
              <w:rPr>
                <w:rFonts w:ascii="Times New Roman" w:hAnsi="Times New Roman"/>
                <w:sz w:val="28"/>
                <w:szCs w:val="28"/>
                <w:lang w:val="ro-RO" w:eastAsia="ro-RO"/>
              </w:rPr>
              <w:t xml:space="preserve"> administrația publică centrală de specialitate </w:t>
            </w:r>
            <w:r w:rsidRPr="000336B6">
              <w:rPr>
                <w:rFonts w:ascii="Times New Roman" w:hAnsi="Times New Roman"/>
                <w:i/>
                <w:sz w:val="28"/>
                <w:szCs w:val="28"/>
                <w:lang w:val="ro-RO" w:eastAsia="ro-RO"/>
              </w:rPr>
              <w:t>(art. XVI pct. 6 din proiect)</w:t>
            </w:r>
            <w:r w:rsidRPr="000336B6">
              <w:rPr>
                <w:rFonts w:ascii="Times New Roman" w:hAnsi="Times New Roman"/>
                <w:sz w:val="28"/>
                <w:szCs w:val="28"/>
                <w:lang w:val="ro-RO"/>
              </w:rPr>
              <w:t>;</w:t>
            </w:r>
          </w:p>
          <w:p w:rsidR="00D83494" w:rsidRPr="000336B6" w:rsidRDefault="00053A56" w:rsidP="000336B6">
            <w:pPr>
              <w:pStyle w:val="ListParagraph"/>
              <w:numPr>
                <w:ilvl w:val="0"/>
                <w:numId w:val="5"/>
              </w:numPr>
              <w:spacing w:after="120"/>
              <w:ind w:left="0" w:firstLine="810"/>
              <w:contextualSpacing w:val="0"/>
              <w:jc w:val="both"/>
              <w:rPr>
                <w:rFonts w:ascii="Times New Roman" w:hAnsi="Times New Roman"/>
                <w:sz w:val="28"/>
                <w:szCs w:val="28"/>
                <w:lang w:val="ro-RO"/>
              </w:rPr>
            </w:pPr>
            <w:r w:rsidRPr="000336B6">
              <w:rPr>
                <w:rFonts w:ascii="Times New Roman" w:hAnsi="Times New Roman"/>
                <w:b/>
                <w:i/>
                <w:sz w:val="28"/>
                <w:szCs w:val="28"/>
                <w:lang w:val="ro-RO"/>
              </w:rPr>
              <w:t>i</w:t>
            </w:r>
            <w:r w:rsidR="00AA1862" w:rsidRPr="000336B6">
              <w:rPr>
                <w:rFonts w:ascii="Times New Roman" w:hAnsi="Times New Roman"/>
                <w:b/>
                <w:i/>
                <w:sz w:val="28"/>
                <w:szCs w:val="28"/>
                <w:lang w:val="ro-RO"/>
              </w:rPr>
              <w:t>ntroducerea funcției de subsecretar de stat în ministere</w:t>
            </w:r>
            <w:r w:rsidR="00AA1862" w:rsidRPr="000336B6">
              <w:rPr>
                <w:rFonts w:ascii="Times New Roman" w:hAnsi="Times New Roman"/>
                <w:sz w:val="28"/>
                <w:szCs w:val="28"/>
                <w:lang w:val="ro-RO"/>
              </w:rPr>
              <w:t xml:space="preserve"> și, în cazul ministerului Afacerilor Externe și Integrării Europene, </w:t>
            </w:r>
            <w:r w:rsidR="00AA1862" w:rsidRPr="000336B6">
              <w:rPr>
                <w:rFonts w:ascii="Times New Roman" w:hAnsi="Times New Roman"/>
                <w:b/>
                <w:i/>
                <w:sz w:val="28"/>
                <w:szCs w:val="28"/>
                <w:lang w:val="ro-RO"/>
              </w:rPr>
              <w:t>a funcției de secretar general adjunct</w:t>
            </w:r>
            <w:r w:rsidR="00D83494" w:rsidRPr="000336B6">
              <w:rPr>
                <w:rFonts w:ascii="Times New Roman" w:hAnsi="Times New Roman"/>
                <w:sz w:val="28"/>
                <w:szCs w:val="28"/>
                <w:lang w:val="ro-RO"/>
              </w:rPr>
              <w:t xml:space="preserve">, care va avea statut de funcționar public de conducere de nivel superior și va asista secretarul de stat în exercitarea funcțiilor sale conform domeniilor de activitate ale ministerului, date în competență de către ministru la propunerea secretarului de stat. </w:t>
            </w:r>
            <w:r w:rsidR="00D8007C" w:rsidRPr="000336B6">
              <w:rPr>
                <w:rFonts w:ascii="Times New Roman" w:hAnsi="Times New Roman"/>
                <w:i/>
                <w:sz w:val="28"/>
                <w:szCs w:val="28"/>
                <w:lang w:val="ro-RO"/>
              </w:rPr>
              <w:t xml:space="preserve">(art. IV pct. 2, art. X </w:t>
            </w:r>
            <w:r w:rsidR="00AA1862" w:rsidRPr="000336B6">
              <w:rPr>
                <w:rFonts w:ascii="Times New Roman" w:hAnsi="Times New Roman"/>
                <w:i/>
                <w:sz w:val="28"/>
                <w:szCs w:val="28"/>
                <w:lang w:val="ro-RO"/>
              </w:rPr>
              <w:t>pct. 1</w:t>
            </w:r>
            <w:r w:rsidR="00D51FB3" w:rsidRPr="000336B6">
              <w:rPr>
                <w:rFonts w:ascii="Times New Roman" w:hAnsi="Times New Roman"/>
                <w:i/>
                <w:sz w:val="28"/>
                <w:szCs w:val="28"/>
                <w:lang w:val="ro-RO"/>
              </w:rPr>
              <w:t>,</w:t>
            </w:r>
            <w:r w:rsidR="00DD5FE1" w:rsidRPr="000336B6">
              <w:rPr>
                <w:rFonts w:ascii="Times New Roman" w:hAnsi="Times New Roman"/>
                <w:i/>
                <w:sz w:val="28"/>
                <w:szCs w:val="28"/>
                <w:lang w:val="ro-RO"/>
              </w:rPr>
              <w:t xml:space="preserve"> art. XIV pct. 2, art. XV pct. 2</w:t>
            </w:r>
            <w:r w:rsidR="00D51FB3" w:rsidRPr="000336B6">
              <w:rPr>
                <w:rFonts w:ascii="Times New Roman" w:hAnsi="Times New Roman"/>
                <w:i/>
                <w:sz w:val="28"/>
                <w:szCs w:val="28"/>
                <w:lang w:val="ro-RO"/>
              </w:rPr>
              <w:t xml:space="preserve"> </w:t>
            </w:r>
            <w:r w:rsidR="00DD5FE1" w:rsidRPr="000336B6">
              <w:rPr>
                <w:rFonts w:ascii="Times New Roman" w:hAnsi="Times New Roman"/>
                <w:i/>
                <w:sz w:val="28"/>
                <w:szCs w:val="28"/>
                <w:lang w:val="ro-RO"/>
              </w:rPr>
              <w:t xml:space="preserve">și 3, art. XVI </w:t>
            </w:r>
            <w:r w:rsidR="00D83494" w:rsidRPr="000336B6">
              <w:rPr>
                <w:rFonts w:ascii="Times New Roman" w:hAnsi="Times New Roman"/>
                <w:i/>
                <w:sz w:val="28"/>
                <w:szCs w:val="28"/>
                <w:lang w:val="ro-RO"/>
              </w:rPr>
              <w:t>pct.4 și pct. 6</w:t>
            </w:r>
            <w:r w:rsidR="009A49E5" w:rsidRPr="000336B6">
              <w:rPr>
                <w:rFonts w:ascii="Times New Roman" w:hAnsi="Times New Roman"/>
                <w:i/>
                <w:sz w:val="28"/>
                <w:szCs w:val="28"/>
                <w:lang w:val="ro-RO"/>
              </w:rPr>
              <w:t xml:space="preserve"> din proiect</w:t>
            </w:r>
            <w:r w:rsidR="00AA1862" w:rsidRPr="000336B6">
              <w:rPr>
                <w:rFonts w:ascii="Times New Roman" w:hAnsi="Times New Roman"/>
                <w:i/>
                <w:sz w:val="28"/>
                <w:szCs w:val="28"/>
                <w:lang w:val="ro-RO"/>
              </w:rPr>
              <w:t>)</w:t>
            </w:r>
            <w:r w:rsidR="00AA1862" w:rsidRPr="000336B6">
              <w:rPr>
                <w:rFonts w:ascii="Times New Roman" w:hAnsi="Times New Roman"/>
                <w:sz w:val="28"/>
                <w:szCs w:val="28"/>
                <w:lang w:val="ro-RO"/>
              </w:rPr>
              <w:t>;</w:t>
            </w:r>
          </w:p>
          <w:p w:rsidR="00D83494" w:rsidRPr="000336B6" w:rsidRDefault="00D83494" w:rsidP="000336B6">
            <w:pPr>
              <w:pStyle w:val="ListParagraph"/>
              <w:numPr>
                <w:ilvl w:val="0"/>
                <w:numId w:val="5"/>
              </w:numPr>
              <w:spacing w:after="120"/>
              <w:ind w:left="0" w:firstLine="810"/>
              <w:contextualSpacing w:val="0"/>
              <w:jc w:val="both"/>
              <w:rPr>
                <w:rFonts w:ascii="Times New Roman" w:hAnsi="Times New Roman"/>
                <w:sz w:val="28"/>
                <w:szCs w:val="28"/>
                <w:lang w:val="ro-RO"/>
              </w:rPr>
            </w:pPr>
            <w:r w:rsidRPr="000336B6">
              <w:rPr>
                <w:rFonts w:ascii="Times New Roman" w:hAnsi="Times New Roman"/>
                <w:b/>
                <w:i/>
                <w:sz w:val="28"/>
                <w:szCs w:val="28"/>
                <w:lang w:val="ro-RO"/>
              </w:rPr>
              <w:t>schimbarea statutului sec</w:t>
            </w:r>
            <w:r w:rsidR="00205206" w:rsidRPr="000336B6">
              <w:rPr>
                <w:rFonts w:ascii="Times New Roman" w:hAnsi="Times New Roman"/>
                <w:b/>
                <w:i/>
                <w:sz w:val="28"/>
                <w:szCs w:val="28"/>
                <w:lang w:val="ro-RO"/>
              </w:rPr>
              <w:t>retarului general al Guvernului și</w:t>
            </w:r>
            <w:r w:rsidRPr="000336B6">
              <w:rPr>
                <w:rFonts w:ascii="Times New Roman" w:hAnsi="Times New Roman"/>
                <w:b/>
                <w:i/>
                <w:sz w:val="28"/>
                <w:szCs w:val="28"/>
                <w:lang w:val="ro-RO"/>
              </w:rPr>
              <w:t xml:space="preserve"> a secretarilor generali adjuncți ai Guvernului</w:t>
            </w:r>
            <w:r w:rsidRPr="000336B6">
              <w:rPr>
                <w:rFonts w:ascii="Times New Roman" w:hAnsi="Times New Roman"/>
                <w:sz w:val="28"/>
                <w:szCs w:val="28"/>
                <w:lang w:val="ro-RO"/>
              </w:rPr>
              <w:t xml:space="preserve"> din persoane cu funcție de demnitate publică în funcționari publici de nivel superior</w:t>
            </w:r>
            <w:r w:rsidR="008A71BF" w:rsidRPr="000336B6">
              <w:rPr>
                <w:rFonts w:ascii="Times New Roman" w:hAnsi="Times New Roman"/>
                <w:sz w:val="28"/>
                <w:szCs w:val="28"/>
                <w:lang w:val="ro-RO"/>
              </w:rPr>
              <w:t xml:space="preserve">, în scopul fortificării statutului acestor funcționari și sporirii stabilității lor în funcție </w:t>
            </w:r>
            <w:r w:rsidR="008A71BF" w:rsidRPr="000336B6">
              <w:rPr>
                <w:rFonts w:ascii="Times New Roman" w:hAnsi="Times New Roman"/>
                <w:i/>
                <w:sz w:val="28"/>
                <w:szCs w:val="28"/>
                <w:lang w:val="ro-RO"/>
              </w:rPr>
              <w:t>(</w:t>
            </w:r>
            <w:r w:rsidR="00D51FB3" w:rsidRPr="000336B6">
              <w:rPr>
                <w:rFonts w:ascii="Times New Roman" w:hAnsi="Times New Roman"/>
                <w:i/>
                <w:sz w:val="28"/>
                <w:szCs w:val="28"/>
                <w:lang w:val="ro-RO"/>
              </w:rPr>
              <w:t>art. VIII pct.2</w:t>
            </w:r>
            <w:r w:rsidR="008A71BF" w:rsidRPr="000336B6">
              <w:rPr>
                <w:rFonts w:ascii="Times New Roman" w:hAnsi="Times New Roman"/>
                <w:i/>
                <w:sz w:val="28"/>
                <w:szCs w:val="28"/>
                <w:lang w:val="ro-RO"/>
              </w:rPr>
              <w:t>, art. X pct. 1, art. XIII pct. 2, art. XIV pct. 1 alineatul întâi</w:t>
            </w:r>
            <w:r w:rsidR="00205206" w:rsidRPr="000336B6">
              <w:rPr>
                <w:rFonts w:ascii="Times New Roman" w:hAnsi="Times New Roman"/>
                <w:i/>
                <w:sz w:val="28"/>
                <w:szCs w:val="28"/>
                <w:lang w:val="ro-RO"/>
              </w:rPr>
              <w:t xml:space="preserve"> din proiect</w:t>
            </w:r>
            <w:r w:rsidR="001E4466" w:rsidRPr="000336B6">
              <w:rPr>
                <w:rFonts w:ascii="Times New Roman" w:hAnsi="Times New Roman"/>
                <w:i/>
                <w:sz w:val="28"/>
                <w:szCs w:val="28"/>
                <w:lang w:val="ro-RO"/>
              </w:rPr>
              <w:t>, art. XV pct. 1 alineatul întâi din proiect</w:t>
            </w:r>
            <w:r w:rsidR="008A71BF" w:rsidRPr="000336B6">
              <w:rPr>
                <w:rFonts w:ascii="Times New Roman" w:hAnsi="Times New Roman"/>
                <w:i/>
                <w:sz w:val="28"/>
                <w:szCs w:val="28"/>
                <w:lang w:val="ro-RO"/>
              </w:rPr>
              <w:t>)</w:t>
            </w:r>
            <w:r w:rsidRPr="000336B6">
              <w:rPr>
                <w:rFonts w:ascii="Times New Roman" w:hAnsi="Times New Roman"/>
                <w:sz w:val="28"/>
                <w:szCs w:val="28"/>
                <w:lang w:val="ro-RO"/>
              </w:rPr>
              <w:t>;</w:t>
            </w:r>
          </w:p>
          <w:p w:rsidR="00D83494" w:rsidRPr="000336B6" w:rsidRDefault="00D83494" w:rsidP="000336B6">
            <w:pPr>
              <w:pStyle w:val="ListParagraph"/>
              <w:numPr>
                <w:ilvl w:val="0"/>
                <w:numId w:val="5"/>
              </w:numPr>
              <w:spacing w:after="120"/>
              <w:ind w:left="0" w:firstLine="810"/>
              <w:contextualSpacing w:val="0"/>
              <w:jc w:val="both"/>
              <w:rPr>
                <w:rFonts w:ascii="Times New Roman" w:hAnsi="Times New Roman"/>
                <w:sz w:val="28"/>
                <w:szCs w:val="28"/>
                <w:lang w:val="ro-RO"/>
              </w:rPr>
            </w:pPr>
            <w:r w:rsidRPr="000336B6">
              <w:rPr>
                <w:rFonts w:ascii="Times New Roman" w:hAnsi="Times New Roman"/>
                <w:b/>
                <w:i/>
                <w:sz w:val="28"/>
                <w:szCs w:val="28"/>
                <w:lang w:val="ro-RO"/>
              </w:rPr>
              <w:t>schimbarea statutului  șefilor ș</w:t>
            </w:r>
            <w:r w:rsidR="008A71BF" w:rsidRPr="000336B6">
              <w:rPr>
                <w:rFonts w:ascii="Times New Roman" w:hAnsi="Times New Roman"/>
                <w:b/>
                <w:i/>
                <w:sz w:val="28"/>
                <w:szCs w:val="28"/>
                <w:lang w:val="ro-RO"/>
              </w:rPr>
              <w:t>i</w:t>
            </w:r>
            <w:r w:rsidRPr="000336B6">
              <w:rPr>
                <w:rFonts w:ascii="Times New Roman" w:hAnsi="Times New Roman"/>
                <w:b/>
                <w:i/>
                <w:sz w:val="28"/>
                <w:szCs w:val="28"/>
                <w:lang w:val="ro-RO"/>
              </w:rPr>
              <w:t xml:space="preserve"> șefilor adjuncți ai oficiilor teritoriale ale Cancelariei de Stat</w:t>
            </w:r>
            <w:r w:rsidRPr="000336B6">
              <w:rPr>
                <w:rFonts w:ascii="Times New Roman" w:hAnsi="Times New Roman"/>
                <w:sz w:val="28"/>
                <w:szCs w:val="28"/>
                <w:lang w:val="ro-RO"/>
              </w:rPr>
              <w:t xml:space="preserve"> din persoane cu funcții de demnitate publică în funcționari publici de conducere</w:t>
            </w:r>
            <w:r w:rsidR="008A71BF" w:rsidRPr="000336B6">
              <w:rPr>
                <w:rFonts w:ascii="Times New Roman" w:hAnsi="Times New Roman"/>
                <w:sz w:val="28"/>
                <w:szCs w:val="28"/>
                <w:lang w:val="ro-RO"/>
              </w:rPr>
              <w:t>, ceea ce va contribui la profesionalizarea ac</w:t>
            </w:r>
            <w:r w:rsidR="005C7C89" w:rsidRPr="000336B6">
              <w:rPr>
                <w:rFonts w:ascii="Times New Roman" w:hAnsi="Times New Roman"/>
                <w:sz w:val="28"/>
                <w:szCs w:val="28"/>
                <w:lang w:val="ro-RO"/>
              </w:rPr>
              <w:t xml:space="preserve">estei categorii de funcționari, </w:t>
            </w:r>
            <w:r w:rsidR="002C3A82" w:rsidRPr="000336B6">
              <w:rPr>
                <w:rFonts w:ascii="Times New Roman" w:hAnsi="Times New Roman"/>
                <w:sz w:val="28"/>
                <w:szCs w:val="28"/>
                <w:lang w:val="ro-RO"/>
              </w:rPr>
              <w:t xml:space="preserve">va </w:t>
            </w:r>
            <w:r w:rsidR="008A71BF" w:rsidRPr="000336B6">
              <w:rPr>
                <w:rFonts w:ascii="Times New Roman" w:hAnsi="Times New Roman"/>
                <w:sz w:val="28"/>
                <w:szCs w:val="28"/>
                <w:lang w:val="ro-RO"/>
              </w:rPr>
              <w:t>spori stabilit</w:t>
            </w:r>
            <w:r w:rsidR="002C3A82" w:rsidRPr="000336B6">
              <w:rPr>
                <w:rFonts w:ascii="Times New Roman" w:hAnsi="Times New Roman"/>
                <w:sz w:val="28"/>
                <w:szCs w:val="28"/>
                <w:lang w:val="ro-RO"/>
              </w:rPr>
              <w:t>atea</w:t>
            </w:r>
            <w:r w:rsidR="008A71BF" w:rsidRPr="000336B6">
              <w:rPr>
                <w:rFonts w:ascii="Times New Roman" w:hAnsi="Times New Roman"/>
                <w:sz w:val="28"/>
                <w:szCs w:val="28"/>
                <w:lang w:val="ro-RO"/>
              </w:rPr>
              <w:t xml:space="preserve"> în funcție a acestora</w:t>
            </w:r>
            <w:r w:rsidR="005C7C89" w:rsidRPr="000336B6">
              <w:rPr>
                <w:rFonts w:ascii="Times New Roman" w:hAnsi="Times New Roman"/>
                <w:sz w:val="28"/>
                <w:szCs w:val="28"/>
                <w:lang w:val="ro-RO"/>
              </w:rPr>
              <w:t xml:space="preserve"> și </w:t>
            </w:r>
            <w:r w:rsidR="002C3A82" w:rsidRPr="000336B6">
              <w:rPr>
                <w:rFonts w:ascii="Times New Roman" w:hAnsi="Times New Roman"/>
                <w:sz w:val="28"/>
                <w:szCs w:val="28"/>
                <w:lang w:val="ro-RO"/>
              </w:rPr>
              <w:t xml:space="preserve">li se va </w:t>
            </w:r>
            <w:r w:rsidR="005C7C89" w:rsidRPr="000336B6">
              <w:rPr>
                <w:rFonts w:ascii="Times New Roman" w:hAnsi="Times New Roman"/>
                <w:sz w:val="28"/>
                <w:szCs w:val="28"/>
                <w:lang w:val="ro-RO"/>
              </w:rPr>
              <w:t>consolida</w:t>
            </w:r>
            <w:r w:rsidR="002C3A82" w:rsidRPr="000336B6">
              <w:rPr>
                <w:rFonts w:ascii="Times New Roman" w:hAnsi="Times New Roman"/>
                <w:sz w:val="28"/>
                <w:szCs w:val="28"/>
                <w:lang w:val="ro-RO"/>
              </w:rPr>
              <w:t xml:space="preserve"> </w:t>
            </w:r>
            <w:r w:rsidR="005C7C89" w:rsidRPr="000336B6">
              <w:rPr>
                <w:rFonts w:ascii="Times New Roman" w:hAnsi="Times New Roman"/>
                <w:sz w:val="28"/>
                <w:szCs w:val="28"/>
                <w:lang w:val="ro-RO"/>
              </w:rPr>
              <w:t xml:space="preserve">statutul            </w:t>
            </w:r>
            <w:r w:rsidR="008A71BF" w:rsidRPr="000336B6">
              <w:rPr>
                <w:rFonts w:ascii="Times New Roman" w:hAnsi="Times New Roman"/>
                <w:i/>
                <w:sz w:val="28"/>
                <w:szCs w:val="28"/>
                <w:lang w:val="ro-RO"/>
              </w:rPr>
              <w:t>(art. X pct. 2, art. XIII pct. 2, art.</w:t>
            </w:r>
            <w:r w:rsidR="005C7C89" w:rsidRPr="000336B6">
              <w:rPr>
                <w:rFonts w:ascii="Times New Roman" w:hAnsi="Times New Roman"/>
                <w:i/>
                <w:sz w:val="28"/>
                <w:szCs w:val="28"/>
                <w:lang w:val="ro-RO"/>
              </w:rPr>
              <w:t xml:space="preserve"> XIV pct. 1 alineatul al doilea, art. XV pct. 1 alineatul al doilea</w:t>
            </w:r>
            <w:r w:rsidR="009A49E5" w:rsidRPr="000336B6">
              <w:rPr>
                <w:rFonts w:ascii="Times New Roman" w:hAnsi="Times New Roman"/>
                <w:i/>
                <w:sz w:val="28"/>
                <w:szCs w:val="28"/>
                <w:lang w:val="ro-RO"/>
              </w:rPr>
              <w:t xml:space="preserve"> din proiect</w:t>
            </w:r>
            <w:r w:rsidR="008A71BF" w:rsidRPr="000336B6">
              <w:rPr>
                <w:rFonts w:ascii="Times New Roman" w:hAnsi="Times New Roman"/>
                <w:i/>
                <w:sz w:val="28"/>
                <w:szCs w:val="28"/>
                <w:lang w:val="ro-RO"/>
              </w:rPr>
              <w:t>)</w:t>
            </w:r>
            <w:r w:rsidRPr="000336B6">
              <w:rPr>
                <w:rFonts w:ascii="Times New Roman" w:hAnsi="Times New Roman"/>
                <w:sz w:val="28"/>
                <w:szCs w:val="28"/>
                <w:lang w:val="ro-RO"/>
              </w:rPr>
              <w:t>;</w:t>
            </w:r>
          </w:p>
          <w:p w:rsidR="00205206" w:rsidRPr="000336B6" w:rsidRDefault="002C3A82" w:rsidP="000336B6">
            <w:pPr>
              <w:pStyle w:val="ListParagraph"/>
              <w:numPr>
                <w:ilvl w:val="0"/>
                <w:numId w:val="5"/>
              </w:numPr>
              <w:spacing w:after="120"/>
              <w:ind w:left="0" w:firstLine="890"/>
              <w:contextualSpacing w:val="0"/>
              <w:jc w:val="both"/>
              <w:rPr>
                <w:rFonts w:ascii="Times New Roman" w:hAnsi="Times New Roman"/>
                <w:sz w:val="28"/>
                <w:szCs w:val="28"/>
                <w:lang w:val="ro-RO"/>
              </w:rPr>
            </w:pPr>
            <w:r w:rsidRPr="000336B6">
              <w:rPr>
                <w:rFonts w:ascii="Times New Roman" w:hAnsi="Times New Roman"/>
                <w:b/>
                <w:i/>
                <w:sz w:val="28"/>
                <w:szCs w:val="28"/>
                <w:lang w:val="ro-RO"/>
              </w:rPr>
              <w:t>ajustarea procedurilor de constituire, reorganizare și lichidare a ministerelor, altor autorități administrative subordonate Guvernului</w:t>
            </w:r>
            <w:r w:rsidRPr="000336B6">
              <w:rPr>
                <w:rFonts w:ascii="Times New Roman" w:hAnsi="Times New Roman"/>
                <w:sz w:val="28"/>
                <w:szCs w:val="28"/>
                <w:lang w:val="ro-RO"/>
              </w:rPr>
              <w:t xml:space="preserve"> și structurilor organizaționale din sfera lor de competență în conformitate cu conceptul propus în proiectul noii Legi cu privire la Guvern, ceea ce va contribui </w:t>
            </w:r>
            <w:r w:rsidR="001E4466" w:rsidRPr="000336B6">
              <w:rPr>
                <w:rFonts w:ascii="Times New Roman" w:hAnsi="Times New Roman"/>
                <w:sz w:val="28"/>
                <w:szCs w:val="28"/>
                <w:lang w:val="ro-RO"/>
              </w:rPr>
              <w:t xml:space="preserve">inclusiv </w:t>
            </w:r>
            <w:r w:rsidRPr="000336B6">
              <w:rPr>
                <w:rFonts w:ascii="Times New Roman" w:hAnsi="Times New Roman"/>
                <w:sz w:val="28"/>
                <w:szCs w:val="28"/>
                <w:lang w:val="ro-RO"/>
              </w:rPr>
              <w:t xml:space="preserve">la clarificarea și flexibilizarea procedurii de </w:t>
            </w:r>
            <w:r w:rsidR="00A8796F" w:rsidRPr="000336B6">
              <w:rPr>
                <w:rFonts w:ascii="Times New Roman" w:hAnsi="Times New Roman"/>
                <w:sz w:val="28"/>
                <w:szCs w:val="28"/>
                <w:lang w:val="ro-RO"/>
              </w:rPr>
              <w:t>reorganizare structurală a Guvernului pe durata unui mandat la inițiativa Prim-ministrului</w:t>
            </w:r>
            <w:r w:rsidR="002C1DA2" w:rsidRPr="000336B6">
              <w:rPr>
                <w:rFonts w:ascii="Times New Roman" w:hAnsi="Times New Roman"/>
                <w:sz w:val="28"/>
                <w:szCs w:val="28"/>
                <w:lang w:val="ro-RO"/>
              </w:rPr>
              <w:t xml:space="preserve"> </w:t>
            </w:r>
            <w:r w:rsidR="002C1DA2" w:rsidRPr="000336B6">
              <w:rPr>
                <w:rFonts w:ascii="Times New Roman" w:hAnsi="Times New Roman"/>
                <w:i/>
                <w:sz w:val="28"/>
                <w:szCs w:val="28"/>
                <w:lang w:val="ro-RO"/>
              </w:rPr>
              <w:t>(art. XVI pct. 3, pct. 7, pct. 9,</w:t>
            </w:r>
            <w:r w:rsidR="001E4466" w:rsidRPr="000336B6">
              <w:rPr>
                <w:rFonts w:ascii="Times New Roman" w:hAnsi="Times New Roman"/>
                <w:i/>
                <w:sz w:val="28"/>
                <w:szCs w:val="28"/>
                <w:lang w:val="ro-RO"/>
              </w:rPr>
              <w:t xml:space="preserve"> pct. 13</w:t>
            </w:r>
            <w:r w:rsidR="009A49E5" w:rsidRPr="000336B6">
              <w:rPr>
                <w:rFonts w:ascii="Times New Roman" w:hAnsi="Times New Roman"/>
                <w:i/>
                <w:sz w:val="28"/>
                <w:szCs w:val="28"/>
                <w:lang w:val="ro-RO"/>
              </w:rPr>
              <w:t xml:space="preserve"> din </w:t>
            </w:r>
            <w:r w:rsidR="009A49E5" w:rsidRPr="000336B6">
              <w:rPr>
                <w:rFonts w:ascii="Times New Roman" w:hAnsi="Times New Roman"/>
                <w:i/>
                <w:sz w:val="28"/>
                <w:szCs w:val="28"/>
                <w:lang w:val="ro-RO"/>
              </w:rPr>
              <w:lastRenderedPageBreak/>
              <w:t>proiect</w:t>
            </w:r>
            <w:r w:rsidR="002C1DA2" w:rsidRPr="000336B6">
              <w:rPr>
                <w:rFonts w:ascii="Times New Roman" w:hAnsi="Times New Roman"/>
                <w:i/>
                <w:sz w:val="28"/>
                <w:szCs w:val="28"/>
                <w:lang w:val="ro-RO"/>
              </w:rPr>
              <w:t>)</w:t>
            </w:r>
            <w:r w:rsidR="00205206" w:rsidRPr="000336B6">
              <w:rPr>
                <w:rFonts w:ascii="Times New Roman" w:hAnsi="Times New Roman"/>
                <w:sz w:val="28"/>
                <w:szCs w:val="28"/>
                <w:lang w:val="ro-RO"/>
              </w:rPr>
              <w:t>;</w:t>
            </w:r>
          </w:p>
          <w:p w:rsidR="001E4466" w:rsidRPr="000336B6" w:rsidRDefault="001E4466" w:rsidP="000336B6">
            <w:pPr>
              <w:pStyle w:val="ListParagraph"/>
              <w:numPr>
                <w:ilvl w:val="0"/>
                <w:numId w:val="5"/>
              </w:numPr>
              <w:spacing w:after="120"/>
              <w:ind w:left="0" w:firstLine="890"/>
              <w:contextualSpacing w:val="0"/>
              <w:jc w:val="both"/>
              <w:rPr>
                <w:rFonts w:ascii="Times New Roman" w:hAnsi="Times New Roman"/>
                <w:sz w:val="28"/>
                <w:szCs w:val="28"/>
                <w:lang w:val="ro-RO"/>
              </w:rPr>
            </w:pPr>
            <w:r w:rsidRPr="000336B6">
              <w:rPr>
                <w:rFonts w:ascii="Times New Roman" w:hAnsi="Times New Roman"/>
                <w:b/>
                <w:i/>
                <w:sz w:val="28"/>
                <w:szCs w:val="28"/>
                <w:lang w:val="ro-RO"/>
              </w:rPr>
              <w:t>excluderea prevederilor legale care stabilesc subordonarea nemijlocită ministrului sau a directorului general al autorității administrative centrale a unor subdiviziuni interne autonome,</w:t>
            </w:r>
            <w:r w:rsidRPr="000336B6">
              <w:rPr>
                <w:rFonts w:ascii="Times New Roman" w:hAnsi="Times New Roman"/>
                <w:sz w:val="28"/>
                <w:szCs w:val="28"/>
                <w:lang w:val="ro-RO"/>
              </w:rPr>
              <w:t xml:space="preserve"> în contextul necesității delimitării funcțiilor politice de cele de administrare </w:t>
            </w:r>
            <w:r w:rsidRPr="000336B6">
              <w:rPr>
                <w:rFonts w:ascii="Times New Roman" w:hAnsi="Times New Roman"/>
                <w:i/>
                <w:sz w:val="28"/>
                <w:szCs w:val="28"/>
                <w:lang w:val="ro-RO"/>
              </w:rPr>
              <w:t>(art. XVI, pct.12</w:t>
            </w:r>
            <w:r w:rsidR="009A49E5" w:rsidRPr="000336B6">
              <w:rPr>
                <w:rFonts w:ascii="Times New Roman" w:hAnsi="Times New Roman"/>
                <w:i/>
                <w:sz w:val="28"/>
                <w:szCs w:val="28"/>
                <w:lang w:val="ro-RO"/>
              </w:rPr>
              <w:t xml:space="preserve"> din proiect</w:t>
            </w:r>
            <w:r w:rsidRPr="000336B6">
              <w:rPr>
                <w:rFonts w:ascii="Times New Roman" w:hAnsi="Times New Roman"/>
                <w:i/>
                <w:sz w:val="28"/>
                <w:szCs w:val="28"/>
                <w:lang w:val="ro-RO"/>
              </w:rPr>
              <w:t>)</w:t>
            </w:r>
            <w:r w:rsidRPr="000336B6">
              <w:rPr>
                <w:rFonts w:ascii="Times New Roman" w:hAnsi="Times New Roman"/>
                <w:sz w:val="28"/>
                <w:szCs w:val="28"/>
                <w:lang w:val="ro-RO"/>
              </w:rPr>
              <w:t>;</w:t>
            </w:r>
          </w:p>
          <w:p w:rsidR="00390F07" w:rsidRPr="000336B6" w:rsidRDefault="00076C8E" w:rsidP="000336B6">
            <w:pPr>
              <w:pStyle w:val="ListParagraph"/>
              <w:numPr>
                <w:ilvl w:val="0"/>
                <w:numId w:val="5"/>
              </w:numPr>
              <w:spacing w:after="120"/>
              <w:ind w:left="0" w:firstLine="890"/>
              <w:contextualSpacing w:val="0"/>
              <w:jc w:val="both"/>
              <w:rPr>
                <w:rFonts w:ascii="Times New Roman" w:hAnsi="Times New Roman"/>
                <w:sz w:val="28"/>
                <w:szCs w:val="28"/>
                <w:lang w:val="ro-RO"/>
              </w:rPr>
            </w:pPr>
            <w:r w:rsidRPr="000336B6">
              <w:rPr>
                <w:rFonts w:ascii="Times New Roman" w:hAnsi="Times New Roman"/>
                <w:b/>
                <w:i/>
                <w:sz w:val="28"/>
                <w:szCs w:val="28"/>
                <w:lang w:val="ro-RO"/>
              </w:rPr>
              <w:t xml:space="preserve">unificarea procedurii de numire în funcție și eliberare din funcție a directorului general al autorității administrative centrale </w:t>
            </w:r>
            <w:r w:rsidRPr="000336B6">
              <w:rPr>
                <w:rFonts w:ascii="Times New Roman" w:hAnsi="Times New Roman"/>
                <w:sz w:val="28"/>
                <w:szCs w:val="28"/>
                <w:lang w:val="ro-RO"/>
              </w:rPr>
              <w:t xml:space="preserve">prevăzută de art. 17 alineatul (1) din Legea nr. 98/2012 privind administrația publică centrală de specialitate </w:t>
            </w:r>
            <w:r w:rsidRPr="000336B6">
              <w:rPr>
                <w:rFonts w:ascii="Times New Roman" w:hAnsi="Times New Roman"/>
                <w:i/>
                <w:sz w:val="28"/>
                <w:szCs w:val="28"/>
                <w:lang w:val="ro-RO"/>
              </w:rPr>
              <w:t>(art. XVI pct. 8 alineatul al doilea</w:t>
            </w:r>
            <w:r w:rsidR="009A49E5" w:rsidRPr="000336B6">
              <w:rPr>
                <w:rFonts w:ascii="Times New Roman" w:hAnsi="Times New Roman"/>
                <w:i/>
                <w:sz w:val="28"/>
                <w:szCs w:val="28"/>
                <w:lang w:val="ro-RO"/>
              </w:rPr>
              <w:t xml:space="preserve"> din proiect</w:t>
            </w:r>
            <w:r w:rsidRPr="000336B6">
              <w:rPr>
                <w:rFonts w:ascii="Times New Roman" w:hAnsi="Times New Roman"/>
                <w:i/>
                <w:sz w:val="28"/>
                <w:szCs w:val="28"/>
                <w:lang w:val="ro-RO"/>
              </w:rPr>
              <w:t>)</w:t>
            </w:r>
            <w:r w:rsidRPr="000336B6">
              <w:rPr>
                <w:rFonts w:ascii="Times New Roman" w:hAnsi="Times New Roman"/>
                <w:sz w:val="28"/>
                <w:szCs w:val="28"/>
                <w:lang w:val="ro-RO"/>
              </w:rPr>
              <w:t>;</w:t>
            </w:r>
          </w:p>
          <w:p w:rsidR="00390F07" w:rsidRPr="00AE722D" w:rsidRDefault="00390F07" w:rsidP="000336B6">
            <w:pPr>
              <w:pStyle w:val="ListParagraph"/>
              <w:numPr>
                <w:ilvl w:val="0"/>
                <w:numId w:val="5"/>
              </w:numPr>
              <w:spacing w:after="120"/>
              <w:ind w:left="0" w:firstLine="890"/>
              <w:contextualSpacing w:val="0"/>
              <w:jc w:val="both"/>
              <w:rPr>
                <w:rFonts w:ascii="Times New Roman" w:hAnsi="Times New Roman"/>
                <w:sz w:val="28"/>
                <w:szCs w:val="28"/>
                <w:lang w:val="ro-RO"/>
              </w:rPr>
            </w:pPr>
            <w:r w:rsidRPr="000336B6">
              <w:rPr>
                <w:rFonts w:ascii="Times New Roman" w:hAnsi="Times New Roman"/>
                <w:b/>
                <w:i/>
                <w:sz w:val="28"/>
                <w:szCs w:val="28"/>
                <w:lang w:val="ro-RO"/>
              </w:rPr>
              <w:t xml:space="preserve">concretizarea competenței de adoptare a deciziei privind crearea colegiilor </w:t>
            </w:r>
            <w:r w:rsidRPr="000336B6">
              <w:rPr>
                <w:rFonts w:ascii="Times New Roman" w:hAnsi="Times New Roman"/>
                <w:sz w:val="28"/>
                <w:szCs w:val="28"/>
                <w:lang w:val="ro-RO"/>
              </w:rPr>
              <w:t xml:space="preserve">ministerelor și altor autorități administrative centrale </w:t>
            </w:r>
            <w:r w:rsidRPr="000336B6">
              <w:rPr>
                <w:rFonts w:ascii="Times New Roman" w:hAnsi="Times New Roman"/>
                <w:i/>
                <w:sz w:val="28"/>
                <w:szCs w:val="28"/>
                <w:lang w:val="ro-RO"/>
              </w:rPr>
              <w:t>(art. XVI pct. 14 din proiect);</w:t>
            </w:r>
          </w:p>
          <w:p w:rsidR="00AE722D" w:rsidRPr="000336B6" w:rsidRDefault="007A2C21" w:rsidP="00AE722D">
            <w:pPr>
              <w:pStyle w:val="ListParagraph"/>
              <w:numPr>
                <w:ilvl w:val="0"/>
                <w:numId w:val="5"/>
              </w:numPr>
              <w:spacing w:after="120"/>
              <w:ind w:left="0" w:firstLine="885"/>
              <w:contextualSpacing w:val="0"/>
              <w:jc w:val="both"/>
              <w:rPr>
                <w:rFonts w:ascii="Times New Roman" w:hAnsi="Times New Roman"/>
                <w:sz w:val="28"/>
                <w:szCs w:val="28"/>
                <w:lang w:val="ro-RO"/>
              </w:rPr>
            </w:pPr>
            <w:r>
              <w:rPr>
                <w:rFonts w:ascii="Times New Roman" w:hAnsi="Times New Roman"/>
                <w:b/>
                <w:i/>
                <w:sz w:val="28"/>
                <w:szCs w:val="28"/>
                <w:lang w:val="ro-RO"/>
              </w:rPr>
              <w:t>acordarea</w:t>
            </w:r>
            <w:r w:rsidR="00AE722D" w:rsidRPr="00AE722D">
              <w:rPr>
                <w:rFonts w:ascii="Times New Roman" w:hAnsi="Times New Roman"/>
                <w:b/>
                <w:i/>
                <w:sz w:val="28"/>
                <w:szCs w:val="28"/>
                <w:lang w:val="ro-RO"/>
              </w:rPr>
              <w:t xml:space="preserve"> Guvernului </w:t>
            </w:r>
            <w:r>
              <w:rPr>
                <w:rFonts w:ascii="Times New Roman" w:hAnsi="Times New Roman"/>
                <w:b/>
                <w:i/>
                <w:sz w:val="28"/>
                <w:szCs w:val="28"/>
                <w:lang w:val="ro-RO"/>
              </w:rPr>
              <w:t xml:space="preserve">dreptului </w:t>
            </w:r>
            <w:r w:rsidR="00AE722D" w:rsidRPr="00AE722D">
              <w:rPr>
                <w:rFonts w:ascii="Times New Roman" w:hAnsi="Times New Roman"/>
                <w:b/>
                <w:i/>
                <w:sz w:val="28"/>
                <w:szCs w:val="28"/>
                <w:lang w:val="ro-RO"/>
              </w:rPr>
              <w:t>de a redistribui alocațiile aprobate în Legea bugetului de stat pentru anul 2017</w:t>
            </w:r>
            <w:r w:rsidR="00AE722D" w:rsidRPr="00AE722D">
              <w:rPr>
                <w:rFonts w:ascii="Times New Roman" w:hAnsi="Times New Roman"/>
                <w:sz w:val="28"/>
                <w:szCs w:val="28"/>
                <w:lang w:val="ro-RO"/>
              </w:rPr>
              <w:t>, între ministere, alte autorități administrative centrale și structurile organizaționale din sfera lor de competență, precum și Academia de Științe a Moldovei, ca</w:t>
            </w:r>
            <w:r>
              <w:rPr>
                <w:rFonts w:ascii="Times New Roman" w:hAnsi="Times New Roman"/>
                <w:sz w:val="28"/>
                <w:szCs w:val="28"/>
                <w:lang w:val="ro-RO"/>
              </w:rPr>
              <w:t xml:space="preserve"> și</w:t>
            </w:r>
            <w:r w:rsidR="00AE722D" w:rsidRPr="00AE722D">
              <w:rPr>
                <w:rFonts w:ascii="Times New Roman" w:hAnsi="Times New Roman"/>
                <w:sz w:val="28"/>
                <w:szCs w:val="28"/>
                <w:lang w:val="ro-RO"/>
              </w:rPr>
              <w:t xml:space="preserve"> consecință a reorganizării structurale a administrației publice c</w:t>
            </w:r>
            <w:r w:rsidR="00AE722D">
              <w:rPr>
                <w:rFonts w:ascii="Times New Roman" w:hAnsi="Times New Roman"/>
                <w:sz w:val="28"/>
                <w:szCs w:val="28"/>
                <w:lang w:val="ro-RO"/>
              </w:rPr>
              <w:t xml:space="preserve">entrale subordonate Guvernului </w:t>
            </w:r>
            <w:r w:rsidR="00AE722D" w:rsidRPr="00AE722D">
              <w:rPr>
                <w:rFonts w:ascii="Times New Roman" w:hAnsi="Times New Roman"/>
                <w:i/>
                <w:sz w:val="28"/>
                <w:szCs w:val="28"/>
                <w:lang w:val="ro-RO"/>
              </w:rPr>
              <w:t>(art. XVII din proiect)</w:t>
            </w:r>
            <w:r w:rsidR="00AE722D">
              <w:rPr>
                <w:rFonts w:ascii="Times New Roman" w:hAnsi="Times New Roman"/>
                <w:sz w:val="28"/>
                <w:szCs w:val="28"/>
                <w:lang w:val="ro-RO"/>
              </w:rPr>
              <w:t>;</w:t>
            </w:r>
          </w:p>
          <w:p w:rsidR="00390F07" w:rsidRPr="000336B6" w:rsidRDefault="00614A84" w:rsidP="000336B6">
            <w:pPr>
              <w:pStyle w:val="ListParagraph"/>
              <w:numPr>
                <w:ilvl w:val="0"/>
                <w:numId w:val="5"/>
              </w:numPr>
              <w:spacing w:after="120"/>
              <w:ind w:left="0" w:firstLine="890"/>
              <w:contextualSpacing w:val="0"/>
              <w:jc w:val="both"/>
              <w:rPr>
                <w:rFonts w:ascii="Times New Roman" w:hAnsi="Times New Roman"/>
                <w:sz w:val="28"/>
                <w:szCs w:val="28"/>
                <w:lang w:val="ro-RO"/>
              </w:rPr>
            </w:pPr>
            <w:r w:rsidRPr="000336B6">
              <w:rPr>
                <w:rFonts w:ascii="Times New Roman" w:hAnsi="Times New Roman"/>
                <w:b/>
                <w:i/>
                <w:sz w:val="28"/>
                <w:szCs w:val="28"/>
                <w:lang w:val="ro-RO"/>
              </w:rPr>
              <w:t xml:space="preserve">ajustări redacționale </w:t>
            </w:r>
            <w:r w:rsidRPr="000336B6">
              <w:rPr>
                <w:rFonts w:ascii="Times New Roman" w:hAnsi="Times New Roman"/>
                <w:sz w:val="28"/>
                <w:szCs w:val="28"/>
                <w:lang w:val="ro-RO"/>
              </w:rPr>
              <w:t>determinate de</w:t>
            </w:r>
            <w:r w:rsidRPr="000336B6">
              <w:rPr>
                <w:rFonts w:ascii="Times New Roman" w:hAnsi="Times New Roman"/>
                <w:b/>
                <w:i/>
                <w:sz w:val="28"/>
                <w:szCs w:val="28"/>
                <w:lang w:val="ro-RO"/>
              </w:rPr>
              <w:t xml:space="preserve"> </w:t>
            </w:r>
            <w:r w:rsidRPr="000336B6">
              <w:rPr>
                <w:rFonts w:ascii="Times New Roman" w:hAnsi="Times New Roman"/>
                <w:sz w:val="28"/>
                <w:szCs w:val="28"/>
                <w:lang w:val="ro-RO"/>
              </w:rPr>
              <w:t>necesitatea excluderii mențiunii exprese a numărului și datei de adoptare a Legii cu privire la Guvern din textul Legii nr. 98/2012 privind administrația publică centrală de specialitate</w:t>
            </w:r>
            <w:r w:rsidR="001E4466" w:rsidRPr="000336B6">
              <w:rPr>
                <w:rFonts w:ascii="Times New Roman" w:hAnsi="Times New Roman"/>
                <w:sz w:val="28"/>
                <w:szCs w:val="28"/>
                <w:lang w:val="ro-RO"/>
              </w:rPr>
              <w:t xml:space="preserve"> și </w:t>
            </w:r>
            <w:r w:rsidR="00B81FF0" w:rsidRPr="000336B6">
              <w:rPr>
                <w:rFonts w:ascii="Times New Roman" w:hAnsi="Times New Roman"/>
                <w:sz w:val="28"/>
                <w:szCs w:val="28"/>
                <w:lang w:val="ro-RO"/>
              </w:rPr>
              <w:t xml:space="preserve">de necesitatea excluderii ambiguităților în constituirea colegiilor ministerelor și altor autorități administrative centrale </w:t>
            </w:r>
            <w:r w:rsidR="00B81FF0" w:rsidRPr="000336B6">
              <w:rPr>
                <w:rFonts w:ascii="Times New Roman" w:hAnsi="Times New Roman"/>
                <w:i/>
                <w:sz w:val="28"/>
                <w:szCs w:val="28"/>
                <w:lang w:val="ro-RO"/>
              </w:rPr>
              <w:t>(</w:t>
            </w:r>
            <w:r w:rsidR="00076C8E" w:rsidRPr="000336B6">
              <w:rPr>
                <w:rFonts w:ascii="Times New Roman" w:hAnsi="Times New Roman"/>
                <w:i/>
                <w:sz w:val="28"/>
                <w:szCs w:val="28"/>
                <w:lang w:val="ro-RO"/>
              </w:rPr>
              <w:t>art. XVI pct. 1, pct. 2, pct. 8 al</w:t>
            </w:r>
            <w:r w:rsidR="00066C52" w:rsidRPr="000336B6">
              <w:rPr>
                <w:rFonts w:ascii="Times New Roman" w:hAnsi="Times New Roman"/>
                <w:i/>
                <w:sz w:val="28"/>
                <w:szCs w:val="28"/>
                <w:lang w:val="ro-RO"/>
              </w:rPr>
              <w:t>ineatul întâi, pct. 10, pct. 11</w:t>
            </w:r>
            <w:r w:rsidR="009A49E5" w:rsidRPr="000336B6">
              <w:rPr>
                <w:rFonts w:ascii="Times New Roman" w:hAnsi="Times New Roman"/>
                <w:i/>
                <w:sz w:val="28"/>
                <w:szCs w:val="28"/>
                <w:lang w:val="ro-RO"/>
              </w:rPr>
              <w:t xml:space="preserve"> din proiect</w:t>
            </w:r>
            <w:r w:rsidR="00B81FF0" w:rsidRPr="000336B6">
              <w:rPr>
                <w:rFonts w:ascii="Times New Roman" w:hAnsi="Times New Roman"/>
                <w:i/>
                <w:sz w:val="28"/>
                <w:szCs w:val="28"/>
                <w:lang w:val="ro-RO"/>
              </w:rPr>
              <w:t>)</w:t>
            </w:r>
            <w:r w:rsidR="00390F07" w:rsidRPr="000336B6">
              <w:rPr>
                <w:rFonts w:ascii="Times New Roman" w:hAnsi="Times New Roman"/>
                <w:i/>
                <w:sz w:val="28"/>
                <w:szCs w:val="28"/>
                <w:lang w:val="ro-RO"/>
              </w:rPr>
              <w:t>;</w:t>
            </w:r>
          </w:p>
          <w:p w:rsidR="00785E10" w:rsidRPr="000336B6" w:rsidRDefault="00390F07" w:rsidP="000336B6">
            <w:pPr>
              <w:pStyle w:val="ListParagraph"/>
              <w:numPr>
                <w:ilvl w:val="0"/>
                <w:numId w:val="5"/>
              </w:numPr>
              <w:spacing w:after="120"/>
              <w:ind w:left="0" w:firstLine="890"/>
              <w:contextualSpacing w:val="0"/>
              <w:jc w:val="both"/>
              <w:rPr>
                <w:rFonts w:ascii="Times New Roman" w:hAnsi="Times New Roman"/>
                <w:sz w:val="28"/>
                <w:szCs w:val="28"/>
                <w:lang w:val="ro-RO"/>
              </w:rPr>
            </w:pPr>
            <w:r w:rsidRPr="000336B6">
              <w:rPr>
                <w:rFonts w:ascii="Times New Roman" w:hAnsi="Times New Roman"/>
                <w:b/>
                <w:i/>
                <w:sz w:val="28"/>
                <w:szCs w:val="28"/>
                <w:lang w:val="ro-RO"/>
              </w:rPr>
              <w:t>stabilirea unor dispoziții tranzitorii</w:t>
            </w:r>
            <w:r w:rsidRPr="000336B6">
              <w:rPr>
                <w:rFonts w:ascii="Times New Roman" w:hAnsi="Times New Roman"/>
                <w:sz w:val="28"/>
                <w:szCs w:val="28"/>
                <w:lang w:val="ro-RO"/>
              </w:rPr>
              <w:t xml:space="preserve"> determinate de schimbarea statutului unor funcții de demnitate publică în funcții publice de conducere de nivel superior sau, respectiv, în funcții publice de conducere </w:t>
            </w:r>
            <w:r w:rsidRPr="000336B6">
              <w:rPr>
                <w:rFonts w:ascii="Times New Roman" w:hAnsi="Times New Roman"/>
                <w:i/>
                <w:sz w:val="28"/>
                <w:szCs w:val="28"/>
                <w:lang w:val="ro-RO"/>
              </w:rPr>
              <w:t>(art. XVIII</w:t>
            </w:r>
            <w:r w:rsidR="009A49E5" w:rsidRPr="000336B6">
              <w:rPr>
                <w:rFonts w:ascii="Times New Roman" w:hAnsi="Times New Roman"/>
                <w:i/>
                <w:sz w:val="28"/>
                <w:szCs w:val="28"/>
                <w:lang w:val="ro-RO"/>
              </w:rPr>
              <w:t xml:space="preserve"> din proiect</w:t>
            </w:r>
            <w:r w:rsidRPr="000336B6">
              <w:rPr>
                <w:rFonts w:ascii="Times New Roman" w:hAnsi="Times New Roman"/>
                <w:i/>
                <w:sz w:val="28"/>
                <w:szCs w:val="28"/>
                <w:lang w:val="ro-RO"/>
              </w:rPr>
              <w:t>)</w:t>
            </w:r>
            <w:r w:rsidR="00B81FF0" w:rsidRPr="000336B6">
              <w:rPr>
                <w:rFonts w:ascii="Times New Roman" w:hAnsi="Times New Roman"/>
                <w:sz w:val="28"/>
                <w:szCs w:val="28"/>
                <w:lang w:val="ro-RO"/>
              </w:rPr>
              <w:t>.</w:t>
            </w:r>
          </w:p>
        </w:tc>
      </w:tr>
      <w:tr w:rsidR="00121E91" w:rsidRPr="000336B6" w:rsidTr="00CB57EA">
        <w:tc>
          <w:tcPr>
            <w:tcW w:w="5000" w:type="pct"/>
            <w:shd w:val="clear" w:color="auto" w:fill="D9D9D9"/>
          </w:tcPr>
          <w:p w:rsidR="00121E91" w:rsidRPr="000336B6" w:rsidRDefault="00121E91" w:rsidP="000336B6">
            <w:pPr>
              <w:pStyle w:val="ListParagraph"/>
              <w:numPr>
                <w:ilvl w:val="0"/>
                <w:numId w:val="4"/>
              </w:numPr>
              <w:tabs>
                <w:tab w:val="left" w:pos="884"/>
              </w:tabs>
              <w:spacing w:after="120" w:line="240" w:lineRule="auto"/>
              <w:ind w:left="0" w:firstLine="890"/>
              <w:contextualSpacing w:val="0"/>
              <w:jc w:val="both"/>
              <w:rPr>
                <w:rFonts w:ascii="Times New Roman" w:hAnsi="Times New Roman"/>
                <w:b/>
                <w:sz w:val="28"/>
                <w:szCs w:val="28"/>
                <w:lang w:val="ro-RO"/>
              </w:rPr>
            </w:pPr>
            <w:r w:rsidRPr="000336B6">
              <w:rPr>
                <w:rFonts w:ascii="Times New Roman" w:hAnsi="Times New Roman"/>
                <w:b/>
                <w:sz w:val="28"/>
                <w:szCs w:val="28"/>
                <w:lang w:val="ro-RO"/>
              </w:rPr>
              <w:lastRenderedPageBreak/>
              <w:t>Fundamentarea economico-financiară</w:t>
            </w:r>
          </w:p>
        </w:tc>
      </w:tr>
      <w:tr w:rsidR="00121E91" w:rsidRPr="000336B6" w:rsidTr="00CB57EA">
        <w:tc>
          <w:tcPr>
            <w:tcW w:w="5000" w:type="pct"/>
          </w:tcPr>
          <w:p w:rsidR="006B17D9" w:rsidRPr="000336B6" w:rsidRDefault="006B17D9" w:rsidP="000336B6">
            <w:pPr>
              <w:spacing w:after="120"/>
              <w:ind w:firstLine="878"/>
              <w:jc w:val="both"/>
              <w:rPr>
                <w:rFonts w:ascii="Times New Roman" w:hAnsi="Times New Roman"/>
                <w:sz w:val="28"/>
                <w:szCs w:val="28"/>
                <w:lang w:val="ro-RO"/>
              </w:rPr>
            </w:pPr>
            <w:r w:rsidRPr="000336B6">
              <w:rPr>
                <w:rFonts w:ascii="Times New Roman" w:hAnsi="Times New Roman"/>
                <w:sz w:val="28"/>
                <w:szCs w:val="28"/>
                <w:lang w:val="ro-RO"/>
              </w:rPr>
              <w:t>Efectul economico-financiar al proiectului de lege este analizat numai prin prisma identificării unui impact semnificativ. Astfel, din analiza economico-financiară realizată se constată că proiectul presupune anumite implicații financiare, numai asupra bugetului de stat, legate de cheltuielile privind remunerarea muncii și eventuale garanții sociale asigurate de legislația în vigoare, ca rezultat al:</w:t>
            </w:r>
          </w:p>
          <w:p w:rsidR="006B17D9" w:rsidRPr="000336B6" w:rsidRDefault="006B17D9" w:rsidP="000336B6">
            <w:pPr>
              <w:pStyle w:val="ListParagraph"/>
              <w:numPr>
                <w:ilvl w:val="0"/>
                <w:numId w:val="7"/>
              </w:numPr>
              <w:spacing w:after="120"/>
              <w:ind w:left="0" w:firstLine="900"/>
              <w:contextualSpacing w:val="0"/>
              <w:jc w:val="both"/>
              <w:rPr>
                <w:rFonts w:ascii="Times New Roman" w:hAnsi="Times New Roman"/>
                <w:sz w:val="28"/>
                <w:szCs w:val="28"/>
                <w:lang w:val="ro-RO"/>
              </w:rPr>
            </w:pPr>
            <w:r w:rsidRPr="000336B6">
              <w:rPr>
                <w:rFonts w:ascii="Times New Roman" w:hAnsi="Times New Roman"/>
                <w:sz w:val="28"/>
                <w:szCs w:val="28"/>
                <w:lang w:val="ro-RO"/>
              </w:rPr>
              <w:t xml:space="preserve">modificării statutului funcției de secretar general al Guvernului, de  secretar general adjunct al Guvernului, șef și șef adjunct ai oficiilor teritoriale ale Cancelariei de Stat, din funcții de demnitate publică în funcții publice de conducere de </w:t>
            </w:r>
            <w:r w:rsidRPr="000336B6">
              <w:rPr>
                <w:rFonts w:ascii="Times New Roman" w:hAnsi="Times New Roman"/>
                <w:sz w:val="28"/>
                <w:szCs w:val="28"/>
                <w:lang w:val="ro-RO"/>
              </w:rPr>
              <w:lastRenderedPageBreak/>
              <w:t>nivel superior și, respectiv, funcții publice de conducere;</w:t>
            </w:r>
          </w:p>
          <w:p w:rsidR="006B17D9" w:rsidRPr="000336B6" w:rsidRDefault="006B17D9" w:rsidP="000336B6">
            <w:pPr>
              <w:pStyle w:val="ListParagraph"/>
              <w:numPr>
                <w:ilvl w:val="0"/>
                <w:numId w:val="7"/>
              </w:numPr>
              <w:spacing w:after="120"/>
              <w:ind w:left="0" w:firstLine="900"/>
              <w:contextualSpacing w:val="0"/>
              <w:jc w:val="both"/>
              <w:rPr>
                <w:rFonts w:ascii="Times New Roman" w:hAnsi="Times New Roman"/>
                <w:sz w:val="28"/>
                <w:szCs w:val="28"/>
                <w:lang w:val="ro-RO"/>
              </w:rPr>
            </w:pPr>
            <w:r w:rsidRPr="000336B6">
              <w:rPr>
                <w:rFonts w:ascii="Times New Roman" w:hAnsi="Times New Roman"/>
                <w:sz w:val="28"/>
                <w:szCs w:val="28"/>
                <w:lang w:val="ro-RO"/>
              </w:rPr>
              <w:t>instituirii funcției de subsecretar de stat în ministere și secretar general adjunct în cadrul Ministerului Afacerilor Externe și Integrării Europene, ca funcție diplomat</w:t>
            </w:r>
            <w:r w:rsidR="009A413F" w:rsidRPr="000336B6">
              <w:rPr>
                <w:rFonts w:ascii="Times New Roman" w:hAnsi="Times New Roman"/>
                <w:sz w:val="28"/>
                <w:szCs w:val="28"/>
                <w:lang w:val="ro-RO"/>
              </w:rPr>
              <w:t>i</w:t>
            </w:r>
            <w:r w:rsidRPr="000336B6">
              <w:rPr>
                <w:rFonts w:ascii="Times New Roman" w:hAnsi="Times New Roman"/>
                <w:sz w:val="28"/>
                <w:szCs w:val="28"/>
                <w:lang w:val="ro-RO"/>
              </w:rPr>
              <w:t>că.</w:t>
            </w:r>
          </w:p>
          <w:p w:rsidR="006B17D9" w:rsidRPr="000336B6" w:rsidRDefault="006B17D9" w:rsidP="000336B6">
            <w:pPr>
              <w:spacing w:after="120"/>
              <w:ind w:firstLine="878"/>
              <w:jc w:val="both"/>
              <w:rPr>
                <w:rFonts w:ascii="Times New Roman" w:hAnsi="Times New Roman"/>
                <w:sz w:val="28"/>
                <w:szCs w:val="28"/>
                <w:lang w:val="ro-RO"/>
              </w:rPr>
            </w:pPr>
            <w:r w:rsidRPr="000336B6">
              <w:rPr>
                <w:rFonts w:ascii="Times New Roman" w:hAnsi="Times New Roman"/>
                <w:sz w:val="28"/>
                <w:szCs w:val="28"/>
                <w:lang w:val="ro-RO"/>
              </w:rPr>
              <w:t xml:space="preserve">Estimările realizate ne demonstrează, că modificarea statutului </w:t>
            </w:r>
            <w:r w:rsidR="00C51555" w:rsidRPr="000336B6">
              <w:rPr>
                <w:rFonts w:ascii="Times New Roman" w:hAnsi="Times New Roman"/>
                <w:sz w:val="28"/>
                <w:szCs w:val="28"/>
                <w:lang w:val="ro-RO"/>
              </w:rPr>
              <w:t xml:space="preserve">funcțiilor </w:t>
            </w:r>
            <w:r w:rsidRPr="000336B6">
              <w:rPr>
                <w:rFonts w:ascii="Times New Roman" w:hAnsi="Times New Roman"/>
                <w:sz w:val="28"/>
                <w:szCs w:val="28"/>
                <w:lang w:val="ro-RO"/>
              </w:rPr>
              <w:t xml:space="preserve">persoanelor de demnitate publică menționate nu va impune cheltuieli suplimentare din bugetul de stat, deoarece salariul mediu de până și după modificarea statutului nu </w:t>
            </w:r>
            <w:r w:rsidR="00C51555" w:rsidRPr="000336B6">
              <w:rPr>
                <w:rFonts w:ascii="Times New Roman" w:hAnsi="Times New Roman"/>
                <w:sz w:val="28"/>
                <w:szCs w:val="28"/>
                <w:lang w:val="ro-RO"/>
              </w:rPr>
              <w:t>implică</w:t>
            </w:r>
            <w:r w:rsidRPr="000336B6">
              <w:rPr>
                <w:rFonts w:ascii="Times New Roman" w:hAnsi="Times New Roman"/>
                <w:sz w:val="28"/>
                <w:szCs w:val="28"/>
                <w:lang w:val="ro-RO"/>
              </w:rPr>
              <w:t xml:space="preserve"> modificări esențiale. De asemenea, în </w:t>
            </w:r>
            <w:r w:rsidR="00D2139D" w:rsidRPr="000336B6">
              <w:rPr>
                <w:rFonts w:ascii="Times New Roman" w:hAnsi="Times New Roman"/>
                <w:sz w:val="28"/>
                <w:szCs w:val="28"/>
                <w:lang w:val="ro-RO"/>
              </w:rPr>
              <w:t xml:space="preserve">ipoteza exprimării </w:t>
            </w:r>
            <w:r w:rsidRPr="000336B6">
              <w:rPr>
                <w:rFonts w:ascii="Times New Roman" w:hAnsi="Times New Roman"/>
                <w:sz w:val="28"/>
                <w:szCs w:val="28"/>
                <w:lang w:val="ro-RO"/>
              </w:rPr>
              <w:t>refuzului</w:t>
            </w:r>
            <w:r w:rsidR="00D2139D" w:rsidRPr="000336B6">
              <w:rPr>
                <w:rFonts w:ascii="Times New Roman" w:hAnsi="Times New Roman"/>
                <w:sz w:val="28"/>
                <w:szCs w:val="28"/>
                <w:lang w:val="ro-RO"/>
              </w:rPr>
              <w:t xml:space="preserve"> </w:t>
            </w:r>
            <w:r w:rsidR="009A413F" w:rsidRPr="000336B6">
              <w:rPr>
                <w:rFonts w:ascii="Times New Roman" w:hAnsi="Times New Roman"/>
                <w:sz w:val="28"/>
                <w:szCs w:val="28"/>
                <w:lang w:val="ro-RO"/>
              </w:rPr>
              <w:t xml:space="preserve">tuturor </w:t>
            </w:r>
            <w:r w:rsidRPr="000336B6">
              <w:rPr>
                <w:rFonts w:ascii="Times New Roman" w:hAnsi="Times New Roman"/>
                <w:sz w:val="28"/>
                <w:szCs w:val="28"/>
                <w:lang w:val="ro-RO"/>
              </w:rPr>
              <w:t>persoanelor</w:t>
            </w:r>
            <w:r w:rsidR="009A413F" w:rsidRPr="000336B6">
              <w:rPr>
                <w:rFonts w:ascii="Times New Roman" w:hAnsi="Times New Roman"/>
                <w:sz w:val="28"/>
                <w:szCs w:val="28"/>
                <w:lang w:val="ro-RO"/>
              </w:rPr>
              <w:t xml:space="preserve"> </w:t>
            </w:r>
            <w:r w:rsidR="00D2139D" w:rsidRPr="000336B6">
              <w:rPr>
                <w:rFonts w:ascii="Times New Roman" w:hAnsi="Times New Roman"/>
                <w:sz w:val="28"/>
                <w:szCs w:val="28"/>
                <w:lang w:val="ro-RO"/>
              </w:rPr>
              <w:t>care dețin funcțiile respective de demnitate publică de a ocupa noile funcții publice, ar putea</w:t>
            </w:r>
            <w:r w:rsidRPr="000336B6">
              <w:rPr>
                <w:rFonts w:ascii="Times New Roman" w:hAnsi="Times New Roman"/>
                <w:sz w:val="28"/>
                <w:szCs w:val="28"/>
                <w:lang w:val="ro-RO"/>
              </w:rPr>
              <w:t xml:space="preserve"> fi înregistrate cheltuieli bugetare suplimentare de cel mult 1,2 mil</w:t>
            </w:r>
            <w:r w:rsidR="00D2139D" w:rsidRPr="000336B6">
              <w:rPr>
                <w:rFonts w:ascii="Times New Roman" w:hAnsi="Times New Roman"/>
                <w:sz w:val="28"/>
                <w:szCs w:val="28"/>
                <w:lang w:val="ro-RO"/>
              </w:rPr>
              <w:t>.</w:t>
            </w:r>
            <w:r w:rsidRPr="000336B6">
              <w:rPr>
                <w:rFonts w:ascii="Times New Roman" w:hAnsi="Times New Roman"/>
                <w:sz w:val="28"/>
                <w:szCs w:val="28"/>
                <w:lang w:val="ro-RO"/>
              </w:rPr>
              <w:t xml:space="preserve"> lei aferente garanțiilor sociale asigurate persoanelor cu funcții de demnitate publică </w:t>
            </w:r>
            <w:r w:rsidR="00D2139D" w:rsidRPr="000336B6">
              <w:rPr>
                <w:rFonts w:ascii="Times New Roman" w:hAnsi="Times New Roman"/>
                <w:sz w:val="28"/>
                <w:szCs w:val="28"/>
                <w:lang w:val="ro-RO"/>
              </w:rPr>
              <w:t>conform</w:t>
            </w:r>
            <w:r w:rsidRPr="000336B6">
              <w:rPr>
                <w:rFonts w:ascii="Times New Roman" w:hAnsi="Times New Roman"/>
                <w:sz w:val="28"/>
                <w:szCs w:val="28"/>
                <w:lang w:val="ro-RO"/>
              </w:rPr>
              <w:t xml:space="preserve"> art. 17 din Legea 199/2010 cu privire la statutul persoanelor cu funcții de demnitate publică, care conform estimărilor vor fi acoperite din contul economiilor de cheltuieli bugetare care vor fi înregistrate ca efect al suprimării funcției de </w:t>
            </w:r>
            <w:proofErr w:type="spellStart"/>
            <w:r w:rsidRPr="000336B6">
              <w:rPr>
                <w:rFonts w:ascii="Times New Roman" w:hAnsi="Times New Roman"/>
                <w:sz w:val="28"/>
                <w:szCs w:val="28"/>
                <w:lang w:val="ro-RO"/>
              </w:rPr>
              <w:t>viceministru</w:t>
            </w:r>
            <w:proofErr w:type="spellEnd"/>
            <w:r w:rsidRPr="000336B6">
              <w:rPr>
                <w:rFonts w:ascii="Times New Roman" w:hAnsi="Times New Roman"/>
                <w:sz w:val="28"/>
                <w:szCs w:val="28"/>
                <w:lang w:val="ro-RO"/>
              </w:rPr>
              <w:t xml:space="preserve">. </w:t>
            </w:r>
          </w:p>
          <w:p w:rsidR="006B17D9" w:rsidRPr="000336B6" w:rsidRDefault="006B17D9" w:rsidP="000336B6">
            <w:pPr>
              <w:spacing w:after="120"/>
              <w:ind w:firstLine="878"/>
              <w:jc w:val="both"/>
              <w:rPr>
                <w:rFonts w:ascii="Times New Roman" w:hAnsi="Times New Roman"/>
                <w:sz w:val="28"/>
                <w:szCs w:val="28"/>
                <w:lang w:val="ro-RO"/>
              </w:rPr>
            </w:pPr>
            <w:r w:rsidRPr="000336B6">
              <w:rPr>
                <w:rFonts w:ascii="Times New Roman" w:hAnsi="Times New Roman"/>
                <w:sz w:val="28"/>
                <w:szCs w:val="28"/>
                <w:lang w:val="ro-RO"/>
              </w:rPr>
              <w:t>Efectul financiar de la instituirea funcție de subsecretar</w:t>
            </w:r>
            <w:r w:rsidR="00775E21" w:rsidRPr="000336B6">
              <w:rPr>
                <w:rFonts w:ascii="Times New Roman" w:hAnsi="Times New Roman"/>
                <w:sz w:val="28"/>
                <w:szCs w:val="28"/>
                <w:lang w:val="ro-RO"/>
              </w:rPr>
              <w:t xml:space="preserve"> de stat în ministere</w:t>
            </w:r>
            <w:r w:rsidRPr="000336B6">
              <w:rPr>
                <w:rFonts w:ascii="Times New Roman" w:hAnsi="Times New Roman"/>
                <w:sz w:val="28"/>
                <w:szCs w:val="28"/>
                <w:lang w:val="ro-RO"/>
              </w:rPr>
              <w:t xml:space="preserve">, pornește de la raționamentul că după reforma administrației publice centrale, fiecare </w:t>
            </w:r>
            <w:r w:rsidR="00775E21" w:rsidRPr="000336B6">
              <w:rPr>
                <w:rFonts w:ascii="Times New Roman" w:hAnsi="Times New Roman"/>
                <w:sz w:val="28"/>
                <w:szCs w:val="28"/>
                <w:lang w:val="ro-RO"/>
              </w:rPr>
              <w:t>minister</w:t>
            </w:r>
            <w:r w:rsidRPr="000336B6">
              <w:rPr>
                <w:rFonts w:ascii="Times New Roman" w:hAnsi="Times New Roman"/>
                <w:sz w:val="28"/>
                <w:szCs w:val="28"/>
                <w:lang w:val="ro-RO"/>
              </w:rPr>
              <w:t xml:space="preserve"> va avea în statele de personal cel mult 4 subsecretari de stat, divizați pe domenii de competență. Prin urmare, pentru această categorii de funcționari publici, se estimează cheltuieli bugetare anuale de circa 4,6 mil lei, inclusiv contribuțiile de asigurări sociale de stat obligatorii și primele de asigurare obligatorie de asistenţă medicală. Însă, se remarcă că acest efort financiar al bugetului de stat va fi acoperit din contul suprimării funcției de </w:t>
            </w:r>
            <w:proofErr w:type="spellStart"/>
            <w:r w:rsidRPr="000336B6">
              <w:rPr>
                <w:rFonts w:ascii="Times New Roman" w:hAnsi="Times New Roman"/>
                <w:sz w:val="28"/>
                <w:szCs w:val="28"/>
                <w:lang w:val="ro-RO"/>
              </w:rPr>
              <w:t>viceministru</w:t>
            </w:r>
            <w:proofErr w:type="spellEnd"/>
            <w:r w:rsidRPr="000336B6">
              <w:rPr>
                <w:rFonts w:ascii="Times New Roman" w:hAnsi="Times New Roman"/>
                <w:sz w:val="28"/>
                <w:szCs w:val="28"/>
                <w:lang w:val="ro-RO"/>
              </w:rPr>
              <w:t xml:space="preserve"> (43 funcții).</w:t>
            </w:r>
          </w:p>
          <w:p w:rsidR="00775E21" w:rsidRPr="000336B6" w:rsidRDefault="00775E21" w:rsidP="000336B6">
            <w:pPr>
              <w:spacing w:after="120"/>
              <w:ind w:firstLine="878"/>
              <w:jc w:val="both"/>
              <w:rPr>
                <w:rFonts w:ascii="Times New Roman" w:hAnsi="Times New Roman"/>
                <w:sz w:val="28"/>
                <w:szCs w:val="28"/>
                <w:lang w:val="ro-RO"/>
              </w:rPr>
            </w:pPr>
            <w:r w:rsidRPr="000336B6">
              <w:rPr>
                <w:rFonts w:ascii="Times New Roman" w:hAnsi="Times New Roman"/>
                <w:sz w:val="28"/>
                <w:szCs w:val="28"/>
                <w:lang w:val="ro-RO"/>
              </w:rPr>
              <w:t>În context, ținem să evidențiem faptul că</w:t>
            </w:r>
            <w:r w:rsidRPr="000336B6">
              <w:rPr>
                <w:rFonts w:ascii="Times New Roman" w:hAnsi="Times New Roman"/>
                <w:sz w:val="28"/>
                <w:szCs w:val="28"/>
                <w:lang w:val="ro-RO" w:eastAsia="ro-RO"/>
              </w:rPr>
              <w:t xml:space="preserve"> suprimarea funcției de </w:t>
            </w:r>
            <w:proofErr w:type="spellStart"/>
            <w:r w:rsidRPr="000336B6">
              <w:rPr>
                <w:rFonts w:ascii="Times New Roman" w:hAnsi="Times New Roman"/>
                <w:sz w:val="28"/>
                <w:szCs w:val="28"/>
                <w:lang w:val="ro-RO" w:eastAsia="ro-RO"/>
              </w:rPr>
              <w:t>viceministru</w:t>
            </w:r>
            <w:proofErr w:type="spellEnd"/>
            <w:r w:rsidRPr="000336B6">
              <w:rPr>
                <w:rFonts w:ascii="Times New Roman" w:hAnsi="Times New Roman"/>
                <w:sz w:val="28"/>
                <w:szCs w:val="28"/>
                <w:lang w:val="ro-RO" w:eastAsia="ro-RO"/>
              </w:rPr>
              <w:t xml:space="preserve"> va asigura optimizarea cheltuielilor bugetare anuale cu circa 7,4 mil lei, din care 1,5 mil lei contribuții de asigurări sociale și prime de asigurări medicale obligatorii, din contul reducerii cheltuielilor pentru retribuirea muncii.</w:t>
            </w:r>
          </w:p>
          <w:p w:rsidR="00121E91" w:rsidRPr="000336B6" w:rsidRDefault="006B17D9" w:rsidP="000336B6">
            <w:pPr>
              <w:spacing w:after="120"/>
              <w:ind w:firstLine="878"/>
              <w:jc w:val="both"/>
              <w:rPr>
                <w:rFonts w:ascii="Times New Roman" w:hAnsi="Times New Roman"/>
                <w:sz w:val="28"/>
                <w:szCs w:val="28"/>
                <w:lang w:val="ro-RO"/>
              </w:rPr>
            </w:pPr>
            <w:r w:rsidRPr="000336B6">
              <w:rPr>
                <w:rFonts w:ascii="Times New Roman" w:hAnsi="Times New Roman"/>
                <w:sz w:val="28"/>
                <w:szCs w:val="28"/>
                <w:lang w:val="ro-RO"/>
              </w:rPr>
              <w:t xml:space="preserve">Astfel, se constată că eforturile financiare suplimentare bugetare care rezultă din prevederile proiectului de lege, vor fi acoperite în totalitate din contul optimizării cheltuielilor bugetului de stat ca efect al suprimării funcției de </w:t>
            </w:r>
            <w:proofErr w:type="spellStart"/>
            <w:r w:rsidRPr="000336B6">
              <w:rPr>
                <w:rFonts w:ascii="Times New Roman" w:hAnsi="Times New Roman"/>
                <w:sz w:val="28"/>
                <w:szCs w:val="28"/>
                <w:lang w:val="ro-RO"/>
              </w:rPr>
              <w:t>viceministru</w:t>
            </w:r>
            <w:proofErr w:type="spellEnd"/>
            <w:r w:rsidRPr="000336B6">
              <w:rPr>
                <w:rFonts w:ascii="Times New Roman" w:hAnsi="Times New Roman"/>
                <w:sz w:val="28"/>
                <w:szCs w:val="28"/>
                <w:lang w:val="ro-RO"/>
              </w:rPr>
              <w:t>.</w:t>
            </w:r>
          </w:p>
        </w:tc>
      </w:tr>
      <w:tr w:rsidR="00121E91" w:rsidRPr="000336B6" w:rsidTr="00CB57EA">
        <w:tc>
          <w:tcPr>
            <w:tcW w:w="5000" w:type="pct"/>
            <w:shd w:val="clear" w:color="auto" w:fill="D9D9D9"/>
          </w:tcPr>
          <w:p w:rsidR="00121E91" w:rsidRPr="000336B6" w:rsidRDefault="00121E91" w:rsidP="005566C9">
            <w:pPr>
              <w:pStyle w:val="ListParagraph"/>
              <w:numPr>
                <w:ilvl w:val="0"/>
                <w:numId w:val="4"/>
              </w:numPr>
              <w:tabs>
                <w:tab w:val="left" w:pos="884"/>
              </w:tabs>
              <w:spacing w:before="120" w:after="120" w:line="240" w:lineRule="auto"/>
              <w:ind w:left="0" w:firstLine="893"/>
              <w:contextualSpacing w:val="0"/>
              <w:jc w:val="both"/>
              <w:rPr>
                <w:rFonts w:ascii="Times New Roman" w:hAnsi="Times New Roman"/>
                <w:b/>
                <w:sz w:val="28"/>
                <w:szCs w:val="28"/>
                <w:lang w:val="ro-RO"/>
              </w:rPr>
            </w:pPr>
            <w:r w:rsidRPr="000336B6">
              <w:rPr>
                <w:rFonts w:ascii="Times New Roman" w:hAnsi="Times New Roman"/>
                <w:b/>
                <w:sz w:val="28"/>
                <w:szCs w:val="28"/>
                <w:lang w:val="ro-RO"/>
              </w:rPr>
              <w:lastRenderedPageBreak/>
              <w:t>Modul de încorporare a proiectului în sistemul actelor normative în vigoare</w:t>
            </w:r>
          </w:p>
        </w:tc>
      </w:tr>
      <w:tr w:rsidR="00121E91" w:rsidRPr="000336B6" w:rsidTr="00CB57EA">
        <w:tc>
          <w:tcPr>
            <w:tcW w:w="5000" w:type="pct"/>
          </w:tcPr>
          <w:p w:rsidR="002C1DA2" w:rsidRPr="000336B6" w:rsidRDefault="002C1DA2" w:rsidP="000336B6">
            <w:pPr>
              <w:tabs>
                <w:tab w:val="left" w:pos="884"/>
              </w:tabs>
              <w:spacing w:after="120"/>
              <w:ind w:firstLine="780"/>
              <w:jc w:val="both"/>
              <w:rPr>
                <w:rFonts w:ascii="Times New Roman" w:hAnsi="Times New Roman"/>
                <w:sz w:val="28"/>
                <w:szCs w:val="28"/>
                <w:lang w:val="ro-RO"/>
              </w:rPr>
            </w:pPr>
            <w:r w:rsidRPr="000336B6">
              <w:rPr>
                <w:rFonts w:ascii="Times New Roman" w:hAnsi="Times New Roman"/>
                <w:sz w:val="28"/>
                <w:szCs w:val="28"/>
                <w:lang w:val="ro-RO"/>
              </w:rPr>
              <w:t>Adoptarea și intrarea în vigoare a proiectului va necesita ajustarea cadrului normativ</w:t>
            </w:r>
            <w:r w:rsidR="00BD751F" w:rsidRPr="000336B6">
              <w:rPr>
                <w:rFonts w:ascii="Times New Roman" w:hAnsi="Times New Roman"/>
                <w:sz w:val="28"/>
                <w:szCs w:val="28"/>
                <w:lang w:val="ro-RO"/>
              </w:rPr>
              <w:t xml:space="preserve"> al Guvernului</w:t>
            </w:r>
            <w:r w:rsidRPr="000336B6">
              <w:rPr>
                <w:rFonts w:ascii="Times New Roman" w:hAnsi="Times New Roman"/>
                <w:sz w:val="28"/>
                <w:szCs w:val="28"/>
                <w:lang w:val="ro-RO"/>
              </w:rPr>
              <w:t xml:space="preserve"> în vederea excluderii eventualelor conflicte </w:t>
            </w:r>
            <w:r w:rsidR="00BD751F" w:rsidRPr="000336B6">
              <w:rPr>
                <w:rFonts w:ascii="Times New Roman" w:hAnsi="Times New Roman"/>
                <w:sz w:val="28"/>
                <w:szCs w:val="28"/>
                <w:lang w:val="ro-RO"/>
              </w:rPr>
              <w:t>cu</w:t>
            </w:r>
            <w:r w:rsidRPr="000336B6">
              <w:rPr>
                <w:rFonts w:ascii="Times New Roman" w:hAnsi="Times New Roman"/>
                <w:sz w:val="28"/>
                <w:szCs w:val="28"/>
                <w:lang w:val="ro-RO"/>
              </w:rPr>
              <w:t xml:space="preserve"> norme</w:t>
            </w:r>
            <w:r w:rsidR="00BD751F" w:rsidRPr="000336B6">
              <w:rPr>
                <w:rFonts w:ascii="Times New Roman" w:hAnsi="Times New Roman"/>
                <w:sz w:val="28"/>
                <w:szCs w:val="28"/>
                <w:lang w:val="ro-RO"/>
              </w:rPr>
              <w:t xml:space="preserve"> </w:t>
            </w:r>
            <w:r w:rsidRPr="000336B6">
              <w:rPr>
                <w:rFonts w:ascii="Times New Roman" w:hAnsi="Times New Roman"/>
                <w:sz w:val="28"/>
                <w:szCs w:val="28"/>
                <w:lang w:val="ro-RO"/>
              </w:rPr>
              <w:t>legale</w:t>
            </w:r>
            <w:r w:rsidR="00BD751F" w:rsidRPr="000336B6">
              <w:rPr>
                <w:rFonts w:ascii="Times New Roman" w:hAnsi="Times New Roman"/>
                <w:sz w:val="28"/>
                <w:szCs w:val="28"/>
                <w:lang w:val="ro-RO"/>
              </w:rPr>
              <w:t xml:space="preserve"> </w:t>
            </w:r>
            <w:r w:rsidR="006B17D9" w:rsidRPr="000336B6">
              <w:rPr>
                <w:rFonts w:ascii="Times New Roman" w:hAnsi="Times New Roman"/>
                <w:sz w:val="28"/>
                <w:szCs w:val="28"/>
                <w:lang w:val="ro-RO"/>
              </w:rPr>
              <w:t>care se propun a fi modificate</w:t>
            </w:r>
            <w:r w:rsidRPr="000336B6">
              <w:rPr>
                <w:rFonts w:ascii="Times New Roman" w:hAnsi="Times New Roman"/>
                <w:sz w:val="28"/>
                <w:szCs w:val="28"/>
                <w:lang w:val="ro-RO"/>
              </w:rPr>
              <w:t xml:space="preserve">. </w:t>
            </w:r>
          </w:p>
          <w:p w:rsidR="00BD751F" w:rsidRPr="000336B6" w:rsidRDefault="00BD751F" w:rsidP="000336B6">
            <w:pPr>
              <w:tabs>
                <w:tab w:val="left" w:pos="884"/>
              </w:tabs>
              <w:spacing w:after="120"/>
              <w:ind w:firstLine="780"/>
              <w:jc w:val="both"/>
              <w:rPr>
                <w:rFonts w:ascii="Times New Roman" w:hAnsi="Times New Roman"/>
                <w:sz w:val="28"/>
                <w:szCs w:val="28"/>
                <w:lang w:val="ro-RO"/>
              </w:rPr>
            </w:pPr>
            <w:r w:rsidRPr="000336B6">
              <w:rPr>
                <w:rFonts w:ascii="Times New Roman" w:hAnsi="Times New Roman"/>
                <w:sz w:val="28"/>
                <w:szCs w:val="28"/>
                <w:lang w:val="ro-RO"/>
              </w:rPr>
              <w:lastRenderedPageBreak/>
              <w:t>Astfel pentru a asigura realizarea acestei sarcini, în conformitate cu prevederile art. XVIII alineatul (4)</w:t>
            </w:r>
            <w:r w:rsidR="00FA1205" w:rsidRPr="000336B6">
              <w:rPr>
                <w:rFonts w:ascii="Times New Roman" w:hAnsi="Times New Roman"/>
                <w:sz w:val="28"/>
                <w:szCs w:val="28"/>
                <w:lang w:val="ro-RO"/>
              </w:rPr>
              <w:t>,</w:t>
            </w:r>
            <w:r w:rsidRPr="000336B6">
              <w:rPr>
                <w:rFonts w:ascii="Times New Roman" w:hAnsi="Times New Roman"/>
                <w:sz w:val="28"/>
                <w:szCs w:val="28"/>
                <w:lang w:val="ro-RO"/>
              </w:rPr>
              <w:t xml:space="preserve"> </w:t>
            </w:r>
            <w:r w:rsidR="006B17D9" w:rsidRPr="000336B6">
              <w:rPr>
                <w:rFonts w:ascii="Times New Roman" w:hAnsi="Times New Roman"/>
                <w:sz w:val="28"/>
                <w:szCs w:val="28"/>
                <w:lang w:val="ro-RO"/>
              </w:rPr>
              <w:t>Guvernul</w:t>
            </w:r>
            <w:r w:rsidR="00FA1205" w:rsidRPr="000336B6">
              <w:rPr>
                <w:rFonts w:ascii="Times New Roman" w:hAnsi="Times New Roman"/>
                <w:sz w:val="28"/>
                <w:szCs w:val="28"/>
                <w:lang w:val="ro-RO"/>
              </w:rPr>
              <w:t xml:space="preserve"> urmează </w:t>
            </w:r>
            <w:r w:rsidRPr="000336B6">
              <w:rPr>
                <w:rFonts w:ascii="Times New Roman" w:hAnsi="Times New Roman"/>
                <w:sz w:val="28"/>
                <w:szCs w:val="28"/>
                <w:lang w:val="ro-RO"/>
              </w:rPr>
              <w:t>să întreprindă m</w:t>
            </w:r>
            <w:r w:rsidR="00FA1205" w:rsidRPr="000336B6">
              <w:rPr>
                <w:rFonts w:ascii="Times New Roman" w:hAnsi="Times New Roman"/>
                <w:sz w:val="28"/>
                <w:szCs w:val="28"/>
                <w:lang w:val="ro-RO"/>
              </w:rPr>
              <w:t>ă</w:t>
            </w:r>
            <w:r w:rsidRPr="000336B6">
              <w:rPr>
                <w:rFonts w:ascii="Times New Roman" w:hAnsi="Times New Roman"/>
                <w:sz w:val="28"/>
                <w:szCs w:val="28"/>
                <w:lang w:val="ro-RO"/>
              </w:rPr>
              <w:t>suri de reglementare normativă</w:t>
            </w:r>
            <w:r w:rsidR="00FA1205" w:rsidRPr="000336B6">
              <w:rPr>
                <w:rFonts w:ascii="Times New Roman" w:hAnsi="Times New Roman"/>
                <w:sz w:val="28"/>
                <w:szCs w:val="28"/>
                <w:lang w:val="ro-RO"/>
              </w:rPr>
              <w:t xml:space="preserve"> printre care ținem să </w:t>
            </w:r>
            <w:r w:rsidR="006B17D9" w:rsidRPr="000336B6">
              <w:rPr>
                <w:rFonts w:ascii="Times New Roman" w:hAnsi="Times New Roman"/>
                <w:sz w:val="28"/>
                <w:szCs w:val="28"/>
                <w:lang w:val="ro-RO"/>
              </w:rPr>
              <w:t>evidențiem</w:t>
            </w:r>
            <w:r w:rsidR="00FA1205" w:rsidRPr="000336B6">
              <w:rPr>
                <w:rFonts w:ascii="Times New Roman" w:hAnsi="Times New Roman"/>
                <w:sz w:val="28"/>
                <w:szCs w:val="28"/>
                <w:lang w:val="ro-RO"/>
              </w:rPr>
              <w:t xml:space="preserve"> următoarele</w:t>
            </w:r>
            <w:r w:rsidRPr="000336B6">
              <w:rPr>
                <w:rFonts w:ascii="Times New Roman" w:hAnsi="Times New Roman"/>
                <w:sz w:val="28"/>
                <w:szCs w:val="28"/>
                <w:lang w:val="ro-RO"/>
              </w:rPr>
              <w:t>:</w:t>
            </w:r>
          </w:p>
          <w:p w:rsidR="00BD751F" w:rsidRPr="000336B6" w:rsidRDefault="00BD751F" w:rsidP="000336B6">
            <w:pPr>
              <w:pStyle w:val="ListParagraph"/>
              <w:numPr>
                <w:ilvl w:val="0"/>
                <w:numId w:val="2"/>
              </w:numPr>
              <w:tabs>
                <w:tab w:val="left" w:pos="1125"/>
              </w:tabs>
              <w:spacing w:after="120"/>
              <w:ind w:left="0" w:firstLine="825"/>
              <w:contextualSpacing w:val="0"/>
              <w:jc w:val="both"/>
              <w:rPr>
                <w:rFonts w:ascii="Times New Roman" w:hAnsi="Times New Roman"/>
                <w:sz w:val="28"/>
                <w:szCs w:val="28"/>
                <w:lang w:val="ro-RO"/>
              </w:rPr>
            </w:pPr>
            <w:r w:rsidRPr="000336B6">
              <w:rPr>
                <w:rFonts w:ascii="Times New Roman" w:hAnsi="Times New Roman"/>
                <w:sz w:val="28"/>
                <w:szCs w:val="28"/>
                <w:lang w:val="ro-RO"/>
              </w:rPr>
              <w:t>să modifice regulamentele de organizare și funcționare ale ministerelor și altor autorități administrative din subordine</w:t>
            </w:r>
            <w:r w:rsidR="00847143" w:rsidRPr="000336B6">
              <w:rPr>
                <w:rFonts w:ascii="Times New Roman" w:hAnsi="Times New Roman"/>
                <w:sz w:val="28"/>
                <w:szCs w:val="28"/>
                <w:lang w:val="ro-RO"/>
              </w:rPr>
              <w:t xml:space="preserve"> în contextul suprimării funcției de </w:t>
            </w:r>
            <w:proofErr w:type="spellStart"/>
            <w:r w:rsidR="00847143" w:rsidRPr="000336B6">
              <w:rPr>
                <w:rFonts w:ascii="Times New Roman" w:hAnsi="Times New Roman"/>
                <w:sz w:val="28"/>
                <w:szCs w:val="28"/>
                <w:lang w:val="ro-RO"/>
              </w:rPr>
              <w:t>viceministru</w:t>
            </w:r>
            <w:proofErr w:type="spellEnd"/>
            <w:r w:rsidR="00847143" w:rsidRPr="000336B6">
              <w:rPr>
                <w:rFonts w:ascii="Times New Roman" w:hAnsi="Times New Roman"/>
                <w:sz w:val="28"/>
                <w:szCs w:val="28"/>
                <w:lang w:val="ro-RO"/>
              </w:rPr>
              <w:t>, consolidării funcției de secretar de stat și introducerii funcției de subsecretar de stat</w:t>
            </w:r>
            <w:r w:rsidRPr="000336B6">
              <w:rPr>
                <w:rFonts w:ascii="Times New Roman" w:hAnsi="Times New Roman"/>
                <w:sz w:val="28"/>
                <w:szCs w:val="28"/>
                <w:lang w:val="ro-RO"/>
              </w:rPr>
              <w:t>;</w:t>
            </w:r>
          </w:p>
          <w:p w:rsidR="00BD751F" w:rsidRPr="000336B6" w:rsidRDefault="00BD751F" w:rsidP="000336B6">
            <w:pPr>
              <w:pStyle w:val="ListParagraph"/>
              <w:numPr>
                <w:ilvl w:val="0"/>
                <w:numId w:val="2"/>
              </w:numPr>
              <w:tabs>
                <w:tab w:val="left" w:pos="1125"/>
              </w:tabs>
              <w:spacing w:after="120"/>
              <w:ind w:left="0" w:firstLine="825"/>
              <w:contextualSpacing w:val="0"/>
              <w:jc w:val="both"/>
              <w:rPr>
                <w:rFonts w:ascii="Times New Roman" w:hAnsi="Times New Roman"/>
                <w:sz w:val="28"/>
                <w:szCs w:val="28"/>
                <w:lang w:val="ro-RO"/>
              </w:rPr>
            </w:pPr>
            <w:r w:rsidRPr="000336B6">
              <w:rPr>
                <w:rFonts w:ascii="Times New Roman" w:hAnsi="Times New Roman"/>
                <w:sz w:val="28"/>
                <w:szCs w:val="28"/>
                <w:lang w:val="ro-RO"/>
              </w:rPr>
              <w:t xml:space="preserve">să </w:t>
            </w:r>
            <w:proofErr w:type="spellStart"/>
            <w:r w:rsidRPr="000336B6">
              <w:rPr>
                <w:rFonts w:ascii="Times New Roman" w:hAnsi="Times New Roman"/>
                <w:sz w:val="28"/>
                <w:szCs w:val="28"/>
                <w:lang w:val="ro-RO"/>
              </w:rPr>
              <w:t>revizui</w:t>
            </w:r>
            <w:r w:rsidR="00F80EAB">
              <w:rPr>
                <w:rFonts w:ascii="Times New Roman" w:hAnsi="Times New Roman"/>
                <w:sz w:val="28"/>
                <w:szCs w:val="28"/>
                <w:lang w:val="ro-RO"/>
              </w:rPr>
              <w:t>e</w:t>
            </w:r>
            <w:proofErr w:type="spellEnd"/>
            <w:r w:rsidRPr="000336B6">
              <w:rPr>
                <w:rFonts w:ascii="Times New Roman" w:hAnsi="Times New Roman"/>
                <w:sz w:val="28"/>
                <w:szCs w:val="28"/>
                <w:lang w:val="ro-RO"/>
              </w:rPr>
              <w:t xml:space="preserve"> </w:t>
            </w:r>
            <w:r w:rsidR="006B17D9" w:rsidRPr="000336B6">
              <w:rPr>
                <w:rFonts w:ascii="Times New Roman" w:hAnsi="Times New Roman"/>
                <w:sz w:val="28"/>
                <w:szCs w:val="28"/>
                <w:lang w:val="ro-RO"/>
              </w:rPr>
              <w:t xml:space="preserve">cadrul normativ </w:t>
            </w:r>
            <w:r w:rsidRPr="000336B6">
              <w:rPr>
                <w:rFonts w:ascii="Times New Roman" w:hAnsi="Times New Roman"/>
                <w:sz w:val="28"/>
                <w:szCs w:val="28"/>
                <w:lang w:val="ro-RO"/>
              </w:rPr>
              <w:t>de organizare și fun</w:t>
            </w:r>
            <w:r w:rsidR="00541895" w:rsidRPr="000336B6">
              <w:rPr>
                <w:rFonts w:ascii="Times New Roman" w:hAnsi="Times New Roman"/>
                <w:sz w:val="28"/>
                <w:szCs w:val="28"/>
                <w:lang w:val="ro-RO"/>
              </w:rPr>
              <w:t xml:space="preserve">cționare a Cancelariei de Stat </w:t>
            </w:r>
            <w:r w:rsidRPr="000336B6">
              <w:rPr>
                <w:rFonts w:ascii="Times New Roman" w:hAnsi="Times New Roman"/>
                <w:sz w:val="28"/>
                <w:szCs w:val="28"/>
                <w:lang w:val="ro-RO"/>
              </w:rPr>
              <w:t>din perspectiva modificării statutului conducerii acesteia</w:t>
            </w:r>
            <w:r w:rsidR="00541895" w:rsidRPr="000336B6">
              <w:rPr>
                <w:rFonts w:ascii="Times New Roman" w:hAnsi="Times New Roman"/>
                <w:sz w:val="28"/>
                <w:szCs w:val="28"/>
                <w:lang w:val="ro-RO"/>
              </w:rPr>
              <w:t xml:space="preserve"> și a modificării modului de numire în funcție a șefilor și șefilor adjuncți ai oficiilor teritoriale ale Cancelariei de Stat</w:t>
            </w:r>
            <w:r w:rsidRPr="000336B6">
              <w:rPr>
                <w:rFonts w:ascii="Times New Roman" w:hAnsi="Times New Roman"/>
                <w:sz w:val="28"/>
                <w:szCs w:val="28"/>
                <w:lang w:val="ro-RO"/>
              </w:rPr>
              <w:t xml:space="preserve">; </w:t>
            </w:r>
          </w:p>
          <w:p w:rsidR="00CC672D" w:rsidRDefault="00847143" w:rsidP="000336B6">
            <w:pPr>
              <w:pStyle w:val="ListParagraph"/>
              <w:numPr>
                <w:ilvl w:val="0"/>
                <w:numId w:val="2"/>
              </w:numPr>
              <w:tabs>
                <w:tab w:val="left" w:pos="1125"/>
              </w:tabs>
              <w:spacing w:after="120"/>
              <w:ind w:left="0" w:firstLine="825"/>
              <w:contextualSpacing w:val="0"/>
              <w:jc w:val="both"/>
              <w:rPr>
                <w:rFonts w:ascii="Times New Roman" w:hAnsi="Times New Roman"/>
                <w:sz w:val="28"/>
                <w:szCs w:val="28"/>
                <w:lang w:val="ro-RO"/>
              </w:rPr>
            </w:pPr>
            <w:r w:rsidRPr="000336B6">
              <w:rPr>
                <w:rFonts w:ascii="Times New Roman" w:hAnsi="Times New Roman"/>
                <w:sz w:val="28"/>
                <w:szCs w:val="28"/>
                <w:lang w:val="ro-RO"/>
              </w:rPr>
              <w:t xml:space="preserve">să </w:t>
            </w:r>
            <w:proofErr w:type="spellStart"/>
            <w:r w:rsidRPr="000336B6">
              <w:rPr>
                <w:rFonts w:ascii="Times New Roman" w:hAnsi="Times New Roman"/>
                <w:sz w:val="28"/>
                <w:szCs w:val="28"/>
                <w:lang w:val="ro-RO"/>
              </w:rPr>
              <w:t>revizuie</w:t>
            </w:r>
            <w:proofErr w:type="spellEnd"/>
            <w:r w:rsidRPr="000336B6">
              <w:rPr>
                <w:rFonts w:ascii="Times New Roman" w:hAnsi="Times New Roman"/>
                <w:sz w:val="28"/>
                <w:szCs w:val="28"/>
                <w:lang w:val="ro-RO"/>
              </w:rPr>
              <w:t xml:space="preserve"> </w:t>
            </w:r>
            <w:r w:rsidR="006B17D9" w:rsidRPr="000336B6">
              <w:rPr>
                <w:rFonts w:ascii="Times New Roman" w:hAnsi="Times New Roman"/>
                <w:sz w:val="28"/>
                <w:szCs w:val="28"/>
                <w:lang w:val="ro-RO"/>
              </w:rPr>
              <w:t>cadrul normativ al Guvernului care pune în aplicare prevederile legislației privind salarizarea funcționarilor publici</w:t>
            </w:r>
          </w:p>
          <w:p w:rsidR="00121E91" w:rsidRPr="000336B6" w:rsidRDefault="00CC672D" w:rsidP="000336B6">
            <w:pPr>
              <w:pStyle w:val="ListParagraph"/>
              <w:numPr>
                <w:ilvl w:val="0"/>
                <w:numId w:val="2"/>
              </w:numPr>
              <w:tabs>
                <w:tab w:val="left" w:pos="1125"/>
              </w:tabs>
              <w:spacing w:after="120"/>
              <w:ind w:left="0" w:firstLine="825"/>
              <w:contextualSpacing w:val="0"/>
              <w:jc w:val="both"/>
              <w:rPr>
                <w:rFonts w:ascii="Times New Roman" w:hAnsi="Times New Roman"/>
                <w:sz w:val="28"/>
                <w:szCs w:val="28"/>
                <w:lang w:val="ro-RO"/>
              </w:rPr>
            </w:pPr>
            <w:r>
              <w:rPr>
                <w:rFonts w:ascii="Times New Roman" w:hAnsi="Times New Roman"/>
                <w:sz w:val="28"/>
                <w:szCs w:val="28"/>
                <w:lang w:val="ro-RO"/>
              </w:rPr>
              <w:t>să modifice actele normative ale Guvernului care stabilesc statutul unor subdiviziuni interne</w:t>
            </w:r>
            <w:r w:rsidR="00C525B8">
              <w:rPr>
                <w:rFonts w:ascii="Times New Roman" w:hAnsi="Times New Roman"/>
                <w:sz w:val="28"/>
                <w:szCs w:val="28"/>
                <w:lang w:val="ro-RO"/>
              </w:rPr>
              <w:t xml:space="preserve"> autonome</w:t>
            </w:r>
            <w:r>
              <w:rPr>
                <w:rFonts w:ascii="Times New Roman" w:hAnsi="Times New Roman"/>
                <w:sz w:val="28"/>
                <w:szCs w:val="28"/>
                <w:lang w:val="ro-RO"/>
              </w:rPr>
              <w:t xml:space="preserve"> ale ministerelor și/sau a altor autorități publice</w:t>
            </w:r>
            <w:r w:rsidR="006B17D9" w:rsidRPr="000336B6">
              <w:rPr>
                <w:rFonts w:ascii="Times New Roman" w:hAnsi="Times New Roman"/>
                <w:sz w:val="28"/>
                <w:szCs w:val="28"/>
                <w:lang w:val="ro-RO"/>
              </w:rPr>
              <w:t>.</w:t>
            </w:r>
          </w:p>
        </w:tc>
      </w:tr>
      <w:tr w:rsidR="00121E91" w:rsidRPr="000336B6" w:rsidTr="00CB57EA">
        <w:tc>
          <w:tcPr>
            <w:tcW w:w="5000" w:type="pct"/>
            <w:shd w:val="clear" w:color="auto" w:fill="D9D9D9"/>
          </w:tcPr>
          <w:p w:rsidR="00121E91" w:rsidRPr="000336B6" w:rsidRDefault="00121E91" w:rsidP="000336B6">
            <w:pPr>
              <w:pStyle w:val="ListParagraph"/>
              <w:numPr>
                <w:ilvl w:val="0"/>
                <w:numId w:val="4"/>
              </w:numPr>
              <w:tabs>
                <w:tab w:val="left" w:pos="884"/>
              </w:tabs>
              <w:spacing w:after="120" w:line="240" w:lineRule="auto"/>
              <w:ind w:left="0" w:firstLine="890"/>
              <w:contextualSpacing w:val="0"/>
              <w:jc w:val="both"/>
              <w:rPr>
                <w:rFonts w:ascii="Times New Roman" w:hAnsi="Times New Roman"/>
                <w:b/>
                <w:sz w:val="28"/>
                <w:szCs w:val="28"/>
                <w:lang w:val="ro-RO"/>
              </w:rPr>
            </w:pPr>
            <w:r w:rsidRPr="000336B6">
              <w:rPr>
                <w:rFonts w:ascii="Times New Roman" w:hAnsi="Times New Roman"/>
                <w:b/>
                <w:sz w:val="28"/>
                <w:szCs w:val="28"/>
                <w:lang w:val="ro-RO"/>
              </w:rPr>
              <w:lastRenderedPageBreak/>
              <w:t>Avizarea și consultarea publică a proiectului</w:t>
            </w:r>
          </w:p>
        </w:tc>
      </w:tr>
      <w:tr w:rsidR="00121E91" w:rsidRPr="000336B6" w:rsidTr="00CB57EA">
        <w:tc>
          <w:tcPr>
            <w:tcW w:w="5000" w:type="pct"/>
          </w:tcPr>
          <w:p w:rsidR="00121E91" w:rsidRPr="000336B6" w:rsidRDefault="00121E91" w:rsidP="000336B6">
            <w:pPr>
              <w:tabs>
                <w:tab w:val="left" w:pos="884"/>
              </w:tabs>
              <w:spacing w:after="120"/>
              <w:ind w:firstLine="890"/>
              <w:jc w:val="both"/>
              <w:rPr>
                <w:rFonts w:ascii="Times New Roman" w:hAnsi="Times New Roman"/>
                <w:sz w:val="28"/>
                <w:szCs w:val="28"/>
                <w:lang w:val="ro-RO"/>
              </w:rPr>
            </w:pPr>
            <w:r w:rsidRPr="000336B6">
              <w:rPr>
                <w:rFonts w:ascii="Times New Roman" w:hAnsi="Times New Roman"/>
                <w:sz w:val="28"/>
                <w:szCs w:val="28"/>
                <w:lang w:val="ro-RO"/>
              </w:rPr>
              <w:t>În conformitate cu prevederile art. 21 din Legea nr. 780 din 27 decembrie 2001 privind actele legislative, Centrul de Implementare a Reformelor prezintă proiectul noii Legi cu privire la Guvern pentru avizare și consultare publică</w:t>
            </w:r>
            <w:r w:rsidR="006C1593" w:rsidRPr="000336B6">
              <w:rPr>
                <w:rFonts w:ascii="Times New Roman" w:hAnsi="Times New Roman"/>
                <w:sz w:val="28"/>
                <w:szCs w:val="28"/>
                <w:lang w:val="ro-RO"/>
              </w:rPr>
              <w:t>.</w:t>
            </w:r>
          </w:p>
        </w:tc>
      </w:tr>
    </w:tbl>
    <w:p w:rsidR="00121E91" w:rsidRPr="000336B6" w:rsidRDefault="00121E91" w:rsidP="000336B6">
      <w:pPr>
        <w:spacing w:after="120" w:line="240" w:lineRule="auto"/>
        <w:ind w:firstLine="720"/>
        <w:jc w:val="both"/>
        <w:rPr>
          <w:rFonts w:ascii="Times New Roman" w:hAnsi="Times New Roman"/>
          <w:bCs/>
          <w:sz w:val="28"/>
          <w:szCs w:val="28"/>
          <w:lang w:val="ro-RO"/>
        </w:rPr>
      </w:pPr>
    </w:p>
    <w:p w:rsidR="00121E91" w:rsidRPr="000336B6" w:rsidRDefault="00121E91" w:rsidP="000336B6">
      <w:pPr>
        <w:spacing w:after="120" w:line="240" w:lineRule="auto"/>
        <w:ind w:firstLine="720"/>
        <w:jc w:val="both"/>
        <w:rPr>
          <w:rFonts w:ascii="Times New Roman" w:hAnsi="Times New Roman"/>
          <w:bCs/>
          <w:sz w:val="28"/>
          <w:szCs w:val="28"/>
          <w:lang w:val="ro-RO"/>
        </w:rPr>
      </w:pPr>
    </w:p>
    <w:p w:rsidR="000336B6" w:rsidRDefault="000336B6" w:rsidP="000336B6">
      <w:pPr>
        <w:spacing w:after="0"/>
        <w:ind w:firstLine="4594"/>
        <w:jc w:val="both"/>
        <w:rPr>
          <w:rFonts w:ascii="Times New Roman" w:hAnsi="Times New Roman"/>
          <w:b/>
          <w:bCs/>
          <w:sz w:val="28"/>
          <w:szCs w:val="28"/>
          <w:lang w:val="ro-RO"/>
        </w:rPr>
      </w:pPr>
    </w:p>
    <w:p w:rsidR="000336B6" w:rsidRDefault="000336B6" w:rsidP="000336B6">
      <w:pPr>
        <w:spacing w:after="0"/>
        <w:ind w:firstLine="4594"/>
        <w:jc w:val="both"/>
        <w:rPr>
          <w:rFonts w:ascii="Times New Roman" w:hAnsi="Times New Roman"/>
          <w:b/>
          <w:bCs/>
          <w:sz w:val="28"/>
          <w:szCs w:val="28"/>
          <w:lang w:val="ro-RO"/>
        </w:rPr>
      </w:pPr>
    </w:p>
    <w:p w:rsidR="006101EA" w:rsidRDefault="006101EA" w:rsidP="006101EA">
      <w:pPr>
        <w:spacing w:after="0"/>
        <w:ind w:firstLine="6120"/>
        <w:jc w:val="both"/>
        <w:rPr>
          <w:rFonts w:ascii="Times New Roman" w:hAnsi="Times New Roman"/>
          <w:b/>
          <w:bCs/>
          <w:sz w:val="28"/>
          <w:szCs w:val="28"/>
          <w:lang w:val="ro-RO"/>
        </w:rPr>
      </w:pPr>
    </w:p>
    <w:p w:rsidR="000336B6" w:rsidRDefault="00121E91" w:rsidP="006101EA">
      <w:pPr>
        <w:spacing w:after="0"/>
        <w:ind w:firstLine="6120"/>
        <w:jc w:val="both"/>
        <w:rPr>
          <w:rFonts w:ascii="Times New Roman" w:hAnsi="Times New Roman"/>
          <w:bCs/>
          <w:sz w:val="28"/>
          <w:szCs w:val="28"/>
          <w:lang w:val="ro-RO"/>
        </w:rPr>
      </w:pPr>
      <w:r w:rsidRPr="000336B6">
        <w:rPr>
          <w:rFonts w:ascii="Times New Roman" w:hAnsi="Times New Roman"/>
          <w:b/>
          <w:bCs/>
          <w:sz w:val="28"/>
          <w:szCs w:val="28"/>
          <w:lang w:val="ro-RO"/>
        </w:rPr>
        <w:t>Iurie CIOCAN</w:t>
      </w:r>
      <w:r w:rsidRPr="000336B6">
        <w:rPr>
          <w:rFonts w:ascii="Times New Roman" w:hAnsi="Times New Roman"/>
          <w:bCs/>
          <w:sz w:val="28"/>
          <w:szCs w:val="28"/>
          <w:lang w:val="ro-RO"/>
        </w:rPr>
        <w:t xml:space="preserve">, </w:t>
      </w:r>
    </w:p>
    <w:p w:rsidR="000336B6" w:rsidRDefault="00121E91" w:rsidP="006101EA">
      <w:pPr>
        <w:spacing w:after="0"/>
        <w:ind w:firstLine="6120"/>
        <w:jc w:val="both"/>
        <w:rPr>
          <w:rFonts w:ascii="Times New Roman" w:hAnsi="Times New Roman"/>
          <w:bCs/>
          <w:sz w:val="28"/>
          <w:szCs w:val="28"/>
          <w:lang w:val="ro-RO"/>
        </w:rPr>
      </w:pPr>
      <w:r w:rsidRPr="000336B6">
        <w:rPr>
          <w:rFonts w:ascii="Times New Roman" w:hAnsi="Times New Roman"/>
          <w:bCs/>
          <w:sz w:val="28"/>
          <w:szCs w:val="28"/>
          <w:lang w:val="ro-RO"/>
        </w:rPr>
        <w:t xml:space="preserve">director al Centrului </w:t>
      </w:r>
    </w:p>
    <w:p w:rsidR="000162B8" w:rsidRPr="000336B6" w:rsidRDefault="00121E91" w:rsidP="006101EA">
      <w:pPr>
        <w:spacing w:after="0"/>
        <w:ind w:firstLine="6120"/>
        <w:jc w:val="both"/>
        <w:rPr>
          <w:rFonts w:ascii="Times New Roman" w:hAnsi="Times New Roman"/>
          <w:bCs/>
          <w:sz w:val="28"/>
          <w:szCs w:val="28"/>
          <w:lang w:val="ro-RO"/>
        </w:rPr>
      </w:pPr>
      <w:r w:rsidRPr="000336B6">
        <w:rPr>
          <w:rFonts w:ascii="Times New Roman" w:hAnsi="Times New Roman"/>
          <w:bCs/>
          <w:sz w:val="28"/>
          <w:szCs w:val="28"/>
          <w:lang w:val="ro-RO"/>
        </w:rPr>
        <w:t xml:space="preserve">de </w:t>
      </w:r>
      <w:r w:rsidR="000336B6">
        <w:rPr>
          <w:rFonts w:ascii="Times New Roman" w:hAnsi="Times New Roman"/>
          <w:bCs/>
          <w:sz w:val="28"/>
          <w:szCs w:val="28"/>
          <w:lang w:val="ro-RO"/>
        </w:rPr>
        <w:t>I</w:t>
      </w:r>
      <w:r w:rsidRPr="000336B6">
        <w:rPr>
          <w:rFonts w:ascii="Times New Roman" w:hAnsi="Times New Roman"/>
          <w:bCs/>
          <w:sz w:val="28"/>
          <w:szCs w:val="28"/>
          <w:lang w:val="ro-RO"/>
        </w:rPr>
        <w:t xml:space="preserve">mplementare </w:t>
      </w:r>
      <w:r w:rsidR="00E26F9D" w:rsidRPr="000336B6">
        <w:rPr>
          <w:rFonts w:ascii="Times New Roman" w:hAnsi="Times New Roman"/>
          <w:bCs/>
          <w:sz w:val="28"/>
          <w:szCs w:val="28"/>
          <w:lang w:val="ro-RO"/>
        </w:rPr>
        <w:t xml:space="preserve">a Reformelor </w:t>
      </w:r>
    </w:p>
    <w:sectPr w:rsidR="000162B8" w:rsidRPr="000336B6" w:rsidSect="00CB57EA">
      <w:pgSz w:w="12240" w:h="15840"/>
      <w:pgMar w:top="1134" w:right="851" w:bottom="5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EE"/>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E70E8"/>
    <w:multiLevelType w:val="hybridMultilevel"/>
    <w:tmpl w:val="774AD61C"/>
    <w:lvl w:ilvl="0" w:tplc="0409000B">
      <w:start w:val="1"/>
      <w:numFmt w:val="bullet"/>
      <w:lvlText w:val=""/>
      <w:lvlJc w:val="left"/>
      <w:pPr>
        <w:ind w:left="1500" w:hanging="360"/>
      </w:pPr>
      <w:rPr>
        <w:rFonts w:ascii="Wingdings" w:hAnsi="Wingdings"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1">
    <w:nsid w:val="1EDA58AD"/>
    <w:multiLevelType w:val="hybridMultilevel"/>
    <w:tmpl w:val="634E192C"/>
    <w:lvl w:ilvl="0" w:tplc="04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349F6950"/>
    <w:multiLevelType w:val="hybridMultilevel"/>
    <w:tmpl w:val="CBC01E44"/>
    <w:lvl w:ilvl="0" w:tplc="0409000B">
      <w:start w:val="1"/>
      <w:numFmt w:val="bullet"/>
      <w:lvlText w:val=""/>
      <w:lvlJc w:val="left"/>
      <w:pPr>
        <w:ind w:left="1510" w:hanging="360"/>
      </w:pPr>
      <w:rPr>
        <w:rFonts w:ascii="Wingdings" w:hAnsi="Wingdings" w:hint="default"/>
      </w:rPr>
    </w:lvl>
    <w:lvl w:ilvl="1" w:tplc="04180003" w:tentative="1">
      <w:start w:val="1"/>
      <w:numFmt w:val="bullet"/>
      <w:lvlText w:val="o"/>
      <w:lvlJc w:val="left"/>
      <w:pPr>
        <w:ind w:left="2230" w:hanging="360"/>
      </w:pPr>
      <w:rPr>
        <w:rFonts w:ascii="Courier New" w:hAnsi="Courier New" w:cs="Courier New" w:hint="default"/>
      </w:rPr>
    </w:lvl>
    <w:lvl w:ilvl="2" w:tplc="04180005" w:tentative="1">
      <w:start w:val="1"/>
      <w:numFmt w:val="bullet"/>
      <w:lvlText w:val=""/>
      <w:lvlJc w:val="left"/>
      <w:pPr>
        <w:ind w:left="2950" w:hanging="360"/>
      </w:pPr>
      <w:rPr>
        <w:rFonts w:ascii="Wingdings" w:hAnsi="Wingdings" w:hint="default"/>
      </w:rPr>
    </w:lvl>
    <w:lvl w:ilvl="3" w:tplc="04180001" w:tentative="1">
      <w:start w:val="1"/>
      <w:numFmt w:val="bullet"/>
      <w:lvlText w:val=""/>
      <w:lvlJc w:val="left"/>
      <w:pPr>
        <w:ind w:left="3670" w:hanging="360"/>
      </w:pPr>
      <w:rPr>
        <w:rFonts w:ascii="Symbol" w:hAnsi="Symbol" w:hint="default"/>
      </w:rPr>
    </w:lvl>
    <w:lvl w:ilvl="4" w:tplc="04180003" w:tentative="1">
      <w:start w:val="1"/>
      <w:numFmt w:val="bullet"/>
      <w:lvlText w:val="o"/>
      <w:lvlJc w:val="left"/>
      <w:pPr>
        <w:ind w:left="4390" w:hanging="360"/>
      </w:pPr>
      <w:rPr>
        <w:rFonts w:ascii="Courier New" w:hAnsi="Courier New" w:cs="Courier New" w:hint="default"/>
      </w:rPr>
    </w:lvl>
    <w:lvl w:ilvl="5" w:tplc="04180005" w:tentative="1">
      <w:start w:val="1"/>
      <w:numFmt w:val="bullet"/>
      <w:lvlText w:val=""/>
      <w:lvlJc w:val="left"/>
      <w:pPr>
        <w:ind w:left="5110" w:hanging="360"/>
      </w:pPr>
      <w:rPr>
        <w:rFonts w:ascii="Wingdings" w:hAnsi="Wingdings" w:hint="default"/>
      </w:rPr>
    </w:lvl>
    <w:lvl w:ilvl="6" w:tplc="04180001" w:tentative="1">
      <w:start w:val="1"/>
      <w:numFmt w:val="bullet"/>
      <w:lvlText w:val=""/>
      <w:lvlJc w:val="left"/>
      <w:pPr>
        <w:ind w:left="5830" w:hanging="360"/>
      </w:pPr>
      <w:rPr>
        <w:rFonts w:ascii="Symbol" w:hAnsi="Symbol" w:hint="default"/>
      </w:rPr>
    </w:lvl>
    <w:lvl w:ilvl="7" w:tplc="04180003" w:tentative="1">
      <w:start w:val="1"/>
      <w:numFmt w:val="bullet"/>
      <w:lvlText w:val="o"/>
      <w:lvlJc w:val="left"/>
      <w:pPr>
        <w:ind w:left="6550" w:hanging="360"/>
      </w:pPr>
      <w:rPr>
        <w:rFonts w:ascii="Courier New" w:hAnsi="Courier New" w:cs="Courier New" w:hint="default"/>
      </w:rPr>
    </w:lvl>
    <w:lvl w:ilvl="8" w:tplc="04180005" w:tentative="1">
      <w:start w:val="1"/>
      <w:numFmt w:val="bullet"/>
      <w:lvlText w:val=""/>
      <w:lvlJc w:val="left"/>
      <w:pPr>
        <w:ind w:left="7270" w:hanging="360"/>
      </w:pPr>
      <w:rPr>
        <w:rFonts w:ascii="Wingdings" w:hAnsi="Wingdings" w:hint="default"/>
      </w:rPr>
    </w:lvl>
  </w:abstractNum>
  <w:abstractNum w:abstractNumId="4">
    <w:nsid w:val="3EF91412"/>
    <w:multiLevelType w:val="hybridMultilevel"/>
    <w:tmpl w:val="D0061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
    <w:nsid w:val="6BB54AD8"/>
    <w:multiLevelType w:val="hybridMultilevel"/>
    <w:tmpl w:val="2E42EFA0"/>
    <w:lvl w:ilvl="0" w:tplc="0409000B">
      <w:start w:val="1"/>
      <w:numFmt w:val="bullet"/>
      <w:lvlText w:val=""/>
      <w:lvlJc w:val="left"/>
      <w:pPr>
        <w:ind w:left="1500" w:hanging="360"/>
      </w:pPr>
      <w:rPr>
        <w:rFonts w:ascii="Wingdings" w:hAnsi="Wingdings"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AD2"/>
    <w:rsid w:val="000162B8"/>
    <w:rsid w:val="0002450F"/>
    <w:rsid w:val="000336B6"/>
    <w:rsid w:val="00033A46"/>
    <w:rsid w:val="00053A56"/>
    <w:rsid w:val="00066C52"/>
    <w:rsid w:val="00076C8E"/>
    <w:rsid w:val="000F6F3C"/>
    <w:rsid w:val="00121E91"/>
    <w:rsid w:val="0017213F"/>
    <w:rsid w:val="00174C9F"/>
    <w:rsid w:val="001E4466"/>
    <w:rsid w:val="00205206"/>
    <w:rsid w:val="0022700F"/>
    <w:rsid w:val="00284380"/>
    <w:rsid w:val="002A778E"/>
    <w:rsid w:val="002C1DA2"/>
    <w:rsid w:val="002C3A82"/>
    <w:rsid w:val="00312BCF"/>
    <w:rsid w:val="00326BD5"/>
    <w:rsid w:val="00385858"/>
    <w:rsid w:val="00390F07"/>
    <w:rsid w:val="00505439"/>
    <w:rsid w:val="005175EF"/>
    <w:rsid w:val="00541895"/>
    <w:rsid w:val="005540C8"/>
    <w:rsid w:val="005566C9"/>
    <w:rsid w:val="005C7C89"/>
    <w:rsid w:val="006101EA"/>
    <w:rsid w:val="00614A84"/>
    <w:rsid w:val="006A6126"/>
    <w:rsid w:val="006B17D9"/>
    <w:rsid w:val="006C1593"/>
    <w:rsid w:val="006C51C9"/>
    <w:rsid w:val="007071FC"/>
    <w:rsid w:val="00731AF0"/>
    <w:rsid w:val="00775E21"/>
    <w:rsid w:val="00785E10"/>
    <w:rsid w:val="007A2C21"/>
    <w:rsid w:val="007B0C11"/>
    <w:rsid w:val="007C6C0E"/>
    <w:rsid w:val="0080576E"/>
    <w:rsid w:val="00847143"/>
    <w:rsid w:val="008A71BF"/>
    <w:rsid w:val="008B457D"/>
    <w:rsid w:val="008B5269"/>
    <w:rsid w:val="008E27DC"/>
    <w:rsid w:val="008E5E15"/>
    <w:rsid w:val="00927018"/>
    <w:rsid w:val="00941412"/>
    <w:rsid w:val="009A413F"/>
    <w:rsid w:val="009A49E5"/>
    <w:rsid w:val="00A8796F"/>
    <w:rsid w:val="00AA1862"/>
    <w:rsid w:val="00AA59AD"/>
    <w:rsid w:val="00AC5FCA"/>
    <w:rsid w:val="00AE722D"/>
    <w:rsid w:val="00AF3008"/>
    <w:rsid w:val="00B056B4"/>
    <w:rsid w:val="00B55338"/>
    <w:rsid w:val="00B81FF0"/>
    <w:rsid w:val="00BD751F"/>
    <w:rsid w:val="00C17D0E"/>
    <w:rsid w:val="00C51555"/>
    <w:rsid w:val="00C525B8"/>
    <w:rsid w:val="00CB57EA"/>
    <w:rsid w:val="00CC672D"/>
    <w:rsid w:val="00D03256"/>
    <w:rsid w:val="00D1094C"/>
    <w:rsid w:val="00D2139D"/>
    <w:rsid w:val="00D437E4"/>
    <w:rsid w:val="00D51FB3"/>
    <w:rsid w:val="00D8007C"/>
    <w:rsid w:val="00D83494"/>
    <w:rsid w:val="00DD5FE1"/>
    <w:rsid w:val="00DE1C3F"/>
    <w:rsid w:val="00E24B01"/>
    <w:rsid w:val="00E26F9D"/>
    <w:rsid w:val="00EB4AD2"/>
    <w:rsid w:val="00F05077"/>
    <w:rsid w:val="00F4445A"/>
    <w:rsid w:val="00F6034B"/>
    <w:rsid w:val="00F80EAB"/>
    <w:rsid w:val="00FA1205"/>
    <w:rsid w:val="00FF2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E91"/>
    <w:pPr>
      <w:spacing w:after="200" w:line="276" w:lineRule="auto"/>
    </w:pPr>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E91"/>
    <w:pPr>
      <w:ind w:left="720"/>
      <w:contextualSpacing/>
    </w:pPr>
  </w:style>
  <w:style w:type="character" w:customStyle="1" w:styleId="apple-converted-space">
    <w:name w:val="apple-converted-space"/>
    <w:basedOn w:val="DefaultParagraphFont"/>
    <w:rsid w:val="00312B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E91"/>
    <w:pPr>
      <w:spacing w:after="200" w:line="276" w:lineRule="auto"/>
    </w:pPr>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E91"/>
    <w:pPr>
      <w:ind w:left="720"/>
      <w:contextualSpacing/>
    </w:pPr>
  </w:style>
  <w:style w:type="character" w:customStyle="1" w:styleId="apple-converted-space">
    <w:name w:val="apple-converted-space"/>
    <w:basedOn w:val="DefaultParagraphFont"/>
    <w:rsid w:val="00312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1673</Words>
  <Characters>9542</Characters>
  <Application>Microsoft Office Word</Application>
  <DocSecurity>0</DocSecurity>
  <Lines>79</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diakov.net</Company>
  <LinksUpToDate>false</LinksUpToDate>
  <CharactersWithSpaces>11193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Vitalie Varanita</dc:creator>
  <cp:lastModifiedBy>RePack by Diakov</cp:lastModifiedBy>
  <cp:revision>2</cp:revision>
  <dcterms:created xsi:type="dcterms:W3CDTF">2017-05-24T08:31:00Z</dcterms:created>
  <dcterms:modified xsi:type="dcterms:W3CDTF">2017-05-24T08:31:00Z</dcterms:modified>
</cp:coreProperties>
</file>