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5" w:rsidRPr="00C85466" w:rsidRDefault="005D383D" w:rsidP="005D383D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>NOTĂ IFORMATIVĂ</w:t>
      </w:r>
    </w:p>
    <w:p w:rsidR="005D383D" w:rsidRPr="00C85466" w:rsidRDefault="000F01CD" w:rsidP="005D383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l</w:t>
      </w:r>
      <w:r w:rsidR="00F051C5">
        <w:rPr>
          <w:rFonts w:ascii="Times New Roman" w:hAnsi="Times New Roman" w:cs="Times New Roman"/>
          <w:b/>
          <w:sz w:val="26"/>
          <w:szCs w:val="26"/>
          <w:lang w:val="ro-RO"/>
        </w:rPr>
        <w:t>a Proiectul Hotărâ</w:t>
      </w:r>
      <w:r w:rsidR="005D383D" w:rsidRPr="00C85466">
        <w:rPr>
          <w:rFonts w:ascii="Times New Roman" w:hAnsi="Times New Roman" w:cs="Times New Roman"/>
          <w:b/>
          <w:sz w:val="26"/>
          <w:szCs w:val="26"/>
          <w:lang w:val="ro-RO"/>
        </w:rPr>
        <w:t>rii de Guvern</w:t>
      </w:r>
    </w:p>
    <w:p w:rsidR="00C634EF" w:rsidRPr="00337D11" w:rsidRDefault="005D383D" w:rsidP="00337D11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85466">
        <w:rPr>
          <w:rFonts w:ascii="Times New Roman" w:hAnsi="Times New Roman" w:cs="Times New Roman"/>
          <w:b/>
          <w:sz w:val="26"/>
          <w:szCs w:val="26"/>
          <w:lang w:val="ro-RO"/>
        </w:rPr>
        <w:t>,,Cu privire la transmiterea unor bunuri”</w:t>
      </w:r>
    </w:p>
    <w:p w:rsidR="005D383D" w:rsidRDefault="00F051C5" w:rsidP="00C634E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Proiectul Hotărâ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rii Guvernului ,,Cu privire la transmiterea unor bunuri” prevede transmiterea </w:t>
      </w:r>
      <w:r w:rsidR="00141B60">
        <w:rPr>
          <w:rFonts w:ascii="Times New Roman" w:hAnsi="Times New Roman" w:cs="Times New Roman"/>
          <w:sz w:val="26"/>
          <w:szCs w:val="26"/>
          <w:lang w:val="ro-RO"/>
        </w:rPr>
        <w:t>documentației de proiect privind renovarea școlilor</w:t>
      </w:r>
      <w:r w:rsidR="00337D11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4028A7">
        <w:rPr>
          <w:rFonts w:ascii="Times New Roman" w:hAnsi="Times New Roman" w:cs="Times New Roman"/>
          <w:sz w:val="26"/>
          <w:szCs w:val="26"/>
          <w:lang w:val="ro-RO"/>
        </w:rPr>
        <w:t>din proprietatea publică a statului din administrarea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Min</w:t>
      </w:r>
      <w:r w:rsidR="00466225" w:rsidRPr="00C85466">
        <w:rPr>
          <w:rFonts w:ascii="Times New Roman" w:hAnsi="Times New Roman" w:cs="Times New Roman"/>
          <w:sz w:val="26"/>
          <w:szCs w:val="26"/>
          <w:lang w:val="ro-RO"/>
        </w:rPr>
        <w:t>isterului Educației în proprietatea</w:t>
      </w:r>
      <w:r w:rsidR="005D383D" w:rsidRPr="00C85466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00042">
        <w:rPr>
          <w:rFonts w:ascii="Times New Roman" w:hAnsi="Times New Roman" w:cs="Times New Roman"/>
          <w:sz w:val="26"/>
          <w:szCs w:val="26"/>
          <w:lang w:val="ro-RO"/>
        </w:rPr>
        <w:t>publică a</w:t>
      </w:r>
      <w:r w:rsidR="004028A7">
        <w:rPr>
          <w:rFonts w:ascii="Times New Roman" w:hAnsi="Times New Roman" w:cs="Times New Roman"/>
          <w:sz w:val="26"/>
          <w:szCs w:val="26"/>
          <w:lang w:val="ro-RO"/>
        </w:rPr>
        <w:t xml:space="preserve"> unităților administrativ-teritoriale</w:t>
      </w:r>
      <w:r w:rsidR="00150B21" w:rsidRPr="00C85466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A2B4A" w:rsidRPr="007A2B4A" w:rsidRDefault="007A2B4A" w:rsidP="00C634EF">
      <w:pPr>
        <w:spacing w:after="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A2B4A">
        <w:rPr>
          <w:rFonts w:ascii="Times New Roman" w:hAnsi="Times New Roman" w:cs="Times New Roman"/>
          <w:sz w:val="26"/>
          <w:szCs w:val="26"/>
          <w:lang w:val="ro-RO"/>
        </w:rPr>
        <w:t>În scopul coordonării și monito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rizării acțiunilor privind desfă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șurarea procesului de reabilitare a infrastructurii instituțiilor de învățământ, demarat în cadrul Proiectului Reformei Învățământului în Moldova, finanțat de Banca Mondială, prin dispoziția Prim-Ministrului nr.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 xml:space="preserve">27-d din 26 martie 2014, a fost aprobată componența nominală a 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Consiliului c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oordonator pentru monitorizarea procesului de reabilitare a infrastructurii instituțiilor de învățământ.</w:t>
      </w:r>
    </w:p>
    <w:p w:rsidR="007A2B4A" w:rsidRPr="007A2B4A" w:rsidRDefault="007A2B4A" w:rsidP="00C634E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A2B4A">
        <w:rPr>
          <w:rFonts w:ascii="Times New Roman" w:hAnsi="Times New Roman" w:cs="Times New Roman"/>
          <w:sz w:val="26"/>
          <w:szCs w:val="26"/>
          <w:lang w:val="ro-RO"/>
        </w:rPr>
        <w:t>Conform proceselor verbale ale Consiliului coordonator pentru monitorizarea procesului de reabilitare a infrastructurii instituțiilor de învățământ au fost selectate 19 școli pentru renovare în prima etapă. Lista acestor instituții de învățământ primar și secundar general selectate pentru prima etapă a fost aprobată prin Hotărârea Guvernului Republicii Moldova nr.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859 din 08.10.2014 “Privind finanțarea lucrărilor de renovare a instituțiilor de învățământ primar și secundar general din subordinea autorităților publice locale în anul 2014”.</w:t>
      </w:r>
    </w:p>
    <w:p w:rsidR="007A2B4A" w:rsidRPr="007A2B4A" w:rsidRDefault="007A2B4A" w:rsidP="00C634EF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A2B4A">
        <w:rPr>
          <w:rFonts w:ascii="Times New Roman" w:hAnsi="Times New Roman" w:cs="Times New Roman"/>
          <w:sz w:val="26"/>
          <w:szCs w:val="26"/>
          <w:lang w:val="ro-RO"/>
        </w:rPr>
        <w:t>În anul 2015 au fost începute și în 2016 au fost finalizate toate serviciile de proiectare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pentru renovarea celor 19 insti</w:t>
      </w:r>
      <w:r w:rsidRPr="007A2B4A">
        <w:rPr>
          <w:rFonts w:ascii="Times New Roman" w:hAnsi="Times New Roman" w:cs="Times New Roman"/>
          <w:sz w:val="26"/>
          <w:szCs w:val="26"/>
          <w:lang w:val="ro-RO"/>
        </w:rPr>
        <w:t>tuții de învățământ aprobate pentru prima etapă. Toate proiectele de execuție au fost luate la evidența contabilă a Ministerului Educației ca active nemateriale.</w:t>
      </w:r>
    </w:p>
    <w:p w:rsidR="00E21CE8" w:rsidRDefault="00024575" w:rsidP="007A2B4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Astfel</w:t>
      </w:r>
      <w:r w:rsidR="007A2B4A" w:rsidRPr="007A2B4A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067610">
        <w:rPr>
          <w:rFonts w:ascii="Times New Roman" w:hAnsi="Times New Roman" w:cs="Times New Roman"/>
          <w:sz w:val="26"/>
          <w:szCs w:val="26"/>
          <w:lang w:val="ro-RO"/>
        </w:rPr>
        <w:t>în vederea necesită</w:t>
      </w:r>
      <w:r>
        <w:rPr>
          <w:rFonts w:ascii="Times New Roman" w:hAnsi="Times New Roman" w:cs="Times New Roman"/>
          <w:sz w:val="26"/>
          <w:szCs w:val="26"/>
          <w:lang w:val="ro-RO"/>
        </w:rPr>
        <w:t>ții</w:t>
      </w:r>
      <w:r w:rsidR="007A2B4A" w:rsidRPr="007A2B4A">
        <w:rPr>
          <w:rFonts w:ascii="Times New Roman" w:hAnsi="Times New Roman" w:cs="Times New Roman"/>
          <w:sz w:val="26"/>
          <w:szCs w:val="26"/>
          <w:lang w:val="ro-RO"/>
        </w:rPr>
        <w:t xml:space="preserve"> ținerii evidenței bunurilor de către proprietarii instituțiilor de învățământ, pentru care s-au efectuat aceste proiectări, dar și pentru efectuarea lucrărilor de renovarea deja începute,</w:t>
      </w:r>
      <w:r w:rsidR="007A2B4A">
        <w:rPr>
          <w:rFonts w:ascii="Times New Roman" w:hAnsi="Times New Roman" w:cs="Times New Roman"/>
          <w:sz w:val="26"/>
          <w:szCs w:val="26"/>
          <w:lang w:val="ro-RO"/>
        </w:rPr>
        <w:t xml:space="preserve"> care le efectuează în baza documenta</w:t>
      </w:r>
      <w:r w:rsidR="007A2B4A" w:rsidRPr="007A2B4A">
        <w:rPr>
          <w:rFonts w:ascii="Times New Roman" w:hAnsi="Times New Roman" w:cs="Times New Roman"/>
          <w:sz w:val="26"/>
          <w:szCs w:val="26"/>
          <w:lang w:val="ro-RO"/>
        </w:rPr>
        <w:t>ției de proiect, al căror beneficiari sunt autoritățile publice locale, se propune transmiterea documentației de proiect autorităților publice locale conform anexei</w:t>
      </w:r>
      <w:r w:rsidR="00067610">
        <w:rPr>
          <w:rFonts w:ascii="Times New Roman" w:hAnsi="Times New Roman" w:cs="Times New Roman"/>
          <w:sz w:val="26"/>
          <w:szCs w:val="26"/>
          <w:lang w:val="ro-RO"/>
        </w:rPr>
        <w:t>.</w:t>
      </w:r>
      <w:bookmarkStart w:id="0" w:name="_GoBack"/>
      <w:bookmarkEnd w:id="0"/>
    </w:p>
    <w:p w:rsidR="00E051F2" w:rsidRDefault="00E051F2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CF3B3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A2B4A">
        <w:rPr>
          <w:rFonts w:ascii="Times New Roman" w:hAnsi="Times New Roman" w:cs="Times New Roman"/>
          <w:sz w:val="26"/>
          <w:szCs w:val="26"/>
          <w:lang w:val="ro-RO"/>
        </w:rPr>
        <w:t>Pentru imple</w:t>
      </w:r>
      <w:r w:rsidRPr="0019771E">
        <w:rPr>
          <w:rFonts w:ascii="Times New Roman" w:hAnsi="Times New Roman" w:cs="Times New Roman"/>
          <w:sz w:val="26"/>
          <w:szCs w:val="26"/>
          <w:lang w:val="ro-RO"/>
        </w:rPr>
        <w:t xml:space="preserve">mentarea </w:t>
      </w:r>
      <w:r w:rsidR="00F051C5">
        <w:rPr>
          <w:rFonts w:ascii="Times New Roman" w:hAnsi="Times New Roman" w:cs="Times New Roman"/>
          <w:sz w:val="26"/>
          <w:szCs w:val="26"/>
          <w:lang w:val="ro-RO"/>
        </w:rPr>
        <w:t>Hotărâ</w:t>
      </w:r>
      <w:r w:rsidR="00251568" w:rsidRPr="0019771E">
        <w:rPr>
          <w:rFonts w:ascii="Times New Roman" w:hAnsi="Times New Roman" w:cs="Times New Roman"/>
          <w:sz w:val="26"/>
          <w:szCs w:val="26"/>
          <w:lang w:val="ro-RO"/>
        </w:rPr>
        <w:t>rii Guvernului nu sunt necesare mijloace financiare de la bugetul de stat.</w:t>
      </w:r>
    </w:p>
    <w:p w:rsidR="00251568" w:rsidRDefault="00251568" w:rsidP="00251568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E051F2" w:rsidRPr="00AE6DD1" w:rsidRDefault="00E051F2" w:rsidP="00AE6DD1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C81C92" w:rsidRPr="00C85466" w:rsidRDefault="00E21CE8" w:rsidP="00150B2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C81C92" w:rsidRPr="00E21C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854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 </w:t>
      </w:r>
      <w:r w:rsidRPr="00C85466"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="006D7337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r w:rsidRPr="00C85466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051F2">
        <w:rPr>
          <w:rFonts w:ascii="Times New Roman" w:hAnsi="Times New Roman" w:cs="Times New Roman"/>
          <w:b/>
          <w:sz w:val="28"/>
          <w:szCs w:val="28"/>
          <w:lang w:val="ro-RO"/>
        </w:rPr>
        <w:t>Corina FUSU</w:t>
      </w:r>
    </w:p>
    <w:sectPr w:rsidR="00C81C92" w:rsidRPr="00C85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0B04"/>
    <w:multiLevelType w:val="hybridMultilevel"/>
    <w:tmpl w:val="9A20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4"/>
    <w:rsid w:val="00024575"/>
    <w:rsid w:val="0005224C"/>
    <w:rsid w:val="00067610"/>
    <w:rsid w:val="000C1F7E"/>
    <w:rsid w:val="000F01CD"/>
    <w:rsid w:val="00102A9C"/>
    <w:rsid w:val="001214AE"/>
    <w:rsid w:val="0014153A"/>
    <w:rsid w:val="00141B60"/>
    <w:rsid w:val="00150B21"/>
    <w:rsid w:val="0019771E"/>
    <w:rsid w:val="001F1153"/>
    <w:rsid w:val="001F3F29"/>
    <w:rsid w:val="00251568"/>
    <w:rsid w:val="00312CBF"/>
    <w:rsid w:val="00323D65"/>
    <w:rsid w:val="00337D11"/>
    <w:rsid w:val="00350988"/>
    <w:rsid w:val="00370AB2"/>
    <w:rsid w:val="004028A7"/>
    <w:rsid w:val="004237A1"/>
    <w:rsid w:val="00466225"/>
    <w:rsid w:val="00475376"/>
    <w:rsid w:val="00481565"/>
    <w:rsid w:val="004B42A3"/>
    <w:rsid w:val="00591BE7"/>
    <w:rsid w:val="005D383D"/>
    <w:rsid w:val="006328C5"/>
    <w:rsid w:val="006C7344"/>
    <w:rsid w:val="006D7337"/>
    <w:rsid w:val="00700042"/>
    <w:rsid w:val="00701AD9"/>
    <w:rsid w:val="00765874"/>
    <w:rsid w:val="007A2B4A"/>
    <w:rsid w:val="007D2A2A"/>
    <w:rsid w:val="00812607"/>
    <w:rsid w:val="008A6FB9"/>
    <w:rsid w:val="008B59F1"/>
    <w:rsid w:val="008C470E"/>
    <w:rsid w:val="00915BA0"/>
    <w:rsid w:val="0099663C"/>
    <w:rsid w:val="009F2475"/>
    <w:rsid w:val="009F4F94"/>
    <w:rsid w:val="009F6254"/>
    <w:rsid w:val="00AE6DD1"/>
    <w:rsid w:val="00B53278"/>
    <w:rsid w:val="00BD4949"/>
    <w:rsid w:val="00C335CA"/>
    <w:rsid w:val="00C33E7E"/>
    <w:rsid w:val="00C634EF"/>
    <w:rsid w:val="00C81C92"/>
    <w:rsid w:val="00C85466"/>
    <w:rsid w:val="00CC3694"/>
    <w:rsid w:val="00CF3B33"/>
    <w:rsid w:val="00D82F3F"/>
    <w:rsid w:val="00DA4C5E"/>
    <w:rsid w:val="00E051F2"/>
    <w:rsid w:val="00E21CE8"/>
    <w:rsid w:val="00EE7091"/>
    <w:rsid w:val="00EF1A27"/>
    <w:rsid w:val="00F051C5"/>
    <w:rsid w:val="00F527D9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031E-46C7-44B0-8C56-4CAF7C8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D1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AE6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35AA-E66B-40E0-BC5A-E429286C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2017-04-13T05:57:00Z</cp:lastPrinted>
  <dcterms:created xsi:type="dcterms:W3CDTF">2017-04-19T06:27:00Z</dcterms:created>
  <dcterms:modified xsi:type="dcterms:W3CDTF">2017-04-19T12:03:00Z</dcterms:modified>
</cp:coreProperties>
</file>