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6AD" w:rsidRPr="00236832" w:rsidRDefault="000B16AD" w:rsidP="000B16AD">
      <w:pPr>
        <w:spacing w:before="60"/>
        <w:jc w:val="center"/>
        <w:rPr>
          <w:b/>
          <w:sz w:val="27"/>
          <w:szCs w:val="27"/>
          <w:lang w:val="ro-RO"/>
        </w:rPr>
      </w:pPr>
      <w:r w:rsidRPr="00236832">
        <w:rPr>
          <w:b/>
          <w:sz w:val="27"/>
          <w:szCs w:val="27"/>
          <w:lang w:val="ro-RO"/>
        </w:rPr>
        <w:t>NOTĂ INFORMATIVĂ</w:t>
      </w:r>
    </w:p>
    <w:p w:rsidR="000B16AD" w:rsidRPr="00236832" w:rsidRDefault="000B16AD" w:rsidP="000B16AD">
      <w:pPr>
        <w:spacing w:before="60"/>
        <w:jc w:val="center"/>
        <w:rPr>
          <w:b/>
          <w:i/>
          <w:sz w:val="27"/>
          <w:szCs w:val="27"/>
          <w:lang w:val="ro-RO"/>
        </w:rPr>
      </w:pPr>
      <w:r w:rsidRPr="00236832">
        <w:rPr>
          <w:b/>
          <w:i/>
          <w:sz w:val="27"/>
          <w:szCs w:val="27"/>
          <w:lang w:val="ro-RO"/>
        </w:rPr>
        <w:t>la proiectul hotărîrii Guvernului cu privire la modificarea şi completarea Hotărîrii Guvernului nr. 650 din 12 iunie 2006 „Privind salarizarea militarilor, efectivului de trupă şi corpului de comandă angajaţi în serviciul organelor apărării naţionale, securităţii statului şi ordinii publice”</w:t>
      </w:r>
    </w:p>
    <w:p w:rsidR="000B16AD" w:rsidRDefault="000B16AD" w:rsidP="000B16AD">
      <w:pPr>
        <w:ind w:firstLine="426"/>
        <w:jc w:val="both"/>
        <w:rPr>
          <w:sz w:val="28"/>
          <w:szCs w:val="28"/>
          <w:lang w:val="ro-RO"/>
        </w:rPr>
      </w:pPr>
    </w:p>
    <w:p w:rsidR="000B16AD" w:rsidRDefault="000B16AD" w:rsidP="000B16AD">
      <w:pPr>
        <w:ind w:firstLine="851"/>
        <w:jc w:val="both"/>
        <w:rPr>
          <w:sz w:val="28"/>
          <w:szCs w:val="28"/>
          <w:lang w:val="ro-RO"/>
        </w:rPr>
      </w:pPr>
      <w:r w:rsidRPr="004834A2">
        <w:rPr>
          <w:sz w:val="28"/>
          <w:szCs w:val="28"/>
          <w:lang w:val="ro-RO"/>
        </w:rPr>
        <w:t>Proiectul hotărîrii Guvernului cu privire la modificarea şi completarea</w:t>
      </w:r>
      <w:r w:rsidRPr="004834A2">
        <w:rPr>
          <w:i/>
          <w:sz w:val="28"/>
          <w:szCs w:val="28"/>
          <w:lang w:val="ro-RO"/>
        </w:rPr>
        <w:t xml:space="preserve"> </w:t>
      </w:r>
      <w:r w:rsidRPr="004834A2">
        <w:rPr>
          <w:sz w:val="28"/>
          <w:szCs w:val="28"/>
          <w:lang w:val="ro-RO"/>
        </w:rPr>
        <w:t>Hotărîrii Guvernului nr. 650 din 12 iunie 2006 „Privind salarizarea militarilor, efectivului de trupă şi corpului de comandă angajaţi în serviciul organelor apărării naţionale, securităţii statului şi ordinii publice” a fost elaborat de către Ministerul Afacerilor Interne.</w:t>
      </w:r>
    </w:p>
    <w:p w:rsidR="000B16AD" w:rsidRPr="00AC78F9" w:rsidRDefault="000B16AD" w:rsidP="000B16AD">
      <w:pPr>
        <w:ind w:firstLine="426"/>
        <w:jc w:val="both"/>
        <w:rPr>
          <w:sz w:val="28"/>
          <w:szCs w:val="28"/>
          <w:lang w:val="ro-RO"/>
        </w:rPr>
      </w:pPr>
      <w:r w:rsidRPr="004834A2">
        <w:rPr>
          <w:sz w:val="28"/>
          <w:szCs w:val="28"/>
          <w:lang w:val="en-US"/>
        </w:rPr>
        <w:t>Legea nr.288 din 16.12.2016 privind funcționarul public cu statut special din cadrul Ministerului Afacerilor Interne constituie o nouă etapă în cadrul procesului de modernizare a gestiunii resurselor umane ale ministerului. Instituirea conceptului statutului special unic pentru angajații MAI, se regăsește ca chestiune prioritară în Programul de activitate al Guvernului Republicii</w:t>
      </w:r>
      <w:r>
        <w:rPr>
          <w:sz w:val="28"/>
          <w:szCs w:val="28"/>
          <w:lang w:val="en-US"/>
        </w:rPr>
        <w:t xml:space="preserve"> </w:t>
      </w:r>
      <w:smartTag w:uri="urn:schemas-microsoft-com:office:smarttags" w:element="country-region">
        <w:smartTag w:uri="urn:schemas-microsoft-com:office:smarttags" w:element="place">
          <w:r>
            <w:rPr>
              <w:sz w:val="28"/>
              <w:szCs w:val="28"/>
              <w:lang w:val="en-US"/>
            </w:rPr>
            <w:t>Moldova</w:t>
          </w:r>
        </w:smartTag>
      </w:smartTag>
      <w:r>
        <w:rPr>
          <w:sz w:val="28"/>
          <w:szCs w:val="28"/>
          <w:lang w:val="en-US"/>
        </w:rPr>
        <w:t xml:space="preserve"> pentru anii 2016-2018.</w:t>
      </w:r>
      <w:r w:rsidRPr="00AC78F9">
        <w:rPr>
          <w:color w:val="FF0000"/>
          <w:sz w:val="28"/>
          <w:szCs w:val="28"/>
          <w:lang w:val="ro-MO"/>
        </w:rPr>
        <w:t xml:space="preserve"> </w:t>
      </w:r>
      <w:r>
        <w:rPr>
          <w:color w:val="FF0000"/>
          <w:sz w:val="28"/>
          <w:szCs w:val="28"/>
          <w:lang w:val="ro-MO"/>
        </w:rPr>
        <w:tab/>
      </w:r>
      <w:r w:rsidRPr="00C31369">
        <w:rPr>
          <w:sz w:val="28"/>
          <w:szCs w:val="28"/>
          <w:lang w:val="ro-MO"/>
        </w:rPr>
        <w:t>Necesitatea promovării prezentului proiect de</w:t>
      </w:r>
      <w:r>
        <w:rPr>
          <w:sz w:val="28"/>
          <w:szCs w:val="28"/>
          <w:lang w:val="ro-MO"/>
        </w:rPr>
        <w:t xml:space="preserve"> hotărîre</w:t>
      </w:r>
      <w:r w:rsidRPr="00C31369">
        <w:rPr>
          <w:sz w:val="28"/>
          <w:szCs w:val="28"/>
          <w:lang w:val="ro-MO"/>
        </w:rPr>
        <w:t xml:space="preserve"> derivă din adoptarea la 16.XII.2016 a Legii nr.288, prin care funcțiile corpului de ofițeri al aparatului central și gradele speciale deținute actualmente de angajații MAI vor fi redenumite. Respectiv, se propune ajustarea dispozițiilor </w:t>
      </w:r>
      <w:r>
        <w:rPr>
          <w:sz w:val="28"/>
          <w:szCs w:val="28"/>
          <w:lang w:val="ro-MO"/>
        </w:rPr>
        <w:t>Hotărîrii Guvernului nr.650</w:t>
      </w:r>
      <w:r w:rsidRPr="00C31369">
        <w:rPr>
          <w:sz w:val="28"/>
          <w:szCs w:val="28"/>
          <w:lang w:val="ro-MO"/>
        </w:rPr>
        <w:t xml:space="preserve"> ,,</w:t>
      </w:r>
      <w:r>
        <w:rPr>
          <w:sz w:val="28"/>
          <w:szCs w:val="28"/>
          <w:lang w:val="ro-MO"/>
        </w:rPr>
        <w:t>privind salarizarea militarilor,efectivului de trupă și corpului de comandă angajați în serviciul apărării naționale, securității statului și ordinii publice</w:t>
      </w:r>
      <w:r w:rsidRPr="00C31369">
        <w:rPr>
          <w:sz w:val="28"/>
          <w:szCs w:val="28"/>
          <w:lang w:val="ro-MO"/>
        </w:rPr>
        <w:t xml:space="preserve">”, care stabilesc plata sporului pentru grad de calificare, militar(special) și funcțiile deținute la terminologia utilizată în noua lege privind funcționarul public cu statut special din Ministerul Afacerilor Interne, care urmează să intre în vigoare la 25 mai curent. </w:t>
      </w:r>
    </w:p>
    <w:p w:rsidR="000B16AD" w:rsidRDefault="000B16AD" w:rsidP="000B16AD">
      <w:pPr>
        <w:ind w:firstLine="851"/>
        <w:jc w:val="both"/>
        <w:rPr>
          <w:sz w:val="28"/>
          <w:szCs w:val="28"/>
          <w:lang w:val="ro-RO"/>
        </w:rPr>
      </w:pPr>
      <w:r w:rsidRPr="004834A2">
        <w:rPr>
          <w:sz w:val="28"/>
          <w:szCs w:val="28"/>
          <w:lang w:val="en-US"/>
        </w:rPr>
        <w:t>Pentru implimentarea Legii nr.288 din 16.12.2016 privind funcționarul public cu statut special, Ministerul Afacerilor Interne  intervine cu p</w:t>
      </w:r>
      <w:r>
        <w:rPr>
          <w:sz w:val="28"/>
          <w:szCs w:val="28"/>
          <w:lang w:val="en-US"/>
        </w:rPr>
        <w:t>ropunerea de a modifica  Anexa nr.2 „</w:t>
      </w:r>
      <w:r w:rsidRPr="004834A2">
        <w:rPr>
          <w:sz w:val="28"/>
          <w:szCs w:val="28"/>
          <w:lang w:val="ro-RO"/>
        </w:rPr>
        <w:t>Condițiile specifice de salarizare, salariile de funcție și categoriile de salarizare pentru militarii, corpul de ofițeri și corpul de subofițeri angajați în Ministerul Afacerilor Interne</w:t>
      </w:r>
      <w:r>
        <w:rPr>
          <w:sz w:val="28"/>
          <w:szCs w:val="28"/>
          <w:lang w:val="ro-RO"/>
        </w:rPr>
        <w:t>” (</w:t>
      </w:r>
      <w:r w:rsidRPr="004834A2">
        <w:rPr>
          <w:sz w:val="28"/>
          <w:szCs w:val="28"/>
          <w:lang w:val="ro-RO"/>
        </w:rPr>
        <w:t>tabelele</w:t>
      </w:r>
      <w:r>
        <w:rPr>
          <w:sz w:val="28"/>
          <w:szCs w:val="28"/>
          <w:lang w:val="ro-RO"/>
        </w:rPr>
        <w:t xml:space="preserve"> </w:t>
      </w:r>
      <w:r w:rsidRPr="004834A2">
        <w:rPr>
          <w:sz w:val="28"/>
          <w:szCs w:val="28"/>
          <w:lang w:val="ro-RO"/>
        </w:rPr>
        <w:t xml:space="preserve">nr.1-12) </w:t>
      </w:r>
      <w:r w:rsidRPr="004834A2">
        <w:rPr>
          <w:sz w:val="28"/>
          <w:szCs w:val="28"/>
          <w:lang w:val="en-US"/>
        </w:rPr>
        <w:t xml:space="preserve">și </w:t>
      </w:r>
      <w:r>
        <w:rPr>
          <w:sz w:val="28"/>
          <w:szCs w:val="28"/>
          <w:lang w:val="en-US"/>
        </w:rPr>
        <w:t>Anexa nr.8 „</w:t>
      </w:r>
      <w:r w:rsidRPr="004834A2">
        <w:rPr>
          <w:sz w:val="28"/>
          <w:szCs w:val="28"/>
          <w:lang w:val="ro-RO"/>
        </w:rPr>
        <w:t>Sporurile pentru gradele militare (speciale) ale militarilor, efectivului de trupă și corpului de comandă al organelor apărării naționale, securității statului și ordinii publice și serviciului de salvare</w:t>
      </w:r>
      <w:r>
        <w:rPr>
          <w:sz w:val="28"/>
          <w:szCs w:val="28"/>
          <w:lang w:val="en-US"/>
        </w:rPr>
        <w:t>”</w:t>
      </w:r>
      <w:r w:rsidRPr="004834A2">
        <w:rPr>
          <w:sz w:val="28"/>
          <w:szCs w:val="28"/>
          <w:lang w:val="en-US"/>
        </w:rPr>
        <w:t xml:space="preserve"> a</w:t>
      </w:r>
      <w:r>
        <w:rPr>
          <w:sz w:val="28"/>
          <w:szCs w:val="28"/>
          <w:lang w:val="en-US"/>
        </w:rPr>
        <w:t xml:space="preserve"> </w:t>
      </w:r>
      <w:r w:rsidRPr="004834A2">
        <w:rPr>
          <w:sz w:val="28"/>
          <w:szCs w:val="28"/>
          <w:lang w:val="en-US"/>
        </w:rPr>
        <w:t>Hotărîrii</w:t>
      </w:r>
      <w:r w:rsidRPr="004834A2">
        <w:rPr>
          <w:b/>
          <w:sz w:val="28"/>
          <w:szCs w:val="28"/>
          <w:lang w:val="ro-RO"/>
        </w:rPr>
        <w:t xml:space="preserve"> </w:t>
      </w:r>
      <w:r w:rsidRPr="004834A2">
        <w:rPr>
          <w:sz w:val="28"/>
          <w:szCs w:val="28"/>
          <w:lang w:val="ro-RO"/>
        </w:rPr>
        <w:t>Guvernului nr.650 din 12.06.2006 ,,Privind salarizarea militarilor, efectivului de trupă și corpului de comandă angajați în serviciul organelor apărării naționale, securită</w:t>
      </w:r>
      <w:r>
        <w:rPr>
          <w:sz w:val="28"/>
          <w:szCs w:val="28"/>
          <w:lang w:val="ro-RO"/>
        </w:rPr>
        <w:t>ții statului și ordinii publice”.</w:t>
      </w:r>
    </w:p>
    <w:p w:rsidR="000B16AD" w:rsidRDefault="000B16AD" w:rsidP="000B16AD">
      <w:pPr>
        <w:ind w:firstLine="851"/>
        <w:jc w:val="both"/>
        <w:rPr>
          <w:sz w:val="28"/>
          <w:szCs w:val="28"/>
          <w:lang w:val="en-US"/>
        </w:rPr>
      </w:pPr>
      <w:r w:rsidRPr="004834A2">
        <w:rPr>
          <w:sz w:val="28"/>
          <w:szCs w:val="28"/>
          <w:lang w:val="en-US"/>
        </w:rPr>
        <w:t>Clasificarea funcțiilor publice speciale denotă clasificarea funcțiilor publice speciale existente în cadrul MAI. Este important faptul că se reglementează rolurile organizatorice aferente funcționarilor publici cu statut</w:t>
      </w:r>
      <w:r>
        <w:rPr>
          <w:sz w:val="28"/>
          <w:szCs w:val="28"/>
          <w:lang w:val="en-US"/>
        </w:rPr>
        <w:t xml:space="preserve"> special de diferite categorii.</w:t>
      </w:r>
    </w:p>
    <w:p w:rsidR="000B16AD" w:rsidRDefault="000B16AD" w:rsidP="000B16AD">
      <w:pPr>
        <w:ind w:firstLine="851"/>
        <w:jc w:val="both"/>
        <w:rPr>
          <w:sz w:val="28"/>
          <w:szCs w:val="28"/>
          <w:lang w:val="en-US"/>
        </w:rPr>
      </w:pPr>
      <w:r w:rsidRPr="004834A2">
        <w:rPr>
          <w:sz w:val="28"/>
          <w:szCs w:val="28"/>
          <w:lang w:val="en-US"/>
        </w:rPr>
        <w:t>La întrarea în vigoare a Legii sus</w:t>
      </w:r>
      <w:r>
        <w:rPr>
          <w:sz w:val="28"/>
          <w:szCs w:val="28"/>
          <w:lang w:val="en-US"/>
        </w:rPr>
        <w:t>-</w:t>
      </w:r>
      <w:r w:rsidRPr="004834A2">
        <w:rPr>
          <w:sz w:val="28"/>
          <w:szCs w:val="28"/>
          <w:lang w:val="en-US"/>
        </w:rPr>
        <w:t>menționate, gradele speciale ale persoanelor care dețin funcții publice cu statut special din cadrul MAI, autorităților administrative și instituțiilor din subordinea acestuia li se echivalează gradele speciale, cu menținerea</w:t>
      </w:r>
      <w:r>
        <w:rPr>
          <w:sz w:val="28"/>
          <w:szCs w:val="28"/>
          <w:lang w:val="en-US"/>
        </w:rPr>
        <w:t xml:space="preserve"> drepturilor dobîndite anterior.</w:t>
      </w:r>
    </w:p>
    <w:p w:rsidR="000B16AD" w:rsidRDefault="000B16AD" w:rsidP="000B16AD">
      <w:pPr>
        <w:ind w:firstLine="851"/>
        <w:jc w:val="both"/>
        <w:rPr>
          <w:sz w:val="28"/>
          <w:szCs w:val="28"/>
          <w:lang w:val="en-US"/>
        </w:rPr>
      </w:pPr>
      <w:r w:rsidRPr="004834A2">
        <w:rPr>
          <w:sz w:val="28"/>
          <w:szCs w:val="28"/>
          <w:lang w:val="en-US"/>
        </w:rPr>
        <w:lastRenderedPageBreak/>
        <w:t xml:space="preserve">Pentru implimentarea proiectului </w:t>
      </w:r>
      <w:r>
        <w:rPr>
          <w:sz w:val="28"/>
          <w:szCs w:val="28"/>
          <w:lang w:val="en-US"/>
        </w:rPr>
        <w:t>respectiv nu va fi necesară</w:t>
      </w:r>
      <w:r w:rsidRPr="004834A2">
        <w:rPr>
          <w:sz w:val="28"/>
          <w:szCs w:val="28"/>
          <w:lang w:val="en-US"/>
        </w:rPr>
        <w:t xml:space="preserve"> alocarea </w:t>
      </w:r>
      <w:r>
        <w:rPr>
          <w:sz w:val="28"/>
          <w:szCs w:val="28"/>
          <w:lang w:val="en-US"/>
        </w:rPr>
        <w:t>mijloacelor</w:t>
      </w:r>
      <w:r w:rsidRPr="004834A2">
        <w:rPr>
          <w:sz w:val="28"/>
          <w:szCs w:val="28"/>
          <w:lang w:val="en-US"/>
        </w:rPr>
        <w:t xml:space="preserve"> financiare suplimentare. </w:t>
      </w:r>
    </w:p>
    <w:p w:rsidR="000B16AD" w:rsidRPr="004834A2" w:rsidRDefault="000B16AD" w:rsidP="000B16AD">
      <w:pPr>
        <w:ind w:firstLine="851"/>
        <w:jc w:val="both"/>
        <w:rPr>
          <w:sz w:val="28"/>
          <w:szCs w:val="28"/>
          <w:lang w:val="ro-RO"/>
        </w:rPr>
      </w:pPr>
      <w:r w:rsidRPr="004834A2">
        <w:rPr>
          <w:sz w:val="28"/>
          <w:szCs w:val="28"/>
          <w:lang w:val="ro-RO"/>
        </w:rPr>
        <w:t xml:space="preserve">În contextul respectării prevederilor Legii nr. 239-XVI din 13 noiembrie 2008 privind transparenţa în procesul decizional, prezentul proiect a fost plasat pe pagina </w:t>
      </w:r>
      <w:r>
        <w:rPr>
          <w:sz w:val="28"/>
          <w:szCs w:val="28"/>
          <w:lang w:val="en-US"/>
        </w:rPr>
        <w:t xml:space="preserve">oficială </w:t>
      </w:r>
      <w:r w:rsidRPr="004834A2">
        <w:rPr>
          <w:sz w:val="28"/>
          <w:szCs w:val="28"/>
          <w:lang w:val="en-US"/>
        </w:rPr>
        <w:t>a</w:t>
      </w:r>
      <w:r>
        <w:rPr>
          <w:sz w:val="28"/>
          <w:szCs w:val="28"/>
          <w:lang w:val="en-US"/>
        </w:rPr>
        <w:t xml:space="preserve"> </w:t>
      </w:r>
      <w:r w:rsidRPr="004834A2">
        <w:rPr>
          <w:sz w:val="28"/>
          <w:szCs w:val="28"/>
          <w:lang w:val="en-US"/>
        </w:rPr>
        <w:t>M</w:t>
      </w:r>
      <w:r>
        <w:rPr>
          <w:sz w:val="28"/>
          <w:szCs w:val="28"/>
          <w:lang w:val="en-US"/>
        </w:rPr>
        <w:t xml:space="preserve">inisterului Afacerilor Interne, </w:t>
      </w:r>
      <w:r w:rsidRPr="004834A2">
        <w:rPr>
          <w:sz w:val="28"/>
          <w:szCs w:val="28"/>
          <w:lang w:val="en-US"/>
        </w:rPr>
        <w:t>în directoriul Transparenţa decizională/Consultări publice/Organizarea consultărilor publice.</w:t>
      </w:r>
    </w:p>
    <w:p w:rsidR="000B16AD" w:rsidRPr="00236832" w:rsidRDefault="000B16AD" w:rsidP="000B16AD">
      <w:pPr>
        <w:jc w:val="center"/>
        <w:rPr>
          <w:b/>
          <w:sz w:val="27"/>
          <w:szCs w:val="27"/>
          <w:lang w:val="ro-RO"/>
        </w:rPr>
      </w:pPr>
      <w:r w:rsidRPr="00236832">
        <w:rPr>
          <w:sz w:val="27"/>
          <w:szCs w:val="27"/>
          <w:lang w:val="fr-FR"/>
        </w:rPr>
        <w:tab/>
      </w:r>
    </w:p>
    <w:p w:rsidR="000B16AD" w:rsidRDefault="000B16AD" w:rsidP="000B16AD">
      <w:pPr>
        <w:jc w:val="both"/>
        <w:rPr>
          <w:b/>
          <w:sz w:val="27"/>
          <w:szCs w:val="27"/>
          <w:lang w:val="ro-RO"/>
        </w:rPr>
      </w:pPr>
    </w:p>
    <w:p w:rsidR="000B16AD" w:rsidRDefault="000B16AD" w:rsidP="000B16AD">
      <w:pPr>
        <w:jc w:val="both"/>
        <w:rPr>
          <w:b/>
          <w:sz w:val="27"/>
          <w:szCs w:val="27"/>
          <w:lang w:val="ro-RO"/>
        </w:rPr>
      </w:pPr>
    </w:p>
    <w:p w:rsidR="00336F38" w:rsidRDefault="000B16AD" w:rsidP="000B16AD">
      <w:r>
        <w:rPr>
          <w:b/>
          <w:sz w:val="27"/>
          <w:szCs w:val="27"/>
          <w:lang w:val="ro-RO"/>
        </w:rPr>
        <w:t>Viceministru</w:t>
      </w:r>
      <w:r>
        <w:rPr>
          <w:b/>
          <w:sz w:val="27"/>
          <w:szCs w:val="27"/>
          <w:lang w:val="ro-RO"/>
        </w:rPr>
        <w:tab/>
      </w:r>
      <w:r>
        <w:rPr>
          <w:b/>
          <w:sz w:val="27"/>
          <w:szCs w:val="27"/>
          <w:lang w:val="ro-RO"/>
        </w:rPr>
        <w:tab/>
      </w:r>
      <w:r>
        <w:rPr>
          <w:b/>
          <w:sz w:val="27"/>
          <w:szCs w:val="27"/>
          <w:lang w:val="ro-RO"/>
        </w:rPr>
        <w:tab/>
      </w:r>
      <w:r>
        <w:rPr>
          <w:b/>
          <w:sz w:val="27"/>
          <w:szCs w:val="27"/>
          <w:lang w:val="ro-RO"/>
        </w:rPr>
        <w:tab/>
      </w:r>
      <w:r>
        <w:rPr>
          <w:b/>
          <w:sz w:val="27"/>
          <w:szCs w:val="27"/>
          <w:lang w:val="ro-RO"/>
        </w:rPr>
        <w:tab/>
      </w:r>
      <w:r>
        <w:rPr>
          <w:b/>
          <w:sz w:val="27"/>
          <w:szCs w:val="27"/>
          <w:lang w:val="ro-RO"/>
        </w:rPr>
        <w:tab/>
      </w:r>
      <w:r>
        <w:rPr>
          <w:b/>
          <w:sz w:val="27"/>
          <w:szCs w:val="27"/>
          <w:lang w:val="ro-RO"/>
        </w:rPr>
        <w:tab/>
        <w:t xml:space="preserve">               Oleg BABIN</w:t>
      </w:r>
    </w:p>
    <w:sectPr w:rsidR="00336F38" w:rsidSect="00336F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16AD"/>
    <w:rsid w:val="000B16AD"/>
    <w:rsid w:val="002B53D9"/>
    <w:rsid w:val="00336F38"/>
    <w:rsid w:val="00E76C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6AD"/>
    <w:pPr>
      <w:spacing w:after="0" w:line="240" w:lineRule="auto"/>
    </w:pPr>
    <w:rPr>
      <w:rFonts w:ascii="Times New Roman" w:eastAsia="Times New Roman" w:hAnsi="Times New Roman" w:cs="Times New Roman"/>
      <w:noProo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3116</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2017-04-12T05:49:00Z</dcterms:created>
  <dcterms:modified xsi:type="dcterms:W3CDTF">2017-04-12T05:49:00Z</dcterms:modified>
</cp:coreProperties>
</file>