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0A" w:rsidRDefault="00F51C0A" w:rsidP="00F51C0A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Notă informativă</w:t>
      </w:r>
    </w:p>
    <w:p w:rsidR="003415D6" w:rsidRPr="002632DA" w:rsidRDefault="00F51C0A" w:rsidP="003415D6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la proiectul Hot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ărîrii de Guvern cu privire la aprobarea 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Regulamentului privind procedura de emitere a sol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ției fiscale individuale anticipate</w:t>
      </w:r>
    </w:p>
    <w:p w:rsidR="00F51C0A" w:rsidRPr="00D3732A" w:rsidRDefault="00F51C0A" w:rsidP="003415D6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val="ro-MD"/>
        </w:rPr>
      </w:pPr>
      <w:r w:rsidRPr="00D3732A">
        <w:rPr>
          <w:rFonts w:ascii="Times New Roman" w:hAnsi="Times New Roman"/>
          <w:sz w:val="26"/>
          <w:szCs w:val="26"/>
          <w:lang w:val="ro-MD"/>
        </w:rPr>
        <w:t xml:space="preserve">Ministerul Finanțelor, în vederea </w:t>
      </w:r>
      <w:r>
        <w:rPr>
          <w:rFonts w:ascii="Times New Roman" w:hAnsi="Times New Roman"/>
          <w:sz w:val="26"/>
          <w:szCs w:val="26"/>
          <w:lang w:val="ro-MD"/>
        </w:rPr>
        <w:t xml:space="preserve">executării prevederilor </w:t>
      </w:r>
      <w:r w:rsidR="00146215">
        <w:rPr>
          <w:rFonts w:ascii="Times New Roman" w:hAnsi="Times New Roman"/>
          <w:sz w:val="26"/>
          <w:szCs w:val="26"/>
          <w:lang w:val="ro-MD"/>
        </w:rPr>
        <w:t>art.</w:t>
      </w:r>
      <w:r w:rsidRPr="006624F9">
        <w:rPr>
          <w:rFonts w:ascii="Times New Roman" w:hAnsi="Times New Roman"/>
          <w:sz w:val="26"/>
          <w:szCs w:val="26"/>
          <w:lang w:val="ro-MD"/>
        </w:rPr>
        <w:t>136</w:t>
      </w:r>
      <w:r w:rsidRPr="006624F9">
        <w:rPr>
          <w:rFonts w:ascii="Times New Roman" w:hAnsi="Times New Roman"/>
          <w:sz w:val="26"/>
          <w:szCs w:val="26"/>
          <w:vertAlign w:val="superscript"/>
          <w:lang w:val="ro-MD"/>
        </w:rPr>
        <w:t>1</w:t>
      </w:r>
      <w:r>
        <w:rPr>
          <w:rFonts w:ascii="Times New Roman" w:hAnsi="Times New Roman"/>
          <w:sz w:val="26"/>
          <w:szCs w:val="26"/>
          <w:lang w:val="ro-MD"/>
        </w:rPr>
        <w:t xml:space="preserve"> alin(1) din Codul fiscal și </w:t>
      </w:r>
      <w:r w:rsidRPr="006624F9">
        <w:rPr>
          <w:rFonts w:ascii="Times New Roman" w:hAnsi="Times New Roman"/>
          <w:sz w:val="26"/>
          <w:szCs w:val="26"/>
          <w:lang w:val="ro-MD"/>
        </w:rPr>
        <w:t>asigurării</w:t>
      </w:r>
      <w:r w:rsidRPr="00D3732A">
        <w:rPr>
          <w:rFonts w:ascii="Times New Roman" w:hAnsi="Times New Roman"/>
          <w:sz w:val="26"/>
          <w:szCs w:val="26"/>
          <w:lang w:val="ro-MD"/>
        </w:rPr>
        <w:t xml:space="preserve"> creșterii gradului de transparență în aplicarea legislației fiscale</w:t>
      </w:r>
      <w:r>
        <w:rPr>
          <w:rFonts w:ascii="Times New Roman" w:hAnsi="Times New Roman"/>
          <w:sz w:val="26"/>
          <w:szCs w:val="26"/>
          <w:lang w:val="ro-MD"/>
        </w:rPr>
        <w:t xml:space="preserve">, a elaborat proiectul </w:t>
      </w:r>
      <w:r w:rsidRPr="00D3732A">
        <w:rPr>
          <w:rFonts w:ascii="Times New Roman" w:hAnsi="Times New Roman"/>
          <w:sz w:val="26"/>
          <w:szCs w:val="26"/>
          <w:lang w:val="ro-MD"/>
        </w:rPr>
        <w:t xml:space="preserve"> </w:t>
      </w:r>
      <w:r w:rsidR="00146215">
        <w:rPr>
          <w:rFonts w:ascii="Times New Roman" w:hAnsi="Times New Roman"/>
          <w:sz w:val="26"/>
          <w:szCs w:val="26"/>
          <w:lang w:val="ro-MD"/>
        </w:rPr>
        <w:t xml:space="preserve">Regulamentului privind procedura de </w:t>
      </w:r>
      <w:r w:rsidRPr="00D3732A">
        <w:rPr>
          <w:rFonts w:ascii="Times New Roman" w:hAnsi="Times New Roman"/>
          <w:sz w:val="26"/>
          <w:szCs w:val="26"/>
          <w:lang w:val="ro-MD"/>
        </w:rPr>
        <w:t>emitere</w:t>
      </w:r>
      <w:r w:rsidR="00146215">
        <w:rPr>
          <w:rFonts w:ascii="Times New Roman" w:hAnsi="Times New Roman"/>
          <w:sz w:val="26"/>
          <w:szCs w:val="26"/>
          <w:lang w:val="ro-MD"/>
        </w:rPr>
        <w:t xml:space="preserve"> </w:t>
      </w:r>
      <w:r w:rsidRPr="00D3732A">
        <w:rPr>
          <w:rFonts w:ascii="Times New Roman" w:hAnsi="Times New Roman"/>
          <w:sz w:val="26"/>
          <w:szCs w:val="26"/>
          <w:lang w:val="ro-MD"/>
        </w:rPr>
        <w:t>a soluției fiscale individuale anticipate.</w:t>
      </w:r>
    </w:p>
    <w:p w:rsidR="004D0641" w:rsidRPr="00D3732A" w:rsidRDefault="004D0641" w:rsidP="003415D6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val="ro-MD"/>
        </w:rPr>
      </w:pPr>
      <w:r w:rsidRPr="00D3732A">
        <w:rPr>
          <w:rFonts w:ascii="Times New Roman" w:hAnsi="Times New Roman"/>
          <w:sz w:val="26"/>
          <w:szCs w:val="26"/>
          <w:lang w:val="ro-MD"/>
        </w:rPr>
        <w:t>Regulamentul în cauză are drept scop reglementarea și stabilirea modului de emitere a soluției fiscale individuale anticipate, în conformitate cu prevederile art.136</w:t>
      </w:r>
      <w:r w:rsidRPr="00D3732A">
        <w:rPr>
          <w:rFonts w:ascii="Times New Roman" w:hAnsi="Times New Roman"/>
          <w:sz w:val="26"/>
          <w:szCs w:val="26"/>
          <w:vertAlign w:val="superscript"/>
          <w:lang w:val="ro-MD"/>
        </w:rPr>
        <w:t>1</w:t>
      </w:r>
      <w:r w:rsidRPr="00D3732A">
        <w:rPr>
          <w:rFonts w:ascii="Times New Roman" w:hAnsi="Times New Roman"/>
          <w:sz w:val="26"/>
          <w:szCs w:val="26"/>
          <w:lang w:val="ro-MD"/>
        </w:rPr>
        <w:t xml:space="preserve"> din Codul fiscal.</w:t>
      </w:r>
    </w:p>
    <w:p w:rsidR="00072B3A" w:rsidRPr="00D3732A" w:rsidRDefault="004D0641" w:rsidP="003415D6">
      <w:pPr>
        <w:spacing w:after="0"/>
        <w:ind w:firstLine="708"/>
        <w:jc w:val="both"/>
        <w:rPr>
          <w:rFonts w:ascii="Times New Roman" w:hAnsi="Times New Roman"/>
          <w:iCs/>
          <w:sz w:val="26"/>
          <w:szCs w:val="26"/>
          <w:lang w:val="en-US"/>
        </w:rPr>
      </w:pPr>
      <w:r w:rsidRPr="00D3732A">
        <w:rPr>
          <w:rFonts w:ascii="Times New Roman" w:hAnsi="Times New Roman"/>
          <w:sz w:val="26"/>
          <w:szCs w:val="26"/>
          <w:lang w:val="ro-MD"/>
        </w:rPr>
        <w:tab/>
      </w:r>
      <w:r w:rsidR="00072B3A" w:rsidRPr="00D3732A">
        <w:rPr>
          <w:rFonts w:ascii="Times New Roman" w:hAnsi="Times New Roman"/>
          <w:sz w:val="26"/>
          <w:szCs w:val="26"/>
          <w:lang w:val="ro-RO"/>
        </w:rPr>
        <w:t>Stabilirea procedurii de emitere a soluției fiscale individuale anticipate va asigura implementarea conceptului de soluție fiscală individuală anticipată, introdus î</w:t>
      </w:r>
      <w:r w:rsidR="00D3732A">
        <w:rPr>
          <w:rFonts w:ascii="Times New Roman" w:hAnsi="Times New Roman"/>
          <w:sz w:val="26"/>
          <w:szCs w:val="26"/>
          <w:lang w:val="ro-RO"/>
        </w:rPr>
        <w:t xml:space="preserve">n legislația Republicii Moldova </w:t>
      </w:r>
      <w:r w:rsidR="00072B3A" w:rsidRPr="00D3732A">
        <w:rPr>
          <w:rFonts w:ascii="Times New Roman" w:hAnsi="Times New Roman"/>
          <w:sz w:val="26"/>
          <w:szCs w:val="26"/>
          <w:lang w:val="ro-RO"/>
        </w:rPr>
        <w:t xml:space="preserve">prin </w:t>
      </w:r>
      <w:r w:rsidR="00D3732A">
        <w:rPr>
          <w:rFonts w:ascii="Times New Roman" w:hAnsi="Times New Roman"/>
          <w:sz w:val="26"/>
          <w:szCs w:val="26"/>
          <w:lang w:val="ro-RO"/>
        </w:rPr>
        <w:t xml:space="preserve">Legea </w:t>
      </w:r>
      <w:r w:rsidR="00072B3A" w:rsidRPr="00D3732A">
        <w:rPr>
          <w:rFonts w:ascii="Times New Roman" w:hAnsi="Times New Roman"/>
          <w:sz w:val="26"/>
          <w:szCs w:val="26"/>
          <w:lang w:val="ro-RO"/>
        </w:rPr>
        <w:t>nr.</w:t>
      </w:r>
      <w:r w:rsidR="00D3732A">
        <w:rPr>
          <w:rFonts w:ascii="Times New Roman" w:hAnsi="Times New Roman"/>
          <w:bCs/>
          <w:sz w:val="26"/>
          <w:szCs w:val="26"/>
          <w:lang w:val="en-US"/>
        </w:rPr>
        <w:t xml:space="preserve">281 din </w:t>
      </w:r>
      <w:r w:rsidR="00072B3A" w:rsidRPr="00D3732A">
        <w:rPr>
          <w:rFonts w:ascii="Times New Roman" w:hAnsi="Times New Roman"/>
          <w:bCs/>
          <w:sz w:val="26"/>
          <w:szCs w:val="26"/>
          <w:lang w:val="en-US"/>
        </w:rPr>
        <w:t xml:space="preserve">16.12.2016, </w:t>
      </w:r>
      <w:proofErr w:type="spellStart"/>
      <w:r w:rsidR="00072B3A" w:rsidRPr="00D3732A">
        <w:rPr>
          <w:rFonts w:ascii="Times New Roman" w:hAnsi="Times New Roman"/>
          <w:bCs/>
          <w:sz w:val="26"/>
          <w:szCs w:val="26"/>
          <w:lang w:val="en-US"/>
        </w:rPr>
        <w:t>publicată</w:t>
      </w:r>
      <w:proofErr w:type="spellEnd"/>
      <w:r w:rsidR="00072B3A" w:rsidRPr="00D3732A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="00072B3A" w:rsidRPr="00D3732A">
        <w:rPr>
          <w:rFonts w:ascii="Times New Roman" w:hAnsi="Times New Roman"/>
          <w:bCs/>
          <w:sz w:val="26"/>
          <w:szCs w:val="26"/>
          <w:lang w:val="en-US"/>
        </w:rPr>
        <w:t>în</w:t>
      </w:r>
      <w:proofErr w:type="spellEnd"/>
      <w:r w:rsidR="00072B3A" w:rsidRPr="00D3732A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072B3A" w:rsidRPr="00D3732A">
        <w:rPr>
          <w:rFonts w:ascii="Times New Roman" w:hAnsi="Times New Roman"/>
          <w:iCs/>
          <w:sz w:val="26"/>
          <w:szCs w:val="26"/>
          <w:lang w:val="en-US"/>
        </w:rPr>
        <w:t>Monitorul</w:t>
      </w:r>
      <w:proofErr w:type="spellEnd"/>
      <w:r w:rsidR="00072B3A"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072B3A" w:rsidRPr="00D3732A">
        <w:rPr>
          <w:rFonts w:ascii="Times New Roman" w:hAnsi="Times New Roman"/>
          <w:iCs/>
          <w:sz w:val="26"/>
          <w:szCs w:val="26"/>
          <w:lang w:val="en-US"/>
        </w:rPr>
        <w:t>Oficial</w:t>
      </w:r>
      <w:proofErr w:type="spellEnd"/>
      <w:r w:rsidR="00072B3A" w:rsidRPr="00D3732A">
        <w:rPr>
          <w:rFonts w:ascii="Times New Roman" w:hAnsi="Times New Roman"/>
          <w:iCs/>
          <w:sz w:val="26"/>
          <w:szCs w:val="26"/>
          <w:lang w:val="en-US"/>
        </w:rPr>
        <w:t xml:space="preserve"> nr.472-477/947 din 27.12.2016.</w:t>
      </w:r>
    </w:p>
    <w:p w:rsidR="00072B3A" w:rsidRPr="00D3732A" w:rsidRDefault="00072B3A" w:rsidP="003415D6">
      <w:pPr>
        <w:spacing w:after="0"/>
        <w:ind w:firstLine="708"/>
        <w:jc w:val="both"/>
        <w:rPr>
          <w:rFonts w:ascii="Times New Roman" w:hAnsi="Times New Roman"/>
          <w:iCs/>
          <w:sz w:val="26"/>
          <w:szCs w:val="26"/>
          <w:lang w:val="en-US"/>
        </w:rPr>
      </w:pPr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La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rîndul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său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,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implementarea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conceptului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soluție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fiscală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individual</w:t>
      </w:r>
      <w:r w:rsidR="00D3732A">
        <w:rPr>
          <w:rFonts w:ascii="Times New Roman" w:hAnsi="Times New Roman"/>
          <w:iCs/>
          <w:sz w:val="26"/>
          <w:szCs w:val="26"/>
          <w:lang w:val="en-US"/>
        </w:rPr>
        <w:t>ă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D3732A">
        <w:rPr>
          <w:rFonts w:ascii="Times New Roman" w:hAnsi="Times New Roman"/>
          <w:iCs/>
          <w:sz w:val="26"/>
          <w:szCs w:val="26"/>
          <w:lang w:val="en-US"/>
        </w:rPr>
        <w:t>anticipată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în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legislația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și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practica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Republicii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Moldova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prezintă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beneficii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atît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pentru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persoanele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fizice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sau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juridice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care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desfășoară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activitate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întreprinzător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,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cît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și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pentru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stat.</w:t>
      </w:r>
    </w:p>
    <w:p w:rsidR="00072B3A" w:rsidRPr="00D3732A" w:rsidRDefault="00072B3A" w:rsidP="003415D6">
      <w:pPr>
        <w:spacing w:after="0"/>
        <w:ind w:firstLine="708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Astfel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,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pe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de o parte,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față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contribuabil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se reduce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expunerea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la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eventualele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riscuri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fiscale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care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ar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putea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decurge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din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interpretarea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eronată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a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normelor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fiscale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și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se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obține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certitudinea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vizavi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tratamentul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fiscal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aferent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tranzacțiilor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derulate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>.</w:t>
      </w:r>
    </w:p>
    <w:p w:rsidR="00072B3A" w:rsidRPr="00D3732A" w:rsidRDefault="00072B3A" w:rsidP="003415D6">
      <w:pPr>
        <w:spacing w:after="0"/>
        <w:ind w:firstLine="708"/>
        <w:jc w:val="both"/>
        <w:rPr>
          <w:rFonts w:ascii="Times New Roman" w:hAnsi="Times New Roman"/>
          <w:iCs/>
          <w:sz w:val="26"/>
          <w:szCs w:val="26"/>
          <w:lang w:val="en-US"/>
        </w:rPr>
      </w:pPr>
      <w:r w:rsidRPr="00D3732A">
        <w:rPr>
          <w:rFonts w:ascii="Times New Roman" w:hAnsi="Times New Roman"/>
          <w:iCs/>
          <w:sz w:val="26"/>
          <w:szCs w:val="26"/>
          <w:lang w:val="en-US"/>
        </w:rPr>
        <w:tab/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Respectiv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,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pentru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contribuabil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,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soluția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fiscală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individuală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anticipată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reprezintă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un instrument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ce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oferă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posibilitatea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de a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gestiona</w:t>
      </w:r>
      <w:proofErr w:type="spellEnd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>riscul</w:t>
      </w:r>
      <w:proofErr w:type="spellEnd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 xml:space="preserve"> fiscal la care se </w:t>
      </w:r>
      <w:proofErr w:type="spellStart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>supune</w:t>
      </w:r>
      <w:proofErr w:type="spellEnd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 xml:space="preserve"> din </w:t>
      </w:r>
      <w:proofErr w:type="spellStart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>cauza</w:t>
      </w:r>
      <w:proofErr w:type="spellEnd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>unor</w:t>
      </w:r>
      <w:proofErr w:type="spellEnd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>lacune</w:t>
      </w:r>
      <w:proofErr w:type="spellEnd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>în</w:t>
      </w:r>
      <w:proofErr w:type="spellEnd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>legislație</w:t>
      </w:r>
      <w:proofErr w:type="spellEnd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>sau</w:t>
      </w:r>
      <w:proofErr w:type="spellEnd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 xml:space="preserve"> a </w:t>
      </w:r>
      <w:proofErr w:type="spellStart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>unor</w:t>
      </w:r>
      <w:proofErr w:type="spellEnd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>prevederi</w:t>
      </w:r>
      <w:proofErr w:type="spellEnd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 xml:space="preserve"> normative </w:t>
      </w:r>
      <w:proofErr w:type="spellStart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>interpretabile</w:t>
      </w:r>
      <w:proofErr w:type="spellEnd"/>
      <w:r w:rsidR="00D3732A" w:rsidRPr="00D3732A">
        <w:rPr>
          <w:rFonts w:ascii="Times New Roman" w:hAnsi="Times New Roman"/>
          <w:iCs/>
          <w:sz w:val="26"/>
          <w:szCs w:val="26"/>
          <w:lang w:val="en-US"/>
        </w:rPr>
        <w:t>.</w:t>
      </w:r>
    </w:p>
    <w:p w:rsidR="00D3732A" w:rsidRPr="00D3732A" w:rsidRDefault="00D3732A" w:rsidP="003415D6">
      <w:pPr>
        <w:spacing w:after="0"/>
        <w:ind w:firstLine="708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Pe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altă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parte,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pentru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stat,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implementarea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conceptului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și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a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procedurii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emitere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a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soluției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fiscale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individuale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anticipate,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prezintă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avantaje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din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considerentul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că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reduce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situațiile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de conflict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î</w:t>
      </w:r>
      <w:r>
        <w:rPr>
          <w:rFonts w:ascii="Times New Roman" w:hAnsi="Times New Roman"/>
          <w:iCs/>
          <w:sz w:val="26"/>
          <w:szCs w:val="26"/>
          <w:lang w:val="en-US"/>
        </w:rPr>
        <w:t>ntre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autorități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și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contribuabili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,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precum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și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servește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drept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oportunitate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perfecționare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 a </w:t>
      </w:r>
      <w:proofErr w:type="spellStart"/>
      <w:r w:rsidRPr="00D3732A">
        <w:rPr>
          <w:rFonts w:ascii="Times New Roman" w:hAnsi="Times New Roman"/>
          <w:iCs/>
          <w:sz w:val="26"/>
          <w:szCs w:val="26"/>
          <w:lang w:val="en-US"/>
        </w:rPr>
        <w:t>legislației</w:t>
      </w:r>
      <w:proofErr w:type="spellEnd"/>
      <w:r w:rsidRPr="00D3732A">
        <w:rPr>
          <w:rFonts w:ascii="Times New Roman" w:hAnsi="Times New Roman"/>
          <w:iCs/>
          <w:sz w:val="26"/>
          <w:szCs w:val="26"/>
          <w:lang w:val="en-US"/>
        </w:rPr>
        <w:t xml:space="preserve">. </w:t>
      </w:r>
    </w:p>
    <w:p w:rsidR="00D3732A" w:rsidRDefault="00D3732A" w:rsidP="003415D6">
      <w:pPr>
        <w:spacing w:after="0"/>
        <w:ind w:firstLine="708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Astfel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proiectul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Regulamentului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cauză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, cu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scopul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integrării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conceptului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soluție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fiscală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individuală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anticipată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legislația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Republicii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M</w:t>
      </w:r>
      <w:r w:rsidR="00647AB8">
        <w:rPr>
          <w:rFonts w:ascii="Times New Roman" w:hAnsi="Times New Roman"/>
          <w:iCs/>
          <w:sz w:val="26"/>
          <w:szCs w:val="26"/>
          <w:lang w:val="en-US"/>
        </w:rPr>
        <w:t xml:space="preserve">oldova, </w:t>
      </w:r>
      <w:proofErr w:type="spellStart"/>
      <w:r w:rsidR="00647AB8">
        <w:rPr>
          <w:rFonts w:ascii="Times New Roman" w:hAnsi="Times New Roman"/>
          <w:iCs/>
          <w:sz w:val="26"/>
          <w:szCs w:val="26"/>
          <w:lang w:val="en-US"/>
        </w:rPr>
        <w:t>își</w:t>
      </w:r>
      <w:proofErr w:type="spellEnd"/>
      <w:r w:rsidR="00647AB8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647AB8">
        <w:rPr>
          <w:rFonts w:ascii="Times New Roman" w:hAnsi="Times New Roman"/>
          <w:iCs/>
          <w:sz w:val="26"/>
          <w:szCs w:val="26"/>
          <w:lang w:val="en-US"/>
        </w:rPr>
        <w:t>propune</w:t>
      </w:r>
      <w:proofErr w:type="spellEnd"/>
      <w:r w:rsidR="00647AB8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647AB8">
        <w:rPr>
          <w:rFonts w:ascii="Times New Roman" w:hAnsi="Times New Roman"/>
          <w:iCs/>
          <w:sz w:val="26"/>
          <w:szCs w:val="26"/>
          <w:lang w:val="en-US"/>
        </w:rPr>
        <w:t>să</w:t>
      </w:r>
      <w:proofErr w:type="spellEnd"/>
      <w:r w:rsidR="00647AB8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647AB8">
        <w:rPr>
          <w:rFonts w:ascii="Times New Roman" w:hAnsi="Times New Roman"/>
          <w:iCs/>
          <w:sz w:val="26"/>
          <w:szCs w:val="26"/>
          <w:lang w:val="en-US"/>
        </w:rPr>
        <w:t>reglementeze</w:t>
      </w:r>
      <w:proofErr w:type="spellEnd"/>
      <w:r w:rsidR="00B80750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B80750">
        <w:rPr>
          <w:rFonts w:ascii="Times New Roman" w:hAnsi="Times New Roman"/>
          <w:iCs/>
          <w:sz w:val="26"/>
          <w:szCs w:val="26"/>
          <w:lang w:val="en-US"/>
        </w:rPr>
        <w:t>modalitatea</w:t>
      </w:r>
      <w:proofErr w:type="spellEnd"/>
      <w:r w:rsidR="00B80750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de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emitere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a SFIA,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începînd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cu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depunerea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cererii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emiter</w:t>
      </w:r>
      <w:r w:rsidR="00B80750">
        <w:rPr>
          <w:rFonts w:ascii="Times New Roman" w:hAnsi="Times New Roman"/>
          <w:iCs/>
          <w:sz w:val="26"/>
          <w:szCs w:val="26"/>
          <w:lang w:val="en-US"/>
        </w:rPr>
        <w:t>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a SFIA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și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 w:rsidR="00B80750">
        <w:rPr>
          <w:rFonts w:ascii="Times New Roman" w:hAnsi="Times New Roman"/>
          <w:iCs/>
          <w:sz w:val="26"/>
          <w:szCs w:val="26"/>
          <w:lang w:val="en-US"/>
        </w:rPr>
        <w:t xml:space="preserve">a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documentelor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aferente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, </w:t>
      </w:r>
      <w:proofErr w:type="spellStart"/>
      <w:r w:rsidR="000F7DE6">
        <w:rPr>
          <w:rFonts w:ascii="Times New Roman" w:hAnsi="Times New Roman"/>
          <w:iCs/>
          <w:sz w:val="26"/>
          <w:szCs w:val="26"/>
          <w:lang w:val="en-US"/>
        </w:rPr>
        <w:t>procedura</w:t>
      </w:r>
      <w:proofErr w:type="spellEnd"/>
      <w:r w:rsidR="000F7DE6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examin</w:t>
      </w:r>
      <w:proofErr w:type="spellEnd"/>
      <w:r w:rsidR="000F7DE6">
        <w:rPr>
          <w:rFonts w:ascii="Times New Roman" w:hAnsi="Times New Roman"/>
          <w:iCs/>
          <w:sz w:val="26"/>
          <w:szCs w:val="26"/>
          <w:lang w:val="ro-RO"/>
        </w:rPr>
        <w:t>ării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cererii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către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Serviciul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Fiscal de Stat</w:t>
      </w:r>
      <w:r w:rsidR="000F7DE6">
        <w:rPr>
          <w:rFonts w:ascii="Times New Roman" w:hAnsi="Times New Roman"/>
          <w:iCs/>
          <w:sz w:val="26"/>
          <w:szCs w:val="26"/>
          <w:lang w:val="en-US"/>
        </w:rPr>
        <w:t>.</w:t>
      </w:r>
    </w:p>
    <w:p w:rsidR="00F51C0A" w:rsidRDefault="00F51C0A" w:rsidP="003415D6">
      <w:pPr>
        <w:spacing w:after="0"/>
        <w:ind w:firstLine="708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ab/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Regulamentul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prevede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expres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elementele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pe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care le </w:t>
      </w:r>
      <w:proofErr w:type="spellStart"/>
      <w:proofErr w:type="gramStart"/>
      <w:r>
        <w:rPr>
          <w:rFonts w:ascii="Times New Roman" w:hAnsi="Times New Roman"/>
          <w:iCs/>
          <w:sz w:val="26"/>
          <w:szCs w:val="26"/>
          <w:lang w:val="en-US"/>
        </w:rPr>
        <w:t>va</w:t>
      </w:r>
      <w:proofErr w:type="spellEnd"/>
      <w:proofErr w:type="gram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conține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cererea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emitere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a SFIA,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precum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și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ale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Deciziei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aprobare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a SFIA,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cît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și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Deciziei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respingere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cererii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emitere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a SFIA.</w:t>
      </w:r>
    </w:p>
    <w:p w:rsidR="00F51C0A" w:rsidRDefault="00F51C0A" w:rsidP="003415D6">
      <w:pPr>
        <w:spacing w:after="0"/>
        <w:ind w:firstLine="708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ab/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Totodată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este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prevăzut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dreptul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contribuabilului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de a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solicita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Serviciului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Fiscal de Stat, a</w:t>
      </w:r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nterior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d</w:t>
      </w:r>
      <w:r>
        <w:rPr>
          <w:rFonts w:ascii="Times New Roman" w:hAnsi="Times New Roman"/>
          <w:iCs/>
          <w:sz w:val="26"/>
          <w:szCs w:val="26"/>
          <w:lang w:val="en-US"/>
        </w:rPr>
        <w:t>epunerii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cererii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emitere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/>
          <w:iCs/>
          <w:sz w:val="26"/>
          <w:szCs w:val="26"/>
          <w:lang w:val="en-US"/>
        </w:rPr>
        <w:t xml:space="preserve">a </w:t>
      </w:r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iCs/>
          <w:sz w:val="26"/>
          <w:szCs w:val="26"/>
          <w:lang w:val="en-US"/>
        </w:rPr>
        <w:t>SFIA</w:t>
      </w:r>
      <w:proofErr w:type="gram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și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pînă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la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admiterea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cererii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spre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examinare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către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Serviciul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Fiscal de Stat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, o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discuție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preliminară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vederea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stabilirii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existenței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obiectului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pentru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emiterea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soluției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fiscale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Pr="006A48F5">
        <w:rPr>
          <w:rFonts w:ascii="Times New Roman" w:hAnsi="Times New Roman"/>
          <w:iCs/>
          <w:sz w:val="26"/>
          <w:szCs w:val="26"/>
          <w:lang w:val="en-US"/>
        </w:rPr>
        <w:t>individuale</w:t>
      </w:r>
      <w:proofErr w:type="spellEnd"/>
      <w:r w:rsidRPr="006A48F5">
        <w:rPr>
          <w:rFonts w:ascii="Times New Roman" w:hAnsi="Times New Roman"/>
          <w:iCs/>
          <w:sz w:val="26"/>
          <w:szCs w:val="26"/>
          <w:lang w:val="en-US"/>
        </w:rPr>
        <w:t xml:space="preserve"> anticipate.</w:t>
      </w:r>
    </w:p>
    <w:p w:rsidR="00397138" w:rsidRDefault="00397138" w:rsidP="003415D6">
      <w:pPr>
        <w:spacing w:after="0"/>
        <w:ind w:firstLine="708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Sunt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prevăzute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termenele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3415D6">
        <w:rPr>
          <w:rFonts w:ascii="Times New Roman" w:hAnsi="Times New Roman"/>
          <w:iCs/>
          <w:sz w:val="26"/>
          <w:szCs w:val="26"/>
          <w:lang w:val="en-US"/>
        </w:rPr>
        <w:t>și</w:t>
      </w:r>
      <w:proofErr w:type="spellEnd"/>
      <w:r w:rsidR="003415D6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3415D6">
        <w:rPr>
          <w:rFonts w:ascii="Times New Roman" w:hAnsi="Times New Roman"/>
          <w:iCs/>
          <w:sz w:val="26"/>
          <w:szCs w:val="26"/>
          <w:lang w:val="en-US"/>
        </w:rPr>
        <w:t>procedura</w:t>
      </w:r>
      <w:proofErr w:type="spellEnd"/>
      <w:r w:rsidR="003415D6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de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examinare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admisibilității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cererii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emitere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a SFIA,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precum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și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elaborare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și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aprobare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a SFIA, cu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stabilirea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obligațiilor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3415D6">
        <w:rPr>
          <w:rFonts w:ascii="Times New Roman" w:hAnsi="Times New Roman"/>
          <w:iCs/>
          <w:sz w:val="26"/>
          <w:szCs w:val="26"/>
          <w:lang w:val="en-US"/>
        </w:rPr>
        <w:t>în</w:t>
      </w:r>
      <w:proofErr w:type="spellEnd"/>
      <w:r w:rsidR="003415D6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3415D6">
        <w:rPr>
          <w:rFonts w:ascii="Times New Roman" w:hAnsi="Times New Roman"/>
          <w:iCs/>
          <w:sz w:val="26"/>
          <w:szCs w:val="26"/>
          <w:lang w:val="en-US"/>
        </w:rPr>
        <w:t>acest</w:t>
      </w:r>
      <w:proofErr w:type="spellEnd"/>
      <w:r w:rsidR="003415D6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3415D6">
        <w:rPr>
          <w:rFonts w:ascii="Times New Roman" w:hAnsi="Times New Roman"/>
          <w:iCs/>
          <w:sz w:val="26"/>
          <w:szCs w:val="26"/>
          <w:lang w:val="en-US"/>
        </w:rPr>
        <w:t>sens</w:t>
      </w:r>
      <w:proofErr w:type="spellEnd"/>
      <w:r w:rsidR="003415D6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puse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pe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seama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contribuabilului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solicitant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și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Serviciului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Fiscal de Stat.</w:t>
      </w:r>
    </w:p>
    <w:p w:rsidR="003415D6" w:rsidRPr="003415D6" w:rsidRDefault="003415D6" w:rsidP="001F50D0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ab/>
      </w:r>
      <w:proofErr w:type="spellStart"/>
      <w:r w:rsidR="00146215" w:rsidRPr="003415D6">
        <w:rPr>
          <w:rFonts w:ascii="Times New Roman" w:hAnsi="Times New Roman" w:cs="Times New Roman"/>
          <w:sz w:val="26"/>
          <w:szCs w:val="26"/>
          <w:lang w:val="en-US"/>
        </w:rPr>
        <w:t>Regulamentul</w:t>
      </w:r>
      <w:proofErr w:type="spellEnd"/>
      <w:r w:rsidR="00146215" w:rsidRPr="003415D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>stabilește</w:t>
      </w:r>
      <w:proofErr w:type="spellEnd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>limitele</w:t>
      </w:r>
      <w:proofErr w:type="spellEnd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>aplicabilității</w:t>
      </w:r>
      <w:proofErr w:type="spellEnd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 xml:space="preserve"> SFIA </w:t>
      </w:r>
      <w:proofErr w:type="spellStart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>timp</w:t>
      </w:r>
      <w:proofErr w:type="spellEnd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>asupra</w:t>
      </w:r>
      <w:proofErr w:type="spellEnd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>cercului</w:t>
      </w:r>
      <w:proofErr w:type="spellEnd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>persoane</w:t>
      </w:r>
      <w:proofErr w:type="spellEnd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>Astfel</w:t>
      </w:r>
      <w:proofErr w:type="spellEnd"/>
      <w:r w:rsidR="00397138" w:rsidRPr="003415D6">
        <w:rPr>
          <w:rFonts w:ascii="Times New Roman" w:hAnsi="Times New Roman" w:cs="Times New Roman"/>
          <w:sz w:val="26"/>
          <w:szCs w:val="26"/>
          <w:lang w:val="en-US"/>
        </w:rPr>
        <w:t xml:space="preserve">, SFIA </w:t>
      </w:r>
      <w:r w:rsidR="00397138" w:rsidRPr="003415D6">
        <w:rPr>
          <w:rFonts w:ascii="Times New Roman" w:hAnsi="Times New Roman" w:cs="Times New Roman"/>
          <w:sz w:val="26"/>
          <w:szCs w:val="26"/>
          <w:lang w:val="ro-RO"/>
        </w:rPr>
        <w:t>este obligatorie pentru contribuabilul solicitant, p</w:t>
      </w:r>
      <w:r w:rsidR="001F50D0">
        <w:rPr>
          <w:rFonts w:ascii="Times New Roman" w:hAnsi="Times New Roman" w:cs="Times New Roman"/>
          <w:sz w:val="26"/>
          <w:szCs w:val="26"/>
          <w:lang w:val="ro-RO"/>
        </w:rPr>
        <w:t xml:space="preserve">entru Serviciul Fiscal de Stat, </w:t>
      </w:r>
      <w:r w:rsidR="00397138" w:rsidRPr="003415D6">
        <w:rPr>
          <w:rFonts w:ascii="Times New Roman" w:hAnsi="Times New Roman" w:cs="Times New Roman"/>
          <w:sz w:val="26"/>
          <w:szCs w:val="26"/>
          <w:lang w:val="ro-RO"/>
        </w:rPr>
        <w:t>Serviciul Vamal și Serviciul pentru colectarea impozitelor și taxelor locale numai dacă termenele și condițiile acesteia au fost respectate de persoana fizică și juridică în privința căreia a fost emisă, iar valabilitatea acesteia încetează dacă prevederile legislației fiscale în baza cărora a fost emisă se modifică</w:t>
      </w:r>
      <w:r w:rsidRPr="003415D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3415D6" w:rsidRPr="003415D6" w:rsidRDefault="00E81AF1" w:rsidP="003415D6">
      <w:pPr>
        <w:ind w:firstLine="630"/>
        <w:jc w:val="both"/>
        <w:rPr>
          <w:rFonts w:ascii="Times New Roman" w:hAnsi="Times New Roman" w:cs="Times New Roman"/>
          <w:iCs/>
          <w:sz w:val="26"/>
          <w:szCs w:val="26"/>
          <w:lang w:val="en-US"/>
        </w:rPr>
      </w:pPr>
      <w:proofErr w:type="spell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În</w:t>
      </w:r>
      <w:proofErr w:type="spell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aceste</w:t>
      </w:r>
      <w:proofErr w:type="spell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circumstanțe</w:t>
      </w:r>
      <w:proofErr w:type="spell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, </w:t>
      </w:r>
      <w:proofErr w:type="spell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considerăm</w:t>
      </w:r>
      <w:proofErr w:type="spell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că</w:t>
      </w:r>
      <w:proofErr w:type="spell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aprobarea</w:t>
      </w:r>
      <w:proofErr w:type="spell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proiectului</w:t>
      </w:r>
      <w:proofErr w:type="spell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Regulamentului</w:t>
      </w:r>
      <w:proofErr w:type="spell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privind</w:t>
      </w:r>
      <w:proofErr w:type="spell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procedura</w:t>
      </w:r>
      <w:proofErr w:type="spell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de </w:t>
      </w:r>
      <w:proofErr w:type="spell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emitere</w:t>
      </w:r>
      <w:proofErr w:type="spell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a </w:t>
      </w:r>
      <w:proofErr w:type="spell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soluției</w:t>
      </w:r>
      <w:proofErr w:type="spell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fiscale</w:t>
      </w:r>
      <w:proofErr w:type="spell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individuale</w:t>
      </w:r>
      <w:proofErr w:type="spell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anticipate, </w:t>
      </w:r>
      <w:proofErr w:type="spellStart"/>
      <w:proofErr w:type="gram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va</w:t>
      </w:r>
      <w:proofErr w:type="spellEnd"/>
      <w:proofErr w:type="gram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>asigura</w:t>
      </w:r>
      <w:proofErr w:type="spellEnd"/>
      <w:r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="000F7DE6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suport</w:t>
      </w:r>
      <w:proofErr w:type="spellEnd"/>
      <w:r w:rsidR="000F7DE6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="000F7DE6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suplimentar</w:t>
      </w:r>
      <w:proofErr w:type="spellEnd"/>
      <w:r w:rsidR="000F7DE6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="000F7DE6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contribuabililor</w:t>
      </w:r>
      <w:proofErr w:type="spellEnd"/>
      <w:r w:rsidR="000F7DE6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="000F7DE6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pentru</w:t>
      </w:r>
      <w:proofErr w:type="spellEnd"/>
      <w:r w:rsidR="000F7DE6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="000F7DE6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desfășurare</w:t>
      </w:r>
      <w:proofErr w:type="spellEnd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activității</w:t>
      </w:r>
      <w:proofErr w:type="spellEnd"/>
      <w:r w:rsidR="000F7DE6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cu </w:t>
      </w:r>
      <w:proofErr w:type="spellStart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certitudinea</w:t>
      </w:r>
      <w:proofErr w:type="spellEnd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aplicării</w:t>
      </w:r>
      <w:proofErr w:type="spellEnd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corecte</w:t>
      </w:r>
      <w:proofErr w:type="spellEnd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a </w:t>
      </w:r>
      <w:proofErr w:type="spellStart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legislației</w:t>
      </w:r>
      <w:proofErr w:type="spellEnd"/>
      <w:r w:rsidR="00F0495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="00F0495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fiscale</w:t>
      </w:r>
      <w:proofErr w:type="spellEnd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și</w:t>
      </w:r>
      <w:proofErr w:type="spellEnd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fără</w:t>
      </w:r>
      <w:proofErr w:type="spellEnd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riscuri</w:t>
      </w:r>
      <w:proofErr w:type="spellEnd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financiare</w:t>
      </w:r>
      <w:proofErr w:type="spellEnd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pentru</w:t>
      </w:r>
      <w:proofErr w:type="spellEnd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viitor</w:t>
      </w:r>
      <w:proofErr w:type="spellEnd"/>
      <w:r w:rsidR="002626F0" w:rsidRPr="003415D6">
        <w:rPr>
          <w:rFonts w:ascii="Times New Roman" w:hAnsi="Times New Roman" w:cs="Times New Roman"/>
          <w:iCs/>
          <w:sz w:val="26"/>
          <w:szCs w:val="26"/>
          <w:lang w:val="en-US"/>
        </w:rPr>
        <w:t>.</w:t>
      </w:r>
    </w:p>
    <w:p w:rsidR="00252EE6" w:rsidRDefault="00252EE6" w:rsidP="00F117C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:rsidR="00EC7904" w:rsidRPr="00EC7904" w:rsidRDefault="00F117C5" w:rsidP="00EC790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80750">
        <w:rPr>
          <w:rFonts w:ascii="Times New Roman" w:hAnsi="Times New Roman"/>
          <w:b/>
          <w:sz w:val="28"/>
          <w:szCs w:val="28"/>
          <w:lang w:val="ro-MD"/>
        </w:rPr>
        <w:t xml:space="preserve">   </w:t>
      </w:r>
      <w:r w:rsidR="00EC7904" w:rsidRPr="00EC7904">
        <w:rPr>
          <w:rFonts w:ascii="Times New Roman" w:hAnsi="Times New Roman" w:cs="Times New Roman"/>
          <w:b/>
          <w:sz w:val="28"/>
          <w:szCs w:val="28"/>
          <w:lang w:val="ro-MD"/>
        </w:rPr>
        <w:t xml:space="preserve">VICEMINISTRU </w:t>
      </w:r>
      <w:r w:rsidR="00EC7904" w:rsidRPr="00EC7904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EC7904" w:rsidRPr="00EC7904">
        <w:rPr>
          <w:rFonts w:ascii="Times New Roman" w:hAnsi="Times New Roman" w:cs="Times New Roman"/>
          <w:b/>
          <w:sz w:val="28"/>
          <w:szCs w:val="28"/>
          <w:lang w:val="ro-MD"/>
        </w:rPr>
        <w:tab/>
        <w:t xml:space="preserve">    </w:t>
      </w:r>
      <w:r w:rsidR="00EC7904" w:rsidRPr="00EC7904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EC7904" w:rsidRPr="00EC7904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576B8D">
        <w:rPr>
          <w:rFonts w:ascii="Times New Roman" w:hAnsi="Times New Roman" w:cs="Times New Roman"/>
          <w:b/>
          <w:sz w:val="28"/>
          <w:szCs w:val="28"/>
          <w:lang w:val="ro-MD"/>
        </w:rPr>
        <w:t>Veronica VRAGALEVA</w:t>
      </w:r>
      <w:bookmarkStart w:id="0" w:name="_GoBack"/>
      <w:bookmarkEnd w:id="0"/>
    </w:p>
    <w:p w:rsidR="00F117C5" w:rsidRPr="00B80750" w:rsidRDefault="00F117C5" w:rsidP="00F117C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sectPr w:rsidR="00F117C5" w:rsidRPr="00B80750" w:rsidSect="003415D6">
      <w:pgSz w:w="12240" w:h="15840"/>
      <w:pgMar w:top="900" w:right="81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F9"/>
    <w:rsid w:val="00024D86"/>
    <w:rsid w:val="00072B3A"/>
    <w:rsid w:val="000F7DE6"/>
    <w:rsid w:val="00146215"/>
    <w:rsid w:val="00170419"/>
    <w:rsid w:val="001F50D0"/>
    <w:rsid w:val="00252EE6"/>
    <w:rsid w:val="002626F0"/>
    <w:rsid w:val="002632DA"/>
    <w:rsid w:val="003415D6"/>
    <w:rsid w:val="00397138"/>
    <w:rsid w:val="004D0641"/>
    <w:rsid w:val="00576B8D"/>
    <w:rsid w:val="00647AB8"/>
    <w:rsid w:val="00732370"/>
    <w:rsid w:val="00B73AF9"/>
    <w:rsid w:val="00B80750"/>
    <w:rsid w:val="00BC2CD8"/>
    <w:rsid w:val="00D3732A"/>
    <w:rsid w:val="00D60DA9"/>
    <w:rsid w:val="00E81AF1"/>
    <w:rsid w:val="00EC7904"/>
    <w:rsid w:val="00F04950"/>
    <w:rsid w:val="00F117C5"/>
    <w:rsid w:val="00F27FF6"/>
    <w:rsid w:val="00F51C0A"/>
    <w:rsid w:val="00FB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76CB9-078D-4D2E-B8D2-2991DCE5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2DA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5D6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F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2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Nedelea Valeria</dc:creator>
  <cp:keywords/>
  <dc:description/>
  <cp:lastModifiedBy>Nedelea Valeria</cp:lastModifiedBy>
  <cp:revision>8</cp:revision>
  <cp:lastPrinted>2017-02-09T07:23:00Z</cp:lastPrinted>
  <dcterms:created xsi:type="dcterms:W3CDTF">2017-02-06T08:22:00Z</dcterms:created>
  <dcterms:modified xsi:type="dcterms:W3CDTF">2017-02-22T12:11:00Z</dcterms:modified>
</cp:coreProperties>
</file>