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656" w:rsidRPr="00E53656" w:rsidRDefault="00E53656" w:rsidP="00E53656">
      <w:pPr>
        <w:pStyle w:val="doc-ti"/>
        <w:spacing w:before="240" w:beforeAutospacing="0" w:after="120" w:afterAutospacing="0"/>
        <w:jc w:val="center"/>
        <w:rPr>
          <w:b/>
          <w:bCs/>
          <w:color w:val="000000"/>
          <w:lang w:val="en-US"/>
        </w:rPr>
      </w:pPr>
      <w:bookmarkStart w:id="0" w:name="_GoBack"/>
      <w:bookmarkEnd w:id="0"/>
      <w:r w:rsidRPr="00E53656">
        <w:rPr>
          <w:rFonts w:ascii="inherit" w:hAnsi="inherit"/>
          <w:b/>
          <w:bCs/>
          <w:color w:val="000000"/>
          <w:lang w:val="en-US"/>
        </w:rPr>
        <w:t>DIRECTIVA</w:t>
      </w:r>
      <w:r w:rsidRPr="00E53656">
        <w:rPr>
          <w:rStyle w:val="apple-converted-space"/>
          <w:b/>
          <w:bCs/>
          <w:color w:val="000000"/>
          <w:lang w:val="en-US"/>
        </w:rPr>
        <w:t> </w:t>
      </w:r>
      <w:r w:rsidRPr="00E53656">
        <w:rPr>
          <w:b/>
          <w:bCs/>
          <w:color w:val="000000"/>
          <w:lang w:val="en-US"/>
        </w:rPr>
        <w:t>2007/42/CE</w:t>
      </w:r>
      <w:r w:rsidRPr="00E53656">
        <w:rPr>
          <w:rStyle w:val="apple-converted-space"/>
          <w:b/>
          <w:bCs/>
          <w:color w:val="000000"/>
          <w:lang w:val="en-US"/>
        </w:rPr>
        <w:t> </w:t>
      </w:r>
      <w:r w:rsidRPr="00E53656">
        <w:rPr>
          <w:rFonts w:ascii="inherit" w:hAnsi="inherit"/>
          <w:b/>
          <w:bCs/>
          <w:color w:val="000000"/>
          <w:lang w:val="en-US"/>
        </w:rPr>
        <w:t>A COMISIEI</w:t>
      </w:r>
    </w:p>
    <w:p w:rsidR="00E53656" w:rsidRPr="00E53656" w:rsidRDefault="00E53656" w:rsidP="00E53656">
      <w:pPr>
        <w:pStyle w:val="doc-ti"/>
        <w:spacing w:before="240" w:beforeAutospacing="0" w:after="120" w:afterAutospacing="0"/>
        <w:jc w:val="center"/>
        <w:rPr>
          <w:b/>
          <w:bCs/>
          <w:color w:val="000000"/>
          <w:lang w:val="en-US"/>
        </w:rPr>
      </w:pPr>
      <w:r w:rsidRPr="00E53656">
        <w:rPr>
          <w:b/>
          <w:bCs/>
          <w:color w:val="000000"/>
          <w:lang w:val="en-US"/>
        </w:rPr>
        <w:t>din 29 iunie 2007</w:t>
      </w:r>
    </w:p>
    <w:p w:rsidR="00E53656" w:rsidRPr="00E53656" w:rsidRDefault="00E53656" w:rsidP="00E53656">
      <w:pPr>
        <w:pStyle w:val="doc-ti"/>
        <w:spacing w:before="240" w:beforeAutospacing="0" w:after="120" w:afterAutospacing="0"/>
        <w:jc w:val="center"/>
        <w:rPr>
          <w:b/>
          <w:bCs/>
          <w:color w:val="000000"/>
          <w:lang w:val="en-US"/>
        </w:rPr>
      </w:pPr>
      <w:r w:rsidRPr="00E53656">
        <w:rPr>
          <w:b/>
          <w:bCs/>
          <w:color w:val="000000"/>
          <w:lang w:val="en-US"/>
        </w:rPr>
        <w:t>privind materialele și obiectele fabricate din folie de celuloză regenerată care vin în contact cu produsele alimentare</w:t>
      </w:r>
    </w:p>
    <w:p w:rsidR="00E53656" w:rsidRPr="00E53656" w:rsidRDefault="00E53656" w:rsidP="00E53656">
      <w:pPr>
        <w:pStyle w:val="doc-ti"/>
        <w:spacing w:before="240" w:beforeAutospacing="0" w:after="120" w:afterAutospacing="0"/>
        <w:jc w:val="center"/>
        <w:rPr>
          <w:b/>
          <w:bCs/>
          <w:color w:val="000000"/>
          <w:lang w:val="en-US"/>
        </w:rPr>
      </w:pPr>
      <w:r w:rsidRPr="00E53656">
        <w:rPr>
          <w:b/>
          <w:bCs/>
          <w:color w:val="000000"/>
          <w:lang w:val="en-US"/>
        </w:rPr>
        <w:t>(Text cu relevanță pentru SEE)</w:t>
      </w:r>
    </w:p>
    <w:p w:rsidR="00E53656" w:rsidRPr="00E53656" w:rsidRDefault="00E53656" w:rsidP="00E53656">
      <w:pPr>
        <w:pStyle w:val="doc-ti"/>
        <w:spacing w:before="240" w:beforeAutospacing="0" w:after="120" w:afterAutospacing="0"/>
        <w:jc w:val="center"/>
        <w:rPr>
          <w:b/>
          <w:bCs/>
          <w:color w:val="000000"/>
          <w:lang w:val="en-US"/>
        </w:rPr>
      </w:pPr>
      <w:r w:rsidRPr="00E53656">
        <w:rPr>
          <w:b/>
          <w:bCs/>
          <w:color w:val="000000"/>
          <w:lang w:val="en-US"/>
        </w:rPr>
        <w:t>(versiune codificată)</w:t>
      </w:r>
    </w:p>
    <w:p w:rsidR="00E53656" w:rsidRPr="00E53656" w:rsidRDefault="00E53656" w:rsidP="00E53656">
      <w:pPr>
        <w:pStyle w:val="1"/>
        <w:spacing w:before="120" w:beforeAutospacing="0" w:after="0" w:afterAutospacing="0"/>
        <w:jc w:val="both"/>
        <w:rPr>
          <w:color w:val="000000"/>
          <w:lang w:val="en-US"/>
        </w:rPr>
      </w:pPr>
      <w:r w:rsidRPr="00E53656">
        <w:rPr>
          <w:color w:val="000000"/>
          <w:lang w:val="en-US"/>
        </w:rPr>
        <w:t>COMISIA COMUNITĂȚILOR EUROPENE,</w:t>
      </w:r>
    </w:p>
    <w:p w:rsidR="00E53656" w:rsidRPr="00E53656" w:rsidRDefault="00E53656" w:rsidP="00E53656">
      <w:pPr>
        <w:pStyle w:val="1"/>
        <w:spacing w:before="120" w:beforeAutospacing="0" w:after="0" w:afterAutospacing="0"/>
        <w:jc w:val="both"/>
        <w:rPr>
          <w:color w:val="000000"/>
          <w:lang w:val="en-US"/>
        </w:rPr>
      </w:pPr>
      <w:r w:rsidRPr="00E53656">
        <w:rPr>
          <w:color w:val="000000"/>
          <w:lang w:val="en-US"/>
        </w:rPr>
        <w:t>având în vedere Tratatul de instituire a Comunității Europene,</w:t>
      </w:r>
    </w:p>
    <w:p w:rsidR="00E53656" w:rsidRPr="00E53656" w:rsidRDefault="00E53656" w:rsidP="00E53656">
      <w:pPr>
        <w:pStyle w:val="1"/>
        <w:spacing w:before="120" w:beforeAutospacing="0" w:after="0" w:afterAutospacing="0"/>
        <w:jc w:val="both"/>
        <w:rPr>
          <w:color w:val="000000"/>
          <w:lang w:val="en-US"/>
        </w:rPr>
      </w:pPr>
      <w:r w:rsidRPr="00E53656">
        <w:rPr>
          <w:color w:val="000000"/>
          <w:lang w:val="en-US"/>
        </w:rPr>
        <w:t xml:space="preserve">având în vedere Regulamentul (CE) nr. 1935/2004 al Parlamentului European și al Consiliului din 27 octombrie 2004 privind materialele și obiectele destinate să vină în contact cu produsele </w:t>
      </w:r>
      <w:proofErr w:type="spellStart"/>
      <w:r w:rsidRPr="00E53656">
        <w:rPr>
          <w:color w:val="000000"/>
          <w:lang w:val="en-US"/>
        </w:rPr>
        <w:t>alimentare</w:t>
      </w:r>
      <w:proofErr w:type="spellEnd"/>
      <w:r w:rsidRPr="00E53656">
        <w:rPr>
          <w:color w:val="000000"/>
          <w:lang w:val="en-US"/>
        </w:rPr>
        <w:t xml:space="preserve"> </w:t>
      </w:r>
      <w:proofErr w:type="spellStart"/>
      <w:r w:rsidRPr="00E53656">
        <w:rPr>
          <w:color w:val="000000"/>
          <w:lang w:val="en-US"/>
        </w:rPr>
        <w:t>și</w:t>
      </w:r>
      <w:proofErr w:type="spellEnd"/>
      <w:r w:rsidRPr="00E53656">
        <w:rPr>
          <w:color w:val="000000"/>
          <w:lang w:val="en-US"/>
        </w:rPr>
        <w:t xml:space="preserve"> de </w:t>
      </w:r>
      <w:proofErr w:type="spellStart"/>
      <w:r w:rsidRPr="00E53656">
        <w:rPr>
          <w:color w:val="000000"/>
          <w:lang w:val="en-US"/>
        </w:rPr>
        <w:t>abrogare</w:t>
      </w:r>
      <w:proofErr w:type="spellEnd"/>
      <w:r w:rsidRPr="00E53656">
        <w:rPr>
          <w:color w:val="000000"/>
          <w:lang w:val="en-US"/>
        </w:rPr>
        <w:t xml:space="preserve"> a </w:t>
      </w:r>
      <w:proofErr w:type="spellStart"/>
      <w:r w:rsidRPr="00E53656">
        <w:rPr>
          <w:color w:val="000000"/>
          <w:lang w:val="en-US"/>
        </w:rPr>
        <w:t>Directivelor</w:t>
      </w:r>
      <w:proofErr w:type="spellEnd"/>
      <w:r w:rsidRPr="00E53656">
        <w:rPr>
          <w:color w:val="000000"/>
          <w:lang w:val="en-US"/>
        </w:rPr>
        <w:t xml:space="preserve"> 80/590/CEE </w:t>
      </w:r>
      <w:proofErr w:type="spellStart"/>
      <w:r w:rsidRPr="00E53656">
        <w:rPr>
          <w:color w:val="000000"/>
          <w:lang w:val="en-US"/>
        </w:rPr>
        <w:t>și</w:t>
      </w:r>
      <w:proofErr w:type="spellEnd"/>
      <w:r w:rsidRPr="00E53656">
        <w:rPr>
          <w:color w:val="000000"/>
          <w:lang w:val="en-US"/>
        </w:rPr>
        <w:t xml:space="preserve"> 89/109/CEE</w:t>
      </w:r>
      <w:hyperlink r:id="rId5" w:anchor="ntr1-L_2007172RO.01007101-E0001" w:history="1">
        <w:r w:rsidRPr="00E53656">
          <w:rPr>
            <w:rStyle w:val="a9"/>
            <w:rFonts w:ascii="inherit" w:hAnsi="inherit"/>
            <w:lang w:val="en-US"/>
          </w:rPr>
          <w:t> (</w:t>
        </w:r>
        <w:r w:rsidRPr="00E53656">
          <w:rPr>
            <w:rStyle w:val="super"/>
            <w:rFonts w:ascii="inherit" w:hAnsi="inherit"/>
            <w:color w:val="0000FF"/>
            <w:sz w:val="17"/>
            <w:szCs w:val="17"/>
            <w:vertAlign w:val="superscript"/>
            <w:lang w:val="en-US"/>
          </w:rPr>
          <w:t>1</w:t>
        </w:r>
        <w:r w:rsidRPr="00E53656">
          <w:rPr>
            <w:rStyle w:val="a9"/>
            <w:rFonts w:ascii="inherit" w:hAnsi="inherit"/>
            <w:lang w:val="en-US"/>
          </w:rPr>
          <w:t>)</w:t>
        </w:r>
      </w:hyperlink>
      <w:r w:rsidRPr="00E53656">
        <w:rPr>
          <w:color w:val="000000"/>
          <w:lang w:val="en-US"/>
        </w:rPr>
        <w:t xml:space="preserve">, </w:t>
      </w:r>
      <w:proofErr w:type="spellStart"/>
      <w:r w:rsidRPr="00E53656">
        <w:rPr>
          <w:color w:val="000000"/>
          <w:lang w:val="en-US"/>
        </w:rPr>
        <w:t>în</w:t>
      </w:r>
      <w:proofErr w:type="spellEnd"/>
      <w:r w:rsidRPr="00E53656">
        <w:rPr>
          <w:color w:val="000000"/>
          <w:lang w:val="en-US"/>
        </w:rPr>
        <w:t xml:space="preserve"> special </w:t>
      </w:r>
      <w:proofErr w:type="spellStart"/>
      <w:r w:rsidRPr="00E53656">
        <w:rPr>
          <w:color w:val="000000"/>
          <w:lang w:val="en-US"/>
        </w:rPr>
        <w:t>articolul</w:t>
      </w:r>
      <w:proofErr w:type="spellEnd"/>
      <w:r w:rsidRPr="00E53656">
        <w:rPr>
          <w:color w:val="000000"/>
          <w:lang w:val="en-US"/>
        </w:rPr>
        <w:t xml:space="preserve"> 5,</w:t>
      </w:r>
    </w:p>
    <w:p w:rsidR="00E53656" w:rsidRDefault="00E53656" w:rsidP="00E53656">
      <w:pPr>
        <w:pStyle w:val="1"/>
        <w:spacing w:before="120" w:beforeAutospacing="0" w:after="0" w:afterAutospacing="0"/>
        <w:jc w:val="both"/>
        <w:rPr>
          <w:color w:val="000000"/>
        </w:rPr>
      </w:pPr>
      <w:proofErr w:type="spellStart"/>
      <w:r>
        <w:rPr>
          <w:color w:val="000000"/>
        </w:rPr>
        <w:t>întrucât</w:t>
      </w:r>
      <w:proofErr w:type="spellEnd"/>
      <w:r>
        <w:rPr>
          <w:color w:val="000000"/>
        </w:rPr>
        <w:t>:</w:t>
      </w:r>
    </w:p>
    <w:tbl>
      <w:tblPr>
        <w:tblW w:w="5000" w:type="pct"/>
        <w:tblCellSpacing w:w="0" w:type="dxa"/>
        <w:tblCellMar>
          <w:left w:w="0" w:type="dxa"/>
          <w:right w:w="0" w:type="dxa"/>
        </w:tblCellMar>
        <w:tblLook w:val="04A0" w:firstRow="1" w:lastRow="0" w:firstColumn="1" w:lastColumn="0" w:noHBand="0" w:noVBand="1"/>
      </w:tblPr>
      <w:tblGrid>
        <w:gridCol w:w="280"/>
        <w:gridCol w:w="9075"/>
      </w:tblGrid>
      <w:tr w:rsidR="00E53656" w:rsidRPr="008E3493" w:rsidTr="00E53656">
        <w:trPr>
          <w:tblCellSpacing w:w="0" w:type="dxa"/>
        </w:trPr>
        <w:tc>
          <w:tcPr>
            <w:tcW w:w="0" w:type="auto"/>
            <w:hideMark/>
          </w:tcPr>
          <w:p w:rsidR="00E53656" w:rsidRDefault="00E53656">
            <w:pPr>
              <w:pStyle w:val="1"/>
              <w:spacing w:before="120" w:beforeAutospacing="0" w:after="0" w:afterAutospacing="0"/>
              <w:jc w:val="both"/>
              <w:rPr>
                <w:rFonts w:ascii="inherit" w:hAnsi="inherit"/>
                <w:color w:val="000000"/>
              </w:rPr>
            </w:pPr>
            <w:r>
              <w:rPr>
                <w:rFonts w:ascii="inherit" w:hAnsi="inherit"/>
                <w:color w:val="000000"/>
              </w:rPr>
              <w:t>(1)</w:t>
            </w:r>
          </w:p>
        </w:tc>
        <w:tc>
          <w:tcPr>
            <w:tcW w:w="0" w:type="auto"/>
            <w:hideMark/>
          </w:tcPr>
          <w:p w:rsidR="00E53656" w:rsidRPr="00E53656" w:rsidRDefault="00E53656">
            <w:pPr>
              <w:pStyle w:val="1"/>
              <w:spacing w:before="120" w:beforeAutospacing="0" w:after="0" w:afterAutospacing="0"/>
              <w:jc w:val="both"/>
              <w:rPr>
                <w:rFonts w:ascii="inherit" w:hAnsi="inherit"/>
                <w:color w:val="000000"/>
                <w:lang w:val="en-US"/>
              </w:rPr>
            </w:pPr>
            <w:r w:rsidRPr="00E53656">
              <w:rPr>
                <w:rFonts w:ascii="inherit" w:hAnsi="inherit"/>
                <w:color w:val="000000"/>
                <w:lang w:val="en-US"/>
              </w:rPr>
              <w:t xml:space="preserve">Directiva 93/10/CEE a Comisiei din 15 martie 1993 privind materialele și obiectele fabricate din folie de celuloză </w:t>
            </w:r>
            <w:proofErr w:type="spellStart"/>
            <w:r w:rsidRPr="00E53656">
              <w:rPr>
                <w:rFonts w:ascii="inherit" w:hAnsi="inherit"/>
                <w:color w:val="000000"/>
                <w:lang w:val="en-US"/>
              </w:rPr>
              <w:t>regenerată</w:t>
            </w:r>
            <w:proofErr w:type="spellEnd"/>
            <w:r w:rsidRPr="00E53656">
              <w:rPr>
                <w:rFonts w:ascii="inherit" w:hAnsi="inherit"/>
                <w:color w:val="000000"/>
                <w:lang w:val="en-US"/>
              </w:rPr>
              <w:t xml:space="preserve"> care vin </w:t>
            </w:r>
            <w:proofErr w:type="spellStart"/>
            <w:r w:rsidRPr="00E53656">
              <w:rPr>
                <w:rFonts w:ascii="inherit" w:hAnsi="inherit"/>
                <w:color w:val="000000"/>
                <w:lang w:val="en-US"/>
              </w:rPr>
              <w:t>în</w:t>
            </w:r>
            <w:proofErr w:type="spellEnd"/>
            <w:r w:rsidRPr="00E53656">
              <w:rPr>
                <w:rFonts w:ascii="inherit" w:hAnsi="inherit"/>
                <w:color w:val="000000"/>
                <w:lang w:val="en-US"/>
              </w:rPr>
              <w:t xml:space="preserve"> contact cu </w:t>
            </w:r>
            <w:proofErr w:type="spellStart"/>
            <w:r w:rsidRPr="00E53656">
              <w:rPr>
                <w:rFonts w:ascii="inherit" w:hAnsi="inherit"/>
                <w:color w:val="000000"/>
                <w:lang w:val="en-US"/>
              </w:rPr>
              <w:t>produsele</w:t>
            </w:r>
            <w:proofErr w:type="spellEnd"/>
            <w:r w:rsidRPr="00E53656">
              <w:rPr>
                <w:rFonts w:ascii="inherit" w:hAnsi="inherit"/>
                <w:color w:val="000000"/>
                <w:lang w:val="en-US"/>
              </w:rPr>
              <w:t xml:space="preserve"> </w:t>
            </w:r>
            <w:proofErr w:type="spellStart"/>
            <w:r w:rsidRPr="00E53656">
              <w:rPr>
                <w:rFonts w:ascii="inherit" w:hAnsi="inherit"/>
                <w:color w:val="000000"/>
                <w:lang w:val="en-US"/>
              </w:rPr>
              <w:t>alimentare</w:t>
            </w:r>
            <w:proofErr w:type="spellEnd"/>
            <w:r>
              <w:rPr>
                <w:rFonts w:ascii="inherit" w:hAnsi="inherit"/>
                <w:color w:val="000000"/>
              </w:rPr>
              <w:fldChar w:fldCharType="begin"/>
            </w:r>
            <w:r w:rsidRPr="00E53656">
              <w:rPr>
                <w:rFonts w:ascii="inherit" w:hAnsi="inherit"/>
                <w:color w:val="000000"/>
                <w:lang w:val="en-US"/>
              </w:rPr>
              <w:instrText xml:space="preserve"> HYPERLINK "http://eur-lex.europa.eu/legal-content/RO/TXT/HTML/?uri=CELEX:32007L0042&amp;from=EN" \l "ntr2-L_2007172RO.01007101-E0002" </w:instrText>
            </w:r>
            <w:r>
              <w:rPr>
                <w:rFonts w:ascii="inherit" w:hAnsi="inherit"/>
                <w:color w:val="000000"/>
              </w:rPr>
              <w:fldChar w:fldCharType="separate"/>
            </w:r>
            <w:r w:rsidRPr="00E53656">
              <w:rPr>
                <w:rStyle w:val="a9"/>
                <w:rFonts w:ascii="inherit" w:hAnsi="inherit"/>
                <w:lang w:val="en-US"/>
              </w:rPr>
              <w:t> (</w:t>
            </w:r>
            <w:r w:rsidRPr="00E53656">
              <w:rPr>
                <w:rStyle w:val="super"/>
                <w:rFonts w:ascii="inherit" w:hAnsi="inherit"/>
                <w:color w:val="0000FF"/>
                <w:sz w:val="17"/>
                <w:szCs w:val="17"/>
                <w:vertAlign w:val="superscript"/>
                <w:lang w:val="en-US"/>
              </w:rPr>
              <w:t>2</w:t>
            </w:r>
            <w:r w:rsidRPr="00E53656">
              <w:rPr>
                <w:rStyle w:val="a9"/>
                <w:rFonts w:ascii="inherit" w:hAnsi="inherit"/>
                <w:lang w:val="en-US"/>
              </w:rPr>
              <w:t>)</w:t>
            </w:r>
            <w:r>
              <w:rPr>
                <w:rFonts w:ascii="inherit" w:hAnsi="inherit"/>
                <w:color w:val="000000"/>
              </w:rPr>
              <w:fldChar w:fldCharType="end"/>
            </w:r>
            <w:r w:rsidRPr="00E53656">
              <w:rPr>
                <w:rStyle w:val="apple-converted-space"/>
                <w:rFonts w:ascii="inherit" w:hAnsi="inherit"/>
                <w:color w:val="000000"/>
                <w:lang w:val="en-US"/>
              </w:rPr>
              <w:t> </w:t>
            </w:r>
            <w:r w:rsidRPr="00E53656">
              <w:rPr>
                <w:rFonts w:ascii="inherit" w:hAnsi="inherit"/>
                <w:color w:val="000000"/>
                <w:lang w:val="en-US"/>
              </w:rPr>
              <w:t xml:space="preserve">a </w:t>
            </w:r>
            <w:proofErr w:type="spellStart"/>
            <w:r w:rsidRPr="00E53656">
              <w:rPr>
                <w:rFonts w:ascii="inherit" w:hAnsi="inherit"/>
                <w:color w:val="000000"/>
                <w:lang w:val="en-US"/>
              </w:rPr>
              <w:t>fost</w:t>
            </w:r>
            <w:proofErr w:type="spellEnd"/>
            <w:r w:rsidRPr="00E53656">
              <w:rPr>
                <w:rFonts w:ascii="inherit" w:hAnsi="inherit"/>
                <w:color w:val="000000"/>
                <w:lang w:val="en-US"/>
              </w:rPr>
              <w:t xml:space="preserve"> </w:t>
            </w:r>
            <w:proofErr w:type="spellStart"/>
            <w:r w:rsidRPr="00E53656">
              <w:rPr>
                <w:rFonts w:ascii="inherit" w:hAnsi="inherit"/>
                <w:color w:val="000000"/>
                <w:lang w:val="en-US"/>
              </w:rPr>
              <w:t>modificată</w:t>
            </w:r>
            <w:proofErr w:type="spellEnd"/>
            <w:r w:rsidRPr="00E53656">
              <w:rPr>
                <w:rFonts w:ascii="inherit" w:hAnsi="inherit"/>
                <w:color w:val="000000"/>
                <w:lang w:val="en-US"/>
              </w:rPr>
              <w:t xml:space="preserve"> de </w:t>
            </w:r>
            <w:proofErr w:type="spellStart"/>
            <w:r w:rsidRPr="00E53656">
              <w:rPr>
                <w:rFonts w:ascii="inherit" w:hAnsi="inherit"/>
                <w:color w:val="000000"/>
                <w:lang w:val="en-US"/>
              </w:rPr>
              <w:t>mai</w:t>
            </w:r>
            <w:proofErr w:type="spellEnd"/>
            <w:r w:rsidRPr="00E53656">
              <w:rPr>
                <w:rFonts w:ascii="inherit" w:hAnsi="inherit"/>
                <w:color w:val="000000"/>
                <w:lang w:val="en-US"/>
              </w:rPr>
              <w:t xml:space="preserve"> </w:t>
            </w:r>
            <w:proofErr w:type="spellStart"/>
            <w:r w:rsidRPr="00E53656">
              <w:rPr>
                <w:rFonts w:ascii="inherit" w:hAnsi="inherit"/>
                <w:color w:val="000000"/>
                <w:lang w:val="en-US"/>
              </w:rPr>
              <w:t>multe</w:t>
            </w:r>
            <w:proofErr w:type="spellEnd"/>
            <w:r w:rsidRPr="00E53656">
              <w:rPr>
                <w:rFonts w:ascii="inherit" w:hAnsi="inherit"/>
                <w:color w:val="000000"/>
                <w:lang w:val="en-US"/>
              </w:rPr>
              <w:t xml:space="preserve"> </w:t>
            </w:r>
            <w:proofErr w:type="spellStart"/>
            <w:r w:rsidRPr="00E53656">
              <w:rPr>
                <w:rFonts w:ascii="inherit" w:hAnsi="inherit"/>
                <w:color w:val="000000"/>
                <w:lang w:val="en-US"/>
              </w:rPr>
              <w:t>ori</w:t>
            </w:r>
            <w:proofErr w:type="spellEnd"/>
            <w:r w:rsidRPr="00E53656">
              <w:rPr>
                <w:rFonts w:ascii="inherit" w:hAnsi="inherit"/>
                <w:color w:val="000000"/>
                <w:lang w:val="en-US"/>
              </w:rPr>
              <w:t xml:space="preserve"> </w:t>
            </w:r>
            <w:proofErr w:type="spellStart"/>
            <w:r w:rsidRPr="00E53656">
              <w:rPr>
                <w:rFonts w:ascii="inherit" w:hAnsi="inherit"/>
                <w:color w:val="000000"/>
                <w:lang w:val="en-US"/>
              </w:rPr>
              <w:t>în</w:t>
            </w:r>
            <w:proofErr w:type="spellEnd"/>
            <w:r w:rsidRPr="00E53656">
              <w:rPr>
                <w:rFonts w:ascii="inherit" w:hAnsi="inherit"/>
                <w:color w:val="000000"/>
                <w:lang w:val="en-US"/>
              </w:rPr>
              <w:t xml:space="preserve"> mod </w:t>
            </w:r>
            <w:proofErr w:type="spellStart"/>
            <w:r w:rsidRPr="00E53656">
              <w:rPr>
                <w:rFonts w:ascii="inherit" w:hAnsi="inherit"/>
                <w:color w:val="000000"/>
                <w:lang w:val="en-US"/>
              </w:rPr>
              <w:t>substanțial</w:t>
            </w:r>
            <w:proofErr w:type="spellEnd"/>
            <w:r>
              <w:rPr>
                <w:rFonts w:ascii="inherit" w:hAnsi="inherit"/>
                <w:color w:val="000000"/>
              </w:rPr>
              <w:fldChar w:fldCharType="begin"/>
            </w:r>
            <w:r w:rsidRPr="00E53656">
              <w:rPr>
                <w:rFonts w:ascii="inherit" w:hAnsi="inherit"/>
                <w:color w:val="000000"/>
                <w:lang w:val="en-US"/>
              </w:rPr>
              <w:instrText xml:space="preserve"> HYPERLINK "http://eur-lex.europa.eu/legal-content/RO/TXT/HTML/?uri=CELEX:32007L0042&amp;from=EN" \l "ntr3-L_2007172RO.01007101-E0003" </w:instrText>
            </w:r>
            <w:r>
              <w:rPr>
                <w:rFonts w:ascii="inherit" w:hAnsi="inherit"/>
                <w:color w:val="000000"/>
              </w:rPr>
              <w:fldChar w:fldCharType="separate"/>
            </w:r>
            <w:r w:rsidRPr="00E53656">
              <w:rPr>
                <w:rStyle w:val="a9"/>
                <w:rFonts w:ascii="inherit" w:hAnsi="inherit"/>
                <w:lang w:val="en-US"/>
              </w:rPr>
              <w:t> (</w:t>
            </w:r>
            <w:r w:rsidRPr="00E53656">
              <w:rPr>
                <w:rStyle w:val="super"/>
                <w:rFonts w:ascii="inherit" w:hAnsi="inherit"/>
                <w:color w:val="0000FF"/>
                <w:sz w:val="17"/>
                <w:szCs w:val="17"/>
                <w:vertAlign w:val="superscript"/>
                <w:lang w:val="en-US"/>
              </w:rPr>
              <w:t>3</w:t>
            </w:r>
            <w:r w:rsidRPr="00E53656">
              <w:rPr>
                <w:rStyle w:val="a9"/>
                <w:rFonts w:ascii="inherit" w:hAnsi="inherit"/>
                <w:lang w:val="en-US"/>
              </w:rPr>
              <w:t>)</w:t>
            </w:r>
            <w:r>
              <w:rPr>
                <w:rFonts w:ascii="inherit" w:hAnsi="inherit"/>
                <w:color w:val="000000"/>
              </w:rPr>
              <w:fldChar w:fldCharType="end"/>
            </w:r>
            <w:r w:rsidRPr="00E53656">
              <w:rPr>
                <w:rFonts w:ascii="inherit" w:hAnsi="inherit"/>
                <w:color w:val="000000"/>
                <w:lang w:val="en-US"/>
              </w:rPr>
              <w:t>. Este necesar, din motive de claritate și de raționalitate, să se codifice prezenta directivă.</w:t>
            </w:r>
          </w:p>
        </w:tc>
      </w:tr>
    </w:tbl>
    <w:p w:rsidR="00E53656" w:rsidRDefault="00E53656" w:rsidP="00E53656">
      <w:pPr>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9075"/>
      </w:tblGrid>
      <w:tr w:rsidR="00E53656" w:rsidRPr="008E3493" w:rsidTr="00E53656">
        <w:trPr>
          <w:tblCellSpacing w:w="0" w:type="dxa"/>
        </w:trPr>
        <w:tc>
          <w:tcPr>
            <w:tcW w:w="0" w:type="auto"/>
            <w:hideMark/>
          </w:tcPr>
          <w:p w:rsidR="00E53656" w:rsidRDefault="00E53656">
            <w:pPr>
              <w:pStyle w:val="1"/>
              <w:spacing w:before="120" w:beforeAutospacing="0" w:after="0" w:afterAutospacing="0"/>
              <w:jc w:val="both"/>
              <w:rPr>
                <w:rFonts w:ascii="inherit" w:hAnsi="inherit"/>
                <w:color w:val="000000"/>
              </w:rPr>
            </w:pPr>
            <w:r>
              <w:rPr>
                <w:rFonts w:ascii="inherit" w:hAnsi="inherit"/>
                <w:color w:val="000000"/>
              </w:rPr>
              <w:t>(2)</w:t>
            </w:r>
          </w:p>
        </w:tc>
        <w:tc>
          <w:tcPr>
            <w:tcW w:w="0" w:type="auto"/>
            <w:hideMark/>
          </w:tcPr>
          <w:p w:rsidR="00E53656" w:rsidRPr="00E53656" w:rsidRDefault="00E53656">
            <w:pPr>
              <w:pStyle w:val="1"/>
              <w:spacing w:before="120" w:beforeAutospacing="0" w:after="0" w:afterAutospacing="0"/>
              <w:jc w:val="both"/>
              <w:rPr>
                <w:rFonts w:ascii="inherit" w:hAnsi="inherit"/>
                <w:color w:val="000000"/>
                <w:lang w:val="en-US"/>
              </w:rPr>
            </w:pPr>
            <w:r w:rsidRPr="00372FEB">
              <w:rPr>
                <w:rFonts w:ascii="inherit" w:hAnsi="inherit"/>
                <w:color w:val="000000"/>
                <w:highlight w:val="yellow"/>
                <w:lang w:val="en-US"/>
              </w:rPr>
              <w:t>Măsurile comunitare prevăzute de prezenta directivă nu sunt numai necesare, dar și indispensabile pentru realizarea obiectivelor pieței interne. Aceste obiective nu pot fi realizate individual de statele membre. Mai mult decât atât, realizarea acestora la nivel comunitar este prevăzută deja de Regulamentul (CE) nr. 1935/2004.</w:t>
            </w:r>
          </w:p>
        </w:tc>
      </w:tr>
    </w:tbl>
    <w:p w:rsidR="00E53656" w:rsidRDefault="00E53656" w:rsidP="00E53656">
      <w:pPr>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9075"/>
      </w:tblGrid>
      <w:tr w:rsidR="00E53656" w:rsidRPr="008E3493" w:rsidTr="00E53656">
        <w:trPr>
          <w:tblCellSpacing w:w="0" w:type="dxa"/>
        </w:trPr>
        <w:tc>
          <w:tcPr>
            <w:tcW w:w="0" w:type="auto"/>
            <w:hideMark/>
          </w:tcPr>
          <w:p w:rsidR="00E53656" w:rsidRDefault="00E53656">
            <w:pPr>
              <w:pStyle w:val="1"/>
              <w:spacing w:before="120" w:beforeAutospacing="0" w:after="0" w:afterAutospacing="0"/>
              <w:jc w:val="both"/>
              <w:rPr>
                <w:rFonts w:ascii="inherit" w:hAnsi="inherit"/>
                <w:color w:val="000000"/>
              </w:rPr>
            </w:pPr>
            <w:r>
              <w:rPr>
                <w:rFonts w:ascii="inherit" w:hAnsi="inherit"/>
                <w:color w:val="000000"/>
              </w:rPr>
              <w:t>(3)</w:t>
            </w:r>
          </w:p>
        </w:tc>
        <w:tc>
          <w:tcPr>
            <w:tcW w:w="0" w:type="auto"/>
            <w:hideMark/>
          </w:tcPr>
          <w:p w:rsidR="00E53656" w:rsidRPr="00E53656" w:rsidRDefault="00E53656">
            <w:pPr>
              <w:pStyle w:val="1"/>
              <w:spacing w:before="120" w:beforeAutospacing="0" w:after="0" w:afterAutospacing="0"/>
              <w:jc w:val="both"/>
              <w:rPr>
                <w:rFonts w:ascii="inherit" w:hAnsi="inherit"/>
                <w:color w:val="000000"/>
                <w:lang w:val="en-US"/>
              </w:rPr>
            </w:pPr>
            <w:r w:rsidRPr="00372FEB">
              <w:rPr>
                <w:rFonts w:ascii="inherit" w:hAnsi="inherit"/>
                <w:color w:val="000000"/>
                <w:highlight w:val="yellow"/>
                <w:lang w:val="en-US"/>
              </w:rPr>
              <w:t>Pentru atingerea obiectivului prevăzut la articolul 3 alineatul (1) din Regulamentul (CE) nr. 1935/2004, în cazul foliei de celuloză regenerată, un instrument adecvat îl constituia o directivă specială în sensul articolului 5 din regulamentul menționat.</w:t>
            </w:r>
          </w:p>
        </w:tc>
      </w:tr>
    </w:tbl>
    <w:p w:rsidR="00E53656" w:rsidRDefault="00E53656" w:rsidP="00E53656">
      <w:pPr>
        <w:rPr>
          <w:vanish/>
        </w:rPr>
      </w:pPr>
    </w:p>
    <w:tbl>
      <w:tblPr>
        <w:tblW w:w="5000" w:type="pct"/>
        <w:tblCellSpacing w:w="0" w:type="dxa"/>
        <w:tblCellMar>
          <w:left w:w="0" w:type="dxa"/>
          <w:right w:w="0" w:type="dxa"/>
        </w:tblCellMar>
        <w:tblLook w:val="04A0" w:firstRow="1" w:lastRow="0" w:firstColumn="1" w:lastColumn="0" w:noHBand="0" w:noVBand="1"/>
      </w:tblPr>
      <w:tblGrid>
        <w:gridCol w:w="293"/>
        <w:gridCol w:w="9062"/>
      </w:tblGrid>
      <w:tr w:rsidR="00E53656" w:rsidRPr="008E3493" w:rsidTr="00E53656">
        <w:trPr>
          <w:tblCellSpacing w:w="0" w:type="dxa"/>
        </w:trPr>
        <w:tc>
          <w:tcPr>
            <w:tcW w:w="0" w:type="auto"/>
            <w:hideMark/>
          </w:tcPr>
          <w:p w:rsidR="00E53656" w:rsidRPr="00372FEB" w:rsidRDefault="00E53656">
            <w:pPr>
              <w:pStyle w:val="1"/>
              <w:spacing w:before="120" w:beforeAutospacing="0" w:after="0" w:afterAutospacing="0"/>
              <w:jc w:val="both"/>
              <w:rPr>
                <w:rFonts w:ascii="inherit" w:hAnsi="inherit"/>
                <w:color w:val="000000"/>
                <w:highlight w:val="yellow"/>
              </w:rPr>
            </w:pPr>
            <w:r w:rsidRPr="00372FEB">
              <w:rPr>
                <w:rFonts w:ascii="inherit" w:hAnsi="inherit"/>
                <w:color w:val="000000"/>
                <w:highlight w:val="yellow"/>
              </w:rPr>
              <w:t>(4)</w:t>
            </w:r>
          </w:p>
        </w:tc>
        <w:tc>
          <w:tcPr>
            <w:tcW w:w="0" w:type="auto"/>
            <w:hideMark/>
          </w:tcPr>
          <w:p w:rsidR="00E53656" w:rsidRPr="00372FEB" w:rsidRDefault="00E53656">
            <w:pPr>
              <w:pStyle w:val="1"/>
              <w:spacing w:before="120" w:beforeAutospacing="0" w:after="0" w:afterAutospacing="0"/>
              <w:jc w:val="both"/>
              <w:rPr>
                <w:rFonts w:ascii="inherit" w:hAnsi="inherit"/>
                <w:color w:val="000000"/>
                <w:highlight w:val="yellow"/>
                <w:lang w:val="en-US"/>
              </w:rPr>
            </w:pPr>
            <w:r w:rsidRPr="00372FEB">
              <w:rPr>
                <w:rFonts w:ascii="inherit" w:hAnsi="inherit"/>
                <w:color w:val="000000"/>
                <w:highlight w:val="yellow"/>
                <w:lang w:val="en-US"/>
              </w:rPr>
              <w:t>Cofrajele sintetice din celuloză regenerată trebuie să facă obiectul unor dispoziții speciale.</w:t>
            </w:r>
          </w:p>
        </w:tc>
      </w:tr>
    </w:tbl>
    <w:p w:rsidR="00E53656" w:rsidRPr="00372FEB" w:rsidRDefault="00E53656" w:rsidP="00E53656">
      <w:pPr>
        <w:rPr>
          <w:vanish/>
          <w:highlight w:val="yellow"/>
        </w:rPr>
      </w:pPr>
    </w:p>
    <w:tbl>
      <w:tblPr>
        <w:tblW w:w="5000" w:type="pct"/>
        <w:tblCellSpacing w:w="0" w:type="dxa"/>
        <w:tblCellMar>
          <w:left w:w="0" w:type="dxa"/>
          <w:right w:w="0" w:type="dxa"/>
        </w:tblCellMar>
        <w:tblLook w:val="04A0" w:firstRow="1" w:lastRow="0" w:firstColumn="1" w:lastColumn="0" w:noHBand="0" w:noVBand="1"/>
      </w:tblPr>
      <w:tblGrid>
        <w:gridCol w:w="294"/>
        <w:gridCol w:w="9061"/>
      </w:tblGrid>
      <w:tr w:rsidR="00E53656" w:rsidRPr="008E3493" w:rsidTr="00E53656">
        <w:trPr>
          <w:tblCellSpacing w:w="0" w:type="dxa"/>
        </w:trPr>
        <w:tc>
          <w:tcPr>
            <w:tcW w:w="0" w:type="auto"/>
            <w:hideMark/>
          </w:tcPr>
          <w:p w:rsidR="00E53656" w:rsidRPr="00372FEB" w:rsidRDefault="00E53656">
            <w:pPr>
              <w:pStyle w:val="1"/>
              <w:spacing w:before="120" w:beforeAutospacing="0" w:after="0" w:afterAutospacing="0"/>
              <w:jc w:val="both"/>
              <w:rPr>
                <w:rFonts w:ascii="inherit" w:hAnsi="inherit"/>
                <w:color w:val="000000"/>
                <w:highlight w:val="yellow"/>
              </w:rPr>
            </w:pPr>
            <w:r w:rsidRPr="00372FEB">
              <w:rPr>
                <w:rFonts w:ascii="inherit" w:hAnsi="inherit"/>
                <w:color w:val="000000"/>
                <w:highlight w:val="yellow"/>
              </w:rPr>
              <w:t>(5)</w:t>
            </w:r>
          </w:p>
        </w:tc>
        <w:tc>
          <w:tcPr>
            <w:tcW w:w="0" w:type="auto"/>
            <w:hideMark/>
          </w:tcPr>
          <w:p w:rsidR="00E53656" w:rsidRPr="00E53656" w:rsidRDefault="00E53656">
            <w:pPr>
              <w:pStyle w:val="1"/>
              <w:spacing w:before="120" w:beforeAutospacing="0" w:after="0" w:afterAutospacing="0"/>
              <w:jc w:val="both"/>
              <w:rPr>
                <w:rFonts w:ascii="inherit" w:hAnsi="inherit"/>
                <w:color w:val="000000"/>
                <w:lang w:val="en-US"/>
              </w:rPr>
            </w:pPr>
            <w:r w:rsidRPr="00372FEB">
              <w:rPr>
                <w:rFonts w:ascii="inherit" w:hAnsi="inherit"/>
                <w:color w:val="000000"/>
                <w:highlight w:val="yellow"/>
                <w:lang w:val="en-US"/>
              </w:rPr>
              <w:t>Metoda de determinare a absenței migrării substanțelor colorante trebuie stabilită ulterior.</w:t>
            </w:r>
          </w:p>
        </w:tc>
      </w:tr>
    </w:tbl>
    <w:p w:rsidR="00E53656" w:rsidRDefault="00E53656" w:rsidP="00E53656">
      <w:pPr>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9075"/>
      </w:tblGrid>
      <w:tr w:rsidR="00E53656" w:rsidRPr="008E3493" w:rsidTr="00E53656">
        <w:trPr>
          <w:tblCellSpacing w:w="0" w:type="dxa"/>
        </w:trPr>
        <w:tc>
          <w:tcPr>
            <w:tcW w:w="0" w:type="auto"/>
            <w:hideMark/>
          </w:tcPr>
          <w:p w:rsidR="00E53656" w:rsidRDefault="00E53656">
            <w:pPr>
              <w:pStyle w:val="1"/>
              <w:spacing w:before="120" w:beforeAutospacing="0" w:after="0" w:afterAutospacing="0"/>
              <w:jc w:val="both"/>
              <w:rPr>
                <w:rFonts w:ascii="inherit" w:hAnsi="inherit"/>
                <w:color w:val="000000"/>
              </w:rPr>
            </w:pPr>
            <w:r>
              <w:rPr>
                <w:rFonts w:ascii="inherit" w:hAnsi="inherit"/>
                <w:color w:val="000000"/>
              </w:rPr>
              <w:t>(6)</w:t>
            </w:r>
          </w:p>
        </w:tc>
        <w:tc>
          <w:tcPr>
            <w:tcW w:w="0" w:type="auto"/>
            <w:hideMark/>
          </w:tcPr>
          <w:p w:rsidR="00E53656" w:rsidRPr="00E53656" w:rsidRDefault="00E53656">
            <w:pPr>
              <w:pStyle w:val="1"/>
              <w:spacing w:before="120" w:beforeAutospacing="0" w:after="0" w:afterAutospacing="0"/>
              <w:jc w:val="both"/>
              <w:rPr>
                <w:rFonts w:ascii="inherit" w:hAnsi="inherit"/>
                <w:color w:val="000000"/>
                <w:lang w:val="en-US"/>
              </w:rPr>
            </w:pPr>
            <w:r w:rsidRPr="00372FEB">
              <w:rPr>
                <w:rFonts w:ascii="inherit" w:hAnsi="inherit"/>
                <w:color w:val="000000"/>
                <w:highlight w:val="yellow"/>
                <w:lang w:val="en-US"/>
              </w:rPr>
              <w:t>Până la redactarea unor criterii de puritate și a unor metode de analiză, dispozițiile de drept intern sunt aplicabile</w:t>
            </w:r>
            <w:r w:rsidRPr="00E53656">
              <w:rPr>
                <w:rFonts w:ascii="inherit" w:hAnsi="inherit"/>
                <w:color w:val="000000"/>
                <w:lang w:val="en-US"/>
              </w:rPr>
              <w:t>.</w:t>
            </w:r>
          </w:p>
        </w:tc>
      </w:tr>
    </w:tbl>
    <w:p w:rsidR="00E53656" w:rsidRDefault="00E53656" w:rsidP="00E53656">
      <w:pPr>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9075"/>
      </w:tblGrid>
      <w:tr w:rsidR="00E53656" w:rsidRPr="008E3493" w:rsidTr="00E53656">
        <w:trPr>
          <w:tblCellSpacing w:w="0" w:type="dxa"/>
        </w:trPr>
        <w:tc>
          <w:tcPr>
            <w:tcW w:w="0" w:type="auto"/>
            <w:hideMark/>
          </w:tcPr>
          <w:p w:rsidR="00E53656" w:rsidRDefault="00E53656">
            <w:pPr>
              <w:pStyle w:val="1"/>
              <w:spacing w:before="120" w:beforeAutospacing="0" w:after="0" w:afterAutospacing="0"/>
              <w:jc w:val="both"/>
              <w:rPr>
                <w:rFonts w:ascii="inherit" w:hAnsi="inherit"/>
                <w:color w:val="000000"/>
              </w:rPr>
            </w:pPr>
            <w:r>
              <w:rPr>
                <w:rFonts w:ascii="inherit" w:hAnsi="inherit"/>
                <w:color w:val="000000"/>
              </w:rPr>
              <w:t>(7)</w:t>
            </w:r>
          </w:p>
        </w:tc>
        <w:tc>
          <w:tcPr>
            <w:tcW w:w="0" w:type="auto"/>
            <w:hideMark/>
          </w:tcPr>
          <w:p w:rsidR="00E53656" w:rsidRPr="00E53656" w:rsidRDefault="00E53656">
            <w:pPr>
              <w:pStyle w:val="1"/>
              <w:spacing w:before="120" w:beforeAutospacing="0" w:after="0" w:afterAutospacing="0"/>
              <w:jc w:val="both"/>
              <w:rPr>
                <w:rFonts w:ascii="inherit" w:hAnsi="inherit"/>
                <w:color w:val="000000"/>
                <w:lang w:val="en-US"/>
              </w:rPr>
            </w:pPr>
            <w:r w:rsidRPr="00372FEB">
              <w:rPr>
                <w:rFonts w:ascii="inherit" w:hAnsi="inherit"/>
                <w:color w:val="000000"/>
                <w:highlight w:val="yellow"/>
                <w:lang w:val="en-US"/>
              </w:rPr>
              <w:t>Stabilirea unei liste de substanțe autorizate, însoțite de limite cantitative care nu trebuie depășite, este suficientă, în acest caz specific, în principiu, pentru atingerea obiectivului prevăzut la articolul 3 alineatul (1) din Regulamentul (CE) nr. 1935/2004.</w:t>
            </w:r>
          </w:p>
        </w:tc>
      </w:tr>
    </w:tbl>
    <w:p w:rsidR="00E53656" w:rsidRDefault="00E53656" w:rsidP="00E53656">
      <w:pPr>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9075"/>
      </w:tblGrid>
      <w:tr w:rsidR="00E53656" w:rsidRPr="008E3493" w:rsidTr="00E53656">
        <w:trPr>
          <w:tblCellSpacing w:w="0" w:type="dxa"/>
        </w:trPr>
        <w:tc>
          <w:tcPr>
            <w:tcW w:w="0" w:type="auto"/>
            <w:hideMark/>
          </w:tcPr>
          <w:p w:rsidR="00E53656" w:rsidRDefault="00E53656">
            <w:pPr>
              <w:pStyle w:val="1"/>
              <w:spacing w:before="120" w:beforeAutospacing="0" w:after="0" w:afterAutospacing="0"/>
              <w:jc w:val="both"/>
              <w:rPr>
                <w:rFonts w:ascii="inherit" w:hAnsi="inherit"/>
                <w:color w:val="000000"/>
              </w:rPr>
            </w:pPr>
            <w:r>
              <w:rPr>
                <w:rFonts w:ascii="inherit" w:hAnsi="inherit"/>
                <w:color w:val="000000"/>
              </w:rPr>
              <w:t>(8)</w:t>
            </w:r>
          </w:p>
        </w:tc>
        <w:tc>
          <w:tcPr>
            <w:tcW w:w="0" w:type="auto"/>
            <w:hideMark/>
          </w:tcPr>
          <w:p w:rsidR="00E53656" w:rsidRPr="00E53656" w:rsidRDefault="00E53656">
            <w:pPr>
              <w:pStyle w:val="1"/>
              <w:spacing w:before="120" w:beforeAutospacing="0" w:after="0" w:afterAutospacing="0"/>
              <w:jc w:val="both"/>
              <w:rPr>
                <w:rFonts w:ascii="inherit" w:hAnsi="inherit"/>
                <w:color w:val="000000"/>
                <w:lang w:val="en-US"/>
              </w:rPr>
            </w:pPr>
            <w:r w:rsidRPr="00372FEB">
              <w:rPr>
                <w:rFonts w:ascii="inherit" w:hAnsi="inherit"/>
                <w:color w:val="000000"/>
                <w:highlight w:val="yellow"/>
                <w:lang w:val="en-US"/>
              </w:rPr>
              <w:t>Cu toate acestea, eterul bis(2-hidroxietilic) (= dietilenglicol) și etandiolul (= monoetilenglicol), pot migra într-o mare măsură pe anumite produse alimentare. Pentru evitarea acestei posibilități, ca o măsură preventivă, ar trebui să se stabilească definitiv cantitățile maxime autorizate de astfel de substanțe în alimentele care au fost în contact cu folie de celuloză regenerată.</w:t>
            </w:r>
          </w:p>
        </w:tc>
      </w:tr>
    </w:tbl>
    <w:p w:rsidR="00E53656" w:rsidRDefault="00E53656" w:rsidP="00E53656">
      <w:pPr>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9075"/>
      </w:tblGrid>
      <w:tr w:rsidR="00E53656" w:rsidRPr="008E3493" w:rsidTr="00E53656">
        <w:trPr>
          <w:tblCellSpacing w:w="0" w:type="dxa"/>
        </w:trPr>
        <w:tc>
          <w:tcPr>
            <w:tcW w:w="0" w:type="auto"/>
            <w:hideMark/>
          </w:tcPr>
          <w:p w:rsidR="00E53656" w:rsidRDefault="00E53656">
            <w:pPr>
              <w:pStyle w:val="1"/>
              <w:spacing w:before="120" w:beforeAutospacing="0" w:after="0" w:afterAutospacing="0"/>
              <w:jc w:val="both"/>
              <w:rPr>
                <w:rFonts w:ascii="inherit" w:hAnsi="inherit"/>
                <w:color w:val="000000"/>
              </w:rPr>
            </w:pPr>
            <w:r>
              <w:rPr>
                <w:rFonts w:ascii="inherit" w:hAnsi="inherit"/>
                <w:color w:val="000000"/>
              </w:rPr>
              <w:t>(9)</w:t>
            </w:r>
          </w:p>
        </w:tc>
        <w:tc>
          <w:tcPr>
            <w:tcW w:w="0" w:type="auto"/>
            <w:hideMark/>
          </w:tcPr>
          <w:p w:rsidR="00E53656" w:rsidRPr="00E53656" w:rsidRDefault="00E53656">
            <w:pPr>
              <w:pStyle w:val="1"/>
              <w:spacing w:before="120" w:beforeAutospacing="0" w:after="0" w:afterAutospacing="0"/>
              <w:jc w:val="both"/>
              <w:rPr>
                <w:rFonts w:ascii="inherit" w:hAnsi="inherit"/>
                <w:color w:val="000000"/>
                <w:lang w:val="en-US"/>
              </w:rPr>
            </w:pPr>
            <w:r w:rsidRPr="00372FEB">
              <w:rPr>
                <w:rFonts w:ascii="inherit" w:hAnsi="inherit"/>
                <w:color w:val="000000"/>
                <w:highlight w:val="yellow"/>
                <w:lang w:val="en-US"/>
              </w:rPr>
              <w:t>Pentru a se proteja sănătatea consumatorului, trebuie să se evite contactul direct dintre produsele alimentare și suprafețele de folie de celuloză regenerată imprimate</w:t>
            </w:r>
            <w:r w:rsidRPr="00E53656">
              <w:rPr>
                <w:rFonts w:ascii="inherit" w:hAnsi="inherit"/>
                <w:color w:val="000000"/>
                <w:lang w:val="en-US"/>
              </w:rPr>
              <w:t>.</w:t>
            </w:r>
          </w:p>
        </w:tc>
      </w:tr>
    </w:tbl>
    <w:p w:rsidR="00E53656" w:rsidRDefault="00E53656" w:rsidP="00E53656">
      <w:pPr>
        <w:rPr>
          <w:vanish/>
        </w:rPr>
      </w:pPr>
    </w:p>
    <w:tbl>
      <w:tblPr>
        <w:tblW w:w="5000" w:type="pct"/>
        <w:tblCellSpacing w:w="0" w:type="dxa"/>
        <w:tblCellMar>
          <w:left w:w="0" w:type="dxa"/>
          <w:right w:w="0" w:type="dxa"/>
        </w:tblCellMar>
        <w:tblLook w:val="04A0" w:firstRow="1" w:lastRow="0" w:firstColumn="1" w:lastColumn="0" w:noHBand="0" w:noVBand="1"/>
      </w:tblPr>
      <w:tblGrid>
        <w:gridCol w:w="400"/>
        <w:gridCol w:w="8955"/>
      </w:tblGrid>
      <w:tr w:rsidR="00E53656" w:rsidRPr="008E3493" w:rsidTr="00E53656">
        <w:trPr>
          <w:tblCellSpacing w:w="0" w:type="dxa"/>
        </w:trPr>
        <w:tc>
          <w:tcPr>
            <w:tcW w:w="0" w:type="auto"/>
            <w:hideMark/>
          </w:tcPr>
          <w:p w:rsidR="00E53656" w:rsidRDefault="00E53656">
            <w:pPr>
              <w:pStyle w:val="1"/>
              <w:spacing w:before="120" w:beforeAutospacing="0" w:after="0" w:afterAutospacing="0"/>
              <w:jc w:val="both"/>
              <w:rPr>
                <w:rFonts w:ascii="inherit" w:hAnsi="inherit"/>
                <w:color w:val="000000"/>
              </w:rPr>
            </w:pPr>
            <w:r>
              <w:rPr>
                <w:rFonts w:ascii="inherit" w:hAnsi="inherit"/>
                <w:color w:val="000000"/>
              </w:rPr>
              <w:t>(10)</w:t>
            </w:r>
          </w:p>
        </w:tc>
        <w:tc>
          <w:tcPr>
            <w:tcW w:w="0" w:type="auto"/>
            <w:hideMark/>
          </w:tcPr>
          <w:p w:rsidR="00E53656" w:rsidRPr="00E53656" w:rsidRDefault="00E53656">
            <w:pPr>
              <w:pStyle w:val="1"/>
              <w:spacing w:before="120" w:beforeAutospacing="0" w:after="0" w:afterAutospacing="0"/>
              <w:jc w:val="both"/>
              <w:rPr>
                <w:rFonts w:ascii="inherit" w:hAnsi="inherit"/>
                <w:color w:val="000000"/>
                <w:lang w:val="en-US"/>
              </w:rPr>
            </w:pPr>
            <w:r w:rsidRPr="00E53656">
              <w:rPr>
                <w:rFonts w:ascii="inherit" w:hAnsi="inherit"/>
                <w:color w:val="000000"/>
                <w:lang w:val="en-US"/>
              </w:rPr>
              <w:t>Declarația scrisă prevăzută la articolul 16 alineatul (1) din Regulamentul (CE) nr. 1935/2004 trebuie să fie prevăzută, în cazul utilizării profesionale a foliei de celuloză regenerată, pentru materialele și obiectele care vin în contact cu produsele alimentare, cu excepția celor care, prin natura lor, sunt destinate acestei utilizări.</w:t>
            </w:r>
          </w:p>
        </w:tc>
      </w:tr>
    </w:tbl>
    <w:p w:rsidR="00E53656" w:rsidRDefault="00E53656" w:rsidP="00E53656">
      <w:pPr>
        <w:rPr>
          <w:vanish/>
        </w:rPr>
      </w:pPr>
    </w:p>
    <w:tbl>
      <w:tblPr>
        <w:tblW w:w="5000" w:type="pct"/>
        <w:tblCellSpacing w:w="0" w:type="dxa"/>
        <w:tblCellMar>
          <w:left w:w="0" w:type="dxa"/>
          <w:right w:w="0" w:type="dxa"/>
        </w:tblCellMar>
        <w:tblLook w:val="04A0" w:firstRow="1" w:lastRow="0" w:firstColumn="1" w:lastColumn="0" w:noHBand="0" w:noVBand="1"/>
      </w:tblPr>
      <w:tblGrid>
        <w:gridCol w:w="400"/>
        <w:gridCol w:w="8955"/>
      </w:tblGrid>
      <w:tr w:rsidR="00E53656" w:rsidRPr="008E3493" w:rsidTr="00E53656">
        <w:trPr>
          <w:tblCellSpacing w:w="0" w:type="dxa"/>
        </w:trPr>
        <w:tc>
          <w:tcPr>
            <w:tcW w:w="0" w:type="auto"/>
            <w:hideMark/>
          </w:tcPr>
          <w:p w:rsidR="00E53656" w:rsidRDefault="00E53656">
            <w:pPr>
              <w:pStyle w:val="1"/>
              <w:spacing w:before="120" w:beforeAutospacing="0" w:after="0" w:afterAutospacing="0"/>
              <w:jc w:val="both"/>
              <w:rPr>
                <w:rFonts w:ascii="inherit" w:hAnsi="inherit"/>
                <w:color w:val="000000"/>
              </w:rPr>
            </w:pPr>
            <w:r>
              <w:rPr>
                <w:rFonts w:ascii="inherit" w:hAnsi="inherit"/>
                <w:color w:val="000000"/>
              </w:rPr>
              <w:lastRenderedPageBreak/>
              <w:t>(11)</w:t>
            </w:r>
          </w:p>
        </w:tc>
        <w:tc>
          <w:tcPr>
            <w:tcW w:w="0" w:type="auto"/>
            <w:hideMark/>
          </w:tcPr>
          <w:p w:rsidR="00E53656" w:rsidRPr="00E53656" w:rsidRDefault="00E53656">
            <w:pPr>
              <w:pStyle w:val="1"/>
              <w:spacing w:before="120" w:beforeAutospacing="0" w:after="0" w:afterAutospacing="0"/>
              <w:jc w:val="both"/>
              <w:rPr>
                <w:rFonts w:ascii="inherit" w:hAnsi="inherit"/>
                <w:color w:val="000000"/>
                <w:lang w:val="en-US"/>
              </w:rPr>
            </w:pPr>
            <w:r w:rsidRPr="00E53656">
              <w:rPr>
                <w:rFonts w:ascii="inherit" w:hAnsi="inherit"/>
                <w:color w:val="000000"/>
                <w:lang w:val="en-US"/>
              </w:rPr>
              <w:t>Normele aplicabile foliilor de celuloză regenerată ar trebui să fie adaptate naturii stratului aflat în contact cu produsul alimentar. În consecință, cerințele pentru foliile de celuloză regenerată acoperite cu straturi de protecție din material plastic ar trebui să se deosebească de cele prevăzute pentru foliile de celuloză regenerată neacoperite sau acoperite cu straturi de protecție derivate din celuloză.</w:t>
            </w:r>
          </w:p>
        </w:tc>
      </w:tr>
    </w:tbl>
    <w:p w:rsidR="00E53656" w:rsidRDefault="00E53656" w:rsidP="00E53656">
      <w:pPr>
        <w:rPr>
          <w:vanish/>
        </w:rPr>
      </w:pPr>
    </w:p>
    <w:tbl>
      <w:tblPr>
        <w:tblW w:w="5000" w:type="pct"/>
        <w:tblCellSpacing w:w="0" w:type="dxa"/>
        <w:tblCellMar>
          <w:left w:w="0" w:type="dxa"/>
          <w:right w:w="0" w:type="dxa"/>
        </w:tblCellMar>
        <w:tblLook w:val="04A0" w:firstRow="1" w:lastRow="0" w:firstColumn="1" w:lastColumn="0" w:noHBand="0" w:noVBand="1"/>
      </w:tblPr>
      <w:tblGrid>
        <w:gridCol w:w="400"/>
        <w:gridCol w:w="8955"/>
      </w:tblGrid>
      <w:tr w:rsidR="00E53656" w:rsidRPr="008E3493" w:rsidTr="00E53656">
        <w:trPr>
          <w:tblCellSpacing w:w="0" w:type="dxa"/>
        </w:trPr>
        <w:tc>
          <w:tcPr>
            <w:tcW w:w="0" w:type="auto"/>
            <w:hideMark/>
          </w:tcPr>
          <w:p w:rsidR="00E53656" w:rsidRDefault="00E53656">
            <w:pPr>
              <w:pStyle w:val="1"/>
              <w:spacing w:before="120" w:beforeAutospacing="0" w:after="0" w:afterAutospacing="0"/>
              <w:jc w:val="both"/>
              <w:rPr>
                <w:rFonts w:ascii="inherit" w:hAnsi="inherit"/>
                <w:color w:val="000000"/>
              </w:rPr>
            </w:pPr>
            <w:r>
              <w:rPr>
                <w:rFonts w:ascii="inherit" w:hAnsi="inherit"/>
                <w:color w:val="000000"/>
              </w:rPr>
              <w:t>(12)</w:t>
            </w:r>
          </w:p>
        </w:tc>
        <w:tc>
          <w:tcPr>
            <w:tcW w:w="0" w:type="auto"/>
            <w:hideMark/>
          </w:tcPr>
          <w:p w:rsidR="00E53656" w:rsidRPr="00E53656" w:rsidRDefault="00E53656">
            <w:pPr>
              <w:pStyle w:val="1"/>
              <w:spacing w:before="120" w:beforeAutospacing="0" w:after="0" w:afterAutospacing="0"/>
              <w:jc w:val="both"/>
              <w:rPr>
                <w:rFonts w:ascii="inherit" w:hAnsi="inherit"/>
                <w:color w:val="000000"/>
                <w:lang w:val="en-US"/>
              </w:rPr>
            </w:pPr>
            <w:r w:rsidRPr="00E53656">
              <w:rPr>
                <w:rFonts w:ascii="inherit" w:hAnsi="inherit"/>
                <w:color w:val="000000"/>
                <w:lang w:val="en-US"/>
              </w:rPr>
              <w:t>La fabricarea tuturor tipurilor de folii de celuloză regenerată, inclusiv a foliilor de celuloză regenerată acoperite cu materiale plastice, ar trebui utilizate numai substanțele autorizate.</w:t>
            </w:r>
          </w:p>
        </w:tc>
      </w:tr>
    </w:tbl>
    <w:p w:rsidR="00E53656" w:rsidRDefault="00E53656" w:rsidP="00E53656">
      <w:pPr>
        <w:rPr>
          <w:vanish/>
        </w:rPr>
      </w:pPr>
    </w:p>
    <w:tbl>
      <w:tblPr>
        <w:tblW w:w="5000" w:type="pct"/>
        <w:tblCellSpacing w:w="0" w:type="dxa"/>
        <w:tblCellMar>
          <w:left w:w="0" w:type="dxa"/>
          <w:right w:w="0" w:type="dxa"/>
        </w:tblCellMar>
        <w:tblLook w:val="04A0" w:firstRow="1" w:lastRow="0" w:firstColumn="1" w:lastColumn="0" w:noHBand="0" w:noVBand="1"/>
      </w:tblPr>
      <w:tblGrid>
        <w:gridCol w:w="400"/>
        <w:gridCol w:w="8955"/>
      </w:tblGrid>
      <w:tr w:rsidR="00E53656" w:rsidRPr="00560D54" w:rsidTr="00E53656">
        <w:trPr>
          <w:tblCellSpacing w:w="0" w:type="dxa"/>
        </w:trPr>
        <w:tc>
          <w:tcPr>
            <w:tcW w:w="0" w:type="auto"/>
            <w:hideMark/>
          </w:tcPr>
          <w:p w:rsidR="00E53656" w:rsidRDefault="00E53656">
            <w:pPr>
              <w:pStyle w:val="1"/>
              <w:spacing w:before="120" w:beforeAutospacing="0" w:after="0" w:afterAutospacing="0"/>
              <w:jc w:val="both"/>
              <w:rPr>
                <w:rFonts w:ascii="inherit" w:hAnsi="inherit"/>
                <w:color w:val="000000"/>
              </w:rPr>
            </w:pPr>
            <w:r>
              <w:rPr>
                <w:rFonts w:ascii="inherit" w:hAnsi="inherit"/>
                <w:color w:val="000000"/>
              </w:rPr>
              <w:t>(13)</w:t>
            </w:r>
          </w:p>
        </w:tc>
        <w:tc>
          <w:tcPr>
            <w:tcW w:w="0" w:type="auto"/>
            <w:hideMark/>
          </w:tcPr>
          <w:p w:rsidR="00E53656" w:rsidRPr="00E53656" w:rsidRDefault="00E53656">
            <w:pPr>
              <w:pStyle w:val="1"/>
              <w:spacing w:before="120" w:beforeAutospacing="0" w:after="0" w:afterAutospacing="0"/>
              <w:jc w:val="both"/>
              <w:rPr>
                <w:rFonts w:ascii="inherit" w:hAnsi="inherit"/>
                <w:color w:val="000000"/>
                <w:lang w:val="en-US"/>
              </w:rPr>
            </w:pPr>
            <w:r w:rsidRPr="00372FEB">
              <w:rPr>
                <w:rFonts w:ascii="inherit" w:hAnsi="inherit"/>
                <w:color w:val="000000"/>
                <w:highlight w:val="yellow"/>
                <w:lang w:val="en-US"/>
              </w:rPr>
              <w:t xml:space="preserve">În cazul foliilor de celuloză regenerată acoperite cu straturi de protecție din materiale plastice, stratul aflat în contact cu produsele alimentare este alcătuit dintr-un material similar cu materialele plastice și obiectele din material plastic care vin în contact cu produsele alimentare. Prin urmare, este oportun ca normele prevăzute de Directiva 2002/72/CE a Comisiei din 6 august 2002 referitoare la materialele plastice și obiectele din material plastic </w:t>
            </w:r>
            <w:proofErr w:type="spellStart"/>
            <w:r w:rsidRPr="00372FEB">
              <w:rPr>
                <w:rFonts w:ascii="inherit" w:hAnsi="inherit"/>
                <w:color w:val="000000"/>
                <w:highlight w:val="yellow"/>
                <w:lang w:val="en-US"/>
              </w:rPr>
              <w:t>destinate</w:t>
            </w:r>
            <w:proofErr w:type="spellEnd"/>
            <w:r w:rsidRPr="00372FEB">
              <w:rPr>
                <w:rFonts w:ascii="inherit" w:hAnsi="inherit"/>
                <w:color w:val="000000"/>
                <w:highlight w:val="yellow"/>
                <w:lang w:val="en-US"/>
              </w:rPr>
              <w:t xml:space="preserve"> </w:t>
            </w:r>
            <w:proofErr w:type="spellStart"/>
            <w:r w:rsidRPr="00372FEB">
              <w:rPr>
                <w:rFonts w:ascii="inherit" w:hAnsi="inherit"/>
                <w:color w:val="000000"/>
                <w:highlight w:val="yellow"/>
                <w:lang w:val="en-US"/>
              </w:rPr>
              <w:t>să</w:t>
            </w:r>
            <w:proofErr w:type="spellEnd"/>
            <w:r w:rsidRPr="00372FEB">
              <w:rPr>
                <w:rFonts w:ascii="inherit" w:hAnsi="inherit"/>
                <w:color w:val="000000"/>
                <w:highlight w:val="yellow"/>
                <w:lang w:val="en-US"/>
              </w:rPr>
              <w:t xml:space="preserve"> </w:t>
            </w:r>
            <w:proofErr w:type="spellStart"/>
            <w:r w:rsidRPr="00372FEB">
              <w:rPr>
                <w:rFonts w:ascii="inherit" w:hAnsi="inherit"/>
                <w:color w:val="000000"/>
                <w:highlight w:val="yellow"/>
                <w:lang w:val="en-US"/>
              </w:rPr>
              <w:t>vină</w:t>
            </w:r>
            <w:proofErr w:type="spellEnd"/>
            <w:r w:rsidRPr="00372FEB">
              <w:rPr>
                <w:rFonts w:ascii="inherit" w:hAnsi="inherit"/>
                <w:color w:val="000000"/>
                <w:highlight w:val="yellow"/>
                <w:lang w:val="en-US"/>
              </w:rPr>
              <w:t xml:space="preserve"> </w:t>
            </w:r>
            <w:proofErr w:type="spellStart"/>
            <w:r w:rsidRPr="00372FEB">
              <w:rPr>
                <w:rFonts w:ascii="inherit" w:hAnsi="inherit"/>
                <w:color w:val="000000"/>
                <w:highlight w:val="yellow"/>
                <w:lang w:val="en-US"/>
              </w:rPr>
              <w:t>în</w:t>
            </w:r>
            <w:proofErr w:type="spellEnd"/>
            <w:r w:rsidRPr="00372FEB">
              <w:rPr>
                <w:rFonts w:ascii="inherit" w:hAnsi="inherit"/>
                <w:color w:val="000000"/>
                <w:highlight w:val="yellow"/>
                <w:lang w:val="en-US"/>
              </w:rPr>
              <w:t xml:space="preserve"> contact cu </w:t>
            </w:r>
            <w:proofErr w:type="spellStart"/>
            <w:r w:rsidRPr="00372FEB">
              <w:rPr>
                <w:rFonts w:ascii="inherit" w:hAnsi="inherit"/>
                <w:color w:val="000000"/>
                <w:highlight w:val="yellow"/>
                <w:lang w:val="en-US"/>
              </w:rPr>
              <w:t>produsele</w:t>
            </w:r>
            <w:proofErr w:type="spellEnd"/>
            <w:r w:rsidRPr="00372FEB">
              <w:rPr>
                <w:rFonts w:ascii="inherit" w:hAnsi="inherit"/>
                <w:color w:val="000000"/>
                <w:highlight w:val="yellow"/>
                <w:lang w:val="en-US"/>
              </w:rPr>
              <w:t xml:space="preserve"> </w:t>
            </w:r>
            <w:proofErr w:type="spellStart"/>
            <w:r w:rsidRPr="00372FEB">
              <w:rPr>
                <w:rFonts w:ascii="inherit" w:hAnsi="inherit"/>
                <w:color w:val="000000"/>
                <w:highlight w:val="yellow"/>
                <w:lang w:val="en-US"/>
              </w:rPr>
              <w:t>alimentare</w:t>
            </w:r>
            <w:proofErr w:type="spellEnd"/>
            <w:r w:rsidR="00372FEB" w:rsidRPr="00372FEB">
              <w:rPr>
                <w:highlight w:val="yellow"/>
              </w:rPr>
              <w:fldChar w:fldCharType="begin"/>
            </w:r>
            <w:r w:rsidR="00372FEB" w:rsidRPr="00372FEB">
              <w:rPr>
                <w:highlight w:val="yellow"/>
                <w:lang w:val="en-US"/>
              </w:rPr>
              <w:instrText xml:space="preserve"> HYPERLINK "http://eur-lex.europa.eu/legal-content/RO/TXT/HTML/?uri=CELEX:32007L0042&amp;from=EN" \l "ntr4-L_2007172RO.01007101-E0004" </w:instrText>
            </w:r>
            <w:r w:rsidR="00372FEB" w:rsidRPr="00372FEB">
              <w:rPr>
                <w:highlight w:val="yellow"/>
              </w:rPr>
              <w:fldChar w:fldCharType="separate"/>
            </w:r>
            <w:r w:rsidRPr="00372FEB">
              <w:rPr>
                <w:rStyle w:val="a9"/>
                <w:rFonts w:ascii="inherit" w:hAnsi="inherit"/>
                <w:highlight w:val="yellow"/>
                <w:lang w:val="en-US"/>
              </w:rPr>
              <w:t> (</w:t>
            </w:r>
            <w:r w:rsidRPr="00372FEB">
              <w:rPr>
                <w:rStyle w:val="super"/>
                <w:rFonts w:ascii="inherit" w:hAnsi="inherit"/>
                <w:color w:val="0000FF"/>
                <w:sz w:val="17"/>
                <w:szCs w:val="17"/>
                <w:highlight w:val="yellow"/>
                <w:vertAlign w:val="superscript"/>
                <w:lang w:val="en-US"/>
              </w:rPr>
              <w:t>4</w:t>
            </w:r>
            <w:r w:rsidRPr="00372FEB">
              <w:rPr>
                <w:rStyle w:val="a9"/>
                <w:rFonts w:ascii="inherit" w:hAnsi="inherit"/>
                <w:highlight w:val="yellow"/>
                <w:lang w:val="en-US"/>
              </w:rPr>
              <w:t>)</w:t>
            </w:r>
            <w:r w:rsidR="00372FEB" w:rsidRPr="00372FEB">
              <w:rPr>
                <w:rStyle w:val="a9"/>
                <w:rFonts w:ascii="inherit" w:hAnsi="inherit"/>
                <w:highlight w:val="yellow"/>
                <w:lang w:val="en-US"/>
              </w:rPr>
              <w:fldChar w:fldCharType="end"/>
            </w:r>
            <w:r w:rsidRPr="00372FEB">
              <w:rPr>
                <w:rStyle w:val="apple-converted-space"/>
                <w:rFonts w:ascii="inherit" w:hAnsi="inherit"/>
                <w:color w:val="000000"/>
                <w:highlight w:val="yellow"/>
                <w:lang w:val="en-US"/>
              </w:rPr>
              <w:t> </w:t>
            </w:r>
            <w:proofErr w:type="spellStart"/>
            <w:r w:rsidRPr="00372FEB">
              <w:rPr>
                <w:rFonts w:ascii="inherit" w:hAnsi="inherit"/>
                <w:color w:val="000000"/>
                <w:highlight w:val="yellow"/>
                <w:lang w:val="en-US"/>
              </w:rPr>
              <w:t>să</w:t>
            </w:r>
            <w:proofErr w:type="spellEnd"/>
            <w:r w:rsidRPr="00372FEB">
              <w:rPr>
                <w:rFonts w:ascii="inherit" w:hAnsi="inherit"/>
                <w:color w:val="000000"/>
                <w:highlight w:val="yellow"/>
                <w:lang w:val="en-US"/>
              </w:rPr>
              <w:t xml:space="preserve"> se </w:t>
            </w:r>
            <w:proofErr w:type="spellStart"/>
            <w:r w:rsidRPr="00372FEB">
              <w:rPr>
                <w:rFonts w:ascii="inherit" w:hAnsi="inherit"/>
                <w:color w:val="000000"/>
                <w:highlight w:val="yellow"/>
                <w:lang w:val="en-US"/>
              </w:rPr>
              <w:t>aplice</w:t>
            </w:r>
            <w:proofErr w:type="spellEnd"/>
            <w:r w:rsidRPr="00372FEB">
              <w:rPr>
                <w:rFonts w:ascii="inherit" w:hAnsi="inherit"/>
                <w:color w:val="000000"/>
                <w:highlight w:val="yellow"/>
                <w:lang w:val="en-US"/>
              </w:rPr>
              <w:t xml:space="preserve"> </w:t>
            </w:r>
            <w:proofErr w:type="spellStart"/>
            <w:r w:rsidRPr="00372FEB">
              <w:rPr>
                <w:rFonts w:ascii="inherit" w:hAnsi="inherit"/>
                <w:color w:val="000000"/>
                <w:highlight w:val="yellow"/>
                <w:lang w:val="en-US"/>
              </w:rPr>
              <w:t>și</w:t>
            </w:r>
            <w:proofErr w:type="spellEnd"/>
            <w:r w:rsidRPr="00372FEB">
              <w:rPr>
                <w:rFonts w:ascii="inherit" w:hAnsi="inherit"/>
                <w:color w:val="000000"/>
                <w:highlight w:val="yellow"/>
                <w:lang w:val="en-US"/>
              </w:rPr>
              <w:t xml:space="preserve"> </w:t>
            </w:r>
            <w:proofErr w:type="spellStart"/>
            <w:r w:rsidRPr="00372FEB">
              <w:rPr>
                <w:rFonts w:ascii="inherit" w:hAnsi="inherit"/>
                <w:color w:val="000000"/>
                <w:highlight w:val="yellow"/>
                <w:lang w:val="en-US"/>
              </w:rPr>
              <w:t>acestor</w:t>
            </w:r>
            <w:proofErr w:type="spellEnd"/>
            <w:r w:rsidRPr="00372FEB">
              <w:rPr>
                <w:rFonts w:ascii="inherit" w:hAnsi="inherit"/>
                <w:color w:val="000000"/>
                <w:highlight w:val="yellow"/>
                <w:lang w:val="en-US"/>
              </w:rPr>
              <w:t xml:space="preserve"> </w:t>
            </w:r>
            <w:proofErr w:type="spellStart"/>
            <w:r w:rsidRPr="00372FEB">
              <w:rPr>
                <w:rFonts w:ascii="inherit" w:hAnsi="inherit"/>
                <w:color w:val="000000"/>
                <w:highlight w:val="yellow"/>
                <w:lang w:val="en-US"/>
              </w:rPr>
              <w:t>folii</w:t>
            </w:r>
            <w:proofErr w:type="spellEnd"/>
            <w:r w:rsidRPr="00372FEB">
              <w:rPr>
                <w:rFonts w:ascii="inherit" w:hAnsi="inherit"/>
                <w:color w:val="000000"/>
                <w:highlight w:val="yellow"/>
                <w:lang w:val="en-US"/>
              </w:rPr>
              <w:t>.</w:t>
            </w:r>
          </w:p>
        </w:tc>
      </w:tr>
    </w:tbl>
    <w:p w:rsidR="00E53656" w:rsidRDefault="00E53656" w:rsidP="00E53656">
      <w:pPr>
        <w:rPr>
          <w:vanish/>
        </w:rPr>
      </w:pPr>
    </w:p>
    <w:tbl>
      <w:tblPr>
        <w:tblW w:w="5000" w:type="pct"/>
        <w:tblCellSpacing w:w="0" w:type="dxa"/>
        <w:tblCellMar>
          <w:left w:w="0" w:type="dxa"/>
          <w:right w:w="0" w:type="dxa"/>
        </w:tblCellMar>
        <w:tblLook w:val="04A0" w:firstRow="1" w:lastRow="0" w:firstColumn="1" w:lastColumn="0" w:noHBand="0" w:noVBand="1"/>
      </w:tblPr>
      <w:tblGrid>
        <w:gridCol w:w="400"/>
        <w:gridCol w:w="8955"/>
      </w:tblGrid>
      <w:tr w:rsidR="00E53656" w:rsidRPr="00560D54" w:rsidTr="00E53656">
        <w:trPr>
          <w:tblCellSpacing w:w="0" w:type="dxa"/>
        </w:trPr>
        <w:tc>
          <w:tcPr>
            <w:tcW w:w="0" w:type="auto"/>
            <w:hideMark/>
          </w:tcPr>
          <w:p w:rsidR="00E53656" w:rsidRDefault="00E53656">
            <w:pPr>
              <w:pStyle w:val="1"/>
              <w:spacing w:before="120" w:beforeAutospacing="0" w:after="0" w:afterAutospacing="0"/>
              <w:jc w:val="both"/>
              <w:rPr>
                <w:rFonts w:ascii="inherit" w:hAnsi="inherit"/>
                <w:color w:val="000000"/>
              </w:rPr>
            </w:pPr>
            <w:r>
              <w:rPr>
                <w:rFonts w:ascii="inherit" w:hAnsi="inherit"/>
                <w:color w:val="000000"/>
              </w:rPr>
              <w:t>(14)</w:t>
            </w:r>
          </w:p>
        </w:tc>
        <w:tc>
          <w:tcPr>
            <w:tcW w:w="0" w:type="auto"/>
            <w:hideMark/>
          </w:tcPr>
          <w:p w:rsidR="00E53656" w:rsidRPr="00E53656" w:rsidRDefault="00E53656">
            <w:pPr>
              <w:pStyle w:val="1"/>
              <w:spacing w:before="120" w:beforeAutospacing="0" w:after="0" w:afterAutospacing="0"/>
              <w:jc w:val="both"/>
              <w:rPr>
                <w:rFonts w:ascii="inherit" w:hAnsi="inherit"/>
                <w:color w:val="000000"/>
                <w:lang w:val="en-US"/>
              </w:rPr>
            </w:pPr>
            <w:r w:rsidRPr="00E53656">
              <w:rPr>
                <w:rFonts w:ascii="inherit" w:hAnsi="inherit"/>
                <w:color w:val="000000"/>
                <w:lang w:val="en-US"/>
              </w:rPr>
              <w:t xml:space="preserve">În vederea asigurării unei legislații comunitare unitare, ar trebui să se verifice dacă foliile de celuloză regenerată acoperite cu material plastic respectă limitele de migrare stabilite de Directiva 2002/72/CE, în conformitate cu normele prevăzute de Directiva 82/711/CEE a Consiliului din 18 octombrie 1982 de stabilire a normelor de bază necesare pentru testarea migrării constituenților materialelor plastice și obiectelor din material plastic care vin </w:t>
            </w:r>
            <w:proofErr w:type="spellStart"/>
            <w:r w:rsidRPr="00E53656">
              <w:rPr>
                <w:rFonts w:ascii="inherit" w:hAnsi="inherit"/>
                <w:color w:val="000000"/>
                <w:lang w:val="en-US"/>
              </w:rPr>
              <w:t>în</w:t>
            </w:r>
            <w:proofErr w:type="spellEnd"/>
            <w:r w:rsidRPr="00E53656">
              <w:rPr>
                <w:rFonts w:ascii="inherit" w:hAnsi="inherit"/>
                <w:color w:val="000000"/>
                <w:lang w:val="en-US"/>
              </w:rPr>
              <w:t xml:space="preserve"> contact cu </w:t>
            </w:r>
            <w:proofErr w:type="spellStart"/>
            <w:r w:rsidRPr="00E53656">
              <w:rPr>
                <w:rFonts w:ascii="inherit" w:hAnsi="inherit"/>
                <w:color w:val="000000"/>
                <w:lang w:val="en-US"/>
              </w:rPr>
              <w:t>produsele</w:t>
            </w:r>
            <w:proofErr w:type="spellEnd"/>
            <w:r w:rsidRPr="00E53656">
              <w:rPr>
                <w:rFonts w:ascii="inherit" w:hAnsi="inherit"/>
                <w:color w:val="000000"/>
                <w:lang w:val="en-US"/>
              </w:rPr>
              <w:t xml:space="preserve"> </w:t>
            </w:r>
            <w:proofErr w:type="spellStart"/>
            <w:r w:rsidRPr="00E53656">
              <w:rPr>
                <w:rFonts w:ascii="inherit" w:hAnsi="inherit"/>
                <w:color w:val="000000"/>
                <w:lang w:val="en-US"/>
              </w:rPr>
              <w:t>alimentare</w:t>
            </w:r>
            <w:proofErr w:type="spellEnd"/>
            <w:r w:rsidR="00372FEB">
              <w:fldChar w:fldCharType="begin"/>
            </w:r>
            <w:r w:rsidR="00372FEB" w:rsidRPr="00372FEB">
              <w:rPr>
                <w:lang w:val="en-US"/>
              </w:rPr>
              <w:instrText xml:space="preserve"> HYPERLINK "http://eur-lex.europa.eu/legal-content/RO/TXT/HTML/?uri=CELEX:32007L0042&amp;from=EN" \l "ntr5-L_2007172RO.01007101-E0005" </w:instrText>
            </w:r>
            <w:r w:rsidR="00372FEB">
              <w:fldChar w:fldCharType="separate"/>
            </w:r>
            <w:r w:rsidRPr="00E53656">
              <w:rPr>
                <w:rStyle w:val="a9"/>
                <w:rFonts w:ascii="inherit" w:hAnsi="inherit"/>
                <w:lang w:val="en-US"/>
              </w:rPr>
              <w:t> (</w:t>
            </w:r>
            <w:r w:rsidRPr="00E53656">
              <w:rPr>
                <w:rStyle w:val="super"/>
                <w:rFonts w:ascii="inherit" w:hAnsi="inherit"/>
                <w:color w:val="0000FF"/>
                <w:sz w:val="17"/>
                <w:szCs w:val="17"/>
                <w:vertAlign w:val="superscript"/>
                <w:lang w:val="en-US"/>
              </w:rPr>
              <w:t>5</w:t>
            </w:r>
            <w:r w:rsidRPr="00E53656">
              <w:rPr>
                <w:rStyle w:val="a9"/>
                <w:rFonts w:ascii="inherit" w:hAnsi="inherit"/>
                <w:lang w:val="en-US"/>
              </w:rPr>
              <w:t>)</w:t>
            </w:r>
            <w:r w:rsidR="00372FEB">
              <w:rPr>
                <w:rStyle w:val="a9"/>
                <w:rFonts w:ascii="inherit" w:hAnsi="inherit"/>
                <w:lang w:val="en-US"/>
              </w:rPr>
              <w:fldChar w:fldCharType="end"/>
            </w:r>
            <w:r w:rsidRPr="00E53656">
              <w:rPr>
                <w:rStyle w:val="apple-converted-space"/>
                <w:rFonts w:ascii="inherit" w:hAnsi="inherit"/>
                <w:color w:val="000000"/>
                <w:lang w:val="en-US"/>
              </w:rPr>
              <w:t> </w:t>
            </w:r>
            <w:proofErr w:type="spellStart"/>
            <w:r w:rsidRPr="00E53656">
              <w:rPr>
                <w:rFonts w:ascii="inherit" w:hAnsi="inherit"/>
                <w:color w:val="000000"/>
                <w:lang w:val="en-US"/>
              </w:rPr>
              <w:t>și</w:t>
            </w:r>
            <w:proofErr w:type="spellEnd"/>
            <w:r w:rsidRPr="00E53656">
              <w:rPr>
                <w:rFonts w:ascii="inherit" w:hAnsi="inherit"/>
                <w:color w:val="000000"/>
                <w:lang w:val="en-US"/>
              </w:rPr>
              <w:t xml:space="preserve"> de </w:t>
            </w:r>
            <w:proofErr w:type="spellStart"/>
            <w:r w:rsidRPr="00E53656">
              <w:rPr>
                <w:rFonts w:ascii="inherit" w:hAnsi="inherit"/>
                <w:color w:val="000000"/>
                <w:lang w:val="en-US"/>
              </w:rPr>
              <w:t>Directiva</w:t>
            </w:r>
            <w:proofErr w:type="spellEnd"/>
            <w:r w:rsidRPr="00E53656">
              <w:rPr>
                <w:rFonts w:ascii="inherit" w:hAnsi="inherit"/>
                <w:color w:val="000000"/>
                <w:lang w:val="en-US"/>
              </w:rPr>
              <w:t xml:space="preserve"> 85/572/CEE a Consiliului din 19 decembrie 1985 de stabilire a listei de simulanți utilizați pentru testarea migrării constituenților materialelor și obiectelor din plastic care vin </w:t>
            </w:r>
            <w:proofErr w:type="spellStart"/>
            <w:r w:rsidRPr="00E53656">
              <w:rPr>
                <w:rFonts w:ascii="inherit" w:hAnsi="inherit"/>
                <w:color w:val="000000"/>
                <w:lang w:val="en-US"/>
              </w:rPr>
              <w:t>în</w:t>
            </w:r>
            <w:proofErr w:type="spellEnd"/>
            <w:r w:rsidRPr="00E53656">
              <w:rPr>
                <w:rFonts w:ascii="inherit" w:hAnsi="inherit"/>
                <w:color w:val="000000"/>
                <w:lang w:val="en-US"/>
              </w:rPr>
              <w:t xml:space="preserve"> contact cu </w:t>
            </w:r>
            <w:proofErr w:type="spellStart"/>
            <w:r w:rsidRPr="00E53656">
              <w:rPr>
                <w:rFonts w:ascii="inherit" w:hAnsi="inherit"/>
                <w:color w:val="000000"/>
                <w:lang w:val="en-US"/>
              </w:rPr>
              <w:t>produsele</w:t>
            </w:r>
            <w:proofErr w:type="spellEnd"/>
            <w:r w:rsidRPr="00E53656">
              <w:rPr>
                <w:rFonts w:ascii="inherit" w:hAnsi="inherit"/>
                <w:color w:val="000000"/>
                <w:lang w:val="en-US"/>
              </w:rPr>
              <w:t xml:space="preserve"> </w:t>
            </w:r>
            <w:proofErr w:type="spellStart"/>
            <w:r w:rsidRPr="00E53656">
              <w:rPr>
                <w:rFonts w:ascii="inherit" w:hAnsi="inherit"/>
                <w:color w:val="000000"/>
                <w:lang w:val="en-US"/>
              </w:rPr>
              <w:t>alimentare</w:t>
            </w:r>
            <w:proofErr w:type="spellEnd"/>
            <w:r w:rsidR="00372FEB">
              <w:fldChar w:fldCharType="begin"/>
            </w:r>
            <w:r w:rsidR="00372FEB" w:rsidRPr="00372FEB">
              <w:rPr>
                <w:lang w:val="en-US"/>
              </w:rPr>
              <w:instrText xml:space="preserve"> HYPERLINK "http://eur-lex.europa.eu/legal-content/RO/TXT/HTML/?uri=CELEX:32007L0042&amp;from=EN" \l "ntr6-L_2007172RO.01007101-E0006" </w:instrText>
            </w:r>
            <w:r w:rsidR="00372FEB">
              <w:fldChar w:fldCharType="separate"/>
            </w:r>
            <w:r w:rsidRPr="00E53656">
              <w:rPr>
                <w:rStyle w:val="a9"/>
                <w:rFonts w:ascii="inherit" w:hAnsi="inherit"/>
                <w:lang w:val="en-US"/>
              </w:rPr>
              <w:t> (</w:t>
            </w:r>
            <w:r w:rsidRPr="00E53656">
              <w:rPr>
                <w:rStyle w:val="super"/>
                <w:rFonts w:ascii="inherit" w:hAnsi="inherit"/>
                <w:color w:val="0000FF"/>
                <w:sz w:val="17"/>
                <w:szCs w:val="17"/>
                <w:vertAlign w:val="superscript"/>
                <w:lang w:val="en-US"/>
              </w:rPr>
              <w:t>6</w:t>
            </w:r>
            <w:r w:rsidRPr="00E53656">
              <w:rPr>
                <w:rStyle w:val="a9"/>
                <w:rFonts w:ascii="inherit" w:hAnsi="inherit"/>
                <w:lang w:val="en-US"/>
              </w:rPr>
              <w:t>)</w:t>
            </w:r>
            <w:r w:rsidR="00372FEB">
              <w:rPr>
                <w:rStyle w:val="a9"/>
                <w:rFonts w:ascii="inherit" w:hAnsi="inherit"/>
                <w:lang w:val="en-US"/>
              </w:rPr>
              <w:fldChar w:fldCharType="end"/>
            </w:r>
            <w:r w:rsidRPr="00E53656">
              <w:rPr>
                <w:rFonts w:ascii="inherit" w:hAnsi="inherit"/>
                <w:color w:val="000000"/>
                <w:lang w:val="en-US"/>
              </w:rPr>
              <w:t>.</w:t>
            </w:r>
          </w:p>
        </w:tc>
      </w:tr>
    </w:tbl>
    <w:p w:rsidR="00E53656" w:rsidRDefault="00E53656" w:rsidP="00E53656">
      <w:pPr>
        <w:rPr>
          <w:vanish/>
        </w:rPr>
      </w:pPr>
    </w:p>
    <w:tbl>
      <w:tblPr>
        <w:tblW w:w="5000" w:type="pct"/>
        <w:tblCellSpacing w:w="0" w:type="dxa"/>
        <w:tblCellMar>
          <w:left w:w="0" w:type="dxa"/>
          <w:right w:w="0" w:type="dxa"/>
        </w:tblCellMar>
        <w:tblLook w:val="04A0" w:firstRow="1" w:lastRow="0" w:firstColumn="1" w:lastColumn="0" w:noHBand="0" w:noVBand="1"/>
      </w:tblPr>
      <w:tblGrid>
        <w:gridCol w:w="400"/>
        <w:gridCol w:w="8955"/>
      </w:tblGrid>
      <w:tr w:rsidR="00E53656" w:rsidRPr="008E3493" w:rsidTr="00E53656">
        <w:trPr>
          <w:tblCellSpacing w:w="0" w:type="dxa"/>
        </w:trPr>
        <w:tc>
          <w:tcPr>
            <w:tcW w:w="0" w:type="auto"/>
            <w:hideMark/>
          </w:tcPr>
          <w:p w:rsidR="00E53656" w:rsidRDefault="00E53656">
            <w:pPr>
              <w:pStyle w:val="1"/>
              <w:spacing w:before="120" w:beforeAutospacing="0" w:after="0" w:afterAutospacing="0"/>
              <w:jc w:val="both"/>
              <w:rPr>
                <w:rFonts w:ascii="inherit" w:hAnsi="inherit"/>
                <w:color w:val="000000"/>
              </w:rPr>
            </w:pPr>
            <w:r>
              <w:rPr>
                <w:rFonts w:ascii="inherit" w:hAnsi="inherit"/>
                <w:color w:val="000000"/>
              </w:rPr>
              <w:t>(15)</w:t>
            </w:r>
          </w:p>
        </w:tc>
        <w:tc>
          <w:tcPr>
            <w:tcW w:w="0" w:type="auto"/>
            <w:hideMark/>
          </w:tcPr>
          <w:p w:rsidR="00E53656" w:rsidRPr="00E53656" w:rsidRDefault="00E53656">
            <w:pPr>
              <w:pStyle w:val="1"/>
              <w:spacing w:before="120" w:beforeAutospacing="0" w:after="0" w:afterAutospacing="0"/>
              <w:jc w:val="both"/>
              <w:rPr>
                <w:rFonts w:ascii="inherit" w:hAnsi="inherit"/>
                <w:color w:val="000000"/>
                <w:lang w:val="en-US"/>
              </w:rPr>
            </w:pPr>
            <w:r w:rsidRPr="00E53656">
              <w:rPr>
                <w:rFonts w:ascii="inherit" w:hAnsi="inherit"/>
                <w:color w:val="000000"/>
                <w:lang w:val="en-US"/>
              </w:rPr>
              <w:t>Măsurile prevăzute de prezenta directivă sunt în conformitate cu avizul Comitetului permanent pentru lanțul alimentar și sănătatea animală.</w:t>
            </w:r>
          </w:p>
        </w:tc>
      </w:tr>
    </w:tbl>
    <w:p w:rsidR="00E53656" w:rsidRDefault="00E53656" w:rsidP="00E53656">
      <w:pPr>
        <w:rPr>
          <w:vanish/>
        </w:rPr>
      </w:pPr>
    </w:p>
    <w:tbl>
      <w:tblPr>
        <w:tblW w:w="5000" w:type="pct"/>
        <w:tblCellSpacing w:w="0" w:type="dxa"/>
        <w:tblCellMar>
          <w:left w:w="0" w:type="dxa"/>
          <w:right w:w="0" w:type="dxa"/>
        </w:tblCellMar>
        <w:tblLook w:val="04A0" w:firstRow="1" w:lastRow="0" w:firstColumn="1" w:lastColumn="0" w:noHBand="0" w:noVBand="1"/>
      </w:tblPr>
      <w:tblGrid>
        <w:gridCol w:w="400"/>
        <w:gridCol w:w="8955"/>
      </w:tblGrid>
      <w:tr w:rsidR="00E53656" w:rsidRPr="008E3493" w:rsidTr="00E53656">
        <w:trPr>
          <w:tblCellSpacing w:w="0" w:type="dxa"/>
        </w:trPr>
        <w:tc>
          <w:tcPr>
            <w:tcW w:w="0" w:type="auto"/>
            <w:hideMark/>
          </w:tcPr>
          <w:p w:rsidR="00E53656" w:rsidRDefault="00E53656">
            <w:pPr>
              <w:pStyle w:val="1"/>
              <w:spacing w:before="120" w:beforeAutospacing="0" w:after="0" w:afterAutospacing="0"/>
              <w:jc w:val="both"/>
              <w:rPr>
                <w:rFonts w:ascii="inherit" w:hAnsi="inherit"/>
                <w:color w:val="000000"/>
              </w:rPr>
            </w:pPr>
            <w:r>
              <w:rPr>
                <w:rFonts w:ascii="inherit" w:hAnsi="inherit"/>
                <w:color w:val="000000"/>
              </w:rPr>
              <w:t>(16)</w:t>
            </w:r>
          </w:p>
        </w:tc>
        <w:tc>
          <w:tcPr>
            <w:tcW w:w="0" w:type="auto"/>
            <w:hideMark/>
          </w:tcPr>
          <w:p w:rsidR="00E53656" w:rsidRPr="00E53656" w:rsidRDefault="00E53656">
            <w:pPr>
              <w:pStyle w:val="1"/>
              <w:spacing w:before="120" w:beforeAutospacing="0" w:after="0" w:afterAutospacing="0"/>
              <w:jc w:val="both"/>
              <w:rPr>
                <w:rFonts w:ascii="inherit" w:hAnsi="inherit"/>
                <w:color w:val="000000"/>
                <w:lang w:val="en-US"/>
              </w:rPr>
            </w:pPr>
            <w:r w:rsidRPr="00E53656">
              <w:rPr>
                <w:rFonts w:ascii="inherit" w:hAnsi="inherit"/>
                <w:color w:val="000000"/>
                <w:lang w:val="en-US"/>
              </w:rPr>
              <w:t>Prezenta Directivă se aplică fără a aduce atingere obligațiilor incumbând statelor membre cu privire la termenele de transpunere în dreptul intern și de aplicare a directivelor, menționate la anexa III partea B,</w:t>
            </w:r>
          </w:p>
        </w:tc>
      </w:tr>
    </w:tbl>
    <w:p w:rsidR="00E53656" w:rsidRPr="00E53656" w:rsidRDefault="00E53656" w:rsidP="00E53656">
      <w:pPr>
        <w:pStyle w:val="1"/>
        <w:spacing w:before="120" w:beforeAutospacing="0" w:after="0" w:afterAutospacing="0"/>
        <w:jc w:val="both"/>
        <w:rPr>
          <w:color w:val="000000"/>
          <w:lang w:val="en-US"/>
        </w:rPr>
      </w:pPr>
      <w:r w:rsidRPr="00E53656">
        <w:rPr>
          <w:color w:val="000000"/>
          <w:lang w:val="en-US"/>
        </w:rPr>
        <w:t>ADOPTĂ PREZENTA DIRECTIVĂ:</w:t>
      </w:r>
    </w:p>
    <w:p w:rsidR="00E53656" w:rsidRPr="00E53656" w:rsidRDefault="00E53656" w:rsidP="00E53656">
      <w:pPr>
        <w:pStyle w:val="ti-art"/>
        <w:spacing w:before="360" w:beforeAutospacing="0" w:after="120" w:afterAutospacing="0"/>
        <w:jc w:val="center"/>
        <w:rPr>
          <w:i/>
          <w:iCs/>
          <w:color w:val="000000"/>
          <w:lang w:val="en-US"/>
        </w:rPr>
      </w:pPr>
      <w:r w:rsidRPr="00E53656">
        <w:rPr>
          <w:i/>
          <w:iCs/>
          <w:color w:val="000000"/>
          <w:lang w:val="en-US"/>
        </w:rPr>
        <w:t>Articolul 1</w:t>
      </w:r>
    </w:p>
    <w:p w:rsidR="00E53656" w:rsidRPr="00E53656" w:rsidRDefault="00E53656" w:rsidP="00E53656">
      <w:pPr>
        <w:pStyle w:val="1"/>
        <w:spacing w:before="120" w:beforeAutospacing="0" w:after="0" w:afterAutospacing="0"/>
        <w:jc w:val="both"/>
        <w:rPr>
          <w:color w:val="000000"/>
          <w:lang w:val="en-US"/>
        </w:rPr>
      </w:pPr>
      <w:r w:rsidRPr="00E53656">
        <w:rPr>
          <w:color w:val="000000"/>
          <w:lang w:val="en-US"/>
        </w:rPr>
        <w:t>(1)   Prezenta directivă este o directivă specială în sensul articolului 5 din Regulamentul (CE) nr. 1935/2004.</w:t>
      </w:r>
    </w:p>
    <w:p w:rsidR="00E53656" w:rsidRPr="00E53656" w:rsidRDefault="00E53656" w:rsidP="00E53656">
      <w:pPr>
        <w:pStyle w:val="1"/>
        <w:spacing w:before="120" w:beforeAutospacing="0" w:after="0" w:afterAutospacing="0"/>
        <w:jc w:val="both"/>
        <w:rPr>
          <w:color w:val="000000"/>
          <w:lang w:val="en-US"/>
        </w:rPr>
      </w:pPr>
      <w:r w:rsidRPr="00E53656">
        <w:rPr>
          <w:color w:val="000000"/>
          <w:lang w:val="en-US"/>
        </w:rPr>
        <w:t>(2)   Prezenta directivă se aplică foliei de celuloză regenerată, în sensul descrierii prezentate în anexa I, care vine în contact cu produsele alimentare sau care, prin natura sa, este destinată a veni în contact cu acestea și care fie:</w:t>
      </w:r>
    </w:p>
    <w:tbl>
      <w:tblPr>
        <w:tblW w:w="5000" w:type="pct"/>
        <w:tblCellSpacing w:w="0" w:type="dxa"/>
        <w:tblCellMar>
          <w:left w:w="0" w:type="dxa"/>
          <w:right w:w="0" w:type="dxa"/>
        </w:tblCellMar>
        <w:tblLook w:val="04A0" w:firstRow="1" w:lastRow="0" w:firstColumn="1" w:lastColumn="0" w:noHBand="0" w:noVBand="1"/>
      </w:tblPr>
      <w:tblGrid>
        <w:gridCol w:w="655"/>
        <w:gridCol w:w="8700"/>
      </w:tblGrid>
      <w:tr w:rsidR="00E53656" w:rsidRPr="008E3493" w:rsidTr="00E53656">
        <w:trPr>
          <w:tblCellSpacing w:w="0" w:type="dxa"/>
        </w:trPr>
        <w:tc>
          <w:tcPr>
            <w:tcW w:w="0" w:type="auto"/>
            <w:hideMark/>
          </w:tcPr>
          <w:p w:rsidR="00E53656" w:rsidRDefault="00E53656">
            <w:pPr>
              <w:pStyle w:val="1"/>
              <w:spacing w:before="120" w:beforeAutospacing="0" w:after="0" w:afterAutospacing="0"/>
              <w:jc w:val="both"/>
              <w:rPr>
                <w:rFonts w:ascii="inherit" w:hAnsi="inherit"/>
                <w:color w:val="000000"/>
              </w:rPr>
            </w:pPr>
            <w:r>
              <w:rPr>
                <w:rFonts w:ascii="inherit" w:hAnsi="inherit"/>
                <w:color w:val="000000"/>
              </w:rPr>
              <w:t>(a)</w:t>
            </w:r>
          </w:p>
        </w:tc>
        <w:tc>
          <w:tcPr>
            <w:tcW w:w="0" w:type="auto"/>
            <w:hideMark/>
          </w:tcPr>
          <w:p w:rsidR="00E53656" w:rsidRPr="00E53656" w:rsidRDefault="00E53656">
            <w:pPr>
              <w:pStyle w:val="1"/>
              <w:spacing w:before="120" w:beforeAutospacing="0" w:after="0" w:afterAutospacing="0"/>
              <w:jc w:val="both"/>
              <w:rPr>
                <w:rFonts w:ascii="inherit" w:hAnsi="inherit"/>
                <w:color w:val="000000"/>
                <w:lang w:val="en-US"/>
              </w:rPr>
            </w:pPr>
            <w:r w:rsidRPr="00E53656">
              <w:rPr>
                <w:rFonts w:ascii="inherit" w:hAnsi="inherit"/>
                <w:color w:val="000000"/>
                <w:lang w:val="en-US"/>
              </w:rPr>
              <w:t>constituie un produs finit în sine; sau</w:t>
            </w:r>
          </w:p>
        </w:tc>
      </w:tr>
    </w:tbl>
    <w:p w:rsidR="00E53656" w:rsidRDefault="00E53656" w:rsidP="00E53656">
      <w:pPr>
        <w:rPr>
          <w:vanish/>
        </w:rPr>
      </w:pPr>
    </w:p>
    <w:tbl>
      <w:tblPr>
        <w:tblW w:w="5000" w:type="pct"/>
        <w:tblCellSpacing w:w="0" w:type="dxa"/>
        <w:tblCellMar>
          <w:left w:w="0" w:type="dxa"/>
          <w:right w:w="0" w:type="dxa"/>
        </w:tblCellMar>
        <w:tblLook w:val="04A0" w:firstRow="1" w:lastRow="0" w:firstColumn="1" w:lastColumn="0" w:noHBand="0" w:noVBand="1"/>
      </w:tblPr>
      <w:tblGrid>
        <w:gridCol w:w="430"/>
        <w:gridCol w:w="8925"/>
      </w:tblGrid>
      <w:tr w:rsidR="00E53656" w:rsidRPr="008E3493" w:rsidTr="00E53656">
        <w:trPr>
          <w:tblCellSpacing w:w="0" w:type="dxa"/>
        </w:trPr>
        <w:tc>
          <w:tcPr>
            <w:tcW w:w="0" w:type="auto"/>
            <w:hideMark/>
          </w:tcPr>
          <w:p w:rsidR="00E53656" w:rsidRDefault="00E53656">
            <w:pPr>
              <w:pStyle w:val="1"/>
              <w:spacing w:before="120" w:beforeAutospacing="0" w:after="0" w:afterAutospacing="0"/>
              <w:jc w:val="both"/>
              <w:rPr>
                <w:rFonts w:ascii="inherit" w:hAnsi="inherit"/>
                <w:color w:val="000000"/>
              </w:rPr>
            </w:pPr>
            <w:r>
              <w:rPr>
                <w:rFonts w:ascii="inherit" w:hAnsi="inherit"/>
                <w:color w:val="000000"/>
              </w:rPr>
              <w:t>(b)</w:t>
            </w:r>
          </w:p>
        </w:tc>
        <w:tc>
          <w:tcPr>
            <w:tcW w:w="0" w:type="auto"/>
            <w:hideMark/>
          </w:tcPr>
          <w:p w:rsidR="00E53656" w:rsidRPr="00E53656" w:rsidRDefault="00E53656">
            <w:pPr>
              <w:pStyle w:val="1"/>
              <w:spacing w:before="120" w:beforeAutospacing="0" w:after="0" w:afterAutospacing="0"/>
              <w:jc w:val="both"/>
              <w:rPr>
                <w:rFonts w:ascii="inherit" w:hAnsi="inherit"/>
                <w:color w:val="000000"/>
                <w:lang w:val="en-US"/>
              </w:rPr>
            </w:pPr>
            <w:r w:rsidRPr="00E53656">
              <w:rPr>
                <w:rFonts w:ascii="inherit" w:hAnsi="inherit"/>
                <w:color w:val="000000"/>
                <w:lang w:val="en-US"/>
              </w:rPr>
              <w:t>face parte dintr-un produs finit care conține și alte materiale.</w:t>
            </w:r>
          </w:p>
        </w:tc>
      </w:tr>
    </w:tbl>
    <w:p w:rsidR="00E53656" w:rsidRPr="00E53656" w:rsidRDefault="00E53656" w:rsidP="00E53656">
      <w:pPr>
        <w:pStyle w:val="1"/>
        <w:spacing w:before="120" w:beforeAutospacing="0" w:after="0" w:afterAutospacing="0"/>
        <w:jc w:val="both"/>
        <w:rPr>
          <w:color w:val="000000"/>
          <w:lang w:val="en-US"/>
        </w:rPr>
      </w:pPr>
      <w:r w:rsidRPr="00E53656">
        <w:rPr>
          <w:color w:val="000000"/>
          <w:lang w:val="en-US"/>
        </w:rPr>
        <w:t>(3)   </w:t>
      </w:r>
      <w:proofErr w:type="spellStart"/>
      <w:r w:rsidRPr="00E53656">
        <w:rPr>
          <w:color w:val="000000"/>
          <w:lang w:val="en-US"/>
        </w:rPr>
        <w:t>Prezenta</w:t>
      </w:r>
      <w:proofErr w:type="spellEnd"/>
      <w:r w:rsidRPr="00E53656">
        <w:rPr>
          <w:color w:val="000000"/>
          <w:lang w:val="en-US"/>
        </w:rPr>
        <w:t xml:space="preserve"> </w:t>
      </w:r>
      <w:proofErr w:type="spellStart"/>
      <w:r w:rsidRPr="00E53656">
        <w:rPr>
          <w:color w:val="000000"/>
          <w:lang w:val="en-US"/>
        </w:rPr>
        <w:t>directivă</w:t>
      </w:r>
      <w:proofErr w:type="spellEnd"/>
      <w:r w:rsidRPr="00E53656">
        <w:rPr>
          <w:color w:val="000000"/>
          <w:lang w:val="en-US"/>
        </w:rPr>
        <w:t xml:space="preserve"> se </w:t>
      </w:r>
      <w:proofErr w:type="spellStart"/>
      <w:r w:rsidRPr="00E53656">
        <w:rPr>
          <w:color w:val="000000"/>
          <w:lang w:val="en-US"/>
        </w:rPr>
        <w:t>aplică</w:t>
      </w:r>
      <w:proofErr w:type="spellEnd"/>
      <w:r w:rsidRPr="00E53656">
        <w:rPr>
          <w:color w:val="000000"/>
          <w:lang w:val="en-US"/>
        </w:rPr>
        <w:t xml:space="preserve"> pentru cofrajele sintetice de celuloză regenerată.</w:t>
      </w:r>
    </w:p>
    <w:p w:rsidR="00E53656" w:rsidRPr="00E53656" w:rsidRDefault="00E53656" w:rsidP="00E53656">
      <w:pPr>
        <w:pStyle w:val="ti-art"/>
        <w:spacing w:before="360" w:beforeAutospacing="0" w:after="120" w:afterAutospacing="0"/>
        <w:jc w:val="center"/>
        <w:rPr>
          <w:i/>
          <w:iCs/>
          <w:color w:val="000000"/>
          <w:lang w:val="en-US"/>
        </w:rPr>
      </w:pPr>
      <w:r w:rsidRPr="00E53656">
        <w:rPr>
          <w:i/>
          <w:iCs/>
          <w:color w:val="000000"/>
          <w:lang w:val="en-US"/>
        </w:rPr>
        <w:t>Articolul 2</w:t>
      </w:r>
    </w:p>
    <w:p w:rsidR="00E53656" w:rsidRPr="00E53656" w:rsidRDefault="00E53656" w:rsidP="00E53656">
      <w:pPr>
        <w:pStyle w:val="1"/>
        <w:spacing w:before="120" w:beforeAutospacing="0" w:after="0" w:afterAutospacing="0"/>
        <w:jc w:val="both"/>
        <w:rPr>
          <w:color w:val="000000"/>
          <w:lang w:val="en-US"/>
        </w:rPr>
      </w:pPr>
      <w:r w:rsidRPr="00E53656">
        <w:rPr>
          <w:color w:val="000000"/>
          <w:lang w:val="en-US"/>
        </w:rPr>
        <w:t>Foliile de celuloză regenerată prevăzute la articolul 1 alineatul (2) aparțin unuia dintre următoarele tipuri:</w:t>
      </w:r>
    </w:p>
    <w:tbl>
      <w:tblPr>
        <w:tblW w:w="5000" w:type="pct"/>
        <w:tblCellSpacing w:w="0" w:type="dxa"/>
        <w:tblCellMar>
          <w:left w:w="0" w:type="dxa"/>
          <w:right w:w="0" w:type="dxa"/>
        </w:tblCellMar>
        <w:tblLook w:val="04A0" w:firstRow="1" w:lastRow="0" w:firstColumn="1" w:lastColumn="0" w:noHBand="0" w:noVBand="1"/>
      </w:tblPr>
      <w:tblGrid>
        <w:gridCol w:w="410"/>
        <w:gridCol w:w="8945"/>
      </w:tblGrid>
      <w:tr w:rsidR="00E53656" w:rsidRPr="008E3493" w:rsidTr="00E53656">
        <w:trPr>
          <w:tblCellSpacing w:w="0" w:type="dxa"/>
        </w:trPr>
        <w:tc>
          <w:tcPr>
            <w:tcW w:w="0" w:type="auto"/>
            <w:hideMark/>
          </w:tcPr>
          <w:p w:rsidR="00E53656" w:rsidRDefault="00E53656">
            <w:pPr>
              <w:pStyle w:val="1"/>
              <w:spacing w:before="120" w:beforeAutospacing="0" w:after="0" w:afterAutospacing="0"/>
              <w:jc w:val="both"/>
              <w:rPr>
                <w:rFonts w:ascii="inherit" w:hAnsi="inherit"/>
                <w:color w:val="000000"/>
              </w:rPr>
            </w:pPr>
            <w:r>
              <w:rPr>
                <w:rFonts w:ascii="inherit" w:hAnsi="inherit"/>
                <w:color w:val="000000"/>
              </w:rPr>
              <w:t>(a)</w:t>
            </w:r>
          </w:p>
        </w:tc>
        <w:tc>
          <w:tcPr>
            <w:tcW w:w="0" w:type="auto"/>
            <w:hideMark/>
          </w:tcPr>
          <w:p w:rsidR="00E53656" w:rsidRPr="00E53656" w:rsidRDefault="00E53656">
            <w:pPr>
              <w:pStyle w:val="1"/>
              <w:spacing w:before="120" w:beforeAutospacing="0" w:after="0" w:afterAutospacing="0"/>
              <w:jc w:val="both"/>
              <w:rPr>
                <w:rFonts w:ascii="inherit" w:hAnsi="inherit"/>
                <w:color w:val="000000"/>
                <w:lang w:val="en-US"/>
              </w:rPr>
            </w:pPr>
            <w:r w:rsidRPr="00E53656">
              <w:rPr>
                <w:rFonts w:ascii="inherit" w:hAnsi="inherit"/>
                <w:color w:val="000000"/>
                <w:lang w:val="en-US"/>
              </w:rPr>
              <w:t>folie de celuloză regenerată neacoperită cu strat de protecție;</w:t>
            </w:r>
          </w:p>
        </w:tc>
      </w:tr>
    </w:tbl>
    <w:p w:rsidR="00E53656" w:rsidRDefault="00E53656" w:rsidP="00E53656">
      <w:pPr>
        <w:rPr>
          <w:vanish/>
        </w:rPr>
      </w:pPr>
    </w:p>
    <w:tbl>
      <w:tblPr>
        <w:tblW w:w="5000" w:type="pct"/>
        <w:tblCellSpacing w:w="0" w:type="dxa"/>
        <w:tblCellMar>
          <w:left w:w="0" w:type="dxa"/>
          <w:right w:w="0" w:type="dxa"/>
        </w:tblCellMar>
        <w:tblLook w:val="04A0" w:firstRow="1" w:lastRow="0" w:firstColumn="1" w:lastColumn="0" w:noHBand="0" w:noVBand="1"/>
      </w:tblPr>
      <w:tblGrid>
        <w:gridCol w:w="322"/>
        <w:gridCol w:w="9033"/>
      </w:tblGrid>
      <w:tr w:rsidR="00E53656" w:rsidTr="00E53656">
        <w:trPr>
          <w:tblCellSpacing w:w="0" w:type="dxa"/>
        </w:trPr>
        <w:tc>
          <w:tcPr>
            <w:tcW w:w="0" w:type="auto"/>
            <w:hideMark/>
          </w:tcPr>
          <w:p w:rsidR="00E53656" w:rsidRDefault="00E53656">
            <w:pPr>
              <w:pStyle w:val="1"/>
              <w:spacing w:before="120" w:beforeAutospacing="0" w:after="0" w:afterAutospacing="0"/>
              <w:jc w:val="both"/>
              <w:rPr>
                <w:rFonts w:ascii="inherit" w:hAnsi="inherit"/>
                <w:color w:val="000000"/>
              </w:rPr>
            </w:pPr>
            <w:r>
              <w:rPr>
                <w:rFonts w:ascii="inherit" w:hAnsi="inherit"/>
                <w:color w:val="000000"/>
              </w:rPr>
              <w:t>(b)</w:t>
            </w:r>
          </w:p>
        </w:tc>
        <w:tc>
          <w:tcPr>
            <w:tcW w:w="0" w:type="auto"/>
            <w:hideMark/>
          </w:tcPr>
          <w:p w:rsidR="00E53656" w:rsidRPr="00E53656" w:rsidRDefault="00E53656">
            <w:pPr>
              <w:pStyle w:val="1"/>
              <w:spacing w:before="120" w:beforeAutospacing="0" w:after="0" w:afterAutospacing="0"/>
              <w:jc w:val="both"/>
              <w:rPr>
                <w:rFonts w:ascii="inherit" w:hAnsi="inherit"/>
                <w:color w:val="000000"/>
                <w:lang w:val="en-US"/>
              </w:rPr>
            </w:pPr>
            <w:r w:rsidRPr="00E53656">
              <w:rPr>
                <w:rFonts w:ascii="inherit" w:hAnsi="inherit"/>
                <w:color w:val="000000"/>
                <w:lang w:val="en-US"/>
              </w:rPr>
              <w:t>folie de celuloză regenerată acoperită cu un strat de protecție derivat din celuloză;</w:t>
            </w:r>
          </w:p>
          <w:p w:rsidR="00E53656" w:rsidRDefault="00E53656">
            <w:pPr>
              <w:pStyle w:val="1"/>
              <w:spacing w:before="120" w:beforeAutospacing="0" w:after="0" w:afterAutospacing="0"/>
              <w:jc w:val="both"/>
              <w:rPr>
                <w:rFonts w:ascii="inherit" w:hAnsi="inherit"/>
                <w:color w:val="000000"/>
              </w:rPr>
            </w:pPr>
            <w:proofErr w:type="spellStart"/>
            <w:r>
              <w:rPr>
                <w:rFonts w:ascii="inherit" w:hAnsi="inherit"/>
                <w:color w:val="000000"/>
              </w:rPr>
              <w:t>sau</w:t>
            </w:r>
            <w:proofErr w:type="spellEnd"/>
          </w:p>
        </w:tc>
      </w:tr>
    </w:tbl>
    <w:p w:rsidR="00E53656" w:rsidRDefault="00E53656" w:rsidP="00E53656">
      <w:pPr>
        <w:rPr>
          <w:vanish/>
        </w:rPr>
      </w:pPr>
    </w:p>
    <w:tbl>
      <w:tblPr>
        <w:tblW w:w="5000" w:type="pct"/>
        <w:tblCellSpacing w:w="0" w:type="dxa"/>
        <w:tblCellMar>
          <w:left w:w="0" w:type="dxa"/>
          <w:right w:w="0" w:type="dxa"/>
        </w:tblCellMar>
        <w:tblLook w:val="04A0" w:firstRow="1" w:lastRow="0" w:firstColumn="1" w:lastColumn="0" w:noHBand="0" w:noVBand="1"/>
      </w:tblPr>
      <w:tblGrid>
        <w:gridCol w:w="276"/>
        <w:gridCol w:w="9079"/>
      </w:tblGrid>
      <w:tr w:rsidR="00E53656" w:rsidRPr="008E3493" w:rsidTr="00E53656">
        <w:trPr>
          <w:tblCellSpacing w:w="0" w:type="dxa"/>
        </w:trPr>
        <w:tc>
          <w:tcPr>
            <w:tcW w:w="0" w:type="auto"/>
            <w:hideMark/>
          </w:tcPr>
          <w:p w:rsidR="00E53656" w:rsidRDefault="00E53656">
            <w:pPr>
              <w:pStyle w:val="1"/>
              <w:spacing w:before="120" w:beforeAutospacing="0" w:after="0" w:afterAutospacing="0"/>
              <w:jc w:val="both"/>
              <w:rPr>
                <w:rFonts w:ascii="inherit" w:hAnsi="inherit"/>
                <w:color w:val="000000"/>
              </w:rPr>
            </w:pPr>
            <w:r>
              <w:rPr>
                <w:rFonts w:ascii="inherit" w:hAnsi="inherit"/>
                <w:color w:val="000000"/>
              </w:rPr>
              <w:lastRenderedPageBreak/>
              <w:t>(c)</w:t>
            </w:r>
          </w:p>
        </w:tc>
        <w:tc>
          <w:tcPr>
            <w:tcW w:w="0" w:type="auto"/>
            <w:hideMark/>
          </w:tcPr>
          <w:p w:rsidR="00E53656" w:rsidRPr="00E53656" w:rsidRDefault="00E53656">
            <w:pPr>
              <w:pStyle w:val="1"/>
              <w:spacing w:before="120" w:beforeAutospacing="0" w:after="0" w:afterAutospacing="0"/>
              <w:jc w:val="both"/>
              <w:rPr>
                <w:rFonts w:ascii="inherit" w:hAnsi="inherit"/>
                <w:color w:val="000000"/>
                <w:lang w:val="en-US"/>
              </w:rPr>
            </w:pPr>
            <w:r w:rsidRPr="00E53656">
              <w:rPr>
                <w:rFonts w:ascii="inherit" w:hAnsi="inherit"/>
                <w:color w:val="000000"/>
                <w:lang w:val="en-US"/>
              </w:rPr>
              <w:t>folie de celuloză regenerată acoperită cu un strat de protecție alcătuit din materiale plastice.</w:t>
            </w:r>
          </w:p>
        </w:tc>
      </w:tr>
    </w:tbl>
    <w:p w:rsidR="00E53656" w:rsidRPr="00E53656" w:rsidRDefault="00E53656" w:rsidP="00E53656">
      <w:pPr>
        <w:pStyle w:val="ti-art"/>
        <w:spacing w:before="360" w:beforeAutospacing="0" w:after="120" w:afterAutospacing="0"/>
        <w:jc w:val="center"/>
        <w:rPr>
          <w:i/>
          <w:iCs/>
          <w:color w:val="000000"/>
          <w:lang w:val="en-US"/>
        </w:rPr>
      </w:pPr>
      <w:proofErr w:type="spellStart"/>
      <w:r w:rsidRPr="00E53656">
        <w:rPr>
          <w:i/>
          <w:iCs/>
          <w:color w:val="000000"/>
          <w:lang w:val="en-US"/>
        </w:rPr>
        <w:t>Articolul</w:t>
      </w:r>
      <w:proofErr w:type="spellEnd"/>
      <w:r w:rsidRPr="00E53656">
        <w:rPr>
          <w:i/>
          <w:iCs/>
          <w:color w:val="000000"/>
          <w:lang w:val="en-US"/>
        </w:rPr>
        <w:t xml:space="preserve"> 3</w:t>
      </w:r>
    </w:p>
    <w:p w:rsidR="00E53656" w:rsidRPr="00E53656" w:rsidRDefault="00E53656" w:rsidP="00E53656">
      <w:pPr>
        <w:pStyle w:val="1"/>
        <w:spacing w:before="120" w:beforeAutospacing="0" w:after="0" w:afterAutospacing="0"/>
        <w:jc w:val="both"/>
        <w:rPr>
          <w:color w:val="000000"/>
          <w:lang w:val="en-US"/>
        </w:rPr>
      </w:pPr>
      <w:r w:rsidRPr="00E53656">
        <w:rPr>
          <w:color w:val="000000"/>
          <w:lang w:val="en-US"/>
        </w:rPr>
        <w:t>(1)   La fabricarea foliilor de celuloză regenerată prevăzute la literele (a) și (b) de la articolul 2 se utilizează numai substanțele sau grupele de substanțe enumerate în anexa II, sub rezerva restricțiilor prevăzute în aceasta.</w:t>
      </w:r>
    </w:p>
    <w:p w:rsidR="00E53656" w:rsidRPr="00E53656" w:rsidRDefault="00E53656" w:rsidP="00E53656">
      <w:pPr>
        <w:pStyle w:val="1"/>
        <w:spacing w:before="120" w:beforeAutospacing="0" w:after="0" w:afterAutospacing="0"/>
        <w:jc w:val="both"/>
        <w:rPr>
          <w:color w:val="000000"/>
          <w:lang w:val="en-US"/>
        </w:rPr>
      </w:pPr>
      <w:r w:rsidRPr="00E53656">
        <w:rPr>
          <w:color w:val="000000"/>
          <w:lang w:val="en-US"/>
        </w:rPr>
        <w:t>(2)   Prin derogare de la alineatul (1), se pot utiliza și alte substanțe decât cele menționate în anexa II în cazul în care aceste substanțe sunt utilizate ca substanțe colorante (coloranți sau pigmenți) sau ca adezivi, cu condiția să nu existe nici o urmă de migrare a acestora, detectabilă printr-o metodă validată, în sau pe produsele alimentare.</w:t>
      </w:r>
    </w:p>
    <w:p w:rsidR="00E53656" w:rsidRPr="00E53656" w:rsidRDefault="00E53656" w:rsidP="00E53656">
      <w:pPr>
        <w:pStyle w:val="ti-art"/>
        <w:spacing w:before="360" w:beforeAutospacing="0" w:after="120" w:afterAutospacing="0"/>
        <w:jc w:val="center"/>
        <w:rPr>
          <w:i/>
          <w:iCs/>
          <w:color w:val="000000"/>
          <w:lang w:val="en-US"/>
        </w:rPr>
      </w:pPr>
      <w:r w:rsidRPr="00E53656">
        <w:rPr>
          <w:i/>
          <w:iCs/>
          <w:color w:val="000000"/>
          <w:lang w:val="en-US"/>
        </w:rPr>
        <w:t>Articolul 4</w:t>
      </w:r>
    </w:p>
    <w:p w:rsidR="00E53656" w:rsidRPr="00E53656" w:rsidRDefault="00E53656" w:rsidP="00E53656">
      <w:pPr>
        <w:pStyle w:val="1"/>
        <w:spacing w:before="120" w:beforeAutospacing="0" w:after="0" w:afterAutospacing="0"/>
        <w:jc w:val="both"/>
        <w:rPr>
          <w:color w:val="000000"/>
          <w:lang w:val="en-US"/>
        </w:rPr>
      </w:pPr>
      <w:r w:rsidRPr="00E53656">
        <w:rPr>
          <w:color w:val="000000"/>
          <w:lang w:val="en-US"/>
        </w:rPr>
        <w:t>(1</w:t>
      </w:r>
      <w:r w:rsidRPr="008E3493">
        <w:rPr>
          <w:color w:val="000000"/>
          <w:highlight w:val="yellow"/>
          <w:lang w:val="en-US"/>
        </w:rPr>
        <w:t>)   La fabricarea foliei de celuloză regenerată prevăzute la articolul 2 litera (c), înainte de acoperirea cu strat de protecție se utilizează numai substanțele sau grupele de substanțe enumerate în prima parte a anexei II, sub rezerva restricțiilor prevăzute în aceasta.</w:t>
      </w:r>
    </w:p>
    <w:p w:rsidR="00E53656" w:rsidRPr="00E53656" w:rsidRDefault="00E53656" w:rsidP="00E53656">
      <w:pPr>
        <w:pStyle w:val="1"/>
        <w:spacing w:before="120" w:beforeAutospacing="0" w:after="0" w:afterAutospacing="0"/>
        <w:jc w:val="both"/>
        <w:rPr>
          <w:color w:val="000000"/>
          <w:lang w:val="en-US"/>
        </w:rPr>
      </w:pPr>
      <w:r w:rsidRPr="00E53656">
        <w:rPr>
          <w:color w:val="000000"/>
          <w:lang w:val="en-US"/>
        </w:rPr>
        <w:t>(2)   La fabricarea stratului de protecție care se aplică pe folia de celuloză regenerată prevăzută la alineatul (1) se utilizează numai substanțele sau grupele de substanțe enumerate în anexele II-VI la Directiva 2002/72/CE, sub rezerva restricțiilor prevăzute în acestea.</w:t>
      </w:r>
    </w:p>
    <w:p w:rsidR="00E53656" w:rsidRPr="00E53656" w:rsidRDefault="00E53656" w:rsidP="00E53656">
      <w:pPr>
        <w:pStyle w:val="1"/>
        <w:spacing w:before="120" w:beforeAutospacing="0" w:after="0" w:afterAutospacing="0"/>
        <w:jc w:val="both"/>
        <w:rPr>
          <w:color w:val="000000"/>
          <w:lang w:val="en-US"/>
        </w:rPr>
      </w:pPr>
      <w:r w:rsidRPr="00E53656">
        <w:rPr>
          <w:color w:val="000000"/>
          <w:lang w:val="en-US"/>
        </w:rPr>
        <w:t>(3)   Fără a aduce atingere alineatului (1), materialele și obiectele fabricate din folia de celuloză regenerată prevăzută la articolul 2 litera (c) respectă dispozițiile articolelor 2, 7 și 8 din Directiva 2002/72/CE.</w:t>
      </w:r>
    </w:p>
    <w:p w:rsidR="00E53656" w:rsidRPr="00E53656" w:rsidRDefault="00E53656" w:rsidP="00E53656">
      <w:pPr>
        <w:pStyle w:val="ti-art"/>
        <w:spacing w:before="360" w:beforeAutospacing="0" w:after="120" w:afterAutospacing="0"/>
        <w:jc w:val="center"/>
        <w:rPr>
          <w:i/>
          <w:iCs/>
          <w:color w:val="000000"/>
          <w:lang w:val="en-US"/>
        </w:rPr>
      </w:pPr>
      <w:r w:rsidRPr="00E53656">
        <w:rPr>
          <w:i/>
          <w:iCs/>
          <w:color w:val="000000"/>
          <w:lang w:val="en-US"/>
        </w:rPr>
        <w:t>Articolul 5</w:t>
      </w:r>
    </w:p>
    <w:p w:rsidR="00E53656" w:rsidRPr="00E53656" w:rsidRDefault="00E53656" w:rsidP="00E53656">
      <w:pPr>
        <w:pStyle w:val="1"/>
        <w:spacing w:before="120" w:beforeAutospacing="0" w:after="0" w:afterAutospacing="0"/>
        <w:jc w:val="both"/>
        <w:rPr>
          <w:color w:val="000000"/>
          <w:lang w:val="en-US"/>
        </w:rPr>
      </w:pPr>
      <w:r w:rsidRPr="00E53656">
        <w:rPr>
          <w:color w:val="000000"/>
          <w:lang w:val="en-US"/>
        </w:rPr>
        <w:t>Suprafețele imprimate din folie de celuloză regenerată nu trebuie să vină în contact cu produsele alimentare.</w:t>
      </w:r>
    </w:p>
    <w:p w:rsidR="00E53656" w:rsidRPr="00E53656" w:rsidRDefault="00E53656" w:rsidP="00E53656">
      <w:pPr>
        <w:pStyle w:val="ti-art"/>
        <w:spacing w:before="360" w:beforeAutospacing="0" w:after="120" w:afterAutospacing="0"/>
        <w:jc w:val="center"/>
        <w:rPr>
          <w:i/>
          <w:iCs/>
          <w:color w:val="000000"/>
          <w:lang w:val="en-US"/>
        </w:rPr>
      </w:pPr>
      <w:r w:rsidRPr="00E53656">
        <w:rPr>
          <w:i/>
          <w:iCs/>
          <w:color w:val="000000"/>
          <w:lang w:val="en-US"/>
        </w:rPr>
        <w:t>Articolul 6</w:t>
      </w:r>
    </w:p>
    <w:p w:rsidR="00E53656" w:rsidRPr="00E53656" w:rsidRDefault="00E53656" w:rsidP="00E53656">
      <w:pPr>
        <w:pStyle w:val="1"/>
        <w:spacing w:before="120" w:beforeAutospacing="0" w:after="0" w:afterAutospacing="0"/>
        <w:jc w:val="both"/>
        <w:rPr>
          <w:color w:val="000000"/>
          <w:lang w:val="en-US"/>
        </w:rPr>
      </w:pPr>
      <w:r w:rsidRPr="00E53656">
        <w:rPr>
          <w:color w:val="000000"/>
          <w:lang w:val="en-US"/>
        </w:rPr>
        <w:t>(1)   La nivelul stadiilor de comercializare, altele decât cel al vânzării cu amănuntul, materialele și obiectele fabricate din folie de celuloză regenerată care vin în contact cu produsele alimentare sunt însoțite de o declarație scrisă în conformitate cu articolul 16 alineatul (1) din Regulamentul (CE) nr. 1935/2004.</w:t>
      </w:r>
    </w:p>
    <w:p w:rsidR="00E53656" w:rsidRPr="00E53656" w:rsidRDefault="00E53656" w:rsidP="00E53656">
      <w:pPr>
        <w:pStyle w:val="1"/>
        <w:spacing w:before="120" w:beforeAutospacing="0" w:after="0" w:afterAutospacing="0"/>
        <w:jc w:val="both"/>
        <w:rPr>
          <w:color w:val="000000"/>
          <w:lang w:val="en-US"/>
        </w:rPr>
      </w:pPr>
      <w:r w:rsidRPr="00E53656">
        <w:rPr>
          <w:color w:val="000000"/>
          <w:lang w:val="en-US"/>
        </w:rPr>
        <w:t>(2)   Alineatul (1) se aplică materialelor și obiectelor fabricate din folie de celuloză regenerată care, prin natura lor, sunt destinate în mod clar să vină în contact cu produsele alimentare.</w:t>
      </w:r>
    </w:p>
    <w:p w:rsidR="00E53656" w:rsidRPr="00E53656" w:rsidRDefault="00E53656" w:rsidP="00E53656">
      <w:pPr>
        <w:pStyle w:val="1"/>
        <w:spacing w:before="120" w:beforeAutospacing="0" w:after="0" w:afterAutospacing="0"/>
        <w:jc w:val="both"/>
        <w:rPr>
          <w:color w:val="000000"/>
          <w:lang w:val="en-US"/>
        </w:rPr>
      </w:pPr>
      <w:r w:rsidRPr="00E53656">
        <w:rPr>
          <w:color w:val="000000"/>
          <w:lang w:val="en-US"/>
        </w:rPr>
        <w:t>(3)   În cazul în care se indică condiții speciale de utilizare, materialul sau obiectul fabricat din folie de celuloză regenerată se etichetează corespunzător.</w:t>
      </w:r>
    </w:p>
    <w:p w:rsidR="00E53656" w:rsidRPr="00E53656" w:rsidRDefault="00E53656" w:rsidP="00E53656">
      <w:pPr>
        <w:pStyle w:val="ti-art"/>
        <w:spacing w:before="360" w:beforeAutospacing="0" w:after="120" w:afterAutospacing="0"/>
        <w:jc w:val="center"/>
        <w:rPr>
          <w:i/>
          <w:iCs/>
          <w:color w:val="000000"/>
          <w:lang w:val="en-US"/>
        </w:rPr>
      </w:pPr>
      <w:r w:rsidRPr="00E53656">
        <w:rPr>
          <w:i/>
          <w:iCs/>
          <w:color w:val="000000"/>
          <w:lang w:val="en-US"/>
        </w:rPr>
        <w:t>Articolul 7</w:t>
      </w:r>
    </w:p>
    <w:p w:rsidR="00E53656" w:rsidRPr="00E53656" w:rsidRDefault="00E53656" w:rsidP="00E53656">
      <w:pPr>
        <w:pStyle w:val="1"/>
        <w:spacing w:before="120" w:beforeAutospacing="0" w:after="0" w:afterAutospacing="0"/>
        <w:jc w:val="both"/>
        <w:rPr>
          <w:color w:val="000000"/>
          <w:lang w:val="en-US"/>
        </w:rPr>
      </w:pPr>
      <w:r w:rsidRPr="00E53656">
        <w:rPr>
          <w:color w:val="000000"/>
          <w:lang w:val="en-US"/>
        </w:rPr>
        <w:t>Directiva 93/10/CEE, astfel cum a fost modificată prin directivele enumerate la anexa III partea A, se abrogă, fără a aduce atingere obligațiilor statelor membre cu privire la termenele de transpunere în dreptul intern și de aplicare a directivelor, menționate la anexa III partea B.</w:t>
      </w:r>
    </w:p>
    <w:p w:rsidR="00E53656" w:rsidRPr="00E53656" w:rsidRDefault="00E53656" w:rsidP="00E53656">
      <w:pPr>
        <w:pStyle w:val="1"/>
        <w:spacing w:before="120" w:beforeAutospacing="0" w:after="0" w:afterAutospacing="0"/>
        <w:jc w:val="both"/>
        <w:rPr>
          <w:color w:val="000000"/>
          <w:lang w:val="en-US"/>
        </w:rPr>
      </w:pPr>
      <w:r w:rsidRPr="00E53656">
        <w:rPr>
          <w:color w:val="000000"/>
          <w:lang w:val="en-US"/>
        </w:rPr>
        <w:t>Trimiterile la directiva abrogată se înțeleg ca trimiteri la prezenta directivă și se citesc în conformitate cu tabelul de corespondență din anexa IV.</w:t>
      </w:r>
    </w:p>
    <w:p w:rsidR="00E53656" w:rsidRPr="00E53656" w:rsidRDefault="00E53656" w:rsidP="00E53656">
      <w:pPr>
        <w:pStyle w:val="ti-art"/>
        <w:spacing w:before="360" w:beforeAutospacing="0" w:after="120" w:afterAutospacing="0"/>
        <w:jc w:val="center"/>
        <w:rPr>
          <w:i/>
          <w:iCs/>
          <w:color w:val="000000"/>
          <w:lang w:val="en-US"/>
        </w:rPr>
      </w:pPr>
      <w:r w:rsidRPr="00E53656">
        <w:rPr>
          <w:i/>
          <w:iCs/>
          <w:color w:val="000000"/>
          <w:lang w:val="en-US"/>
        </w:rPr>
        <w:t>Articolul 8</w:t>
      </w:r>
    </w:p>
    <w:p w:rsidR="00E53656" w:rsidRPr="00E53656" w:rsidRDefault="00E53656" w:rsidP="00E53656">
      <w:pPr>
        <w:pStyle w:val="1"/>
        <w:spacing w:before="120" w:beforeAutospacing="0" w:after="0" w:afterAutospacing="0"/>
        <w:jc w:val="both"/>
        <w:rPr>
          <w:color w:val="000000"/>
          <w:lang w:val="en-US"/>
        </w:rPr>
      </w:pPr>
      <w:r w:rsidRPr="00E53656">
        <w:rPr>
          <w:color w:val="000000"/>
          <w:lang w:val="en-US"/>
        </w:rPr>
        <w:lastRenderedPageBreak/>
        <w:t>Prezenta directivă intră în vigoare în a douăzecea zi de la publicarea în</w:t>
      </w:r>
      <w:r w:rsidRPr="00E53656">
        <w:rPr>
          <w:rStyle w:val="apple-converted-space"/>
          <w:color w:val="000000"/>
          <w:lang w:val="en-US"/>
        </w:rPr>
        <w:t> </w:t>
      </w:r>
      <w:r w:rsidRPr="00E53656">
        <w:rPr>
          <w:rStyle w:val="italic"/>
          <w:rFonts w:ascii="inherit" w:hAnsi="inherit"/>
          <w:i/>
          <w:iCs/>
          <w:color w:val="000000"/>
          <w:lang w:val="en-US"/>
        </w:rPr>
        <w:t>Jurnalul Oficial al Uniunii Europene</w:t>
      </w:r>
      <w:r w:rsidRPr="00E53656">
        <w:rPr>
          <w:color w:val="000000"/>
          <w:lang w:val="en-US"/>
        </w:rPr>
        <w:t>.</w:t>
      </w:r>
    </w:p>
    <w:p w:rsidR="00E53656" w:rsidRPr="00E53656" w:rsidRDefault="00E53656" w:rsidP="00E53656">
      <w:pPr>
        <w:pStyle w:val="ti-art"/>
        <w:spacing w:before="360" w:beforeAutospacing="0" w:after="120" w:afterAutospacing="0"/>
        <w:jc w:val="center"/>
        <w:rPr>
          <w:i/>
          <w:iCs/>
          <w:color w:val="000000"/>
          <w:lang w:val="en-US"/>
        </w:rPr>
      </w:pPr>
      <w:r w:rsidRPr="00E53656">
        <w:rPr>
          <w:i/>
          <w:iCs/>
          <w:color w:val="000000"/>
          <w:lang w:val="en-US"/>
        </w:rPr>
        <w:t>Articolul 9</w:t>
      </w:r>
    </w:p>
    <w:p w:rsidR="00E53656" w:rsidRPr="00E53656" w:rsidRDefault="00E53656" w:rsidP="00E53656">
      <w:pPr>
        <w:pStyle w:val="1"/>
        <w:spacing w:before="120" w:beforeAutospacing="0" w:after="0" w:afterAutospacing="0"/>
        <w:jc w:val="both"/>
        <w:rPr>
          <w:color w:val="000000"/>
          <w:lang w:val="en-US"/>
        </w:rPr>
      </w:pPr>
      <w:r w:rsidRPr="00E53656">
        <w:rPr>
          <w:color w:val="000000"/>
          <w:lang w:val="en-US"/>
        </w:rPr>
        <w:t>Prezenta directivă se adresează statelor membre.</w:t>
      </w:r>
    </w:p>
    <w:p w:rsidR="00E53656" w:rsidRPr="00E53656" w:rsidRDefault="00E53656" w:rsidP="00E53656">
      <w:pPr>
        <w:pStyle w:val="1"/>
        <w:spacing w:before="120" w:beforeAutospacing="0" w:after="0" w:afterAutospacing="0"/>
        <w:jc w:val="both"/>
        <w:rPr>
          <w:rFonts w:ascii="inherit" w:hAnsi="inherit"/>
          <w:color w:val="000000"/>
          <w:lang w:val="en-US"/>
        </w:rPr>
      </w:pPr>
      <w:r w:rsidRPr="00E53656">
        <w:rPr>
          <w:rFonts w:ascii="inherit" w:hAnsi="inherit"/>
          <w:color w:val="000000"/>
          <w:lang w:val="en-US"/>
        </w:rPr>
        <w:t>Adoptată la Bruxelles, 29 iunie 2007.</w:t>
      </w:r>
    </w:p>
    <w:p w:rsidR="00E53656" w:rsidRPr="00E53656" w:rsidRDefault="00E53656" w:rsidP="00E53656">
      <w:pPr>
        <w:pStyle w:val="signatory"/>
        <w:spacing w:before="60" w:beforeAutospacing="0" w:after="60" w:afterAutospacing="0"/>
        <w:jc w:val="center"/>
        <w:rPr>
          <w:rFonts w:ascii="inherit" w:hAnsi="inherit"/>
          <w:color w:val="000000"/>
          <w:lang w:val="en-US"/>
        </w:rPr>
      </w:pPr>
      <w:r w:rsidRPr="00E53656">
        <w:rPr>
          <w:rStyle w:val="italic"/>
          <w:rFonts w:ascii="inherit" w:hAnsi="inherit"/>
          <w:i/>
          <w:iCs/>
          <w:color w:val="000000"/>
          <w:lang w:val="en-US"/>
        </w:rPr>
        <w:t>Pentru Comisie</w:t>
      </w:r>
    </w:p>
    <w:p w:rsidR="00E53656" w:rsidRDefault="00E53656" w:rsidP="00E53656">
      <w:pPr>
        <w:pStyle w:val="signatory"/>
        <w:spacing w:before="60" w:beforeAutospacing="0" w:after="60" w:afterAutospacing="0"/>
        <w:jc w:val="center"/>
        <w:rPr>
          <w:rFonts w:ascii="inherit" w:hAnsi="inherit"/>
          <w:color w:val="000000"/>
        </w:rPr>
      </w:pPr>
      <w:proofErr w:type="spellStart"/>
      <w:r>
        <w:rPr>
          <w:rFonts w:ascii="inherit" w:hAnsi="inherit"/>
          <w:color w:val="000000"/>
        </w:rPr>
        <w:t>José</w:t>
      </w:r>
      <w:proofErr w:type="spellEnd"/>
      <w:r>
        <w:rPr>
          <w:rFonts w:ascii="inherit" w:hAnsi="inherit"/>
          <w:color w:val="000000"/>
        </w:rPr>
        <w:t xml:space="preserve"> </w:t>
      </w:r>
      <w:proofErr w:type="spellStart"/>
      <w:r>
        <w:rPr>
          <w:rFonts w:ascii="inherit" w:hAnsi="inherit"/>
          <w:color w:val="000000"/>
        </w:rPr>
        <w:t>Manuel</w:t>
      </w:r>
      <w:proofErr w:type="spellEnd"/>
      <w:r>
        <w:rPr>
          <w:rStyle w:val="apple-converted-space"/>
          <w:rFonts w:ascii="inherit" w:hAnsi="inherit"/>
          <w:color w:val="000000"/>
        </w:rPr>
        <w:t> </w:t>
      </w:r>
      <w:r>
        <w:rPr>
          <w:rFonts w:ascii="inherit" w:hAnsi="inherit"/>
          <w:color w:val="000000"/>
        </w:rPr>
        <w:t>BARROSO</w:t>
      </w:r>
    </w:p>
    <w:p w:rsidR="00E53656" w:rsidRDefault="00E53656" w:rsidP="00E53656">
      <w:pPr>
        <w:pStyle w:val="signatory"/>
        <w:spacing w:before="60" w:beforeAutospacing="0" w:after="60" w:afterAutospacing="0"/>
        <w:jc w:val="center"/>
        <w:rPr>
          <w:rFonts w:ascii="inherit" w:hAnsi="inherit"/>
          <w:color w:val="000000"/>
        </w:rPr>
      </w:pPr>
      <w:proofErr w:type="spellStart"/>
      <w:r>
        <w:rPr>
          <w:rStyle w:val="italic"/>
          <w:rFonts w:ascii="inherit" w:hAnsi="inherit"/>
          <w:i/>
          <w:iCs/>
          <w:color w:val="000000"/>
        </w:rPr>
        <w:t>Președintele</w:t>
      </w:r>
      <w:proofErr w:type="spellEnd"/>
    </w:p>
    <w:p w:rsidR="00E53656" w:rsidRDefault="00560D54" w:rsidP="00E53656">
      <w:pPr>
        <w:spacing w:before="240" w:after="60"/>
      </w:pPr>
      <w:r>
        <w:pict>
          <v:rect id="_x0000_i1025" style="width:277.65pt;height:.75pt" o:hrpct="0" o:hrstd="t" o:hrnoshade="t" o:hr="t" fillcolor="black" stroked="f"/>
        </w:pict>
      </w:r>
    </w:p>
    <w:p w:rsidR="00E53656" w:rsidRPr="00E53656" w:rsidRDefault="00560D54" w:rsidP="00E53656">
      <w:pPr>
        <w:pStyle w:val="note"/>
        <w:spacing w:before="60" w:beforeAutospacing="0" w:after="60" w:afterAutospacing="0"/>
        <w:jc w:val="both"/>
        <w:rPr>
          <w:color w:val="000000"/>
          <w:sz w:val="19"/>
          <w:szCs w:val="19"/>
          <w:lang w:val="en-US"/>
        </w:rPr>
      </w:pPr>
      <w:hyperlink r:id="rId6" w:anchor="ntc1-L_2007172RO.01007101-E0001" w:history="1">
        <w:r w:rsidR="00E53656" w:rsidRPr="00E53656">
          <w:rPr>
            <w:rStyle w:val="a9"/>
            <w:rFonts w:ascii="inherit" w:hAnsi="inherit"/>
            <w:sz w:val="19"/>
            <w:szCs w:val="19"/>
            <w:lang w:val="en-US"/>
          </w:rPr>
          <w:t>(</w:t>
        </w:r>
        <w:r w:rsidR="00E53656" w:rsidRPr="00E53656">
          <w:rPr>
            <w:rStyle w:val="super"/>
            <w:rFonts w:ascii="inherit" w:hAnsi="inherit"/>
            <w:color w:val="0000FF"/>
            <w:sz w:val="13"/>
            <w:szCs w:val="13"/>
            <w:vertAlign w:val="superscript"/>
            <w:lang w:val="en-US"/>
          </w:rPr>
          <w:t>1</w:t>
        </w:r>
        <w:r w:rsidR="00E53656" w:rsidRPr="00E53656">
          <w:rPr>
            <w:rStyle w:val="a9"/>
            <w:rFonts w:ascii="inherit" w:hAnsi="inherit"/>
            <w:sz w:val="19"/>
            <w:szCs w:val="19"/>
            <w:lang w:val="en-US"/>
          </w:rPr>
          <w:t>)</w:t>
        </w:r>
      </w:hyperlink>
      <w:r w:rsidR="00E53656" w:rsidRPr="00E53656">
        <w:rPr>
          <w:color w:val="000000"/>
          <w:sz w:val="19"/>
          <w:szCs w:val="19"/>
          <w:lang w:val="en-US"/>
        </w:rPr>
        <w:t>  </w:t>
      </w:r>
      <w:hyperlink r:id="rId7" w:history="1">
        <w:r w:rsidR="00E53656" w:rsidRPr="00E53656">
          <w:rPr>
            <w:rStyle w:val="a9"/>
            <w:rFonts w:ascii="inherit" w:hAnsi="inherit"/>
            <w:sz w:val="19"/>
            <w:szCs w:val="19"/>
            <w:lang w:val="en-US"/>
          </w:rPr>
          <w:t>JO L 338, 13.11.2004, p. 4</w:t>
        </w:r>
      </w:hyperlink>
      <w:r w:rsidR="00E53656" w:rsidRPr="00E53656">
        <w:rPr>
          <w:color w:val="000000"/>
          <w:sz w:val="19"/>
          <w:szCs w:val="19"/>
          <w:lang w:val="en-US"/>
        </w:rPr>
        <w:t>.</w:t>
      </w:r>
    </w:p>
    <w:p w:rsidR="00E53656" w:rsidRPr="00E53656" w:rsidRDefault="00560D54" w:rsidP="00E53656">
      <w:pPr>
        <w:pStyle w:val="note"/>
        <w:spacing w:before="60" w:beforeAutospacing="0" w:after="60" w:afterAutospacing="0"/>
        <w:jc w:val="both"/>
        <w:rPr>
          <w:color w:val="000000"/>
          <w:sz w:val="19"/>
          <w:szCs w:val="19"/>
          <w:lang w:val="en-US"/>
        </w:rPr>
      </w:pPr>
      <w:r>
        <w:fldChar w:fldCharType="begin"/>
      </w:r>
      <w:r w:rsidRPr="00560D54">
        <w:rPr>
          <w:lang w:val="en-US"/>
        </w:rPr>
        <w:instrText xml:space="preserve"> HYPERLINK "http://eur-lex.europa.eu/legal-content/RO/TXT/HTML/?uri=CELEX:32007L0042&amp;from=EN" \l "ntc2-L_2007172RO.01007101-E0002" </w:instrText>
      </w:r>
      <w:r>
        <w:fldChar w:fldCharType="separate"/>
      </w:r>
      <w:r w:rsidR="00E53656" w:rsidRPr="00E53656">
        <w:rPr>
          <w:rStyle w:val="a9"/>
          <w:rFonts w:ascii="inherit" w:hAnsi="inherit"/>
          <w:sz w:val="19"/>
          <w:szCs w:val="19"/>
          <w:lang w:val="en-US"/>
        </w:rPr>
        <w:t>(</w:t>
      </w:r>
      <w:r w:rsidR="00E53656" w:rsidRPr="00E53656">
        <w:rPr>
          <w:rStyle w:val="super"/>
          <w:rFonts w:ascii="inherit" w:hAnsi="inherit"/>
          <w:color w:val="0000FF"/>
          <w:sz w:val="13"/>
          <w:szCs w:val="13"/>
          <w:vertAlign w:val="superscript"/>
          <w:lang w:val="en-US"/>
        </w:rPr>
        <w:t>2</w:t>
      </w:r>
      <w:r w:rsidR="00E53656" w:rsidRPr="00E53656">
        <w:rPr>
          <w:rStyle w:val="a9"/>
          <w:rFonts w:ascii="inherit" w:hAnsi="inherit"/>
          <w:sz w:val="19"/>
          <w:szCs w:val="19"/>
          <w:lang w:val="en-US"/>
        </w:rPr>
        <w:t>)</w:t>
      </w:r>
      <w:r>
        <w:rPr>
          <w:rStyle w:val="a9"/>
          <w:rFonts w:ascii="inherit" w:hAnsi="inherit"/>
          <w:sz w:val="19"/>
          <w:szCs w:val="19"/>
          <w:lang w:val="en-US"/>
        </w:rPr>
        <w:fldChar w:fldCharType="end"/>
      </w:r>
      <w:r w:rsidR="00E53656" w:rsidRPr="00E53656">
        <w:rPr>
          <w:color w:val="000000"/>
          <w:sz w:val="19"/>
          <w:szCs w:val="19"/>
          <w:lang w:val="en-US"/>
        </w:rPr>
        <w:t>  </w:t>
      </w:r>
      <w:r>
        <w:fldChar w:fldCharType="begin"/>
      </w:r>
      <w:r w:rsidRPr="00560D54">
        <w:rPr>
          <w:lang w:val="en-US"/>
        </w:rPr>
        <w:instrText xml:space="preserve"> HYPERLINK "http://eur-lex.europa.eu/legal-content/RO/AUTO/?uri=OJ:L:1993:093:TOC" </w:instrText>
      </w:r>
      <w:r>
        <w:fldChar w:fldCharType="separate"/>
      </w:r>
      <w:r w:rsidR="00E53656" w:rsidRPr="00E53656">
        <w:rPr>
          <w:rStyle w:val="a9"/>
          <w:rFonts w:ascii="inherit" w:hAnsi="inherit"/>
          <w:sz w:val="19"/>
          <w:szCs w:val="19"/>
          <w:lang w:val="en-US"/>
        </w:rPr>
        <w:t>JO L 93, 17.4.1993, p. 27</w:t>
      </w:r>
      <w:r>
        <w:rPr>
          <w:rStyle w:val="a9"/>
          <w:rFonts w:ascii="inherit" w:hAnsi="inherit"/>
          <w:sz w:val="19"/>
          <w:szCs w:val="19"/>
          <w:lang w:val="en-US"/>
        </w:rPr>
        <w:fldChar w:fldCharType="end"/>
      </w:r>
      <w:r w:rsidR="00E53656" w:rsidRPr="00E53656">
        <w:rPr>
          <w:color w:val="000000"/>
          <w:sz w:val="19"/>
          <w:szCs w:val="19"/>
          <w:lang w:val="en-US"/>
        </w:rPr>
        <w:t xml:space="preserve">. </w:t>
      </w:r>
      <w:proofErr w:type="gramStart"/>
      <w:r w:rsidR="00E53656" w:rsidRPr="00E53656">
        <w:rPr>
          <w:color w:val="000000"/>
          <w:sz w:val="19"/>
          <w:szCs w:val="19"/>
          <w:lang w:val="en-US"/>
        </w:rPr>
        <w:t xml:space="preserve">Directivă, astfel cum a </w:t>
      </w:r>
      <w:proofErr w:type="spellStart"/>
      <w:r w:rsidR="00E53656" w:rsidRPr="00E53656">
        <w:rPr>
          <w:color w:val="000000"/>
          <w:sz w:val="19"/>
          <w:szCs w:val="19"/>
          <w:lang w:val="en-US"/>
        </w:rPr>
        <w:t>fost</w:t>
      </w:r>
      <w:proofErr w:type="spellEnd"/>
      <w:r w:rsidR="00E53656" w:rsidRPr="00E53656">
        <w:rPr>
          <w:color w:val="000000"/>
          <w:sz w:val="19"/>
          <w:szCs w:val="19"/>
          <w:lang w:val="en-US"/>
        </w:rPr>
        <w:t xml:space="preserve"> </w:t>
      </w:r>
      <w:proofErr w:type="spellStart"/>
      <w:r w:rsidR="00E53656" w:rsidRPr="00E53656">
        <w:rPr>
          <w:color w:val="000000"/>
          <w:sz w:val="19"/>
          <w:szCs w:val="19"/>
          <w:lang w:val="en-US"/>
        </w:rPr>
        <w:t>modificată</w:t>
      </w:r>
      <w:proofErr w:type="spellEnd"/>
      <w:r w:rsidR="00E53656" w:rsidRPr="00E53656">
        <w:rPr>
          <w:color w:val="000000"/>
          <w:sz w:val="19"/>
          <w:szCs w:val="19"/>
          <w:lang w:val="en-US"/>
        </w:rPr>
        <w:t xml:space="preserve"> ultima </w:t>
      </w:r>
      <w:proofErr w:type="spellStart"/>
      <w:r w:rsidR="00E53656" w:rsidRPr="00E53656">
        <w:rPr>
          <w:color w:val="000000"/>
          <w:sz w:val="19"/>
          <w:szCs w:val="19"/>
          <w:lang w:val="en-US"/>
        </w:rPr>
        <w:t>dată</w:t>
      </w:r>
      <w:proofErr w:type="spellEnd"/>
      <w:r w:rsidR="00E53656" w:rsidRPr="00E53656">
        <w:rPr>
          <w:color w:val="000000"/>
          <w:sz w:val="19"/>
          <w:szCs w:val="19"/>
          <w:lang w:val="en-US"/>
        </w:rPr>
        <w:t xml:space="preserve"> </w:t>
      </w:r>
      <w:proofErr w:type="spellStart"/>
      <w:r w:rsidR="00E53656" w:rsidRPr="00E53656">
        <w:rPr>
          <w:color w:val="000000"/>
          <w:sz w:val="19"/>
          <w:szCs w:val="19"/>
          <w:lang w:val="en-US"/>
        </w:rPr>
        <w:t>prin</w:t>
      </w:r>
      <w:proofErr w:type="spellEnd"/>
      <w:r w:rsidR="00E53656" w:rsidRPr="00E53656">
        <w:rPr>
          <w:color w:val="000000"/>
          <w:sz w:val="19"/>
          <w:szCs w:val="19"/>
          <w:lang w:val="en-US"/>
        </w:rPr>
        <w:t xml:space="preserve"> </w:t>
      </w:r>
      <w:proofErr w:type="spellStart"/>
      <w:r w:rsidR="00E53656" w:rsidRPr="00E53656">
        <w:rPr>
          <w:color w:val="000000"/>
          <w:sz w:val="19"/>
          <w:szCs w:val="19"/>
          <w:lang w:val="en-US"/>
        </w:rPr>
        <w:t>Directiva</w:t>
      </w:r>
      <w:proofErr w:type="spellEnd"/>
      <w:r w:rsidR="00E53656" w:rsidRPr="00E53656">
        <w:rPr>
          <w:color w:val="000000"/>
          <w:sz w:val="19"/>
          <w:szCs w:val="19"/>
          <w:lang w:val="en-US"/>
        </w:rPr>
        <w:t xml:space="preserve"> 2004/14/CE (</w:t>
      </w:r>
      <w:r>
        <w:fldChar w:fldCharType="begin"/>
      </w:r>
      <w:r w:rsidRPr="00560D54">
        <w:rPr>
          <w:lang w:val="en-US"/>
        </w:rPr>
        <w:instrText xml:space="preserve"> HYPERLINK "http://eur-lex.europa.eu/legal-content/RO/AUTO/?uri=OJ:L:2004:027:TOC" </w:instrText>
      </w:r>
      <w:r>
        <w:fldChar w:fldCharType="separate"/>
      </w:r>
      <w:r w:rsidR="00E53656" w:rsidRPr="00E53656">
        <w:rPr>
          <w:rStyle w:val="a9"/>
          <w:rFonts w:ascii="inherit" w:hAnsi="inherit"/>
          <w:sz w:val="19"/>
          <w:szCs w:val="19"/>
          <w:lang w:val="en-US"/>
        </w:rPr>
        <w:t>JO L 27, 30.1.2004, p. 48</w:t>
      </w:r>
      <w:r>
        <w:rPr>
          <w:rStyle w:val="a9"/>
          <w:rFonts w:ascii="inherit" w:hAnsi="inherit"/>
          <w:sz w:val="19"/>
          <w:szCs w:val="19"/>
          <w:lang w:val="en-US"/>
        </w:rPr>
        <w:fldChar w:fldCharType="end"/>
      </w:r>
      <w:r w:rsidR="00E53656" w:rsidRPr="00E53656">
        <w:rPr>
          <w:color w:val="000000"/>
          <w:sz w:val="19"/>
          <w:szCs w:val="19"/>
          <w:lang w:val="en-US"/>
        </w:rPr>
        <w:t>).</w:t>
      </w:r>
      <w:proofErr w:type="gramEnd"/>
    </w:p>
    <w:p w:rsidR="00E53656" w:rsidRPr="00E53656" w:rsidRDefault="00560D54" w:rsidP="00E53656">
      <w:pPr>
        <w:pStyle w:val="note"/>
        <w:spacing w:before="60" w:beforeAutospacing="0" w:after="60" w:afterAutospacing="0"/>
        <w:jc w:val="both"/>
        <w:rPr>
          <w:color w:val="000000"/>
          <w:sz w:val="19"/>
          <w:szCs w:val="19"/>
          <w:lang w:val="en-US"/>
        </w:rPr>
      </w:pPr>
      <w:hyperlink r:id="rId8" w:anchor="ntc3-L_2007172RO.01007101-E0003" w:history="1">
        <w:r w:rsidR="00E53656" w:rsidRPr="00E53656">
          <w:rPr>
            <w:rStyle w:val="a9"/>
            <w:rFonts w:ascii="inherit" w:hAnsi="inherit"/>
            <w:sz w:val="19"/>
            <w:szCs w:val="19"/>
            <w:lang w:val="en-US"/>
          </w:rPr>
          <w:t>(</w:t>
        </w:r>
        <w:r w:rsidR="00E53656" w:rsidRPr="00E53656">
          <w:rPr>
            <w:rStyle w:val="super"/>
            <w:rFonts w:ascii="inherit" w:hAnsi="inherit"/>
            <w:color w:val="0000FF"/>
            <w:sz w:val="13"/>
            <w:szCs w:val="13"/>
            <w:vertAlign w:val="superscript"/>
            <w:lang w:val="en-US"/>
          </w:rPr>
          <w:t>3</w:t>
        </w:r>
        <w:r w:rsidR="00E53656" w:rsidRPr="00E53656">
          <w:rPr>
            <w:rStyle w:val="a9"/>
            <w:rFonts w:ascii="inherit" w:hAnsi="inherit"/>
            <w:sz w:val="19"/>
            <w:szCs w:val="19"/>
            <w:lang w:val="en-US"/>
          </w:rPr>
          <w:t>)</w:t>
        </w:r>
      </w:hyperlink>
      <w:r w:rsidR="00E53656" w:rsidRPr="00E53656">
        <w:rPr>
          <w:color w:val="000000"/>
          <w:sz w:val="19"/>
          <w:szCs w:val="19"/>
          <w:lang w:val="en-US"/>
        </w:rPr>
        <w:t xml:space="preserve">  A se </w:t>
      </w:r>
      <w:proofErr w:type="spellStart"/>
      <w:r w:rsidR="00E53656" w:rsidRPr="00E53656">
        <w:rPr>
          <w:color w:val="000000"/>
          <w:sz w:val="19"/>
          <w:szCs w:val="19"/>
          <w:lang w:val="en-US"/>
        </w:rPr>
        <w:t>vedea</w:t>
      </w:r>
      <w:proofErr w:type="spellEnd"/>
      <w:r w:rsidR="00E53656" w:rsidRPr="00E53656">
        <w:rPr>
          <w:color w:val="000000"/>
          <w:sz w:val="19"/>
          <w:szCs w:val="19"/>
          <w:lang w:val="en-US"/>
        </w:rPr>
        <w:t xml:space="preserve"> </w:t>
      </w:r>
      <w:proofErr w:type="spellStart"/>
      <w:r w:rsidR="00E53656" w:rsidRPr="00E53656">
        <w:rPr>
          <w:color w:val="000000"/>
          <w:sz w:val="19"/>
          <w:szCs w:val="19"/>
          <w:lang w:val="en-US"/>
        </w:rPr>
        <w:t>anexa</w:t>
      </w:r>
      <w:proofErr w:type="spellEnd"/>
      <w:r w:rsidR="00E53656" w:rsidRPr="00E53656">
        <w:rPr>
          <w:color w:val="000000"/>
          <w:sz w:val="19"/>
          <w:szCs w:val="19"/>
          <w:lang w:val="en-US"/>
        </w:rPr>
        <w:t xml:space="preserve"> III, </w:t>
      </w:r>
      <w:proofErr w:type="spellStart"/>
      <w:r w:rsidR="00E53656" w:rsidRPr="00E53656">
        <w:rPr>
          <w:color w:val="000000"/>
          <w:sz w:val="19"/>
          <w:szCs w:val="19"/>
          <w:lang w:val="en-US"/>
        </w:rPr>
        <w:t>partea</w:t>
      </w:r>
      <w:proofErr w:type="spellEnd"/>
      <w:r w:rsidR="00E53656" w:rsidRPr="00E53656">
        <w:rPr>
          <w:color w:val="000000"/>
          <w:sz w:val="19"/>
          <w:szCs w:val="19"/>
          <w:lang w:val="en-US"/>
        </w:rPr>
        <w:t xml:space="preserve"> A.</w:t>
      </w:r>
    </w:p>
    <w:p w:rsidR="00E53656" w:rsidRPr="00E53656" w:rsidRDefault="00560D54" w:rsidP="00E53656">
      <w:pPr>
        <w:pStyle w:val="note"/>
        <w:spacing w:before="60" w:beforeAutospacing="0" w:after="60" w:afterAutospacing="0"/>
        <w:jc w:val="both"/>
        <w:rPr>
          <w:color w:val="000000"/>
          <w:sz w:val="19"/>
          <w:szCs w:val="19"/>
          <w:lang w:val="en-US"/>
        </w:rPr>
      </w:pPr>
      <w:r>
        <w:fldChar w:fldCharType="begin"/>
      </w:r>
      <w:r w:rsidRPr="00560D54">
        <w:rPr>
          <w:lang w:val="en-US"/>
        </w:rPr>
        <w:instrText xml:space="preserve"> HYPERLINK "http://eur-lex.europa.eu/legal-content/RO/TXT/HTML/?uri=CELEX:32007L0042&amp;from=EN" \l "ntc4-L_2007172RO.01007101-E0004" </w:instrText>
      </w:r>
      <w:r>
        <w:fldChar w:fldCharType="separate"/>
      </w:r>
      <w:r w:rsidR="00E53656" w:rsidRPr="00E53656">
        <w:rPr>
          <w:rStyle w:val="a9"/>
          <w:rFonts w:ascii="inherit" w:hAnsi="inherit"/>
          <w:sz w:val="19"/>
          <w:szCs w:val="19"/>
          <w:lang w:val="en-US"/>
        </w:rPr>
        <w:t>(</w:t>
      </w:r>
      <w:r w:rsidR="00E53656" w:rsidRPr="00E53656">
        <w:rPr>
          <w:rStyle w:val="super"/>
          <w:rFonts w:ascii="inherit" w:hAnsi="inherit"/>
          <w:color w:val="0000FF"/>
          <w:sz w:val="13"/>
          <w:szCs w:val="13"/>
          <w:vertAlign w:val="superscript"/>
          <w:lang w:val="en-US"/>
        </w:rPr>
        <w:t>4</w:t>
      </w:r>
      <w:r w:rsidR="00E53656" w:rsidRPr="00E53656">
        <w:rPr>
          <w:rStyle w:val="a9"/>
          <w:rFonts w:ascii="inherit" w:hAnsi="inherit"/>
          <w:sz w:val="19"/>
          <w:szCs w:val="19"/>
          <w:lang w:val="en-US"/>
        </w:rPr>
        <w:t>)</w:t>
      </w:r>
      <w:r>
        <w:rPr>
          <w:rStyle w:val="a9"/>
          <w:rFonts w:ascii="inherit" w:hAnsi="inherit"/>
          <w:sz w:val="19"/>
          <w:szCs w:val="19"/>
          <w:lang w:val="en-US"/>
        </w:rPr>
        <w:fldChar w:fldCharType="end"/>
      </w:r>
      <w:r w:rsidR="00E53656" w:rsidRPr="00E53656">
        <w:rPr>
          <w:color w:val="000000"/>
          <w:sz w:val="19"/>
          <w:szCs w:val="19"/>
          <w:lang w:val="en-US"/>
        </w:rPr>
        <w:t>  </w:t>
      </w:r>
      <w:r>
        <w:fldChar w:fldCharType="begin"/>
      </w:r>
      <w:r w:rsidRPr="00560D54">
        <w:rPr>
          <w:lang w:val="en-US"/>
        </w:rPr>
        <w:instrText xml:space="preserve"> HYPERLINK "http://eur-lex.europa.eu/legal-content/RO/AUTO/?uri=OJ:L:2002:220:TOC" </w:instrText>
      </w:r>
      <w:r>
        <w:fldChar w:fldCharType="separate"/>
      </w:r>
      <w:r w:rsidR="00E53656" w:rsidRPr="00E53656">
        <w:rPr>
          <w:rStyle w:val="a9"/>
          <w:rFonts w:ascii="inherit" w:hAnsi="inherit"/>
          <w:sz w:val="19"/>
          <w:szCs w:val="19"/>
          <w:lang w:val="en-US"/>
        </w:rPr>
        <w:t>JO L 220, 15.8.2002, p. 18</w:t>
      </w:r>
      <w:r>
        <w:rPr>
          <w:rStyle w:val="a9"/>
          <w:rFonts w:ascii="inherit" w:hAnsi="inherit"/>
          <w:sz w:val="19"/>
          <w:szCs w:val="19"/>
          <w:lang w:val="en-US"/>
        </w:rPr>
        <w:fldChar w:fldCharType="end"/>
      </w:r>
      <w:r w:rsidR="00E53656" w:rsidRPr="00E53656">
        <w:rPr>
          <w:color w:val="000000"/>
          <w:sz w:val="19"/>
          <w:szCs w:val="19"/>
          <w:lang w:val="en-US"/>
        </w:rPr>
        <w:t xml:space="preserve">. </w:t>
      </w:r>
      <w:proofErr w:type="gramStart"/>
      <w:r w:rsidR="00E53656" w:rsidRPr="00E53656">
        <w:rPr>
          <w:color w:val="000000"/>
          <w:sz w:val="19"/>
          <w:szCs w:val="19"/>
          <w:lang w:val="en-US"/>
        </w:rPr>
        <w:t xml:space="preserve">Directivă, astfel cum a </w:t>
      </w:r>
      <w:proofErr w:type="spellStart"/>
      <w:r w:rsidR="00E53656" w:rsidRPr="00E53656">
        <w:rPr>
          <w:color w:val="000000"/>
          <w:sz w:val="19"/>
          <w:szCs w:val="19"/>
          <w:lang w:val="en-US"/>
        </w:rPr>
        <w:t>fost</w:t>
      </w:r>
      <w:proofErr w:type="spellEnd"/>
      <w:r w:rsidR="00E53656" w:rsidRPr="00E53656">
        <w:rPr>
          <w:color w:val="000000"/>
          <w:sz w:val="19"/>
          <w:szCs w:val="19"/>
          <w:lang w:val="en-US"/>
        </w:rPr>
        <w:t xml:space="preserve"> </w:t>
      </w:r>
      <w:proofErr w:type="spellStart"/>
      <w:r w:rsidR="00E53656" w:rsidRPr="00E53656">
        <w:rPr>
          <w:color w:val="000000"/>
          <w:sz w:val="19"/>
          <w:szCs w:val="19"/>
          <w:lang w:val="en-US"/>
        </w:rPr>
        <w:t>modificată</w:t>
      </w:r>
      <w:proofErr w:type="spellEnd"/>
      <w:r w:rsidR="00E53656" w:rsidRPr="00E53656">
        <w:rPr>
          <w:color w:val="000000"/>
          <w:sz w:val="19"/>
          <w:szCs w:val="19"/>
          <w:lang w:val="en-US"/>
        </w:rPr>
        <w:t xml:space="preserve"> ultima </w:t>
      </w:r>
      <w:proofErr w:type="spellStart"/>
      <w:r w:rsidR="00E53656" w:rsidRPr="00E53656">
        <w:rPr>
          <w:color w:val="000000"/>
          <w:sz w:val="19"/>
          <w:szCs w:val="19"/>
          <w:lang w:val="en-US"/>
        </w:rPr>
        <w:t>dată</w:t>
      </w:r>
      <w:proofErr w:type="spellEnd"/>
      <w:r w:rsidR="00E53656" w:rsidRPr="00E53656">
        <w:rPr>
          <w:color w:val="000000"/>
          <w:sz w:val="19"/>
          <w:szCs w:val="19"/>
          <w:lang w:val="en-US"/>
        </w:rPr>
        <w:t xml:space="preserve"> </w:t>
      </w:r>
      <w:proofErr w:type="spellStart"/>
      <w:r w:rsidR="00E53656" w:rsidRPr="00E53656">
        <w:rPr>
          <w:color w:val="000000"/>
          <w:sz w:val="19"/>
          <w:szCs w:val="19"/>
          <w:lang w:val="en-US"/>
        </w:rPr>
        <w:t>prin</w:t>
      </w:r>
      <w:proofErr w:type="spellEnd"/>
      <w:r w:rsidR="00E53656" w:rsidRPr="00E53656">
        <w:rPr>
          <w:color w:val="000000"/>
          <w:sz w:val="19"/>
          <w:szCs w:val="19"/>
          <w:lang w:val="en-US"/>
        </w:rPr>
        <w:t xml:space="preserve"> </w:t>
      </w:r>
      <w:proofErr w:type="spellStart"/>
      <w:r w:rsidR="00E53656" w:rsidRPr="00E53656">
        <w:rPr>
          <w:color w:val="000000"/>
          <w:sz w:val="19"/>
          <w:szCs w:val="19"/>
          <w:lang w:val="en-US"/>
        </w:rPr>
        <w:t>Directiva</w:t>
      </w:r>
      <w:proofErr w:type="spellEnd"/>
      <w:r w:rsidR="00E53656" w:rsidRPr="00E53656">
        <w:rPr>
          <w:color w:val="000000"/>
          <w:sz w:val="19"/>
          <w:szCs w:val="19"/>
          <w:lang w:val="en-US"/>
        </w:rPr>
        <w:t xml:space="preserve"> 2007/19/CE (</w:t>
      </w:r>
      <w:r>
        <w:fldChar w:fldCharType="begin"/>
      </w:r>
      <w:r w:rsidRPr="00560D54">
        <w:rPr>
          <w:lang w:val="en-US"/>
        </w:rPr>
        <w:instrText xml:space="preserve"> HYPERLINK "http://eur-lex.europa.eu/legal-content/RO/AUTO/?uri=OJ:L:2007:091:TOC" </w:instrText>
      </w:r>
      <w:r>
        <w:fldChar w:fldCharType="separate"/>
      </w:r>
      <w:r w:rsidR="00E53656" w:rsidRPr="00E53656">
        <w:rPr>
          <w:rStyle w:val="a9"/>
          <w:rFonts w:ascii="inherit" w:hAnsi="inherit"/>
          <w:sz w:val="19"/>
          <w:szCs w:val="19"/>
          <w:lang w:val="en-US"/>
        </w:rPr>
        <w:t>JO L 91, 31.3.2007, p. 17</w:t>
      </w:r>
      <w:r>
        <w:rPr>
          <w:rStyle w:val="a9"/>
          <w:rFonts w:ascii="inherit" w:hAnsi="inherit"/>
          <w:sz w:val="19"/>
          <w:szCs w:val="19"/>
          <w:lang w:val="en-US"/>
        </w:rPr>
        <w:fldChar w:fldCharType="end"/>
      </w:r>
      <w:r w:rsidR="00E53656" w:rsidRPr="00E53656">
        <w:rPr>
          <w:color w:val="000000"/>
          <w:sz w:val="19"/>
          <w:szCs w:val="19"/>
          <w:lang w:val="en-US"/>
        </w:rPr>
        <w:t>).</w:t>
      </w:r>
      <w:proofErr w:type="gramEnd"/>
    </w:p>
    <w:p w:rsidR="00E53656" w:rsidRPr="00E53656" w:rsidRDefault="00560D54" w:rsidP="00E53656">
      <w:pPr>
        <w:pStyle w:val="note"/>
        <w:spacing w:before="60" w:beforeAutospacing="0" w:after="60" w:afterAutospacing="0"/>
        <w:jc w:val="both"/>
        <w:rPr>
          <w:color w:val="000000"/>
          <w:sz w:val="19"/>
          <w:szCs w:val="19"/>
          <w:lang w:val="en-US"/>
        </w:rPr>
      </w:pPr>
      <w:hyperlink r:id="rId9" w:anchor="ntc5-L_2007172RO.01007101-E0005" w:history="1">
        <w:r w:rsidR="00E53656" w:rsidRPr="00E53656">
          <w:rPr>
            <w:rStyle w:val="a9"/>
            <w:rFonts w:ascii="inherit" w:hAnsi="inherit"/>
            <w:sz w:val="19"/>
            <w:szCs w:val="19"/>
            <w:lang w:val="en-US"/>
          </w:rPr>
          <w:t>(</w:t>
        </w:r>
        <w:r w:rsidR="00E53656" w:rsidRPr="00E53656">
          <w:rPr>
            <w:rStyle w:val="super"/>
            <w:rFonts w:ascii="inherit" w:hAnsi="inherit"/>
            <w:color w:val="0000FF"/>
            <w:sz w:val="13"/>
            <w:szCs w:val="13"/>
            <w:vertAlign w:val="superscript"/>
            <w:lang w:val="en-US"/>
          </w:rPr>
          <w:t>5</w:t>
        </w:r>
        <w:r w:rsidR="00E53656" w:rsidRPr="00E53656">
          <w:rPr>
            <w:rStyle w:val="a9"/>
            <w:rFonts w:ascii="inherit" w:hAnsi="inherit"/>
            <w:sz w:val="19"/>
            <w:szCs w:val="19"/>
            <w:lang w:val="en-US"/>
          </w:rPr>
          <w:t>)</w:t>
        </w:r>
      </w:hyperlink>
      <w:r w:rsidR="00E53656" w:rsidRPr="00E53656">
        <w:rPr>
          <w:color w:val="000000"/>
          <w:sz w:val="19"/>
          <w:szCs w:val="19"/>
          <w:lang w:val="en-US"/>
        </w:rPr>
        <w:t>  </w:t>
      </w:r>
      <w:hyperlink r:id="rId10" w:history="1">
        <w:r w:rsidR="00E53656" w:rsidRPr="00E53656">
          <w:rPr>
            <w:rStyle w:val="a9"/>
            <w:rFonts w:ascii="inherit" w:hAnsi="inherit"/>
            <w:sz w:val="19"/>
            <w:szCs w:val="19"/>
            <w:lang w:val="en-US"/>
          </w:rPr>
          <w:t>JO L 297, 23.10.1982, p. 26</w:t>
        </w:r>
      </w:hyperlink>
      <w:r w:rsidR="00E53656" w:rsidRPr="00E53656">
        <w:rPr>
          <w:color w:val="000000"/>
          <w:sz w:val="19"/>
          <w:szCs w:val="19"/>
          <w:lang w:val="en-US"/>
        </w:rPr>
        <w:t xml:space="preserve">. Directivă, astfel cum a fost modificată ultima </w:t>
      </w:r>
      <w:proofErr w:type="spellStart"/>
      <w:r w:rsidR="00E53656" w:rsidRPr="00E53656">
        <w:rPr>
          <w:color w:val="000000"/>
          <w:sz w:val="19"/>
          <w:szCs w:val="19"/>
          <w:lang w:val="en-US"/>
        </w:rPr>
        <w:t>dată</w:t>
      </w:r>
      <w:proofErr w:type="spellEnd"/>
      <w:r w:rsidR="00E53656" w:rsidRPr="00E53656">
        <w:rPr>
          <w:color w:val="000000"/>
          <w:sz w:val="19"/>
          <w:szCs w:val="19"/>
          <w:lang w:val="en-US"/>
        </w:rPr>
        <w:t xml:space="preserve"> </w:t>
      </w:r>
      <w:proofErr w:type="spellStart"/>
      <w:r w:rsidR="00E53656" w:rsidRPr="00E53656">
        <w:rPr>
          <w:color w:val="000000"/>
          <w:sz w:val="19"/>
          <w:szCs w:val="19"/>
          <w:lang w:val="en-US"/>
        </w:rPr>
        <w:t>prin</w:t>
      </w:r>
      <w:proofErr w:type="spellEnd"/>
      <w:r w:rsidR="00E53656" w:rsidRPr="00E53656">
        <w:rPr>
          <w:color w:val="000000"/>
          <w:sz w:val="19"/>
          <w:szCs w:val="19"/>
          <w:lang w:val="en-US"/>
        </w:rPr>
        <w:t xml:space="preserve"> </w:t>
      </w:r>
      <w:proofErr w:type="spellStart"/>
      <w:r w:rsidR="00E53656" w:rsidRPr="00E53656">
        <w:rPr>
          <w:color w:val="000000"/>
          <w:sz w:val="19"/>
          <w:szCs w:val="19"/>
          <w:lang w:val="en-US"/>
        </w:rPr>
        <w:t>Directiva</w:t>
      </w:r>
      <w:proofErr w:type="spellEnd"/>
      <w:r w:rsidR="00E53656" w:rsidRPr="00E53656">
        <w:rPr>
          <w:color w:val="000000"/>
          <w:sz w:val="19"/>
          <w:szCs w:val="19"/>
          <w:lang w:val="en-US"/>
        </w:rPr>
        <w:t xml:space="preserve"> 97/48/CE a </w:t>
      </w:r>
      <w:proofErr w:type="spellStart"/>
      <w:r w:rsidR="00E53656" w:rsidRPr="00E53656">
        <w:rPr>
          <w:color w:val="000000"/>
          <w:sz w:val="19"/>
          <w:szCs w:val="19"/>
          <w:lang w:val="en-US"/>
        </w:rPr>
        <w:t>Comisiei</w:t>
      </w:r>
      <w:proofErr w:type="spellEnd"/>
      <w:r w:rsidR="00E53656" w:rsidRPr="00E53656">
        <w:rPr>
          <w:color w:val="000000"/>
          <w:sz w:val="19"/>
          <w:szCs w:val="19"/>
          <w:lang w:val="en-US"/>
        </w:rPr>
        <w:t xml:space="preserve"> (</w:t>
      </w:r>
      <w:hyperlink r:id="rId11" w:history="1">
        <w:r w:rsidR="00E53656" w:rsidRPr="00E53656">
          <w:rPr>
            <w:rStyle w:val="a9"/>
            <w:rFonts w:ascii="inherit" w:hAnsi="inherit"/>
            <w:sz w:val="19"/>
            <w:szCs w:val="19"/>
            <w:lang w:val="en-US"/>
          </w:rPr>
          <w:t>JO L 222, 12.8.1997, p. 10</w:t>
        </w:r>
      </w:hyperlink>
      <w:r w:rsidR="00E53656" w:rsidRPr="00E53656">
        <w:rPr>
          <w:color w:val="000000"/>
          <w:sz w:val="19"/>
          <w:szCs w:val="19"/>
          <w:lang w:val="en-US"/>
        </w:rPr>
        <w:t>).</w:t>
      </w:r>
    </w:p>
    <w:p w:rsidR="00E53656" w:rsidRPr="00E53656" w:rsidRDefault="00560D54" w:rsidP="00E53656">
      <w:pPr>
        <w:pStyle w:val="note"/>
        <w:spacing w:before="60" w:beforeAutospacing="0" w:after="60" w:afterAutospacing="0"/>
        <w:jc w:val="both"/>
        <w:rPr>
          <w:color w:val="000000"/>
          <w:sz w:val="19"/>
          <w:szCs w:val="19"/>
          <w:lang w:val="en-US"/>
        </w:rPr>
      </w:pPr>
      <w:hyperlink r:id="rId12" w:anchor="ntc6-L_2007172RO.01007101-E0006" w:history="1">
        <w:r w:rsidR="00E53656" w:rsidRPr="00E53656">
          <w:rPr>
            <w:rStyle w:val="a9"/>
            <w:rFonts w:ascii="inherit" w:hAnsi="inherit"/>
            <w:sz w:val="19"/>
            <w:szCs w:val="19"/>
            <w:lang w:val="en-US"/>
          </w:rPr>
          <w:t>(</w:t>
        </w:r>
        <w:r w:rsidR="00E53656" w:rsidRPr="00E53656">
          <w:rPr>
            <w:rStyle w:val="super"/>
            <w:rFonts w:ascii="inherit" w:hAnsi="inherit"/>
            <w:color w:val="0000FF"/>
            <w:sz w:val="13"/>
            <w:szCs w:val="13"/>
            <w:vertAlign w:val="superscript"/>
            <w:lang w:val="en-US"/>
          </w:rPr>
          <w:t>6</w:t>
        </w:r>
        <w:r w:rsidR="00E53656" w:rsidRPr="00E53656">
          <w:rPr>
            <w:rStyle w:val="a9"/>
            <w:rFonts w:ascii="inherit" w:hAnsi="inherit"/>
            <w:sz w:val="19"/>
            <w:szCs w:val="19"/>
            <w:lang w:val="en-US"/>
          </w:rPr>
          <w:t>)</w:t>
        </w:r>
      </w:hyperlink>
      <w:r w:rsidR="00E53656" w:rsidRPr="00E53656">
        <w:rPr>
          <w:color w:val="000000"/>
          <w:sz w:val="19"/>
          <w:szCs w:val="19"/>
          <w:lang w:val="en-US"/>
        </w:rPr>
        <w:t>  </w:t>
      </w:r>
      <w:hyperlink r:id="rId13" w:history="1">
        <w:r w:rsidR="00E53656" w:rsidRPr="00E53656">
          <w:rPr>
            <w:rStyle w:val="a9"/>
            <w:rFonts w:ascii="inherit" w:hAnsi="inherit"/>
            <w:sz w:val="19"/>
            <w:szCs w:val="19"/>
            <w:lang w:val="en-US"/>
          </w:rPr>
          <w:t>JO L 372, 31.12.1985, p. 14</w:t>
        </w:r>
      </w:hyperlink>
      <w:r w:rsidR="00E53656" w:rsidRPr="00E53656">
        <w:rPr>
          <w:color w:val="000000"/>
          <w:sz w:val="19"/>
          <w:szCs w:val="19"/>
          <w:lang w:val="en-US"/>
        </w:rPr>
        <w:t>. Directivă, astfel cum a fost modificată ultima dată prin Directiva 2007/19/CE.</w:t>
      </w:r>
    </w:p>
    <w:p w:rsidR="00E53656" w:rsidRDefault="00560D54" w:rsidP="00E53656">
      <w:pPr>
        <w:spacing w:before="120" w:after="120"/>
      </w:pPr>
      <w:r>
        <w:pict>
          <v:rect id="_x0000_i1026" style="width:138.8pt;height:.75pt" o:hrpct="0" o:hralign="center" o:hrstd="t" o:hrnoshade="t" o:hr="t" fillcolor="black" stroked="f"/>
        </w:pict>
      </w:r>
    </w:p>
    <w:p w:rsidR="00E53656" w:rsidRPr="00E53656" w:rsidRDefault="00E53656" w:rsidP="00E53656">
      <w:pPr>
        <w:pStyle w:val="doc-ti"/>
        <w:spacing w:before="240" w:beforeAutospacing="0" w:after="120" w:afterAutospacing="0"/>
        <w:jc w:val="center"/>
        <w:rPr>
          <w:rFonts w:ascii="inherit" w:hAnsi="inherit"/>
          <w:b/>
          <w:bCs/>
          <w:color w:val="000000"/>
          <w:lang w:val="en-US"/>
        </w:rPr>
      </w:pPr>
      <w:r w:rsidRPr="00E53656">
        <w:rPr>
          <w:rFonts w:ascii="inherit" w:hAnsi="inherit"/>
          <w:b/>
          <w:bCs/>
          <w:color w:val="000000"/>
          <w:lang w:val="en-US"/>
        </w:rPr>
        <w:t>ANEXA I</w:t>
      </w:r>
    </w:p>
    <w:p w:rsidR="00E53656" w:rsidRPr="00E53656" w:rsidRDefault="00E53656" w:rsidP="00E53656">
      <w:pPr>
        <w:pStyle w:val="ti-grseq-1"/>
        <w:spacing w:before="240" w:beforeAutospacing="0" w:after="120" w:afterAutospacing="0"/>
        <w:jc w:val="both"/>
        <w:rPr>
          <w:rFonts w:ascii="inherit" w:hAnsi="inherit"/>
          <w:b/>
          <w:bCs/>
          <w:color w:val="000000"/>
          <w:lang w:val="en-US"/>
        </w:rPr>
      </w:pPr>
      <w:r w:rsidRPr="00E53656">
        <w:rPr>
          <w:rFonts w:ascii="inherit" w:hAnsi="inherit"/>
          <w:b/>
          <w:bCs/>
          <w:color w:val="000000"/>
          <w:lang w:val="en-US"/>
        </w:rPr>
        <w:t>DESCRIEREA FOLIEI DE CELULOZĂ REGENERATĂ</w:t>
      </w:r>
    </w:p>
    <w:p w:rsidR="00E53656" w:rsidRPr="00E53656" w:rsidRDefault="00E53656" w:rsidP="00E53656">
      <w:pPr>
        <w:pStyle w:val="1"/>
        <w:spacing w:before="120" w:beforeAutospacing="0" w:after="0" w:afterAutospacing="0"/>
        <w:jc w:val="both"/>
        <w:rPr>
          <w:rFonts w:ascii="inherit" w:hAnsi="inherit"/>
          <w:color w:val="000000"/>
          <w:lang w:val="en-US"/>
        </w:rPr>
      </w:pPr>
      <w:r w:rsidRPr="00E53656">
        <w:rPr>
          <w:rFonts w:ascii="inherit" w:hAnsi="inherit"/>
          <w:color w:val="000000"/>
          <w:lang w:val="en-US"/>
        </w:rPr>
        <w:t>Folia de celuloză regenerată este o foaie subțire de material obținut dintr-o celuloză rafinată derivată din lemn sau bumbac nereciclabil. Pentru îndeplinirea cerințelor tehnice se pot adăuga substanțe corespunzătoare atât în masă, cât și pe suprafață. Folia de celuloză regenerată poate fi acoperită pe o parte sau pe ambele părți de un strat de protecție.</w:t>
      </w:r>
    </w:p>
    <w:p w:rsidR="00E53656" w:rsidRDefault="00560D54" w:rsidP="00E53656">
      <w:pPr>
        <w:spacing w:before="120" w:after="120"/>
      </w:pPr>
      <w:r>
        <w:pict>
          <v:rect id="_x0000_i1027" style="width:138.8pt;height:.75pt" o:hrpct="0" o:hralign="center" o:hrstd="t" o:hrnoshade="t" o:hr="t" fillcolor="black" stroked="f"/>
        </w:pict>
      </w:r>
    </w:p>
    <w:p w:rsidR="00E53656" w:rsidRPr="00E53656" w:rsidRDefault="00E53656" w:rsidP="00E53656">
      <w:pPr>
        <w:pStyle w:val="doc-ti"/>
        <w:spacing w:before="240" w:beforeAutospacing="0" w:after="120" w:afterAutospacing="0"/>
        <w:jc w:val="center"/>
        <w:rPr>
          <w:rFonts w:ascii="inherit" w:hAnsi="inherit"/>
          <w:b/>
          <w:bCs/>
          <w:color w:val="000000"/>
          <w:lang w:val="en-US"/>
        </w:rPr>
      </w:pPr>
      <w:r w:rsidRPr="00E53656">
        <w:rPr>
          <w:rFonts w:ascii="inherit" w:hAnsi="inherit"/>
          <w:b/>
          <w:bCs/>
          <w:color w:val="000000"/>
          <w:lang w:val="en-US"/>
        </w:rPr>
        <w:t>ANEXA II</w:t>
      </w:r>
    </w:p>
    <w:p w:rsidR="00E53656" w:rsidRPr="00E53656" w:rsidRDefault="00E53656" w:rsidP="00E53656">
      <w:pPr>
        <w:pStyle w:val="ti-grseq-1"/>
        <w:spacing w:before="240" w:beforeAutospacing="0" w:after="120" w:afterAutospacing="0"/>
        <w:jc w:val="both"/>
        <w:rPr>
          <w:rFonts w:ascii="inherit" w:hAnsi="inherit"/>
          <w:b/>
          <w:bCs/>
          <w:color w:val="000000"/>
          <w:lang w:val="en-US"/>
        </w:rPr>
      </w:pPr>
      <w:r w:rsidRPr="00E53656">
        <w:rPr>
          <w:rFonts w:ascii="inherit" w:hAnsi="inherit"/>
          <w:b/>
          <w:bCs/>
          <w:color w:val="000000"/>
          <w:lang w:val="en-US"/>
        </w:rPr>
        <w:t>LISTA DE SUBSTANȚE AUTORIZATE PENTRU FABRICAREA FOLIEI DE CELULOZĂ REGENERATĂ</w:t>
      </w:r>
    </w:p>
    <w:p w:rsidR="00E53656" w:rsidRDefault="00E53656" w:rsidP="00E53656">
      <w:pPr>
        <w:pStyle w:val="ti-annotation"/>
        <w:spacing w:before="120" w:beforeAutospacing="0" w:after="0" w:afterAutospacing="0"/>
        <w:rPr>
          <w:rFonts w:ascii="inherit" w:hAnsi="inherit"/>
          <w:i/>
          <w:iCs/>
          <w:color w:val="000000"/>
        </w:rPr>
      </w:pPr>
      <w:r>
        <w:rPr>
          <w:rFonts w:ascii="inherit" w:hAnsi="inherit"/>
          <w:i/>
          <w:iCs/>
          <w:color w:val="000000"/>
        </w:rPr>
        <w:t>NB:</w:t>
      </w:r>
    </w:p>
    <w:tbl>
      <w:tblPr>
        <w:tblW w:w="5000" w:type="pct"/>
        <w:tblCellSpacing w:w="0" w:type="dxa"/>
        <w:tblCellMar>
          <w:left w:w="0" w:type="dxa"/>
          <w:right w:w="0" w:type="dxa"/>
        </w:tblCellMar>
        <w:tblLook w:val="04A0" w:firstRow="1" w:lastRow="0" w:firstColumn="1" w:lastColumn="0" w:noHBand="0" w:noVBand="1"/>
      </w:tblPr>
      <w:tblGrid>
        <w:gridCol w:w="240"/>
        <w:gridCol w:w="9115"/>
      </w:tblGrid>
      <w:tr w:rsidR="00E53656" w:rsidRPr="008E3493" w:rsidT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Procentajele din prima și din a doua parte din prezenta anexă sunt exprimate în masă/masă (m/m) și sunt calculate în funcție de cantitatea de folie de celuloză regenerată deshidratată și fără strat de protecție.</w:t>
            </w:r>
          </w:p>
        </w:tc>
      </w:tr>
    </w:tbl>
    <w:p w:rsidR="00E53656" w:rsidRDefault="00E53656" w:rsidP="00E53656">
      <w:pPr>
        <w:rPr>
          <w:vanish/>
          <w:color w:val="000000"/>
        </w:rPr>
      </w:pPr>
    </w:p>
    <w:tbl>
      <w:tblPr>
        <w:tblW w:w="5000" w:type="pct"/>
        <w:tblCellSpacing w:w="0" w:type="dxa"/>
        <w:tblCellMar>
          <w:left w:w="0" w:type="dxa"/>
          <w:right w:w="0" w:type="dxa"/>
        </w:tblCellMar>
        <w:tblLook w:val="04A0" w:firstRow="1" w:lastRow="0" w:firstColumn="1" w:lastColumn="0" w:noHBand="0" w:noVBand="1"/>
      </w:tblPr>
      <w:tblGrid>
        <w:gridCol w:w="353"/>
        <w:gridCol w:w="9002"/>
      </w:tblGrid>
      <w:tr w:rsidR="00E53656" w:rsidRPr="008E3493" w:rsidT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Denumirile tehnice uzuale sunt menționate în paranteze pătrate.</w:t>
            </w:r>
          </w:p>
        </w:tc>
      </w:tr>
    </w:tbl>
    <w:p w:rsidR="00E53656" w:rsidRDefault="00E53656" w:rsidP="00E53656">
      <w:pPr>
        <w:rPr>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47"/>
        <w:gridCol w:w="9108"/>
      </w:tblGrid>
      <w:tr w:rsidR="00E53656" w:rsidRPr="008E3493" w:rsidT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Substanțele utilizate vor fi de o calitate tehnică bună în ceea ce privește criteriile de puritate.</w:t>
            </w:r>
          </w:p>
        </w:tc>
      </w:tr>
    </w:tbl>
    <w:p w:rsidR="00E53656" w:rsidRPr="00E53656" w:rsidRDefault="00E53656" w:rsidP="00E53656">
      <w:pPr>
        <w:pStyle w:val="ti-tbl"/>
        <w:spacing w:before="120" w:beforeAutospacing="0" w:after="120" w:afterAutospacing="0"/>
        <w:jc w:val="center"/>
        <w:rPr>
          <w:rFonts w:ascii="inherit" w:hAnsi="inherit"/>
          <w:color w:val="000000"/>
          <w:lang w:val="en-US"/>
        </w:rPr>
      </w:pPr>
      <w:r w:rsidRPr="00E53656">
        <w:rPr>
          <w:rFonts w:ascii="inherit" w:hAnsi="inherit"/>
          <w:color w:val="000000"/>
          <w:lang w:val="en-US"/>
        </w:rPr>
        <w:t>PRIMA PARTE</w:t>
      </w:r>
    </w:p>
    <w:p w:rsidR="00E53656" w:rsidRPr="00E53656" w:rsidRDefault="00E53656" w:rsidP="00E53656">
      <w:pPr>
        <w:pStyle w:val="ti-tbl"/>
        <w:spacing w:before="120" w:beforeAutospacing="0" w:after="120" w:afterAutospacing="0"/>
        <w:jc w:val="center"/>
        <w:rPr>
          <w:rFonts w:ascii="inherit" w:hAnsi="inherit"/>
          <w:color w:val="000000"/>
          <w:lang w:val="en-US"/>
        </w:rPr>
      </w:pPr>
      <w:r w:rsidRPr="00E53656">
        <w:rPr>
          <w:rFonts w:ascii="inherit" w:hAnsi="inherit"/>
          <w:color w:val="000000"/>
          <w:lang w:val="en-US"/>
        </w:rPr>
        <w:t>Folie de celuloză regenerată fără strat protector</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85"/>
        <w:gridCol w:w="4400"/>
      </w:tblGrid>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hdr"/>
              <w:spacing w:before="60" w:beforeAutospacing="0" w:after="60" w:afterAutospacing="0"/>
              <w:ind w:right="195"/>
              <w:jc w:val="center"/>
              <w:rPr>
                <w:rFonts w:ascii="inherit" w:hAnsi="inherit"/>
                <w:b/>
                <w:bCs/>
                <w:sz w:val="22"/>
                <w:szCs w:val="22"/>
              </w:rPr>
            </w:pPr>
            <w:proofErr w:type="spellStart"/>
            <w:r>
              <w:rPr>
                <w:rFonts w:ascii="inherit" w:hAnsi="inherit"/>
                <w:b/>
                <w:bCs/>
                <w:sz w:val="22"/>
                <w:szCs w:val="22"/>
              </w:rPr>
              <w:t>Denumiri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hdr"/>
              <w:spacing w:before="60" w:beforeAutospacing="0" w:after="60" w:afterAutospacing="0"/>
              <w:ind w:right="195"/>
              <w:jc w:val="center"/>
              <w:rPr>
                <w:rFonts w:ascii="inherit" w:hAnsi="inherit"/>
                <w:b/>
                <w:bCs/>
                <w:sz w:val="22"/>
                <w:szCs w:val="22"/>
              </w:rPr>
            </w:pPr>
            <w:proofErr w:type="spellStart"/>
            <w:r>
              <w:rPr>
                <w:rFonts w:ascii="inherit" w:hAnsi="inherit"/>
                <w:b/>
                <w:bCs/>
                <w:sz w:val="22"/>
                <w:szCs w:val="22"/>
              </w:rPr>
              <w:t>Restricții</w:t>
            </w:r>
            <w:proofErr w:type="spellEnd"/>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505"/>
              <w:gridCol w:w="4450"/>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A.</w:t>
                  </w:r>
                </w:p>
              </w:tc>
              <w:tc>
                <w:tcPr>
                  <w:tcW w:w="0" w:type="auto"/>
                  <w:hideMark/>
                </w:tcPr>
                <w:p w:rsidR="00E53656" w:rsidRDefault="00E53656">
                  <w:pPr>
                    <w:rPr>
                      <w:rFonts w:ascii="inherit" w:hAnsi="inherit"/>
                    </w:rPr>
                  </w:pPr>
                  <w:proofErr w:type="spellStart"/>
                  <w:r>
                    <w:rPr>
                      <w:rStyle w:val="bold"/>
                      <w:rFonts w:ascii="inherit" w:hAnsi="inherit"/>
                      <w:b/>
                      <w:bCs/>
                    </w:rPr>
                    <w:t>Celuloză</w:t>
                  </w:r>
                  <w:proofErr w:type="spellEnd"/>
                  <w:r>
                    <w:rPr>
                      <w:rStyle w:val="bold"/>
                      <w:rFonts w:ascii="inherit" w:hAnsi="inherit"/>
                      <w:b/>
                      <w:bCs/>
                    </w:rPr>
                    <w:t xml:space="preserve"> </w:t>
                  </w:r>
                  <w:proofErr w:type="spellStart"/>
                  <w:r>
                    <w:rPr>
                      <w:rStyle w:val="bold"/>
                      <w:rFonts w:ascii="inherit" w:hAnsi="inherit"/>
                      <w:b/>
                      <w:bCs/>
                    </w:rPr>
                    <w:t>regenerată</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Nu mai puțin de 72 % (m/m).</w:t>
            </w:r>
          </w:p>
        </w:tc>
      </w:tr>
      <w:tr w:rsidR="00E53656" w:rsidTr="00E53656">
        <w:trPr>
          <w:tblCellSpacing w:w="0" w:type="dxa"/>
        </w:trPr>
        <w:tc>
          <w:tcPr>
            <w:tcW w:w="0" w:type="auto"/>
            <w:gridSpan w:val="2"/>
            <w:vAlign w:val="center"/>
            <w:hideMark/>
          </w:tcPr>
          <w:p w:rsidR="00E53656" w:rsidRDefault="00E53656">
            <w:pPr>
              <w:rPr>
                <w:rFonts w:ascii="inherit" w:hAnsi="inherit"/>
              </w:rPr>
            </w:pPr>
            <w:r>
              <w:rPr>
                <w:rFonts w:ascii="inherit" w:hAnsi="inherit"/>
              </w:rPr>
              <w:t>B.   </w:t>
            </w:r>
          </w:p>
          <w:p w:rsidR="00E53656" w:rsidRDefault="00E53656">
            <w:pPr>
              <w:pStyle w:val="1"/>
              <w:spacing w:before="120" w:beforeAutospacing="0" w:after="0" w:afterAutospacing="0"/>
              <w:jc w:val="both"/>
              <w:rPr>
                <w:rFonts w:ascii="inherit" w:hAnsi="inherit"/>
              </w:rPr>
            </w:pPr>
            <w:proofErr w:type="spellStart"/>
            <w:r>
              <w:rPr>
                <w:rFonts w:ascii="inherit" w:hAnsi="inherit"/>
              </w:rPr>
              <w:lastRenderedPageBreak/>
              <w:t>Aditivi</w:t>
            </w:r>
            <w:proofErr w:type="spellEnd"/>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444"/>
              <w:gridCol w:w="4511"/>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lastRenderedPageBreak/>
                    <w:t>1.</w:t>
                  </w:r>
                </w:p>
              </w:tc>
              <w:tc>
                <w:tcPr>
                  <w:tcW w:w="0" w:type="auto"/>
                  <w:hideMark/>
                </w:tcPr>
                <w:p w:rsidR="00E53656" w:rsidRDefault="00E53656">
                  <w:pPr>
                    <w:rPr>
                      <w:rFonts w:ascii="inherit" w:hAnsi="inherit"/>
                    </w:rPr>
                  </w:pPr>
                  <w:proofErr w:type="spellStart"/>
                  <w:r>
                    <w:rPr>
                      <w:rStyle w:val="italic"/>
                      <w:rFonts w:ascii="inherit" w:hAnsi="inherit"/>
                      <w:i/>
                      <w:iCs/>
                    </w:rPr>
                    <w:t>Agenți</w:t>
                  </w:r>
                  <w:proofErr w:type="spellEnd"/>
                  <w:r>
                    <w:rPr>
                      <w:rStyle w:val="italic"/>
                      <w:rFonts w:ascii="inherit" w:hAnsi="inherit"/>
                      <w:i/>
                      <w:iCs/>
                    </w:rPr>
                    <w:t xml:space="preserve"> </w:t>
                  </w:r>
                  <w:proofErr w:type="spellStart"/>
                  <w:r>
                    <w:rPr>
                      <w:rStyle w:val="italic"/>
                      <w:rFonts w:ascii="inherit" w:hAnsi="inherit"/>
                      <w:i/>
                      <w:iCs/>
                    </w:rPr>
                    <w:t>de</w:t>
                  </w:r>
                  <w:proofErr w:type="spellEnd"/>
                  <w:r>
                    <w:rPr>
                      <w:rStyle w:val="italic"/>
                      <w:rFonts w:ascii="inherit" w:hAnsi="inherit"/>
                      <w:i/>
                      <w:iCs/>
                    </w:rPr>
                    <w:t xml:space="preserve"> </w:t>
                  </w:r>
                  <w:proofErr w:type="spellStart"/>
                  <w:r>
                    <w:rPr>
                      <w:rStyle w:val="italic"/>
                      <w:rFonts w:ascii="inherit" w:hAnsi="inherit"/>
                      <w:i/>
                      <w:iCs/>
                    </w:rPr>
                    <w:t>înmuiere</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Nu mai mult de 27 % (m/m) în total.</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83"/>
              <w:gridCol w:w="4672"/>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Eter</w:t>
                  </w:r>
                  <w:proofErr w:type="spellEnd"/>
                  <w:r>
                    <w:rPr>
                      <w:rFonts w:ascii="inherit" w:hAnsi="inherit"/>
                    </w:rPr>
                    <w:t xml:space="preserve"> </w:t>
                  </w:r>
                  <w:proofErr w:type="spellStart"/>
                  <w:r>
                    <w:rPr>
                      <w:rFonts w:ascii="inherit" w:hAnsi="inherit"/>
                    </w:rPr>
                    <w:t>bis</w:t>
                  </w:r>
                  <w:proofErr w:type="spellEnd"/>
                  <w:r>
                    <w:rPr>
                      <w:rFonts w:ascii="inherit" w:hAnsi="inherit"/>
                    </w:rPr>
                    <w:t xml:space="preserve">(2-hidroxietilic) [= </w:t>
                  </w:r>
                  <w:proofErr w:type="spellStart"/>
                  <w:r>
                    <w:rPr>
                      <w:rFonts w:ascii="inherit" w:hAnsi="inherit"/>
                    </w:rPr>
                    <w:t>dietilenglicol</w:t>
                  </w:r>
                  <w:proofErr w:type="spellEnd"/>
                  <w:r>
                    <w:rPr>
                      <w:rFonts w:ascii="inherit" w:hAnsi="inherit"/>
                    </w:rPr>
                    <w:t>]</w:t>
                  </w:r>
                </w:p>
              </w:tc>
            </w:tr>
          </w:tbl>
          <w:p w:rsidR="00E53656" w:rsidRDefault="00E53656">
            <w:pPr>
              <w:rPr>
                <w:rFonts w:ascii="inherit" w:hAnsi="inherit"/>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Numai pentru folii care vor fi acoperite de un strat protector și apoi folosite pentru produsele alimentare care nu sunt umede, adică nu au un conținut de apă care este liber la suprafață din punct de vede fizic. Cantitatea totală de eter bis(2-hidroxietilic) și de etandiol prezentă în alimentele care au fost în contact cu folie de acest tip nu trebuie să depășească 30 mg/kg de produs alimentar.</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84"/>
              <w:gridCol w:w="4571"/>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Etandiol</w:t>
                  </w:r>
                  <w:proofErr w:type="spellEnd"/>
                  <w:r>
                    <w:rPr>
                      <w:rFonts w:ascii="inherit" w:hAnsi="inherit"/>
                    </w:rPr>
                    <w:t xml:space="preserve"> [= </w:t>
                  </w:r>
                  <w:proofErr w:type="spellStart"/>
                  <w:r>
                    <w:rPr>
                      <w:rFonts w:ascii="inherit" w:hAnsi="inherit"/>
                    </w:rPr>
                    <w:t>monoetilenglicol</w:t>
                  </w:r>
                  <w:proofErr w:type="spellEnd"/>
                  <w:r>
                    <w:rPr>
                      <w:rFonts w:ascii="inherit" w:hAnsi="inherit"/>
                    </w:rPr>
                    <w:t>]</w:t>
                  </w:r>
                </w:p>
              </w:tc>
            </w:tr>
          </w:tbl>
          <w:p w:rsidR="00E53656" w:rsidRDefault="00E53656">
            <w:pPr>
              <w:rPr>
                <w:rFonts w:ascii="inherit" w:hAnsi="inherit"/>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3656" w:rsidRDefault="00E53656">
            <w:pPr>
              <w:rPr>
                <w:rFonts w:ascii="inherit" w:hAnsi="inherit"/>
                <w:sz w:val="22"/>
                <w:szCs w:val="22"/>
              </w:rPr>
            </w:pP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779"/>
              <w:gridCol w:w="4176"/>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1,3-butandiol</w:t>
                  </w:r>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050"/>
              <w:gridCol w:w="3905"/>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Glicerină</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14"/>
              <w:gridCol w:w="4641"/>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 xml:space="preserve">1,2-propandiol [= 1,2 </w:t>
                  </w:r>
                  <w:proofErr w:type="spellStart"/>
                  <w:r>
                    <w:rPr>
                      <w:rFonts w:ascii="inherit" w:hAnsi="inherit"/>
                    </w:rPr>
                    <w:t>propilenglicol</w:t>
                  </w:r>
                  <w:proofErr w:type="spellEnd"/>
                  <w:r>
                    <w:rPr>
                      <w:rFonts w:ascii="inherit" w:hAnsi="inherit"/>
                    </w:rPr>
                    <w:t>]</w:t>
                  </w:r>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01"/>
              <w:gridCol w:w="4654"/>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Oxid</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polietilenă</w:t>
                  </w:r>
                  <w:proofErr w:type="spellEnd"/>
                  <w:r>
                    <w:rPr>
                      <w:rFonts w:ascii="inherit" w:hAnsi="inherit"/>
                    </w:rPr>
                    <w:t xml:space="preserve"> [= </w:t>
                  </w:r>
                  <w:proofErr w:type="spellStart"/>
                  <w:r>
                    <w:rPr>
                      <w:rFonts w:ascii="inherit" w:hAnsi="inherit"/>
                    </w:rPr>
                    <w:t>polietilenglicol</w:t>
                  </w:r>
                  <w:proofErr w:type="spellEnd"/>
                  <w:r>
                    <w:rPr>
                      <w:rFonts w:ascii="inherit" w:hAnsi="inherit"/>
                    </w:rPr>
                    <w:t>]</w:t>
                  </w:r>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num"/>
              <w:spacing w:before="60" w:beforeAutospacing="0" w:after="60" w:afterAutospacing="0"/>
              <w:ind w:right="195"/>
              <w:jc w:val="right"/>
              <w:rPr>
                <w:rFonts w:ascii="inherit" w:hAnsi="inherit"/>
                <w:sz w:val="22"/>
                <w:szCs w:val="22"/>
                <w:lang w:val="en-US"/>
              </w:rPr>
            </w:pPr>
            <w:r w:rsidRPr="00E53656">
              <w:rPr>
                <w:rFonts w:ascii="inherit" w:hAnsi="inherit"/>
                <w:sz w:val="22"/>
                <w:szCs w:val="22"/>
                <w:lang w:val="en-US"/>
              </w:rPr>
              <w:t>Greutate moleculară medie între 250 și 1 200.</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4715"/>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Oxid</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1,2-polipropilenă [= 1,2-polipropilenglicol]</w:t>
                  </w:r>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Greutate moleculară medie nu mai mare de 400 și conținut liber de 1,3-propandiol nu mai mare de 1 % (m/m) în substanță.</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173"/>
              <w:gridCol w:w="3782"/>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Sorbitol</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51"/>
              <w:gridCol w:w="4304"/>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Tetraetilenglicol</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737"/>
              <w:gridCol w:w="4218"/>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Trietilenglicol</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682"/>
              <w:gridCol w:w="3273"/>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Uree</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743"/>
              <w:gridCol w:w="4212"/>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2.</w:t>
                  </w:r>
                </w:p>
              </w:tc>
              <w:tc>
                <w:tcPr>
                  <w:tcW w:w="0" w:type="auto"/>
                  <w:hideMark/>
                </w:tcPr>
                <w:p w:rsidR="00E53656" w:rsidRDefault="00E53656">
                  <w:pPr>
                    <w:rPr>
                      <w:rFonts w:ascii="inherit" w:hAnsi="inherit"/>
                    </w:rPr>
                  </w:pPr>
                  <w:proofErr w:type="spellStart"/>
                  <w:r>
                    <w:rPr>
                      <w:rStyle w:val="italic"/>
                      <w:rFonts w:ascii="inherit" w:hAnsi="inherit"/>
                      <w:i/>
                      <w:iCs/>
                    </w:rPr>
                    <w:t>Alți</w:t>
                  </w:r>
                  <w:proofErr w:type="spellEnd"/>
                  <w:r>
                    <w:rPr>
                      <w:rStyle w:val="italic"/>
                      <w:rFonts w:ascii="inherit" w:hAnsi="inherit"/>
                      <w:i/>
                      <w:iCs/>
                    </w:rPr>
                    <w:t xml:space="preserve"> </w:t>
                  </w:r>
                  <w:proofErr w:type="spellStart"/>
                  <w:r>
                    <w:rPr>
                      <w:rStyle w:val="italic"/>
                      <w:rFonts w:ascii="inherit" w:hAnsi="inherit"/>
                      <w:i/>
                      <w:iCs/>
                    </w:rPr>
                    <w:t>aditivi</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Nu mai mult de 1 % (m/m) în total.</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Style w:val="expanded"/>
                <w:rFonts w:ascii="inherit" w:hAnsi="inherit"/>
                <w:sz w:val="22"/>
                <w:szCs w:val="22"/>
              </w:rPr>
              <w:t>Prima</w:t>
            </w:r>
            <w:proofErr w:type="spellEnd"/>
            <w:r>
              <w:rPr>
                <w:rStyle w:val="expanded"/>
                <w:rFonts w:ascii="inherit" w:hAnsi="inherit"/>
                <w:sz w:val="22"/>
                <w:szCs w:val="22"/>
              </w:rPr>
              <w:t xml:space="preserve"> </w:t>
            </w:r>
            <w:proofErr w:type="spellStart"/>
            <w:r>
              <w:rPr>
                <w:rStyle w:val="expanded"/>
                <w:rFonts w:ascii="inherit" w:hAnsi="inherit"/>
                <w:sz w:val="22"/>
                <w:szCs w:val="22"/>
              </w:rPr>
              <w:t>clasă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Cantitatea de substanță sau a grupei de substanțe de la fiecare rubrică nu poate să depășească 2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folie fără strat protector.</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4715"/>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Acid acetic și sărurile sale de NH</w:t>
                  </w:r>
                  <w:r w:rsidRPr="00E53656">
                    <w:rPr>
                      <w:rStyle w:val="sub"/>
                      <w:rFonts w:ascii="inherit" w:hAnsi="inherit"/>
                      <w:sz w:val="17"/>
                      <w:szCs w:val="17"/>
                      <w:vertAlign w:val="subscript"/>
                      <w:lang w:val="en-US"/>
                    </w:rPr>
                    <w:t>4</w:t>
                  </w:r>
                  <w:r w:rsidRPr="00E53656">
                    <w:rPr>
                      <w:rFonts w:ascii="inherit" w:hAnsi="inherit"/>
                      <w:lang w:val="en-US"/>
                    </w:rPr>
                    <w:t>, Ca, Mg, K și Na</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4715"/>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Acid ascorbic și sărurile sale de NH</w:t>
                  </w:r>
                  <w:r w:rsidRPr="00E53656">
                    <w:rPr>
                      <w:rStyle w:val="sub"/>
                      <w:rFonts w:ascii="inherit" w:hAnsi="inherit"/>
                      <w:sz w:val="17"/>
                      <w:szCs w:val="17"/>
                      <w:vertAlign w:val="subscript"/>
                      <w:lang w:val="en-US"/>
                    </w:rPr>
                    <w:t>4</w:t>
                  </w:r>
                  <w:r w:rsidRPr="00E53656">
                    <w:rPr>
                      <w:rFonts w:ascii="inherit" w:hAnsi="inherit"/>
                      <w:lang w:val="en-US"/>
                    </w:rPr>
                    <w:t>, Ca, Mg, K și Na</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49"/>
              <w:gridCol w:w="4606"/>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Acid benzoic și benzoat de sodiu</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4715"/>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Acid formic și sărurile sale de NH</w:t>
                  </w:r>
                  <w:r w:rsidRPr="00E53656">
                    <w:rPr>
                      <w:rStyle w:val="sub"/>
                      <w:rFonts w:ascii="inherit" w:hAnsi="inherit"/>
                      <w:sz w:val="17"/>
                      <w:szCs w:val="17"/>
                      <w:vertAlign w:val="subscript"/>
                      <w:lang w:val="en-US"/>
                    </w:rPr>
                    <w:t>4</w:t>
                  </w:r>
                  <w:r w:rsidRPr="00E53656">
                    <w:rPr>
                      <w:rFonts w:ascii="inherit" w:hAnsi="inherit"/>
                      <w:lang w:val="en-US"/>
                    </w:rPr>
                    <w:t>, Ca, Mg, K și Na</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4715"/>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Acizi grași liniari, saturați sau nesaturați, cu un număr par de carbon de la 8 la 20 inclusiv și acizii behenic și ricinoleic și sărurile de NH</w:t>
                  </w:r>
                  <w:r w:rsidRPr="00E53656">
                    <w:rPr>
                      <w:rStyle w:val="sub"/>
                      <w:rFonts w:ascii="inherit" w:hAnsi="inherit"/>
                      <w:sz w:val="17"/>
                      <w:szCs w:val="17"/>
                      <w:vertAlign w:val="subscript"/>
                      <w:lang w:val="en-US"/>
                    </w:rPr>
                    <w:t>4</w:t>
                  </w:r>
                  <w:r w:rsidRPr="00E53656">
                    <w:rPr>
                      <w:rFonts w:ascii="inherit" w:hAnsi="inherit"/>
                      <w:lang w:val="en-US"/>
                    </w:rPr>
                    <w:t>, Ca, Mg, K, Na, Al, Zn ale acestora</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4715"/>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Acid citric, D și L-lactic, maleic, L-tartaric și sărurile lor de Na și K</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4715"/>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Acid sorbic și sărurile sale de NH</w:t>
                  </w:r>
                  <w:r w:rsidRPr="00E53656">
                    <w:rPr>
                      <w:rStyle w:val="sub"/>
                      <w:rFonts w:ascii="inherit" w:hAnsi="inherit"/>
                      <w:sz w:val="17"/>
                      <w:szCs w:val="17"/>
                      <w:vertAlign w:val="subscript"/>
                      <w:lang w:val="en-US"/>
                    </w:rPr>
                    <w:t>4</w:t>
                  </w:r>
                  <w:r w:rsidRPr="00E53656">
                    <w:rPr>
                      <w:rFonts w:ascii="inherit" w:hAnsi="inherit"/>
                      <w:lang w:val="en-US"/>
                    </w:rPr>
                    <w:t>, Ca, Mg, K și Na</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4715"/>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xml:space="preserve">Amidele acizilor grași liniari, saturați sau </w:t>
                  </w:r>
                  <w:r w:rsidRPr="00E53656">
                    <w:rPr>
                      <w:rFonts w:ascii="inherit" w:hAnsi="inherit"/>
                      <w:lang w:val="en-US"/>
                    </w:rPr>
                    <w:lastRenderedPageBreak/>
                    <w:t>nesaturați, cu un număr par de atomi de carbon de la 8 la 20 inclusiv și amidele acizilor behenic și ricinoleic</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lastRenderedPageBreak/>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52"/>
              <w:gridCol w:w="4703"/>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lastRenderedPageBreak/>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Tipuri de amidon și făină naturale, comestibile</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4715"/>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Tipuri de amidon și făină modificate prin tratament chimic</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115"/>
              <w:gridCol w:w="3840"/>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Amiloză</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81"/>
              <w:gridCol w:w="4674"/>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Carbonați și cloruri de calciu și magneziu</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4715"/>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Esteri ai glicerinei cu acizi grași liniari, saturați sau nesaturați, cu un număr par de atomi de carbon de la 8 la 20 inclusiv și/sau cu acid adipic, citric, 12-hidroxistearic (oxistearin), ricinoleic</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4715"/>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Esteri ai polioxietilenei (8-14 grupări de oxietilenă) cu acizi grași liniari, saturați sau nesaturați, cu un număr par de atomi de carbon de la 8 la 20 inclusiv</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4715"/>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Esteri ai sorbitolului cu acizi grași liniari, saturați sau nesaturați, cu un număr par de atomi de carbon de la 8 la 20 inclusiv</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4715"/>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Mono- și/sau diesteri ai acidului stearic cu etandiol și/sau eter bis(2-hidroxietilic) și/sau trietilen glicol</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4715"/>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Oxizii</w:t>
                  </w:r>
                  <w:proofErr w:type="spellEnd"/>
                  <w:r>
                    <w:rPr>
                      <w:rFonts w:ascii="inherit" w:hAnsi="inherit"/>
                    </w:rPr>
                    <w:t xml:space="preserve"> </w:t>
                  </w:r>
                  <w:proofErr w:type="spellStart"/>
                  <w:r>
                    <w:rPr>
                      <w:rFonts w:ascii="inherit" w:hAnsi="inherit"/>
                    </w:rPr>
                    <w:t>și</w:t>
                  </w:r>
                  <w:proofErr w:type="spellEnd"/>
                  <w:r>
                    <w:rPr>
                      <w:rFonts w:ascii="inherit" w:hAnsi="inherit"/>
                    </w:rPr>
                    <w:t xml:space="preserve"> </w:t>
                  </w:r>
                  <w:proofErr w:type="spellStart"/>
                  <w:r>
                    <w:rPr>
                      <w:rFonts w:ascii="inherit" w:hAnsi="inherit"/>
                    </w:rPr>
                    <w:t>hidroxizii</w:t>
                  </w:r>
                  <w:proofErr w:type="spellEnd"/>
                  <w:r>
                    <w:rPr>
                      <w:rFonts w:ascii="inherit" w:hAnsi="inherit"/>
                    </w:rPr>
                    <w:t xml:space="preserve"> </w:t>
                  </w:r>
                  <w:proofErr w:type="spellStart"/>
                  <w:r>
                    <w:rPr>
                      <w:rFonts w:ascii="inherit" w:hAnsi="inherit"/>
                    </w:rPr>
                    <w:t>aluminiului</w:t>
                  </w:r>
                  <w:proofErr w:type="spellEnd"/>
                  <w:r>
                    <w:rPr>
                      <w:rFonts w:ascii="inherit" w:hAnsi="inherit"/>
                    </w:rPr>
                    <w:t xml:space="preserve">, </w:t>
                  </w:r>
                  <w:proofErr w:type="spellStart"/>
                  <w:r>
                    <w:rPr>
                      <w:rFonts w:ascii="inherit" w:hAnsi="inherit"/>
                    </w:rPr>
                    <w:t>calciului</w:t>
                  </w:r>
                  <w:proofErr w:type="spellEnd"/>
                  <w:r>
                    <w:rPr>
                      <w:rFonts w:ascii="inherit" w:hAnsi="inherit"/>
                    </w:rPr>
                    <w:t xml:space="preserve">, </w:t>
                  </w:r>
                  <w:proofErr w:type="spellStart"/>
                  <w:r>
                    <w:rPr>
                      <w:rFonts w:ascii="inherit" w:hAnsi="inherit"/>
                    </w:rPr>
                    <w:t>magneziului</w:t>
                  </w:r>
                  <w:proofErr w:type="spellEnd"/>
                  <w:r>
                    <w:rPr>
                      <w:rFonts w:ascii="inherit" w:hAnsi="inherit"/>
                    </w:rPr>
                    <w:t xml:space="preserve"> </w:t>
                  </w:r>
                  <w:proofErr w:type="spellStart"/>
                  <w:r>
                    <w:rPr>
                      <w:rFonts w:ascii="inherit" w:hAnsi="inherit"/>
                    </w:rPr>
                    <w:t>și</w:t>
                  </w:r>
                  <w:proofErr w:type="spellEnd"/>
                  <w:r>
                    <w:rPr>
                      <w:rFonts w:ascii="inherit" w:hAnsi="inherit"/>
                    </w:rPr>
                    <w:t xml:space="preserve"> </w:t>
                  </w:r>
                  <w:proofErr w:type="spellStart"/>
                  <w:r>
                    <w:rPr>
                      <w:rFonts w:ascii="inherit" w:hAnsi="inherit"/>
                    </w:rPr>
                    <w:t>siliciului</w:t>
                  </w:r>
                  <w:proofErr w:type="spellEnd"/>
                  <w:r>
                    <w:rPr>
                      <w:rFonts w:ascii="inherit" w:hAnsi="inherit"/>
                    </w:rPr>
                    <w:t xml:space="preserve">, </w:t>
                  </w:r>
                  <w:proofErr w:type="spellStart"/>
                  <w:r>
                    <w:rPr>
                      <w:rFonts w:ascii="inherit" w:hAnsi="inherit"/>
                    </w:rPr>
                    <w:t>silicații</w:t>
                  </w:r>
                  <w:proofErr w:type="spellEnd"/>
                  <w:r>
                    <w:rPr>
                      <w:rFonts w:ascii="inherit" w:hAnsi="inherit"/>
                    </w:rPr>
                    <w:t xml:space="preserve"> </w:t>
                  </w:r>
                  <w:proofErr w:type="spellStart"/>
                  <w:r>
                    <w:rPr>
                      <w:rFonts w:ascii="inherit" w:hAnsi="inherit"/>
                    </w:rPr>
                    <w:t>și</w:t>
                  </w:r>
                  <w:proofErr w:type="spellEnd"/>
                  <w:r>
                    <w:rPr>
                      <w:rFonts w:ascii="inherit" w:hAnsi="inherit"/>
                    </w:rPr>
                    <w:t xml:space="preserve"> </w:t>
                  </w:r>
                  <w:proofErr w:type="spellStart"/>
                  <w:r>
                    <w:rPr>
                      <w:rFonts w:ascii="inherit" w:hAnsi="inherit"/>
                    </w:rPr>
                    <w:t>silicații</w:t>
                  </w:r>
                  <w:proofErr w:type="spellEnd"/>
                  <w:r>
                    <w:rPr>
                      <w:rFonts w:ascii="inherit" w:hAnsi="inherit"/>
                    </w:rPr>
                    <w:t xml:space="preserve"> </w:t>
                  </w:r>
                  <w:proofErr w:type="spellStart"/>
                  <w:r>
                    <w:rPr>
                      <w:rFonts w:ascii="inherit" w:hAnsi="inherit"/>
                    </w:rPr>
                    <w:t>hidratați</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aluminiu</w:t>
                  </w:r>
                  <w:proofErr w:type="spellEnd"/>
                  <w:r>
                    <w:rPr>
                      <w:rFonts w:ascii="inherit" w:hAnsi="inherit"/>
                    </w:rPr>
                    <w:t xml:space="preserve">, </w:t>
                  </w:r>
                  <w:proofErr w:type="spellStart"/>
                  <w:r>
                    <w:rPr>
                      <w:rFonts w:ascii="inherit" w:hAnsi="inherit"/>
                    </w:rPr>
                    <w:t>calciu</w:t>
                  </w:r>
                  <w:proofErr w:type="spellEnd"/>
                  <w:r>
                    <w:rPr>
                      <w:rFonts w:ascii="inherit" w:hAnsi="inherit"/>
                    </w:rPr>
                    <w:t xml:space="preserve">, </w:t>
                  </w:r>
                  <w:proofErr w:type="spellStart"/>
                  <w:r>
                    <w:rPr>
                      <w:rFonts w:ascii="inherit" w:hAnsi="inherit"/>
                    </w:rPr>
                    <w:t>magneziu</w:t>
                  </w:r>
                  <w:proofErr w:type="spellEnd"/>
                  <w:r>
                    <w:rPr>
                      <w:rFonts w:ascii="inherit" w:hAnsi="inherit"/>
                    </w:rPr>
                    <w:t xml:space="preserve"> </w:t>
                  </w:r>
                  <w:proofErr w:type="spellStart"/>
                  <w:r>
                    <w:rPr>
                      <w:rFonts w:ascii="inherit" w:hAnsi="inherit"/>
                    </w:rPr>
                    <w:t>și</w:t>
                  </w:r>
                  <w:proofErr w:type="spellEnd"/>
                  <w:r>
                    <w:rPr>
                      <w:rFonts w:ascii="inherit" w:hAnsi="inherit"/>
                    </w:rPr>
                    <w:t xml:space="preserve"> </w:t>
                  </w:r>
                  <w:proofErr w:type="spellStart"/>
                  <w:r>
                    <w:rPr>
                      <w:rFonts w:ascii="inherit" w:hAnsi="inherit"/>
                    </w:rPr>
                    <w:t>potasiu</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88"/>
              <w:gridCol w:w="4667"/>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Oxidul</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polietilenă</w:t>
                  </w:r>
                  <w:proofErr w:type="spellEnd"/>
                  <w:r>
                    <w:rPr>
                      <w:rFonts w:ascii="inherit" w:hAnsi="inherit"/>
                    </w:rPr>
                    <w:t xml:space="preserve"> [= </w:t>
                  </w:r>
                  <w:proofErr w:type="spellStart"/>
                  <w:r>
                    <w:rPr>
                      <w:rFonts w:ascii="inherit" w:hAnsi="inherit"/>
                    </w:rPr>
                    <w:t>polietilenglicol</w:t>
                  </w:r>
                  <w:proofErr w:type="spellEnd"/>
                  <w:r>
                    <w:rPr>
                      <w:rFonts w:ascii="inherit" w:hAnsi="inherit"/>
                    </w:rPr>
                    <w:t>]</w:t>
                  </w:r>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num"/>
              <w:spacing w:before="60" w:beforeAutospacing="0" w:after="60" w:afterAutospacing="0"/>
              <w:ind w:right="195"/>
              <w:jc w:val="right"/>
              <w:rPr>
                <w:rFonts w:ascii="inherit" w:hAnsi="inherit"/>
                <w:sz w:val="22"/>
                <w:szCs w:val="22"/>
                <w:lang w:val="en-US"/>
              </w:rPr>
            </w:pPr>
            <w:r w:rsidRPr="00E53656">
              <w:rPr>
                <w:rFonts w:ascii="inherit" w:hAnsi="inherit"/>
                <w:sz w:val="22"/>
                <w:szCs w:val="22"/>
                <w:lang w:val="en-US"/>
              </w:rPr>
              <w:t>Greutate moleculară medie între 1 200 și 4 000.</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583"/>
              <w:gridCol w:w="4372"/>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Propionat</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sodiu</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Style w:val="expanded"/>
                <w:rFonts w:ascii="inherit" w:hAnsi="inherit"/>
                <w:sz w:val="22"/>
                <w:szCs w:val="22"/>
              </w:rPr>
              <w:t>Clasa</w:t>
            </w:r>
            <w:proofErr w:type="spellEnd"/>
            <w:r>
              <w:rPr>
                <w:rStyle w:val="expanded"/>
                <w:rFonts w:ascii="inherit" w:hAnsi="inherit"/>
                <w:sz w:val="22"/>
                <w:szCs w:val="22"/>
              </w:rPr>
              <w:t xml:space="preserve"> a </w:t>
            </w:r>
            <w:proofErr w:type="spellStart"/>
            <w:r>
              <w:rPr>
                <w:rStyle w:val="expanded"/>
                <w:rFonts w:ascii="inherit" w:hAnsi="inherit"/>
                <w:sz w:val="22"/>
                <w:szCs w:val="22"/>
              </w:rPr>
              <w:t>doua</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Cantitatea totală de substanțe nu trebuie să depășească 1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folie fără strat protector și cantitatea de substanță sau a grupei de substanță de la fiecare rubrică nu trebuie să depășească 0,2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(sau o limită mai mică dacă este specificată) de folie fără strat de protecție.</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95"/>
              <w:gridCol w:w="4660"/>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Sulfonat de sodiu alchil (C</w:t>
                  </w:r>
                  <w:r w:rsidRPr="00E53656">
                    <w:rPr>
                      <w:rStyle w:val="sub"/>
                      <w:rFonts w:ascii="inherit" w:hAnsi="inherit"/>
                      <w:sz w:val="17"/>
                      <w:szCs w:val="17"/>
                      <w:vertAlign w:val="subscript"/>
                      <w:lang w:val="en-US"/>
                    </w:rPr>
                    <w:t>8</w:t>
                  </w:r>
                  <w:r w:rsidRPr="00E53656">
                    <w:rPr>
                      <w:rFonts w:ascii="inherit" w:hAnsi="inherit"/>
                      <w:lang w:val="en-US"/>
                    </w:rPr>
                    <w:t>-C</w:t>
                  </w:r>
                  <w:r w:rsidRPr="00E53656">
                    <w:rPr>
                      <w:rStyle w:val="sub"/>
                      <w:rFonts w:ascii="inherit" w:hAnsi="inherit"/>
                      <w:sz w:val="17"/>
                      <w:szCs w:val="17"/>
                      <w:vertAlign w:val="subscript"/>
                      <w:lang w:val="en-US"/>
                    </w:rPr>
                    <w:t>18</w:t>
                  </w:r>
                  <w:r w:rsidRPr="00E53656">
                    <w:rPr>
                      <w:rFonts w:ascii="inherit" w:hAnsi="inherit"/>
                      <w:lang w:val="en-US"/>
                    </w:rPr>
                    <w:t>) benzen</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17"/>
              <w:gridCol w:w="4638"/>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Sulfonat de sodiu izopropil naftalină</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89"/>
              <w:gridCol w:w="4566"/>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Sulfat de sodiu alchil (C</w:t>
                  </w:r>
                  <w:r w:rsidRPr="00E53656">
                    <w:rPr>
                      <w:rStyle w:val="sub"/>
                      <w:rFonts w:ascii="inherit" w:hAnsi="inherit"/>
                      <w:sz w:val="17"/>
                      <w:szCs w:val="17"/>
                      <w:vertAlign w:val="subscript"/>
                      <w:lang w:val="en-US"/>
                    </w:rPr>
                    <w:t>8</w:t>
                  </w:r>
                  <w:r w:rsidRPr="00E53656">
                    <w:rPr>
                      <w:rFonts w:ascii="inherit" w:hAnsi="inherit"/>
                      <w:lang w:val="en-US"/>
                    </w:rPr>
                    <w:t>-C</w:t>
                  </w:r>
                  <w:r w:rsidRPr="00E53656">
                    <w:rPr>
                      <w:rStyle w:val="sub"/>
                      <w:rFonts w:ascii="inherit" w:hAnsi="inherit"/>
                      <w:sz w:val="17"/>
                      <w:szCs w:val="17"/>
                      <w:vertAlign w:val="subscript"/>
                      <w:lang w:val="en-US"/>
                    </w:rPr>
                    <w:t>18</w:t>
                  </w:r>
                  <w:r w:rsidRPr="00E53656">
                    <w:rPr>
                      <w:rFonts w:ascii="inherit" w:hAnsi="inherit"/>
                      <w:lang w:val="en-US"/>
                    </w:rPr>
                    <w:t>)</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61"/>
              <w:gridCol w:w="4594"/>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Sulfonat de sodiu alchil (C</w:t>
                  </w:r>
                  <w:r w:rsidRPr="00E53656">
                    <w:rPr>
                      <w:rStyle w:val="sub"/>
                      <w:rFonts w:ascii="inherit" w:hAnsi="inherit"/>
                      <w:sz w:val="17"/>
                      <w:szCs w:val="17"/>
                      <w:vertAlign w:val="subscript"/>
                      <w:lang w:val="en-US"/>
                    </w:rPr>
                    <w:t>8</w:t>
                  </w:r>
                  <w:r w:rsidRPr="00E53656">
                    <w:rPr>
                      <w:rFonts w:ascii="inherit" w:hAnsi="inherit"/>
                      <w:lang w:val="en-US"/>
                    </w:rPr>
                    <w:t>-C</w:t>
                  </w:r>
                  <w:r w:rsidRPr="00E53656">
                    <w:rPr>
                      <w:rStyle w:val="sub"/>
                      <w:rFonts w:ascii="inherit" w:hAnsi="inherit"/>
                      <w:sz w:val="17"/>
                      <w:szCs w:val="17"/>
                      <w:vertAlign w:val="subscript"/>
                      <w:lang w:val="en-US"/>
                    </w:rPr>
                    <w:t>18</w:t>
                  </w:r>
                  <w:r w:rsidRPr="00E53656">
                    <w:rPr>
                      <w:rFonts w:ascii="inherit" w:hAnsi="inherit"/>
                      <w:lang w:val="en-US"/>
                    </w:rPr>
                    <w:t>)</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91"/>
              <w:gridCol w:w="4564"/>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Dioctilsulfosuccinat</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sodiu</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4715"/>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xml:space="preserve">Distearat de monoacetat de dihidroxietil dietilen </w:t>
                  </w:r>
                  <w:r w:rsidRPr="00E53656">
                    <w:rPr>
                      <w:rFonts w:ascii="inherit" w:hAnsi="inherit"/>
                      <w:lang w:val="en-US"/>
                    </w:rPr>
                    <w:lastRenderedPageBreak/>
                    <w:t>triamină</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lastRenderedPageBreak/>
              <w:t>Nu mai mult de 0,05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 xml:space="preserve">de folie fără strat </w:t>
            </w:r>
            <w:r w:rsidRPr="00E53656">
              <w:rPr>
                <w:rFonts w:ascii="inherit" w:hAnsi="inherit"/>
                <w:sz w:val="22"/>
                <w:szCs w:val="22"/>
                <w:lang w:val="en-US"/>
              </w:rPr>
              <w:lastRenderedPageBreak/>
              <w:t>protector.</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62"/>
              <w:gridCol w:w="4693"/>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lastRenderedPageBreak/>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Sulfați de lauril amoniu, magneziu și potasiu</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4715"/>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N,N′-distearoil diaminoetan, N,N′-dipalmitoil diaminoetan, N,N′-dioleoil diaminoetan</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54"/>
              <w:gridCol w:w="4701"/>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2-heptadecil-4,4-bis(metilen-stearat)oxazolină</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83"/>
              <w:gridCol w:w="4672"/>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Etilsulfat</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polietilenă-aminostearamidă</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Nu mai mult de 0,1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folie fără strat protector.</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proofErr w:type="spellStart"/>
            <w:r w:rsidRPr="00E53656">
              <w:rPr>
                <w:rStyle w:val="expanded"/>
                <w:rFonts w:ascii="inherit" w:hAnsi="inherit"/>
                <w:sz w:val="22"/>
                <w:szCs w:val="22"/>
                <w:lang w:val="en-US"/>
              </w:rPr>
              <w:t>Clasa</w:t>
            </w:r>
            <w:proofErr w:type="spellEnd"/>
            <w:r w:rsidRPr="00E53656">
              <w:rPr>
                <w:rStyle w:val="expanded"/>
                <w:rFonts w:ascii="inherit" w:hAnsi="inherit"/>
                <w:sz w:val="22"/>
                <w:szCs w:val="22"/>
                <w:lang w:val="en-US"/>
              </w:rPr>
              <w:t xml:space="preserve"> a </w:t>
            </w:r>
            <w:proofErr w:type="spellStart"/>
            <w:r w:rsidRPr="00E53656">
              <w:rPr>
                <w:rStyle w:val="expanded"/>
                <w:rFonts w:ascii="inherit" w:hAnsi="inherit"/>
                <w:sz w:val="22"/>
                <w:szCs w:val="22"/>
                <w:lang w:val="en-US"/>
              </w:rPr>
              <w:t>treia</w:t>
            </w:r>
            <w:proofErr w:type="spellEnd"/>
            <w:r w:rsidRPr="00E53656">
              <w:rPr>
                <w:rStyle w:val="expanded"/>
                <w:rFonts w:ascii="inherit" w:hAnsi="inherit"/>
                <w:sz w:val="22"/>
                <w:szCs w:val="22"/>
                <w:lang w:val="en-US"/>
              </w:rPr>
              <w:t xml:space="preserve"> – Agent de fixare</w:t>
            </w: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Cantitatea totală de substanțe nu poate depăși 1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folie fără strat protector.</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4715"/>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Produsul de condensare al melaminformaldehidei nemodificate sau care poate să fie modificată cu unul sau mai mulți dintre produșii următori:</w:t>
                  </w:r>
                </w:p>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butanol, dietilentriamină, etanol, trietilentetramină, tetraetilenpentamină, tri-(2-hidroxietil)amină, 3,3′-diaminodipropilamină, 4,4′-diaminodibutilamină</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Conținut de formaldehidă liberă nu mai mare de 0,5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folie fără strat protector.</w:t>
            </w:r>
          </w:p>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Conținut de melamină liberă nu mai mare de 0,3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folie fără strat protector.</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4715"/>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Produsul de condensare melamin-uree formaldehidă modificat cu tris-(2-hidroxietil)amină</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Conținut de formaldehidă liberă nu mai mare de 0,5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folie fără strat protector.</w:t>
            </w:r>
          </w:p>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Conținut de melamină liberă nu mai mare de 0,3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folie fără strat protector.</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4715"/>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Polialchilenamine</w:t>
                  </w:r>
                  <w:proofErr w:type="spellEnd"/>
                  <w:r>
                    <w:rPr>
                      <w:rFonts w:ascii="inherit" w:hAnsi="inherit"/>
                    </w:rPr>
                    <w:t xml:space="preserve"> </w:t>
                  </w:r>
                  <w:proofErr w:type="spellStart"/>
                  <w:r>
                    <w:rPr>
                      <w:rFonts w:ascii="inherit" w:hAnsi="inherit"/>
                    </w:rPr>
                    <w:t>reticulate</w:t>
                  </w:r>
                  <w:proofErr w:type="spellEnd"/>
                  <w:r>
                    <w:rPr>
                      <w:rFonts w:ascii="inherit" w:hAnsi="inherit"/>
                    </w:rPr>
                    <w:t xml:space="preserve"> </w:t>
                  </w:r>
                  <w:proofErr w:type="spellStart"/>
                  <w:r>
                    <w:rPr>
                      <w:rFonts w:ascii="inherit" w:hAnsi="inherit"/>
                    </w:rPr>
                    <w:t>cationice</w:t>
                  </w:r>
                  <w:proofErr w:type="spellEnd"/>
                  <w:r>
                    <w:rPr>
                      <w:rFonts w:ascii="inherit" w:hAnsi="inherit"/>
                    </w:rPr>
                    <w:t>:</w:t>
                  </w:r>
                </w:p>
                <w:tbl>
                  <w:tblPr>
                    <w:tblW w:w="5000" w:type="pct"/>
                    <w:tblCellSpacing w:w="0" w:type="dxa"/>
                    <w:tblCellMar>
                      <w:left w:w="0" w:type="dxa"/>
                      <w:right w:w="0" w:type="dxa"/>
                    </w:tblCellMar>
                    <w:tblLook w:val="04A0" w:firstRow="1" w:lastRow="0" w:firstColumn="1" w:lastColumn="0" w:noHBand="0" w:noVBand="1"/>
                  </w:tblPr>
                  <w:tblGrid>
                    <w:gridCol w:w="267"/>
                    <w:gridCol w:w="4448"/>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(a)</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poliamidă-epiclorhidrină</w:t>
                        </w:r>
                        <w:proofErr w:type="spellEnd"/>
                        <w:r>
                          <w:rPr>
                            <w:rFonts w:ascii="inherit" w:hAnsi="inherit"/>
                          </w:rPr>
                          <w:t xml:space="preserve">, </w:t>
                        </w:r>
                        <w:proofErr w:type="spellStart"/>
                        <w:r>
                          <w:rPr>
                            <w:rFonts w:ascii="inherit" w:hAnsi="inherit"/>
                          </w:rPr>
                          <w:t>rășină</w:t>
                        </w:r>
                        <w:proofErr w:type="spellEnd"/>
                        <w:r>
                          <w:rPr>
                            <w:rFonts w:ascii="inherit" w:hAnsi="inherit"/>
                          </w:rPr>
                          <w:t xml:space="preserve"> </w:t>
                        </w:r>
                        <w:proofErr w:type="spellStart"/>
                        <w:r>
                          <w:rPr>
                            <w:rFonts w:ascii="inherit" w:hAnsi="inherit"/>
                          </w:rPr>
                          <w:t>bazată</w:t>
                        </w:r>
                        <w:proofErr w:type="spellEnd"/>
                        <w:r>
                          <w:rPr>
                            <w:rFonts w:ascii="inherit" w:hAnsi="inherit"/>
                          </w:rPr>
                          <w:t xml:space="preserve"> </w:t>
                        </w:r>
                        <w:proofErr w:type="spellStart"/>
                        <w:r>
                          <w:rPr>
                            <w:rFonts w:ascii="inherit" w:hAnsi="inherit"/>
                          </w:rPr>
                          <w:t>pe</w:t>
                        </w:r>
                        <w:proofErr w:type="spellEnd"/>
                        <w:r>
                          <w:rPr>
                            <w:rFonts w:ascii="inherit" w:hAnsi="inherit"/>
                          </w:rPr>
                          <w:t xml:space="preserve"> </w:t>
                        </w:r>
                        <w:proofErr w:type="spellStart"/>
                        <w:r>
                          <w:rPr>
                            <w:rFonts w:ascii="inherit" w:hAnsi="inherit"/>
                          </w:rPr>
                          <w:t>diaminopropilmetilamină</w:t>
                        </w:r>
                        <w:proofErr w:type="spellEnd"/>
                        <w:r>
                          <w:rPr>
                            <w:rFonts w:ascii="inherit" w:hAnsi="inherit"/>
                          </w:rPr>
                          <w:t xml:space="preserve"> </w:t>
                        </w:r>
                        <w:proofErr w:type="spellStart"/>
                        <w:r>
                          <w:rPr>
                            <w:rFonts w:ascii="inherit" w:hAnsi="inherit"/>
                          </w:rPr>
                          <w:t>și</w:t>
                        </w:r>
                        <w:proofErr w:type="spellEnd"/>
                        <w:r>
                          <w:rPr>
                            <w:rFonts w:ascii="inherit" w:hAnsi="inherit"/>
                          </w:rPr>
                          <w:t xml:space="preserve"> </w:t>
                        </w:r>
                        <w:proofErr w:type="spellStart"/>
                        <w:r>
                          <w:rPr>
                            <w:rFonts w:ascii="inherit" w:hAnsi="inherit"/>
                          </w:rPr>
                          <w:t>epiclorhidrină</w:t>
                        </w:r>
                        <w:proofErr w:type="spellEnd"/>
                        <w:r>
                          <w:rPr>
                            <w:rFonts w:ascii="inherit" w:hAnsi="inherit"/>
                          </w:rPr>
                          <w:t>;</w:t>
                        </w:r>
                      </w:p>
                    </w:tc>
                  </w:tr>
                </w:tbl>
                <w:p w:rsidR="00E53656" w:rsidRDefault="00E53656">
                  <w:pPr>
                    <w:rPr>
                      <w:rFonts w:ascii="inherit" w:hAnsi="inherit"/>
                      <w:vanish/>
                    </w:rPr>
                  </w:pPr>
                </w:p>
                <w:tbl>
                  <w:tblPr>
                    <w:tblW w:w="5000" w:type="pct"/>
                    <w:tblCellSpacing w:w="0" w:type="dxa"/>
                    <w:tblCellMar>
                      <w:left w:w="0" w:type="dxa"/>
                      <w:right w:w="0" w:type="dxa"/>
                    </w:tblCellMar>
                    <w:tblLook w:val="04A0" w:firstRow="1" w:lastRow="0" w:firstColumn="1" w:lastColumn="0" w:noHBand="0" w:noVBand="1"/>
                  </w:tblPr>
                  <w:tblGrid>
                    <w:gridCol w:w="280"/>
                    <w:gridCol w:w="4435"/>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(b)</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poliamidă-epiclorhidrină</w:t>
                        </w:r>
                        <w:proofErr w:type="spellEnd"/>
                        <w:r>
                          <w:rPr>
                            <w:rFonts w:ascii="inherit" w:hAnsi="inherit"/>
                          </w:rPr>
                          <w:t xml:space="preserve">, </w:t>
                        </w:r>
                        <w:proofErr w:type="spellStart"/>
                        <w:r>
                          <w:rPr>
                            <w:rFonts w:ascii="inherit" w:hAnsi="inherit"/>
                          </w:rPr>
                          <w:t>rășină</w:t>
                        </w:r>
                        <w:proofErr w:type="spellEnd"/>
                        <w:r>
                          <w:rPr>
                            <w:rFonts w:ascii="inherit" w:hAnsi="inherit"/>
                          </w:rPr>
                          <w:t xml:space="preserve"> </w:t>
                        </w:r>
                        <w:proofErr w:type="spellStart"/>
                        <w:r>
                          <w:rPr>
                            <w:rFonts w:ascii="inherit" w:hAnsi="inherit"/>
                          </w:rPr>
                          <w:t>bazată</w:t>
                        </w:r>
                        <w:proofErr w:type="spellEnd"/>
                        <w:r>
                          <w:rPr>
                            <w:rFonts w:ascii="inherit" w:hAnsi="inherit"/>
                          </w:rPr>
                          <w:t xml:space="preserve"> </w:t>
                        </w:r>
                        <w:proofErr w:type="spellStart"/>
                        <w:r>
                          <w:rPr>
                            <w:rFonts w:ascii="inherit" w:hAnsi="inherit"/>
                          </w:rPr>
                          <w:t>pe</w:t>
                        </w:r>
                        <w:proofErr w:type="spellEnd"/>
                        <w:r>
                          <w:rPr>
                            <w:rFonts w:ascii="inherit" w:hAnsi="inherit"/>
                          </w:rPr>
                          <w:t xml:space="preserve"> </w:t>
                        </w:r>
                        <w:proofErr w:type="spellStart"/>
                        <w:r>
                          <w:rPr>
                            <w:rFonts w:ascii="inherit" w:hAnsi="inherit"/>
                          </w:rPr>
                          <w:t>epiclorhidrină</w:t>
                        </w:r>
                        <w:proofErr w:type="spellEnd"/>
                        <w:r>
                          <w:rPr>
                            <w:rFonts w:ascii="inherit" w:hAnsi="inherit"/>
                          </w:rPr>
                          <w:t xml:space="preserve">, </w:t>
                        </w:r>
                        <w:proofErr w:type="spellStart"/>
                        <w:r>
                          <w:rPr>
                            <w:rFonts w:ascii="inherit" w:hAnsi="inherit"/>
                          </w:rPr>
                          <w:t>acid</w:t>
                        </w:r>
                        <w:proofErr w:type="spellEnd"/>
                        <w:r>
                          <w:rPr>
                            <w:rFonts w:ascii="inherit" w:hAnsi="inherit"/>
                          </w:rPr>
                          <w:t xml:space="preserve"> </w:t>
                        </w:r>
                        <w:proofErr w:type="spellStart"/>
                        <w:r>
                          <w:rPr>
                            <w:rFonts w:ascii="inherit" w:hAnsi="inherit"/>
                          </w:rPr>
                          <w:t>adipic</w:t>
                        </w:r>
                        <w:proofErr w:type="spellEnd"/>
                        <w:r>
                          <w:rPr>
                            <w:rFonts w:ascii="inherit" w:hAnsi="inherit"/>
                          </w:rPr>
                          <w:t xml:space="preserve">, </w:t>
                        </w:r>
                        <w:proofErr w:type="spellStart"/>
                        <w:r>
                          <w:rPr>
                            <w:rFonts w:ascii="inherit" w:hAnsi="inherit"/>
                          </w:rPr>
                          <w:t>caprolactamă</w:t>
                        </w:r>
                        <w:proofErr w:type="spellEnd"/>
                        <w:r>
                          <w:rPr>
                            <w:rFonts w:ascii="inherit" w:hAnsi="inherit"/>
                          </w:rPr>
                          <w:t xml:space="preserve">, </w:t>
                        </w:r>
                        <w:proofErr w:type="spellStart"/>
                        <w:r>
                          <w:rPr>
                            <w:rFonts w:ascii="inherit" w:hAnsi="inherit"/>
                          </w:rPr>
                          <w:t>dietilentriamină</w:t>
                        </w:r>
                        <w:proofErr w:type="spellEnd"/>
                        <w:r>
                          <w:rPr>
                            <w:rFonts w:ascii="inherit" w:hAnsi="inherit"/>
                          </w:rPr>
                          <w:t xml:space="preserve"> </w:t>
                        </w:r>
                        <w:proofErr w:type="spellStart"/>
                        <w:r>
                          <w:rPr>
                            <w:rFonts w:ascii="inherit" w:hAnsi="inherit"/>
                          </w:rPr>
                          <w:t>și</w:t>
                        </w:r>
                        <w:proofErr w:type="spellEnd"/>
                        <w:r>
                          <w:rPr>
                            <w:rFonts w:ascii="inherit" w:hAnsi="inherit"/>
                          </w:rPr>
                          <w:t>/</w:t>
                        </w:r>
                        <w:proofErr w:type="spellStart"/>
                        <w:r>
                          <w:rPr>
                            <w:rFonts w:ascii="inherit" w:hAnsi="inherit"/>
                          </w:rPr>
                          <w:t>sau</w:t>
                        </w:r>
                        <w:proofErr w:type="spellEnd"/>
                        <w:r>
                          <w:rPr>
                            <w:rFonts w:ascii="inherit" w:hAnsi="inherit"/>
                          </w:rPr>
                          <w:t xml:space="preserve"> </w:t>
                        </w:r>
                        <w:proofErr w:type="spellStart"/>
                        <w:r>
                          <w:rPr>
                            <w:rFonts w:ascii="inherit" w:hAnsi="inherit"/>
                          </w:rPr>
                          <w:t>etilendiamină</w:t>
                        </w:r>
                        <w:proofErr w:type="spellEnd"/>
                        <w:r>
                          <w:rPr>
                            <w:rFonts w:ascii="inherit" w:hAnsi="inherit"/>
                          </w:rPr>
                          <w:t>;</w:t>
                        </w:r>
                      </w:p>
                    </w:tc>
                  </w:tr>
                </w:tbl>
                <w:p w:rsidR="00E53656" w:rsidRDefault="00E53656">
                  <w:pPr>
                    <w:rPr>
                      <w:rFonts w:ascii="inherit" w:hAnsi="inherit"/>
                      <w:vanish/>
                    </w:rPr>
                  </w:pPr>
                </w:p>
                <w:tbl>
                  <w:tblPr>
                    <w:tblW w:w="5000" w:type="pct"/>
                    <w:tblCellSpacing w:w="0" w:type="dxa"/>
                    <w:tblCellMar>
                      <w:left w:w="0" w:type="dxa"/>
                      <w:right w:w="0" w:type="dxa"/>
                    </w:tblCellMar>
                    <w:tblLook w:val="04A0" w:firstRow="1" w:lastRow="0" w:firstColumn="1" w:lastColumn="0" w:noHBand="0" w:noVBand="1"/>
                  </w:tblPr>
                  <w:tblGrid>
                    <w:gridCol w:w="267"/>
                    <w:gridCol w:w="4448"/>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(c)</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poliamidă-epiclorhidrină</w:t>
                        </w:r>
                        <w:proofErr w:type="spellEnd"/>
                        <w:r>
                          <w:rPr>
                            <w:rFonts w:ascii="inherit" w:hAnsi="inherit"/>
                          </w:rPr>
                          <w:t xml:space="preserve">, </w:t>
                        </w:r>
                        <w:proofErr w:type="spellStart"/>
                        <w:r>
                          <w:rPr>
                            <w:rFonts w:ascii="inherit" w:hAnsi="inherit"/>
                          </w:rPr>
                          <w:t>rășină</w:t>
                        </w:r>
                        <w:proofErr w:type="spellEnd"/>
                        <w:r>
                          <w:rPr>
                            <w:rFonts w:ascii="inherit" w:hAnsi="inherit"/>
                          </w:rPr>
                          <w:t xml:space="preserve"> </w:t>
                        </w:r>
                        <w:proofErr w:type="spellStart"/>
                        <w:r>
                          <w:rPr>
                            <w:rFonts w:ascii="inherit" w:hAnsi="inherit"/>
                          </w:rPr>
                          <w:t>bazată</w:t>
                        </w:r>
                        <w:proofErr w:type="spellEnd"/>
                        <w:r>
                          <w:rPr>
                            <w:rFonts w:ascii="inherit" w:hAnsi="inherit"/>
                          </w:rPr>
                          <w:t xml:space="preserve"> </w:t>
                        </w:r>
                        <w:proofErr w:type="spellStart"/>
                        <w:r>
                          <w:rPr>
                            <w:rFonts w:ascii="inherit" w:hAnsi="inherit"/>
                          </w:rPr>
                          <w:t>pe</w:t>
                        </w:r>
                        <w:proofErr w:type="spellEnd"/>
                        <w:r>
                          <w:rPr>
                            <w:rFonts w:ascii="inherit" w:hAnsi="inherit"/>
                          </w:rPr>
                          <w:t xml:space="preserve"> </w:t>
                        </w:r>
                        <w:proofErr w:type="spellStart"/>
                        <w:r>
                          <w:rPr>
                            <w:rFonts w:ascii="inherit" w:hAnsi="inherit"/>
                          </w:rPr>
                          <w:t>acid</w:t>
                        </w:r>
                        <w:proofErr w:type="spellEnd"/>
                        <w:r>
                          <w:rPr>
                            <w:rFonts w:ascii="inherit" w:hAnsi="inherit"/>
                          </w:rPr>
                          <w:t xml:space="preserve"> </w:t>
                        </w:r>
                        <w:proofErr w:type="spellStart"/>
                        <w:r>
                          <w:rPr>
                            <w:rFonts w:ascii="inherit" w:hAnsi="inherit"/>
                          </w:rPr>
                          <w:t>adipic</w:t>
                        </w:r>
                        <w:proofErr w:type="spellEnd"/>
                        <w:r>
                          <w:rPr>
                            <w:rFonts w:ascii="inherit" w:hAnsi="inherit"/>
                          </w:rPr>
                          <w:t xml:space="preserve">, </w:t>
                        </w:r>
                        <w:proofErr w:type="spellStart"/>
                        <w:r>
                          <w:rPr>
                            <w:rFonts w:ascii="inherit" w:hAnsi="inherit"/>
                          </w:rPr>
                          <w:t>dietilentriamină</w:t>
                        </w:r>
                        <w:proofErr w:type="spellEnd"/>
                        <w:r>
                          <w:rPr>
                            <w:rFonts w:ascii="inherit" w:hAnsi="inherit"/>
                          </w:rPr>
                          <w:t xml:space="preserve"> </w:t>
                        </w:r>
                        <w:proofErr w:type="spellStart"/>
                        <w:r>
                          <w:rPr>
                            <w:rFonts w:ascii="inherit" w:hAnsi="inherit"/>
                          </w:rPr>
                          <w:t>și</w:t>
                        </w:r>
                        <w:proofErr w:type="spellEnd"/>
                        <w:r>
                          <w:rPr>
                            <w:rFonts w:ascii="inherit" w:hAnsi="inherit"/>
                          </w:rPr>
                          <w:t xml:space="preserve"> </w:t>
                        </w:r>
                        <w:proofErr w:type="spellStart"/>
                        <w:r>
                          <w:rPr>
                            <w:rFonts w:ascii="inherit" w:hAnsi="inherit"/>
                          </w:rPr>
                          <w:t>epiclorhidrină</w:t>
                        </w:r>
                        <w:proofErr w:type="spellEnd"/>
                        <w:r>
                          <w:rPr>
                            <w:rFonts w:ascii="inherit" w:hAnsi="inherit"/>
                          </w:rPr>
                          <w:t xml:space="preserve">, </w:t>
                        </w:r>
                        <w:proofErr w:type="spellStart"/>
                        <w:r>
                          <w:rPr>
                            <w:rFonts w:ascii="inherit" w:hAnsi="inherit"/>
                          </w:rPr>
                          <w:t>sau</w:t>
                        </w:r>
                        <w:proofErr w:type="spellEnd"/>
                        <w:r>
                          <w:rPr>
                            <w:rFonts w:ascii="inherit" w:hAnsi="inherit"/>
                          </w:rPr>
                          <w:t xml:space="preserve"> </w:t>
                        </w:r>
                        <w:proofErr w:type="spellStart"/>
                        <w:r>
                          <w:rPr>
                            <w:rFonts w:ascii="inherit" w:hAnsi="inherit"/>
                          </w:rPr>
                          <w:t>un</w:t>
                        </w:r>
                        <w:proofErr w:type="spellEnd"/>
                        <w:r>
                          <w:rPr>
                            <w:rFonts w:ascii="inherit" w:hAnsi="inherit"/>
                          </w:rPr>
                          <w:t xml:space="preserve"> </w:t>
                        </w:r>
                        <w:proofErr w:type="spellStart"/>
                        <w:r>
                          <w:rPr>
                            <w:rFonts w:ascii="inherit" w:hAnsi="inherit"/>
                          </w:rPr>
                          <w:t>amestec</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epiclorhidrină</w:t>
                        </w:r>
                        <w:proofErr w:type="spellEnd"/>
                        <w:r>
                          <w:rPr>
                            <w:rFonts w:ascii="inherit" w:hAnsi="inherit"/>
                          </w:rPr>
                          <w:t xml:space="preserve"> </w:t>
                        </w:r>
                        <w:proofErr w:type="spellStart"/>
                        <w:r>
                          <w:rPr>
                            <w:rFonts w:ascii="inherit" w:hAnsi="inherit"/>
                          </w:rPr>
                          <w:t>și</w:t>
                        </w:r>
                        <w:proofErr w:type="spellEnd"/>
                        <w:r>
                          <w:rPr>
                            <w:rFonts w:ascii="inherit" w:hAnsi="inherit"/>
                          </w:rPr>
                          <w:t xml:space="preserve"> </w:t>
                        </w:r>
                        <w:proofErr w:type="spellStart"/>
                        <w:r>
                          <w:rPr>
                            <w:rFonts w:ascii="inherit" w:hAnsi="inherit"/>
                          </w:rPr>
                          <w:t>amoniac</w:t>
                        </w:r>
                        <w:proofErr w:type="spellEnd"/>
                        <w:r>
                          <w:rPr>
                            <w:rFonts w:ascii="inherit" w:hAnsi="inherit"/>
                          </w:rPr>
                          <w:t>;</w:t>
                        </w:r>
                      </w:p>
                    </w:tc>
                  </w:tr>
                </w:tbl>
                <w:p w:rsidR="00E53656" w:rsidRDefault="00E53656">
                  <w:pPr>
                    <w:rPr>
                      <w:rFonts w:ascii="inherit" w:hAnsi="inherit"/>
                      <w:vanish/>
                    </w:rPr>
                  </w:pPr>
                </w:p>
                <w:tbl>
                  <w:tblPr>
                    <w:tblW w:w="5000" w:type="pct"/>
                    <w:tblCellSpacing w:w="0" w:type="dxa"/>
                    <w:tblCellMar>
                      <w:left w:w="0" w:type="dxa"/>
                      <w:right w:w="0" w:type="dxa"/>
                    </w:tblCellMar>
                    <w:tblLook w:val="04A0" w:firstRow="1" w:lastRow="0" w:firstColumn="1" w:lastColumn="0" w:noHBand="0" w:noVBand="1"/>
                  </w:tblPr>
                  <w:tblGrid>
                    <w:gridCol w:w="280"/>
                    <w:gridCol w:w="4435"/>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(d)</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poliamidă-poliamină-epiclorhidrină</w:t>
                        </w:r>
                        <w:proofErr w:type="spellEnd"/>
                        <w:r>
                          <w:rPr>
                            <w:rFonts w:ascii="inherit" w:hAnsi="inherit"/>
                          </w:rPr>
                          <w:t xml:space="preserve">, </w:t>
                        </w:r>
                        <w:proofErr w:type="spellStart"/>
                        <w:r>
                          <w:rPr>
                            <w:rFonts w:ascii="inherit" w:hAnsi="inherit"/>
                          </w:rPr>
                          <w:t>rășină</w:t>
                        </w:r>
                        <w:proofErr w:type="spellEnd"/>
                        <w:r>
                          <w:rPr>
                            <w:rFonts w:ascii="inherit" w:hAnsi="inherit"/>
                          </w:rPr>
                          <w:t xml:space="preserve"> </w:t>
                        </w:r>
                        <w:proofErr w:type="spellStart"/>
                        <w:r>
                          <w:rPr>
                            <w:rFonts w:ascii="inherit" w:hAnsi="inherit"/>
                          </w:rPr>
                          <w:t>bazată</w:t>
                        </w:r>
                        <w:proofErr w:type="spellEnd"/>
                        <w:r>
                          <w:rPr>
                            <w:rFonts w:ascii="inherit" w:hAnsi="inherit"/>
                          </w:rPr>
                          <w:t xml:space="preserve"> </w:t>
                        </w:r>
                        <w:proofErr w:type="spellStart"/>
                        <w:r>
                          <w:rPr>
                            <w:rFonts w:ascii="inherit" w:hAnsi="inherit"/>
                          </w:rPr>
                          <w:t>pe</w:t>
                        </w:r>
                        <w:proofErr w:type="spellEnd"/>
                        <w:r>
                          <w:rPr>
                            <w:rFonts w:ascii="inherit" w:hAnsi="inherit"/>
                          </w:rPr>
                          <w:t xml:space="preserve"> </w:t>
                        </w:r>
                        <w:proofErr w:type="spellStart"/>
                        <w:r>
                          <w:rPr>
                            <w:rFonts w:ascii="inherit" w:hAnsi="inherit"/>
                          </w:rPr>
                          <w:t>epiclorhidrină</w:t>
                        </w:r>
                        <w:proofErr w:type="spellEnd"/>
                        <w:r>
                          <w:rPr>
                            <w:rFonts w:ascii="inherit" w:hAnsi="inherit"/>
                          </w:rPr>
                          <w:t xml:space="preserve">, </w:t>
                        </w:r>
                        <w:proofErr w:type="spellStart"/>
                        <w:r>
                          <w:rPr>
                            <w:rFonts w:ascii="inherit" w:hAnsi="inherit"/>
                          </w:rPr>
                          <w:t>adipat</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dimetil</w:t>
                        </w:r>
                        <w:proofErr w:type="spellEnd"/>
                        <w:r>
                          <w:rPr>
                            <w:rFonts w:ascii="inherit" w:hAnsi="inherit"/>
                          </w:rPr>
                          <w:t xml:space="preserve"> </w:t>
                        </w:r>
                        <w:proofErr w:type="spellStart"/>
                        <w:r>
                          <w:rPr>
                            <w:rFonts w:ascii="inherit" w:hAnsi="inherit"/>
                          </w:rPr>
                          <w:t>și</w:t>
                        </w:r>
                        <w:proofErr w:type="spellEnd"/>
                        <w:r>
                          <w:rPr>
                            <w:rFonts w:ascii="inherit" w:hAnsi="inherit"/>
                          </w:rPr>
                          <w:t xml:space="preserve"> </w:t>
                        </w:r>
                        <w:proofErr w:type="spellStart"/>
                        <w:r>
                          <w:rPr>
                            <w:rFonts w:ascii="inherit" w:hAnsi="inherit"/>
                          </w:rPr>
                          <w:t>dietilentriamină</w:t>
                        </w:r>
                        <w:proofErr w:type="spellEnd"/>
                        <w:r>
                          <w:rPr>
                            <w:rFonts w:ascii="inherit" w:hAnsi="inherit"/>
                          </w:rPr>
                          <w:t>;</w:t>
                        </w:r>
                      </w:p>
                    </w:tc>
                  </w:tr>
                </w:tbl>
                <w:p w:rsidR="00E53656" w:rsidRDefault="00E53656">
                  <w:pPr>
                    <w:rPr>
                      <w:rFonts w:ascii="inherit" w:hAnsi="inherit"/>
                      <w:vanish/>
                    </w:rPr>
                  </w:pPr>
                </w:p>
                <w:tbl>
                  <w:tblPr>
                    <w:tblW w:w="5000" w:type="pct"/>
                    <w:tblCellSpacing w:w="0" w:type="dxa"/>
                    <w:tblCellMar>
                      <w:left w:w="0" w:type="dxa"/>
                      <w:right w:w="0" w:type="dxa"/>
                    </w:tblCellMar>
                    <w:tblLook w:val="04A0" w:firstRow="1" w:lastRow="0" w:firstColumn="1" w:lastColumn="0" w:noHBand="0" w:noVBand="1"/>
                  </w:tblPr>
                  <w:tblGrid>
                    <w:gridCol w:w="267"/>
                    <w:gridCol w:w="4448"/>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(e)</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poliamidă-poliamină-epiclorhidrină</w:t>
                        </w:r>
                        <w:proofErr w:type="spellEnd"/>
                        <w:r>
                          <w:rPr>
                            <w:rFonts w:ascii="inherit" w:hAnsi="inherit"/>
                          </w:rPr>
                          <w:t xml:space="preserve">, </w:t>
                        </w:r>
                        <w:proofErr w:type="spellStart"/>
                        <w:r>
                          <w:rPr>
                            <w:rFonts w:ascii="inherit" w:hAnsi="inherit"/>
                          </w:rPr>
                          <w:t>rășină</w:t>
                        </w:r>
                        <w:proofErr w:type="spellEnd"/>
                        <w:r>
                          <w:rPr>
                            <w:rFonts w:ascii="inherit" w:hAnsi="inherit"/>
                          </w:rPr>
                          <w:t xml:space="preserve"> </w:t>
                        </w:r>
                        <w:proofErr w:type="spellStart"/>
                        <w:r>
                          <w:rPr>
                            <w:rFonts w:ascii="inherit" w:hAnsi="inherit"/>
                          </w:rPr>
                          <w:t>bazată</w:t>
                        </w:r>
                        <w:proofErr w:type="spellEnd"/>
                        <w:r>
                          <w:rPr>
                            <w:rFonts w:ascii="inherit" w:hAnsi="inherit"/>
                          </w:rPr>
                          <w:t xml:space="preserve"> </w:t>
                        </w:r>
                        <w:proofErr w:type="spellStart"/>
                        <w:r>
                          <w:rPr>
                            <w:rFonts w:ascii="inherit" w:hAnsi="inherit"/>
                          </w:rPr>
                          <w:t>pe</w:t>
                        </w:r>
                        <w:proofErr w:type="spellEnd"/>
                        <w:r>
                          <w:rPr>
                            <w:rFonts w:ascii="inherit" w:hAnsi="inherit"/>
                          </w:rPr>
                          <w:t xml:space="preserve"> </w:t>
                        </w:r>
                        <w:proofErr w:type="spellStart"/>
                        <w:r>
                          <w:rPr>
                            <w:rFonts w:ascii="inherit" w:hAnsi="inherit"/>
                          </w:rPr>
                          <w:t>epiclorhidrină</w:t>
                        </w:r>
                        <w:proofErr w:type="spellEnd"/>
                        <w:r>
                          <w:rPr>
                            <w:rFonts w:ascii="inherit" w:hAnsi="inherit"/>
                          </w:rPr>
                          <w:t xml:space="preserve">, </w:t>
                        </w:r>
                        <w:proofErr w:type="spellStart"/>
                        <w:r>
                          <w:rPr>
                            <w:rFonts w:ascii="inherit" w:hAnsi="inherit"/>
                          </w:rPr>
                          <w:t>adipamidă</w:t>
                        </w:r>
                        <w:proofErr w:type="spellEnd"/>
                        <w:r>
                          <w:rPr>
                            <w:rFonts w:ascii="inherit" w:hAnsi="inherit"/>
                          </w:rPr>
                          <w:t xml:space="preserve"> </w:t>
                        </w:r>
                        <w:proofErr w:type="spellStart"/>
                        <w:r>
                          <w:rPr>
                            <w:rFonts w:ascii="inherit" w:hAnsi="inherit"/>
                          </w:rPr>
                          <w:t>și</w:t>
                        </w:r>
                        <w:proofErr w:type="spellEnd"/>
                        <w:r>
                          <w:rPr>
                            <w:rFonts w:ascii="inherit" w:hAnsi="inherit"/>
                          </w:rPr>
                          <w:t xml:space="preserve"> </w:t>
                        </w:r>
                        <w:proofErr w:type="spellStart"/>
                        <w:r>
                          <w:rPr>
                            <w:rFonts w:ascii="inherit" w:hAnsi="inherit"/>
                          </w:rPr>
                          <w:t>diaminopropilmetilamină</w:t>
                        </w:r>
                        <w:proofErr w:type="spellEnd"/>
                        <w:r>
                          <w:rPr>
                            <w:rFonts w:ascii="inherit" w:hAnsi="inherit"/>
                          </w:rPr>
                          <w:t>.</w:t>
                        </w:r>
                      </w:p>
                    </w:tc>
                  </w:tr>
                </w:tbl>
                <w:p w:rsidR="00E53656" w:rsidRDefault="00E53656">
                  <w:pPr>
                    <w:rPr>
                      <w:rFonts w:ascii="inherit" w:hAnsi="inherit"/>
                    </w:rPr>
                  </w:pPr>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În conformitate cu directivele Comunității și în absența lor, cu dreptul intern, până la adoptarea directivelor comunitare.</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42"/>
              <w:gridCol w:w="4613"/>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Polietilenamine</w:t>
                  </w:r>
                  <w:proofErr w:type="spellEnd"/>
                  <w:r>
                    <w:rPr>
                      <w:rFonts w:ascii="inherit" w:hAnsi="inherit"/>
                    </w:rPr>
                    <w:t xml:space="preserve"> </w:t>
                  </w:r>
                  <w:proofErr w:type="spellStart"/>
                  <w:r>
                    <w:rPr>
                      <w:rFonts w:ascii="inherit" w:hAnsi="inherit"/>
                    </w:rPr>
                    <w:t>și</w:t>
                  </w:r>
                  <w:proofErr w:type="spellEnd"/>
                  <w:r>
                    <w:rPr>
                      <w:rFonts w:ascii="inherit" w:hAnsi="inherit"/>
                    </w:rPr>
                    <w:t xml:space="preserve"> </w:t>
                  </w:r>
                  <w:proofErr w:type="spellStart"/>
                  <w:r>
                    <w:rPr>
                      <w:rFonts w:ascii="inherit" w:hAnsi="inherit"/>
                    </w:rPr>
                    <w:t>polietilenimine</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Nu mai mult de 0,75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folie fără strat protector.</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4715"/>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Produsul de condensare uree – formaldehidă nemodificat sau care poate fi modificat cu unul sau mai mulți dintre produșii următori:</w:t>
                  </w:r>
                </w:p>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xml:space="preserve">acid aminometilsulfonic, acid sulfanilic, butanol, diaminobutan, diaminoetilamină, diaminodipropilamină, diaminopropan, </w:t>
                  </w:r>
                  <w:r w:rsidRPr="00E53656">
                    <w:rPr>
                      <w:rFonts w:ascii="inherit" w:hAnsi="inherit"/>
                      <w:lang w:val="en-US"/>
                    </w:rPr>
                    <w:lastRenderedPageBreak/>
                    <w:t>dietilentriamină, etanol, guanidină, metanol, tetraetilenpentamină, trietilentetramină, sulfit de sodiu</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lastRenderedPageBreak/>
              <w:t>Conținut de formaldehidă liberă nu mai mare de 0,5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folie fără strat protector.</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Style w:val="expanded"/>
                <w:rFonts w:ascii="inherit" w:hAnsi="inherit"/>
                <w:sz w:val="22"/>
                <w:szCs w:val="22"/>
              </w:rPr>
              <w:lastRenderedPageBreak/>
              <w:t>Clasa</w:t>
            </w:r>
            <w:proofErr w:type="spellEnd"/>
            <w:r>
              <w:rPr>
                <w:rStyle w:val="expanded"/>
                <w:rFonts w:ascii="inherit" w:hAnsi="inherit"/>
                <w:sz w:val="22"/>
                <w:szCs w:val="22"/>
              </w:rPr>
              <w:t xml:space="preserve"> a </w:t>
            </w:r>
            <w:proofErr w:type="spellStart"/>
            <w:r>
              <w:rPr>
                <w:rStyle w:val="expanded"/>
                <w:rFonts w:ascii="inherit" w:hAnsi="inherit"/>
                <w:sz w:val="22"/>
                <w:szCs w:val="22"/>
              </w:rPr>
              <w:t>patra</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Cantitatea totală de substanțe nu trebuie să depășească 0,01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folie fără strat protector.</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4715"/>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Produși rezultați în urma reacției aminelor uleiurilor comestibile cu oxidul de polietilenă</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45"/>
              <w:gridCol w:w="4610"/>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Sulfat</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lauril</w:t>
                  </w:r>
                  <w:proofErr w:type="spellEnd"/>
                  <w:r>
                    <w:rPr>
                      <w:rFonts w:ascii="inherit" w:hAnsi="inherit"/>
                    </w:rPr>
                    <w:t xml:space="preserve"> </w:t>
                  </w:r>
                  <w:proofErr w:type="spellStart"/>
                  <w:r>
                    <w:rPr>
                      <w:rFonts w:ascii="inherit" w:hAnsi="inherit"/>
                    </w:rPr>
                    <w:t>monoetanolamină</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bl>
    <w:p w:rsidR="00E53656" w:rsidRDefault="00E53656" w:rsidP="00E53656">
      <w:pPr>
        <w:pStyle w:val="ab"/>
        <w:rPr>
          <w:rFonts w:ascii="inherit" w:hAnsi="inherit"/>
          <w:color w:val="000000"/>
        </w:rPr>
      </w:pPr>
    </w:p>
    <w:p w:rsidR="00E53656" w:rsidRDefault="00E53656" w:rsidP="00E53656">
      <w:pPr>
        <w:pStyle w:val="ti-tbl"/>
        <w:spacing w:before="120" w:beforeAutospacing="0" w:after="120" w:afterAutospacing="0"/>
        <w:jc w:val="center"/>
        <w:rPr>
          <w:rFonts w:ascii="inherit" w:hAnsi="inherit"/>
          <w:color w:val="000000"/>
        </w:rPr>
      </w:pPr>
      <w:r>
        <w:rPr>
          <w:rFonts w:ascii="inherit" w:hAnsi="inherit"/>
          <w:color w:val="000000"/>
        </w:rPr>
        <w:t>PARTEA A DOUA</w:t>
      </w:r>
    </w:p>
    <w:p w:rsidR="00E53656" w:rsidRPr="00E53656" w:rsidRDefault="00E53656" w:rsidP="00E53656">
      <w:pPr>
        <w:pStyle w:val="ti-tbl"/>
        <w:spacing w:before="120" w:beforeAutospacing="0" w:after="120" w:afterAutospacing="0"/>
        <w:jc w:val="center"/>
        <w:rPr>
          <w:rFonts w:ascii="inherit" w:hAnsi="inherit"/>
          <w:color w:val="000000"/>
          <w:lang w:val="en-US"/>
        </w:rPr>
      </w:pPr>
      <w:r w:rsidRPr="00E53656">
        <w:rPr>
          <w:rFonts w:ascii="inherit" w:hAnsi="inherit"/>
          <w:color w:val="000000"/>
          <w:lang w:val="en-US"/>
        </w:rPr>
        <w:t>Folie de celuloză regenerată cu strat protector</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76"/>
        <w:gridCol w:w="3609"/>
      </w:tblGrid>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hdr"/>
              <w:spacing w:before="60" w:beforeAutospacing="0" w:after="60" w:afterAutospacing="0"/>
              <w:ind w:right="195"/>
              <w:jc w:val="center"/>
              <w:rPr>
                <w:rFonts w:ascii="inherit" w:hAnsi="inherit"/>
                <w:b/>
                <w:bCs/>
                <w:sz w:val="22"/>
                <w:szCs w:val="22"/>
              </w:rPr>
            </w:pPr>
            <w:proofErr w:type="spellStart"/>
            <w:r>
              <w:rPr>
                <w:rFonts w:ascii="inherit" w:hAnsi="inherit"/>
                <w:b/>
                <w:bCs/>
                <w:sz w:val="22"/>
                <w:szCs w:val="22"/>
              </w:rPr>
              <w:t>Denumiri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hdr"/>
              <w:spacing w:before="60" w:beforeAutospacing="0" w:after="60" w:afterAutospacing="0"/>
              <w:ind w:right="195"/>
              <w:jc w:val="center"/>
              <w:rPr>
                <w:rFonts w:ascii="inherit" w:hAnsi="inherit"/>
                <w:b/>
                <w:bCs/>
                <w:sz w:val="22"/>
                <w:szCs w:val="22"/>
              </w:rPr>
            </w:pPr>
            <w:proofErr w:type="spellStart"/>
            <w:r>
              <w:rPr>
                <w:rFonts w:ascii="inherit" w:hAnsi="inherit"/>
                <w:b/>
                <w:bCs/>
                <w:sz w:val="22"/>
                <w:szCs w:val="22"/>
              </w:rPr>
              <w:t>Restricții</w:t>
            </w:r>
            <w:proofErr w:type="spellEnd"/>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586"/>
              <w:gridCol w:w="5160"/>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A.</w:t>
                  </w:r>
                </w:p>
              </w:tc>
              <w:tc>
                <w:tcPr>
                  <w:tcW w:w="0" w:type="auto"/>
                  <w:hideMark/>
                </w:tcPr>
                <w:p w:rsidR="00E53656" w:rsidRDefault="00E53656">
                  <w:pPr>
                    <w:rPr>
                      <w:rFonts w:ascii="inherit" w:hAnsi="inherit"/>
                    </w:rPr>
                  </w:pPr>
                  <w:proofErr w:type="spellStart"/>
                  <w:r>
                    <w:rPr>
                      <w:rStyle w:val="bold"/>
                      <w:rFonts w:ascii="inherit" w:hAnsi="inherit"/>
                      <w:b/>
                      <w:bCs/>
                    </w:rPr>
                    <w:t>Celuloză</w:t>
                  </w:r>
                  <w:proofErr w:type="spellEnd"/>
                  <w:r>
                    <w:rPr>
                      <w:rStyle w:val="bold"/>
                      <w:rFonts w:ascii="inherit" w:hAnsi="inherit"/>
                      <w:b/>
                      <w:bCs/>
                    </w:rPr>
                    <w:t xml:space="preserve"> </w:t>
                  </w:r>
                  <w:proofErr w:type="spellStart"/>
                  <w:r>
                    <w:rPr>
                      <w:rStyle w:val="bold"/>
                      <w:rFonts w:ascii="inherit" w:hAnsi="inherit"/>
                      <w:b/>
                      <w:bCs/>
                    </w:rPr>
                    <w:t>regenerată</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A se vedea prima parte.</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368"/>
              <w:gridCol w:w="4378"/>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B.</w:t>
                  </w:r>
                </w:p>
              </w:tc>
              <w:tc>
                <w:tcPr>
                  <w:tcW w:w="0" w:type="auto"/>
                  <w:hideMark/>
                </w:tcPr>
                <w:p w:rsidR="00E53656" w:rsidRDefault="00E53656">
                  <w:pPr>
                    <w:rPr>
                      <w:rFonts w:ascii="inherit" w:hAnsi="inherit"/>
                    </w:rPr>
                  </w:pPr>
                  <w:proofErr w:type="spellStart"/>
                  <w:r>
                    <w:rPr>
                      <w:rStyle w:val="bold"/>
                      <w:rFonts w:ascii="inherit" w:hAnsi="inherit"/>
                      <w:b/>
                      <w:bCs/>
                    </w:rPr>
                    <w:t>Aditivi</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A se vedea prima parte.</w:t>
            </w:r>
          </w:p>
        </w:tc>
      </w:tr>
      <w:tr w:rsidR="00E53656" w:rsidTr="00E53656">
        <w:trPr>
          <w:tblCellSpacing w:w="0" w:type="dxa"/>
        </w:trPr>
        <w:tc>
          <w:tcPr>
            <w:tcW w:w="0" w:type="auto"/>
            <w:gridSpan w:val="2"/>
            <w:vAlign w:val="center"/>
            <w:hideMark/>
          </w:tcPr>
          <w:p w:rsidR="00E53656" w:rsidRDefault="00E53656">
            <w:pPr>
              <w:rPr>
                <w:rFonts w:ascii="inherit" w:hAnsi="inherit"/>
              </w:rPr>
            </w:pPr>
            <w:r>
              <w:rPr>
                <w:rFonts w:ascii="inherit" w:hAnsi="inherit"/>
              </w:rPr>
              <w:t>C.   </w:t>
            </w:r>
          </w:p>
          <w:p w:rsidR="00E53656" w:rsidRDefault="00E53656">
            <w:pPr>
              <w:pStyle w:val="1"/>
              <w:spacing w:before="120" w:beforeAutospacing="0" w:after="0" w:afterAutospacing="0"/>
              <w:jc w:val="both"/>
              <w:rPr>
                <w:rFonts w:ascii="inherit" w:hAnsi="inherit"/>
              </w:rPr>
            </w:pPr>
            <w:proofErr w:type="spellStart"/>
            <w:r>
              <w:rPr>
                <w:rFonts w:ascii="inherit" w:hAnsi="inherit"/>
              </w:rPr>
              <w:t>Stratul</w:t>
            </w:r>
            <w:proofErr w:type="spellEnd"/>
            <w:r>
              <w:rPr>
                <w:rFonts w:ascii="inherit" w:hAnsi="inherit"/>
              </w:rPr>
              <w:t xml:space="preserve"> </w:t>
            </w:r>
            <w:proofErr w:type="spellStart"/>
            <w:r>
              <w:rPr>
                <w:rFonts w:ascii="inherit" w:hAnsi="inherit"/>
              </w:rPr>
              <w:t>protector</w:t>
            </w:r>
            <w:proofErr w:type="spellEnd"/>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014"/>
              <w:gridCol w:w="4732"/>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1.</w:t>
                  </w:r>
                </w:p>
              </w:tc>
              <w:tc>
                <w:tcPr>
                  <w:tcW w:w="0" w:type="auto"/>
                  <w:hideMark/>
                </w:tcPr>
                <w:p w:rsidR="00E53656" w:rsidRDefault="00E53656">
                  <w:pPr>
                    <w:rPr>
                      <w:rFonts w:ascii="inherit" w:hAnsi="inherit"/>
                    </w:rPr>
                  </w:pPr>
                  <w:proofErr w:type="spellStart"/>
                  <w:r>
                    <w:rPr>
                      <w:rStyle w:val="italic"/>
                      <w:rFonts w:ascii="inherit" w:hAnsi="inherit"/>
                      <w:i/>
                      <w:iCs/>
                    </w:rPr>
                    <w:t>Polimeri</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Cantitatea totală de substanțe nu trebuie să depășească 50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strat protector pe partea care vine în contact cu produsele alimentare.</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5506"/>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Etil, hidroxietil, hidroxipropil și eterii metilici ai celulozei</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891"/>
              <w:gridCol w:w="4855"/>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Nitroceluloză</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Nu mai mult de 20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strat protector pe partea care vine în contact cu produsele alimentare; conținutul de azot între 10,8 % (m/m) și 12,2 % (m/m) în nitroceluloză.</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303"/>
              <w:gridCol w:w="4443"/>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2.</w:t>
                  </w:r>
                </w:p>
              </w:tc>
              <w:tc>
                <w:tcPr>
                  <w:tcW w:w="0" w:type="auto"/>
                  <w:hideMark/>
                </w:tcPr>
                <w:p w:rsidR="00E53656" w:rsidRDefault="00E53656">
                  <w:pPr>
                    <w:rPr>
                      <w:rFonts w:ascii="inherit" w:hAnsi="inherit"/>
                    </w:rPr>
                  </w:pPr>
                  <w:proofErr w:type="spellStart"/>
                  <w:r>
                    <w:rPr>
                      <w:rStyle w:val="italic"/>
                      <w:rFonts w:ascii="inherit" w:hAnsi="inherit"/>
                      <w:i/>
                      <w:iCs/>
                    </w:rPr>
                    <w:t>Rășini</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Cantitatea totală de substanțe nu poate depăși 12,5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strat protector pe partea care vine în contact cu produsele alimentare și numai pentru producerea foliilor de celuloză regenerată cu strat protector bazat pe nitroceluloză.</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361"/>
              <w:gridCol w:w="4385"/>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Cazeină</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5506"/>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Colofoniu și/sau produșii săi de polimerizare, hidrogenare sau disproporționare și esterii acestora cu alcoolul metilic, etilic sau polivalent C</w:t>
                  </w:r>
                  <w:r w:rsidRPr="00E53656">
                    <w:rPr>
                      <w:rStyle w:val="sub"/>
                      <w:rFonts w:ascii="inherit" w:hAnsi="inherit"/>
                      <w:sz w:val="17"/>
                      <w:szCs w:val="17"/>
                      <w:vertAlign w:val="subscript"/>
                      <w:lang w:val="en-US"/>
                    </w:rPr>
                    <w:t>2</w:t>
                  </w:r>
                  <w:r w:rsidRPr="00E53656">
                    <w:rPr>
                      <w:rStyle w:val="apple-converted-space"/>
                      <w:rFonts w:ascii="inherit" w:hAnsi="inherit"/>
                      <w:lang w:val="en-US"/>
                    </w:rPr>
                    <w:t> </w:t>
                  </w:r>
                  <w:r w:rsidRPr="00E53656">
                    <w:rPr>
                      <w:rFonts w:ascii="inherit" w:hAnsi="inherit"/>
                      <w:lang w:val="en-US"/>
                    </w:rPr>
                    <w:t>la C</w:t>
                  </w:r>
                  <w:r w:rsidRPr="00E53656">
                    <w:rPr>
                      <w:rStyle w:val="sub"/>
                      <w:rFonts w:ascii="inherit" w:hAnsi="inherit"/>
                      <w:sz w:val="17"/>
                      <w:szCs w:val="17"/>
                      <w:vertAlign w:val="subscript"/>
                      <w:lang w:val="en-US"/>
                    </w:rPr>
                    <w:t>6</w:t>
                  </w:r>
                  <w:r w:rsidRPr="00E53656">
                    <w:rPr>
                      <w:rStyle w:val="apple-converted-space"/>
                      <w:rFonts w:ascii="inherit" w:hAnsi="inherit"/>
                      <w:lang w:val="en-US"/>
                    </w:rPr>
                    <w:t> </w:t>
                  </w:r>
                  <w:r w:rsidRPr="00E53656">
                    <w:rPr>
                      <w:rFonts w:ascii="inherit" w:hAnsi="inherit"/>
                      <w:lang w:val="en-US"/>
                    </w:rPr>
                    <w:t>sau amestecuri ale acestor alcooli</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5506"/>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Colofoniu</w:t>
                  </w:r>
                  <w:proofErr w:type="spellEnd"/>
                  <w:r>
                    <w:rPr>
                      <w:rFonts w:ascii="inherit" w:hAnsi="inherit"/>
                    </w:rPr>
                    <w:t xml:space="preserve"> </w:t>
                  </w:r>
                  <w:proofErr w:type="spellStart"/>
                  <w:r>
                    <w:rPr>
                      <w:rFonts w:ascii="inherit" w:hAnsi="inherit"/>
                    </w:rPr>
                    <w:t>și</w:t>
                  </w:r>
                  <w:proofErr w:type="spellEnd"/>
                  <w:r>
                    <w:rPr>
                      <w:rFonts w:ascii="inherit" w:hAnsi="inherit"/>
                    </w:rPr>
                    <w:t>/</w:t>
                  </w:r>
                  <w:proofErr w:type="spellStart"/>
                  <w:r>
                    <w:rPr>
                      <w:rFonts w:ascii="inherit" w:hAnsi="inherit"/>
                    </w:rPr>
                    <w:t>sau</w:t>
                  </w:r>
                  <w:proofErr w:type="spellEnd"/>
                  <w:r>
                    <w:rPr>
                      <w:rFonts w:ascii="inherit" w:hAnsi="inherit"/>
                    </w:rPr>
                    <w:t xml:space="preserve"> </w:t>
                  </w:r>
                  <w:proofErr w:type="spellStart"/>
                  <w:r>
                    <w:rPr>
                      <w:rFonts w:ascii="inherit" w:hAnsi="inherit"/>
                    </w:rPr>
                    <w:t>produșii</w:t>
                  </w:r>
                  <w:proofErr w:type="spellEnd"/>
                  <w:r>
                    <w:rPr>
                      <w:rFonts w:ascii="inherit" w:hAnsi="inherit"/>
                    </w:rPr>
                    <w:t xml:space="preserve"> </w:t>
                  </w:r>
                  <w:proofErr w:type="spellStart"/>
                  <w:r>
                    <w:rPr>
                      <w:rFonts w:ascii="inherit" w:hAnsi="inherit"/>
                    </w:rPr>
                    <w:t>săi</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polimerizare</w:t>
                  </w:r>
                  <w:proofErr w:type="spellEnd"/>
                  <w:r>
                    <w:rPr>
                      <w:rFonts w:ascii="inherit" w:hAnsi="inherit"/>
                    </w:rPr>
                    <w:t xml:space="preserve">, </w:t>
                  </w:r>
                  <w:proofErr w:type="spellStart"/>
                  <w:r>
                    <w:rPr>
                      <w:rFonts w:ascii="inherit" w:hAnsi="inherit"/>
                    </w:rPr>
                    <w:t>hidrogenare</w:t>
                  </w:r>
                  <w:proofErr w:type="spellEnd"/>
                  <w:r>
                    <w:rPr>
                      <w:rFonts w:ascii="inherit" w:hAnsi="inherit"/>
                    </w:rPr>
                    <w:t xml:space="preserve"> </w:t>
                  </w:r>
                  <w:proofErr w:type="spellStart"/>
                  <w:r>
                    <w:rPr>
                      <w:rFonts w:ascii="inherit" w:hAnsi="inherit"/>
                    </w:rPr>
                    <w:t>sau</w:t>
                  </w:r>
                  <w:proofErr w:type="spellEnd"/>
                  <w:r>
                    <w:rPr>
                      <w:rFonts w:ascii="inherit" w:hAnsi="inherit"/>
                    </w:rPr>
                    <w:t xml:space="preserve"> </w:t>
                  </w:r>
                  <w:proofErr w:type="spellStart"/>
                  <w:r>
                    <w:rPr>
                      <w:rFonts w:ascii="inherit" w:hAnsi="inherit"/>
                    </w:rPr>
                    <w:t>disproporționare</w:t>
                  </w:r>
                  <w:proofErr w:type="spellEnd"/>
                  <w:r>
                    <w:rPr>
                      <w:rFonts w:ascii="inherit" w:hAnsi="inherit"/>
                    </w:rPr>
                    <w:t xml:space="preserve"> </w:t>
                  </w:r>
                  <w:proofErr w:type="spellStart"/>
                  <w:r>
                    <w:rPr>
                      <w:rFonts w:ascii="inherit" w:hAnsi="inherit"/>
                    </w:rPr>
                    <w:t>condensați</w:t>
                  </w:r>
                  <w:proofErr w:type="spellEnd"/>
                  <w:r>
                    <w:rPr>
                      <w:rFonts w:ascii="inherit" w:hAnsi="inherit"/>
                    </w:rPr>
                    <w:t xml:space="preserve"> </w:t>
                  </w:r>
                  <w:proofErr w:type="spellStart"/>
                  <w:r>
                    <w:rPr>
                      <w:rFonts w:ascii="inherit" w:hAnsi="inherit"/>
                    </w:rPr>
                    <w:t>cu</w:t>
                  </w:r>
                  <w:proofErr w:type="spellEnd"/>
                  <w:r>
                    <w:rPr>
                      <w:rFonts w:ascii="inherit" w:hAnsi="inherit"/>
                    </w:rPr>
                    <w:t xml:space="preserve"> </w:t>
                  </w:r>
                  <w:proofErr w:type="spellStart"/>
                  <w:r>
                    <w:rPr>
                      <w:rFonts w:ascii="inherit" w:hAnsi="inherit"/>
                    </w:rPr>
                    <w:t>acizii</w:t>
                  </w:r>
                  <w:proofErr w:type="spellEnd"/>
                  <w:r>
                    <w:rPr>
                      <w:rFonts w:ascii="inherit" w:hAnsi="inherit"/>
                    </w:rPr>
                    <w:t xml:space="preserve"> </w:t>
                  </w:r>
                  <w:proofErr w:type="spellStart"/>
                  <w:r>
                    <w:rPr>
                      <w:rFonts w:ascii="inherit" w:hAnsi="inherit"/>
                    </w:rPr>
                    <w:t>acrilic</w:t>
                  </w:r>
                  <w:proofErr w:type="spellEnd"/>
                  <w:r>
                    <w:rPr>
                      <w:rFonts w:ascii="inherit" w:hAnsi="inherit"/>
                    </w:rPr>
                    <w:t xml:space="preserve">, </w:t>
                  </w:r>
                  <w:proofErr w:type="spellStart"/>
                  <w:r>
                    <w:rPr>
                      <w:rFonts w:ascii="inherit" w:hAnsi="inherit"/>
                    </w:rPr>
                    <w:t>maleic</w:t>
                  </w:r>
                  <w:proofErr w:type="spellEnd"/>
                  <w:r>
                    <w:rPr>
                      <w:rFonts w:ascii="inherit" w:hAnsi="inherit"/>
                    </w:rPr>
                    <w:t xml:space="preserve">, </w:t>
                  </w:r>
                  <w:proofErr w:type="spellStart"/>
                  <w:r>
                    <w:rPr>
                      <w:rFonts w:ascii="inherit" w:hAnsi="inherit"/>
                    </w:rPr>
                    <w:t>citric</w:t>
                  </w:r>
                  <w:proofErr w:type="spellEnd"/>
                  <w:r>
                    <w:rPr>
                      <w:rFonts w:ascii="inherit" w:hAnsi="inherit"/>
                    </w:rPr>
                    <w:t xml:space="preserve">, </w:t>
                  </w:r>
                  <w:proofErr w:type="spellStart"/>
                  <w:r>
                    <w:rPr>
                      <w:rFonts w:ascii="inherit" w:hAnsi="inherit"/>
                    </w:rPr>
                    <w:t>fumaric</w:t>
                  </w:r>
                  <w:proofErr w:type="spellEnd"/>
                  <w:r>
                    <w:rPr>
                      <w:rFonts w:ascii="inherit" w:hAnsi="inherit"/>
                    </w:rPr>
                    <w:t xml:space="preserve"> </w:t>
                  </w:r>
                  <w:proofErr w:type="spellStart"/>
                  <w:r>
                    <w:rPr>
                      <w:rFonts w:ascii="inherit" w:hAnsi="inherit"/>
                    </w:rPr>
                    <w:t>și</w:t>
                  </w:r>
                  <w:proofErr w:type="spellEnd"/>
                  <w:r>
                    <w:rPr>
                      <w:rFonts w:ascii="inherit" w:hAnsi="inherit"/>
                    </w:rPr>
                    <w:t>/</w:t>
                  </w:r>
                  <w:proofErr w:type="spellStart"/>
                  <w:r>
                    <w:rPr>
                      <w:rFonts w:ascii="inherit" w:hAnsi="inherit"/>
                    </w:rPr>
                    <w:t>sau</w:t>
                  </w:r>
                  <w:proofErr w:type="spellEnd"/>
                  <w:r>
                    <w:rPr>
                      <w:rFonts w:ascii="inherit" w:hAnsi="inherit"/>
                    </w:rPr>
                    <w:t xml:space="preserve"> </w:t>
                  </w:r>
                  <w:proofErr w:type="spellStart"/>
                  <w:r>
                    <w:rPr>
                      <w:rFonts w:ascii="inherit" w:hAnsi="inherit"/>
                    </w:rPr>
                    <w:t>ftalic</w:t>
                  </w:r>
                  <w:proofErr w:type="spellEnd"/>
                  <w:r>
                    <w:rPr>
                      <w:rFonts w:ascii="inherit" w:hAnsi="inherit"/>
                    </w:rPr>
                    <w:t xml:space="preserve"> </w:t>
                  </w:r>
                  <w:proofErr w:type="spellStart"/>
                  <w:r>
                    <w:rPr>
                      <w:rFonts w:ascii="inherit" w:hAnsi="inherit"/>
                    </w:rPr>
                    <w:t>și</w:t>
                  </w:r>
                  <w:proofErr w:type="spellEnd"/>
                  <w:r>
                    <w:rPr>
                      <w:rFonts w:ascii="inherit" w:hAnsi="inherit"/>
                    </w:rPr>
                    <w:t>/</w:t>
                  </w:r>
                  <w:proofErr w:type="spellStart"/>
                  <w:r>
                    <w:rPr>
                      <w:rFonts w:ascii="inherit" w:hAnsi="inherit"/>
                    </w:rPr>
                    <w:t>sau</w:t>
                  </w:r>
                  <w:proofErr w:type="spellEnd"/>
                  <w:r>
                    <w:rPr>
                      <w:rFonts w:ascii="inherit" w:hAnsi="inherit"/>
                    </w:rPr>
                    <w:t xml:space="preserve"> 2,2 </w:t>
                  </w:r>
                  <w:proofErr w:type="spellStart"/>
                  <w:r>
                    <w:rPr>
                      <w:rFonts w:ascii="inherit" w:hAnsi="inherit"/>
                    </w:rPr>
                    <w:t>bis</w:t>
                  </w:r>
                  <w:proofErr w:type="spellEnd"/>
                  <w:r>
                    <w:rPr>
                      <w:rFonts w:ascii="inherit" w:hAnsi="inherit"/>
                    </w:rPr>
                    <w:t>(4-hidroxifenil)</w:t>
                  </w:r>
                  <w:proofErr w:type="spellStart"/>
                  <w:r>
                    <w:rPr>
                      <w:rFonts w:ascii="inherit" w:hAnsi="inherit"/>
                    </w:rPr>
                    <w:t>propan</w:t>
                  </w:r>
                  <w:proofErr w:type="spellEnd"/>
                  <w:r>
                    <w:rPr>
                      <w:rFonts w:ascii="inherit" w:hAnsi="inherit"/>
                    </w:rPr>
                    <w:t xml:space="preserve"> </w:t>
                  </w:r>
                  <w:proofErr w:type="spellStart"/>
                  <w:r>
                    <w:rPr>
                      <w:rFonts w:ascii="inherit" w:hAnsi="inherit"/>
                    </w:rPr>
                    <w:t>formaldehidă</w:t>
                  </w:r>
                  <w:proofErr w:type="spellEnd"/>
                  <w:r>
                    <w:rPr>
                      <w:rFonts w:ascii="inherit" w:hAnsi="inherit"/>
                    </w:rPr>
                    <w:t xml:space="preserve"> </w:t>
                  </w:r>
                  <w:proofErr w:type="spellStart"/>
                  <w:r>
                    <w:rPr>
                      <w:rFonts w:ascii="inherit" w:hAnsi="inherit"/>
                    </w:rPr>
                    <w:t>și</w:t>
                  </w:r>
                  <w:proofErr w:type="spellEnd"/>
                  <w:r>
                    <w:rPr>
                      <w:rFonts w:ascii="inherit" w:hAnsi="inherit"/>
                    </w:rPr>
                    <w:t xml:space="preserve"> </w:t>
                  </w:r>
                  <w:proofErr w:type="spellStart"/>
                  <w:r>
                    <w:rPr>
                      <w:rFonts w:ascii="inherit" w:hAnsi="inherit"/>
                    </w:rPr>
                    <w:t>esterificați</w:t>
                  </w:r>
                  <w:proofErr w:type="spellEnd"/>
                  <w:r>
                    <w:rPr>
                      <w:rFonts w:ascii="inherit" w:hAnsi="inherit"/>
                    </w:rPr>
                    <w:t xml:space="preserve"> </w:t>
                  </w:r>
                  <w:proofErr w:type="spellStart"/>
                  <w:r>
                    <w:rPr>
                      <w:rFonts w:ascii="inherit" w:hAnsi="inherit"/>
                    </w:rPr>
                    <w:t>cu</w:t>
                  </w:r>
                  <w:proofErr w:type="spellEnd"/>
                  <w:r>
                    <w:rPr>
                      <w:rFonts w:ascii="inherit" w:hAnsi="inherit"/>
                    </w:rPr>
                    <w:t xml:space="preserve"> </w:t>
                  </w:r>
                  <w:proofErr w:type="spellStart"/>
                  <w:r>
                    <w:rPr>
                      <w:rFonts w:ascii="inherit" w:hAnsi="inherit"/>
                    </w:rPr>
                    <w:lastRenderedPageBreak/>
                    <w:t>alcoolul</w:t>
                  </w:r>
                  <w:proofErr w:type="spellEnd"/>
                  <w:r>
                    <w:rPr>
                      <w:rFonts w:ascii="inherit" w:hAnsi="inherit"/>
                    </w:rPr>
                    <w:t xml:space="preserve"> </w:t>
                  </w:r>
                  <w:proofErr w:type="spellStart"/>
                  <w:r>
                    <w:rPr>
                      <w:rFonts w:ascii="inherit" w:hAnsi="inherit"/>
                    </w:rPr>
                    <w:t>metilic</w:t>
                  </w:r>
                  <w:proofErr w:type="spellEnd"/>
                  <w:r>
                    <w:rPr>
                      <w:rFonts w:ascii="inherit" w:hAnsi="inherit"/>
                    </w:rPr>
                    <w:t xml:space="preserve">, </w:t>
                  </w:r>
                  <w:proofErr w:type="spellStart"/>
                  <w:r>
                    <w:rPr>
                      <w:rFonts w:ascii="inherit" w:hAnsi="inherit"/>
                    </w:rPr>
                    <w:t>etilic</w:t>
                  </w:r>
                  <w:proofErr w:type="spellEnd"/>
                  <w:r>
                    <w:rPr>
                      <w:rFonts w:ascii="inherit" w:hAnsi="inherit"/>
                    </w:rPr>
                    <w:t xml:space="preserve">, </w:t>
                  </w:r>
                  <w:proofErr w:type="spellStart"/>
                  <w:r>
                    <w:rPr>
                      <w:rFonts w:ascii="inherit" w:hAnsi="inherit"/>
                    </w:rPr>
                    <w:t>sau</w:t>
                  </w:r>
                  <w:proofErr w:type="spellEnd"/>
                  <w:r>
                    <w:rPr>
                      <w:rFonts w:ascii="inherit" w:hAnsi="inherit"/>
                    </w:rPr>
                    <w:t xml:space="preserve"> </w:t>
                  </w:r>
                  <w:proofErr w:type="spellStart"/>
                  <w:r>
                    <w:rPr>
                      <w:rFonts w:ascii="inherit" w:hAnsi="inherit"/>
                    </w:rPr>
                    <w:t>polivalenți</w:t>
                  </w:r>
                  <w:proofErr w:type="spellEnd"/>
                  <w:r>
                    <w:rPr>
                      <w:rFonts w:ascii="inherit" w:hAnsi="inherit"/>
                    </w:rPr>
                    <w:t xml:space="preserve"> C</w:t>
                  </w:r>
                  <w:r>
                    <w:rPr>
                      <w:rStyle w:val="sub"/>
                      <w:rFonts w:ascii="inherit" w:hAnsi="inherit"/>
                      <w:sz w:val="17"/>
                      <w:szCs w:val="17"/>
                      <w:vertAlign w:val="subscript"/>
                    </w:rPr>
                    <w:t>2</w:t>
                  </w:r>
                  <w:r>
                    <w:rPr>
                      <w:rStyle w:val="apple-converted-space"/>
                      <w:rFonts w:ascii="inherit" w:hAnsi="inherit"/>
                    </w:rPr>
                    <w:t> </w:t>
                  </w:r>
                  <w:proofErr w:type="spellStart"/>
                  <w:r>
                    <w:rPr>
                      <w:rFonts w:ascii="inherit" w:hAnsi="inherit"/>
                    </w:rPr>
                    <w:t>la</w:t>
                  </w:r>
                  <w:proofErr w:type="spellEnd"/>
                  <w:r>
                    <w:rPr>
                      <w:rFonts w:ascii="inherit" w:hAnsi="inherit"/>
                    </w:rPr>
                    <w:t xml:space="preserve"> C</w:t>
                  </w:r>
                  <w:r>
                    <w:rPr>
                      <w:rStyle w:val="sub"/>
                      <w:rFonts w:ascii="inherit" w:hAnsi="inherit"/>
                      <w:sz w:val="17"/>
                      <w:szCs w:val="17"/>
                      <w:vertAlign w:val="subscript"/>
                    </w:rPr>
                    <w:t>6</w:t>
                  </w:r>
                  <w:r>
                    <w:rPr>
                      <w:rStyle w:val="apple-converted-space"/>
                      <w:rFonts w:ascii="inherit" w:hAnsi="inherit"/>
                    </w:rPr>
                    <w:t> </w:t>
                  </w:r>
                  <w:proofErr w:type="spellStart"/>
                  <w:r>
                    <w:rPr>
                      <w:rFonts w:ascii="inherit" w:hAnsi="inherit"/>
                    </w:rPr>
                    <w:t>sau</w:t>
                  </w:r>
                  <w:proofErr w:type="spellEnd"/>
                  <w:r>
                    <w:rPr>
                      <w:rFonts w:ascii="inherit" w:hAnsi="inherit"/>
                    </w:rPr>
                    <w:t xml:space="preserve"> </w:t>
                  </w:r>
                  <w:proofErr w:type="spellStart"/>
                  <w:r>
                    <w:rPr>
                      <w:rFonts w:ascii="inherit" w:hAnsi="inherit"/>
                    </w:rPr>
                    <w:t>amestecuri</w:t>
                  </w:r>
                  <w:proofErr w:type="spellEnd"/>
                  <w:r>
                    <w:rPr>
                      <w:rFonts w:ascii="inherit" w:hAnsi="inherit"/>
                    </w:rPr>
                    <w:t xml:space="preserve"> </w:t>
                  </w:r>
                  <w:proofErr w:type="spellStart"/>
                  <w:r>
                    <w:rPr>
                      <w:rFonts w:ascii="inherit" w:hAnsi="inherit"/>
                    </w:rPr>
                    <w:t>ale</w:t>
                  </w:r>
                  <w:proofErr w:type="spellEnd"/>
                  <w:r>
                    <w:rPr>
                      <w:rFonts w:ascii="inherit" w:hAnsi="inherit"/>
                    </w:rPr>
                    <w:t xml:space="preserve"> </w:t>
                  </w:r>
                  <w:proofErr w:type="spellStart"/>
                  <w:r>
                    <w:rPr>
                      <w:rFonts w:ascii="inherit" w:hAnsi="inherit"/>
                    </w:rPr>
                    <w:t>acestor</w:t>
                  </w:r>
                  <w:proofErr w:type="spellEnd"/>
                  <w:r>
                    <w:rPr>
                      <w:rFonts w:ascii="inherit" w:hAnsi="inherit"/>
                    </w:rPr>
                    <w:t xml:space="preserve"> </w:t>
                  </w:r>
                  <w:proofErr w:type="spellStart"/>
                  <w:r>
                    <w:rPr>
                      <w:rFonts w:ascii="inherit" w:hAnsi="inherit"/>
                    </w:rPr>
                    <w:t>alcooli</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lastRenderedPageBreak/>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5506"/>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lastRenderedPageBreak/>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Esteri derivați din eter bis(2-hidroxietilic) cu produșii de adiție ai betapinenei și/sau dipentenei și/sau diterpenei și anhidridei maleice</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21"/>
              <w:gridCol w:w="5125"/>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Gelatină</w:t>
                  </w:r>
                  <w:proofErr w:type="spellEnd"/>
                  <w:r>
                    <w:rPr>
                      <w:rFonts w:ascii="inherit" w:hAnsi="inherit"/>
                    </w:rPr>
                    <w:t xml:space="preserve"> </w:t>
                  </w:r>
                  <w:proofErr w:type="spellStart"/>
                  <w:r>
                    <w:rPr>
                      <w:rFonts w:ascii="inherit" w:hAnsi="inherit"/>
                    </w:rPr>
                    <w:t>comestibilă</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5506"/>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Ulei de ricin și produșii săi de dehidratare sau hidrogenare și produșii săi de condensare cu poliglicerol, acizii adipic, citric, maleic, ftalic și sebacic</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503"/>
              <w:gridCol w:w="5243"/>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Rășină</w:t>
                  </w:r>
                  <w:proofErr w:type="spellEnd"/>
                  <w:r>
                    <w:rPr>
                      <w:rFonts w:ascii="inherit" w:hAnsi="inherit"/>
                    </w:rPr>
                    <w:t xml:space="preserve"> </w:t>
                  </w:r>
                  <w:proofErr w:type="spellStart"/>
                  <w:r>
                    <w:rPr>
                      <w:rFonts w:ascii="inherit" w:hAnsi="inherit"/>
                    </w:rPr>
                    <w:t>naturală</w:t>
                  </w:r>
                  <w:proofErr w:type="spellEnd"/>
                  <w:r>
                    <w:rPr>
                      <w:rFonts w:ascii="inherit" w:hAnsi="inherit"/>
                    </w:rPr>
                    <w:t xml:space="preserve"> [= </w:t>
                  </w:r>
                  <w:proofErr w:type="spellStart"/>
                  <w:r>
                    <w:rPr>
                      <w:rFonts w:ascii="inherit" w:hAnsi="inherit"/>
                    </w:rPr>
                    <w:t>damar</w:t>
                  </w:r>
                  <w:proofErr w:type="spellEnd"/>
                  <w:r>
                    <w:rPr>
                      <w:rFonts w:ascii="inherit" w:hAnsi="inherit"/>
                    </w:rPr>
                    <w:t>]</w:t>
                  </w:r>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71"/>
              <w:gridCol w:w="5375"/>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Poli-beta-pinenă [= rășini terpenice]</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5"/>
              <w:gridCol w:w="5501"/>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Rășini ureo-formaldehidice (a se vedea agenți de fixare)</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829"/>
              <w:gridCol w:w="4917"/>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3.</w:t>
                  </w:r>
                </w:p>
              </w:tc>
              <w:tc>
                <w:tcPr>
                  <w:tcW w:w="0" w:type="auto"/>
                  <w:hideMark/>
                </w:tcPr>
                <w:p w:rsidR="00E53656" w:rsidRDefault="00E53656">
                  <w:pPr>
                    <w:rPr>
                      <w:rFonts w:ascii="inherit" w:hAnsi="inherit"/>
                    </w:rPr>
                  </w:pPr>
                  <w:proofErr w:type="spellStart"/>
                  <w:r>
                    <w:rPr>
                      <w:rStyle w:val="italic"/>
                      <w:rFonts w:ascii="inherit" w:hAnsi="inherit"/>
                      <w:i/>
                      <w:iCs/>
                    </w:rPr>
                    <w:t>Plastifianți</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Cantitatea totală de substanțe nu trebuie să depășească 6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strat protector pe partea care vine în contact cu produsele alimentare.</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543"/>
              <w:gridCol w:w="5203"/>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Citrat</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acetil</w:t>
                  </w:r>
                  <w:proofErr w:type="spellEnd"/>
                  <w:r>
                    <w:rPr>
                      <w:rFonts w:ascii="inherit" w:hAnsi="inherit"/>
                    </w:rPr>
                    <w:t xml:space="preserve"> </w:t>
                  </w:r>
                  <w:proofErr w:type="spellStart"/>
                  <w:r>
                    <w:rPr>
                      <w:rFonts w:ascii="inherit" w:hAnsi="inherit"/>
                    </w:rPr>
                    <w:t>tributilic</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425"/>
              <w:gridCol w:w="5321"/>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Citrat de acetil tri(2-etilhexilic)</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16"/>
              <w:gridCol w:w="5130"/>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Adipat</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di-izobutil</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42"/>
              <w:gridCol w:w="5104"/>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Adipat de di-n-butil</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38"/>
              <w:gridCol w:w="5108"/>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Azelat de di-n-hexil</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08"/>
              <w:gridCol w:w="5138"/>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Ftalat</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diciclohexil</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Nu mai mult de 4,0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strat de protecție pe partea care vine în contact cu produsele alimentare.</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5506"/>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Fosfat de 2-etilhexil difenil (sinonim: esterul difenil-2-etilhexilic al acidului fosforic)</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Cantitatea de fosfat de 2-etilhexil difenil nu va depăși:</w:t>
            </w:r>
          </w:p>
          <w:tbl>
            <w:tblPr>
              <w:tblW w:w="5000" w:type="pct"/>
              <w:tblCellSpacing w:w="0" w:type="dxa"/>
              <w:tblCellMar>
                <w:left w:w="0" w:type="dxa"/>
                <w:right w:w="0" w:type="dxa"/>
              </w:tblCellMar>
              <w:tblLook w:val="04A0" w:firstRow="1" w:lastRow="0" w:firstColumn="1" w:lastColumn="0" w:noHBand="0" w:noVBand="1"/>
            </w:tblPr>
            <w:tblGrid>
              <w:gridCol w:w="267"/>
              <w:gridCol w:w="3312"/>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(a)</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2,4 mg/kg pe produsul alimentar care vine în contact cu acest tip de folie; sau</w:t>
                  </w:r>
                </w:p>
              </w:tc>
            </w:tr>
          </w:tbl>
          <w:p w:rsidR="00E53656" w:rsidRDefault="00E53656">
            <w:pPr>
              <w:rPr>
                <w:rFonts w:ascii="inherit" w:hAnsi="inherit"/>
                <w:vanish/>
              </w:rPr>
            </w:pPr>
          </w:p>
          <w:tbl>
            <w:tblPr>
              <w:tblW w:w="5000" w:type="pct"/>
              <w:tblCellSpacing w:w="0" w:type="dxa"/>
              <w:tblCellMar>
                <w:left w:w="0" w:type="dxa"/>
                <w:right w:w="0" w:type="dxa"/>
              </w:tblCellMar>
              <w:tblLook w:val="04A0" w:firstRow="1" w:lastRow="0" w:firstColumn="1" w:lastColumn="0" w:noHBand="0" w:noVBand="1"/>
            </w:tblPr>
            <w:tblGrid>
              <w:gridCol w:w="280"/>
              <w:gridCol w:w="3299"/>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(b)</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0,4 mg/dm</w:t>
                  </w:r>
                  <w:r w:rsidRPr="00E53656">
                    <w:rPr>
                      <w:rStyle w:val="super"/>
                      <w:rFonts w:ascii="inherit" w:hAnsi="inherit"/>
                      <w:sz w:val="17"/>
                      <w:szCs w:val="17"/>
                      <w:vertAlign w:val="superscript"/>
                      <w:lang w:val="en-US"/>
                    </w:rPr>
                    <w:t>2</w:t>
                  </w:r>
                  <w:r w:rsidRPr="00E53656">
                    <w:rPr>
                      <w:rStyle w:val="apple-converted-space"/>
                      <w:rFonts w:ascii="inherit" w:hAnsi="inherit"/>
                      <w:lang w:val="en-US"/>
                    </w:rPr>
                    <w:t> </w:t>
                  </w:r>
                  <w:r w:rsidRPr="00E53656">
                    <w:rPr>
                      <w:rFonts w:ascii="inherit" w:hAnsi="inherit"/>
                      <w:lang w:val="en-US"/>
                    </w:rPr>
                    <w:t>pe stratul de protecție aflat pe partea care vine în contact cu produsele alimentare.</w:t>
                  </w:r>
                </w:p>
              </w:tc>
            </w:tr>
          </w:tbl>
          <w:p w:rsidR="00E53656" w:rsidRPr="00E53656" w:rsidRDefault="00E53656">
            <w:pPr>
              <w:rPr>
                <w:rFonts w:ascii="inherit" w:hAnsi="inherit"/>
                <w:lang w:val="en-US"/>
              </w:rPr>
            </w:pP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37"/>
              <w:gridCol w:w="5409"/>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Monoacetat</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glicerină</w:t>
                  </w:r>
                  <w:proofErr w:type="spellEnd"/>
                  <w:r>
                    <w:rPr>
                      <w:rFonts w:ascii="inherit" w:hAnsi="inherit"/>
                    </w:rPr>
                    <w:t xml:space="preserve"> [= </w:t>
                  </w:r>
                  <w:proofErr w:type="spellStart"/>
                  <w:r>
                    <w:rPr>
                      <w:rFonts w:ascii="inherit" w:hAnsi="inherit"/>
                    </w:rPr>
                    <w:t>monoacetin</w:t>
                  </w:r>
                  <w:proofErr w:type="spellEnd"/>
                  <w:r>
                    <w:rPr>
                      <w:rFonts w:ascii="inherit" w:hAnsi="inherit"/>
                    </w:rPr>
                    <w:t>]</w:t>
                  </w:r>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405"/>
              <w:gridCol w:w="5341"/>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Diacetat</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glicerină</w:t>
                  </w:r>
                  <w:proofErr w:type="spellEnd"/>
                  <w:r>
                    <w:rPr>
                      <w:rFonts w:ascii="inherit" w:hAnsi="inherit"/>
                    </w:rPr>
                    <w:t xml:space="preserve"> [= </w:t>
                  </w:r>
                  <w:proofErr w:type="spellStart"/>
                  <w:r>
                    <w:rPr>
                      <w:rFonts w:ascii="inherit" w:hAnsi="inherit"/>
                    </w:rPr>
                    <w:t>diacetin</w:t>
                  </w:r>
                  <w:proofErr w:type="spellEnd"/>
                  <w:r>
                    <w:rPr>
                      <w:rFonts w:ascii="inherit" w:hAnsi="inherit"/>
                    </w:rPr>
                    <w:t>]</w:t>
                  </w:r>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96"/>
              <w:gridCol w:w="5350"/>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Triacetat</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glicerină</w:t>
                  </w:r>
                  <w:proofErr w:type="spellEnd"/>
                  <w:r>
                    <w:rPr>
                      <w:rFonts w:ascii="inherit" w:hAnsi="inherit"/>
                    </w:rPr>
                    <w:t xml:space="preserve"> [= </w:t>
                  </w:r>
                  <w:proofErr w:type="spellStart"/>
                  <w:r>
                    <w:rPr>
                      <w:rFonts w:ascii="inherit" w:hAnsi="inherit"/>
                    </w:rPr>
                    <w:t>triacetin</w:t>
                  </w:r>
                  <w:proofErr w:type="spellEnd"/>
                  <w:r>
                    <w:rPr>
                      <w:rFonts w:ascii="inherit" w:hAnsi="inherit"/>
                    </w:rPr>
                    <w:t>]</w:t>
                  </w:r>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76"/>
              <w:gridCol w:w="5070"/>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Sebacat</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di-butil</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43"/>
              <w:gridCol w:w="5103"/>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Tartrat de di-n-butil</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16"/>
              <w:gridCol w:w="5130"/>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Tartrat</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di-izobutil</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862"/>
              <w:gridCol w:w="4884"/>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4.</w:t>
                  </w:r>
                </w:p>
              </w:tc>
              <w:tc>
                <w:tcPr>
                  <w:tcW w:w="0" w:type="auto"/>
                  <w:hideMark/>
                </w:tcPr>
                <w:p w:rsidR="00E53656" w:rsidRDefault="00E53656">
                  <w:pPr>
                    <w:rPr>
                      <w:rFonts w:ascii="inherit" w:hAnsi="inherit"/>
                    </w:rPr>
                  </w:pPr>
                  <w:proofErr w:type="spellStart"/>
                  <w:r>
                    <w:rPr>
                      <w:rStyle w:val="italic"/>
                      <w:rFonts w:ascii="inherit" w:hAnsi="inherit"/>
                      <w:i/>
                      <w:iCs/>
                    </w:rPr>
                    <w:t>Alți</w:t>
                  </w:r>
                  <w:proofErr w:type="spellEnd"/>
                  <w:r>
                    <w:rPr>
                      <w:rStyle w:val="italic"/>
                      <w:rFonts w:ascii="inherit" w:hAnsi="inherit"/>
                      <w:i/>
                      <w:iCs/>
                    </w:rPr>
                    <w:t xml:space="preserve"> </w:t>
                  </w:r>
                  <w:proofErr w:type="spellStart"/>
                  <w:r>
                    <w:rPr>
                      <w:rStyle w:val="italic"/>
                      <w:rFonts w:ascii="inherit" w:hAnsi="inherit"/>
                      <w:i/>
                      <w:iCs/>
                    </w:rPr>
                    <w:t>aditivi</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Cantitatea totală de substanțe nu poate depăși 6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 xml:space="preserve">în folia de celuloză regenerată fără strat de protecție, </w:t>
            </w:r>
            <w:r w:rsidRPr="00E53656">
              <w:rPr>
                <w:rFonts w:ascii="inherit" w:hAnsi="inherit"/>
                <w:sz w:val="22"/>
                <w:szCs w:val="22"/>
                <w:lang w:val="en-US"/>
              </w:rPr>
              <w:lastRenderedPageBreak/>
              <w:t>inclusiv a stratului de protecție pe partea care vine în contact cu produsele alimentare.</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585"/>
              <w:gridCol w:w="5161"/>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lastRenderedPageBreak/>
                    <w:t>4.1.</w:t>
                  </w:r>
                </w:p>
              </w:tc>
              <w:tc>
                <w:tcPr>
                  <w:tcW w:w="0" w:type="auto"/>
                  <w:hideMark/>
                </w:tcPr>
                <w:p w:rsidR="00E53656" w:rsidRPr="00E53656" w:rsidRDefault="00E53656">
                  <w:pPr>
                    <w:rPr>
                      <w:rFonts w:ascii="inherit" w:hAnsi="inherit"/>
                      <w:lang w:val="en-US"/>
                    </w:rPr>
                  </w:pPr>
                  <w:r w:rsidRPr="00E53656">
                    <w:rPr>
                      <w:rStyle w:val="expanded"/>
                      <w:rFonts w:ascii="inherit" w:hAnsi="inherit"/>
                      <w:lang w:val="en-US"/>
                    </w:rPr>
                    <w:t>Aditivii enumerați în prima parte</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Aceleași restricții ca și în prima parte (cu toate acestea, cantitățile de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se referă la folia de celuloză regenerată fără strat protector, inclusiv a stratului de protecție pe partea care vine în contact cu produsele alimentare).</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524"/>
              <w:gridCol w:w="5222"/>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4.2.</w:t>
                  </w:r>
                </w:p>
              </w:tc>
              <w:tc>
                <w:tcPr>
                  <w:tcW w:w="0" w:type="auto"/>
                  <w:hideMark/>
                </w:tcPr>
                <w:p w:rsidR="00E53656" w:rsidRPr="00E53656" w:rsidRDefault="00E53656">
                  <w:pPr>
                    <w:rPr>
                      <w:rFonts w:ascii="inherit" w:hAnsi="inherit"/>
                      <w:lang w:val="en-US"/>
                    </w:rPr>
                  </w:pPr>
                  <w:r w:rsidRPr="00E53656">
                    <w:rPr>
                      <w:rStyle w:val="expanded"/>
                      <w:rFonts w:ascii="inherit" w:hAnsi="inherit"/>
                      <w:lang w:val="en-US"/>
                    </w:rPr>
                    <w:t>Aditivi specifici stratului de protecție</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Cantitatea de substanță sau a grupei de substanțe de la fiecare alineat nu poate depăși 2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(sau o limită mai mică decât cea specificată) de strat de protecție pe partea care vine în contact cu produsele alimentare.</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422"/>
              <w:gridCol w:w="5324"/>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 xml:space="preserve">1-hexadecanol </w:t>
                  </w:r>
                  <w:proofErr w:type="spellStart"/>
                  <w:r>
                    <w:rPr>
                      <w:rFonts w:ascii="inherit" w:hAnsi="inherit"/>
                    </w:rPr>
                    <w:t>și</w:t>
                  </w:r>
                  <w:proofErr w:type="spellEnd"/>
                  <w:r>
                    <w:rPr>
                      <w:rFonts w:ascii="inherit" w:hAnsi="inherit"/>
                    </w:rPr>
                    <w:t xml:space="preserve"> 1-octadecanol</w:t>
                  </w:r>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5506"/>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Esteri ai acizilor grași liniari, saturați sau nesaturați, cu număr par de atomi de carbon de la 8 la 20 inclusiv și ai acidului ricinoleic cu etil, butil, amil și oleil alcooli liniari</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5506"/>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Tipuri de ceară montană, care conțin acizi montanici purificați (C</w:t>
                  </w:r>
                  <w:r w:rsidRPr="00E53656">
                    <w:rPr>
                      <w:rStyle w:val="sub"/>
                      <w:rFonts w:ascii="inherit" w:hAnsi="inherit"/>
                      <w:sz w:val="17"/>
                      <w:szCs w:val="17"/>
                      <w:vertAlign w:val="subscript"/>
                      <w:lang w:val="en-US"/>
                    </w:rPr>
                    <w:t>26</w:t>
                  </w:r>
                  <w:r w:rsidRPr="00E53656">
                    <w:rPr>
                      <w:rStyle w:val="apple-converted-space"/>
                      <w:rFonts w:ascii="inherit" w:hAnsi="inherit"/>
                      <w:lang w:val="en-US"/>
                    </w:rPr>
                    <w:t> </w:t>
                  </w:r>
                  <w:r w:rsidRPr="00E53656">
                    <w:rPr>
                      <w:rFonts w:ascii="inherit" w:hAnsi="inherit"/>
                      <w:lang w:val="en-US"/>
                    </w:rPr>
                    <w:t>la C</w:t>
                  </w:r>
                  <w:r w:rsidRPr="00E53656">
                    <w:rPr>
                      <w:rStyle w:val="sub"/>
                      <w:rFonts w:ascii="inherit" w:hAnsi="inherit"/>
                      <w:sz w:val="17"/>
                      <w:szCs w:val="17"/>
                      <w:vertAlign w:val="subscript"/>
                      <w:lang w:val="en-US"/>
                    </w:rPr>
                    <w:t>32</w:t>
                  </w:r>
                  <w:r w:rsidRPr="00E53656">
                    <w:rPr>
                      <w:rFonts w:ascii="inherit" w:hAnsi="inherit"/>
                      <w:lang w:val="en-US"/>
                    </w:rPr>
                    <w:t>) și/sau esterii acestora cu etandiol și/sau 1,3 butandiol și/sau sărurile lor de calciu și potasiu</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85"/>
              <w:gridCol w:w="5061"/>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Ceară</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carnauba</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796"/>
              <w:gridCol w:w="4950"/>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Ceară</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albine</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749"/>
              <w:gridCol w:w="4997"/>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Ceară</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esparto</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775"/>
              <w:gridCol w:w="4971"/>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Ceară</w:t>
                  </w:r>
                  <w:proofErr w:type="spellEnd"/>
                  <w:r>
                    <w:rPr>
                      <w:rFonts w:ascii="inherit" w:hAnsi="inherit"/>
                    </w:rPr>
                    <w:t xml:space="preserve"> </w:t>
                  </w:r>
                  <w:proofErr w:type="spellStart"/>
                  <w:r>
                    <w:rPr>
                      <w:rFonts w:ascii="inherit" w:hAnsi="inherit"/>
                    </w:rPr>
                    <w:t>Candelila</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76"/>
              <w:gridCol w:w="5070"/>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Dimetilpolisiloxan</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Nu mai mult de 1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strat de protecție pe partea care vine în contact cu produsele alimentare.</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83"/>
              <w:gridCol w:w="5463"/>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Ulei de soia epoxidat (conținut de oxiran 6-8 %)</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35"/>
              <w:gridCol w:w="5411"/>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Parafină rafinată și ceară microcristalină</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466"/>
              <w:gridCol w:w="5280"/>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Tetrastearat</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pentaeritritol</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19"/>
              <w:gridCol w:w="5427"/>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Mono- și bis(octadecildietilenoxid)-fosfați</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Nu mai mult de 0,2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strat de protecție pe partea care vine în contact cu produsele alimentare.</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5506"/>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Acizi alifatici (C</w:t>
                  </w:r>
                  <w:r w:rsidRPr="00E53656">
                    <w:rPr>
                      <w:rStyle w:val="sub"/>
                      <w:rFonts w:ascii="inherit" w:hAnsi="inherit"/>
                      <w:sz w:val="17"/>
                      <w:szCs w:val="17"/>
                      <w:vertAlign w:val="subscript"/>
                      <w:lang w:val="en-US"/>
                    </w:rPr>
                    <w:t>8</w:t>
                  </w:r>
                  <w:r w:rsidRPr="00E53656">
                    <w:rPr>
                      <w:rStyle w:val="apple-converted-space"/>
                      <w:rFonts w:ascii="inherit" w:hAnsi="inherit"/>
                      <w:lang w:val="en-US"/>
                    </w:rPr>
                    <w:t> </w:t>
                  </w:r>
                  <w:r w:rsidRPr="00E53656">
                    <w:rPr>
                      <w:rFonts w:ascii="inherit" w:hAnsi="inherit"/>
                      <w:lang w:val="en-US"/>
                    </w:rPr>
                    <w:t>la C</w:t>
                  </w:r>
                  <w:r w:rsidRPr="00E53656">
                    <w:rPr>
                      <w:rStyle w:val="sub"/>
                      <w:rFonts w:ascii="inherit" w:hAnsi="inherit"/>
                      <w:sz w:val="17"/>
                      <w:szCs w:val="17"/>
                      <w:vertAlign w:val="subscript"/>
                      <w:lang w:val="en-US"/>
                    </w:rPr>
                    <w:t>20</w:t>
                  </w:r>
                  <w:r w:rsidRPr="00E53656">
                    <w:rPr>
                      <w:rFonts w:ascii="inherit" w:hAnsi="inherit"/>
                      <w:lang w:val="en-US"/>
                    </w:rPr>
                    <w:t>) esterificați cu mono- sau di-(2-hidroxietil)amină</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5506"/>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2- și 3-terț.butil-4-hidroxianisol [= butilhidroxi-anisol – BHA]</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Nu mai mult de 0,06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strat de protecție pe partea care vine în contact cu produsele alimentare.</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5506"/>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2,6-di-terț.butil-4-metilfenil [= butilhidroxi-toluen – BHT]</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Nu mai mult de 0,06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strat de protecție pe partea care vine în contact cu produsele alimentare.</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85"/>
              <w:gridCol w:w="5361"/>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lastRenderedPageBreak/>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Di-n-octiltin-bis(2-etilhexil)maleat</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Nu mai mult de 0,06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strat de protecție pe partea care vine în contact cu produsele alimentare.</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084"/>
              <w:gridCol w:w="4662"/>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5.</w:t>
                  </w:r>
                </w:p>
              </w:tc>
              <w:tc>
                <w:tcPr>
                  <w:tcW w:w="0" w:type="auto"/>
                  <w:hideMark/>
                </w:tcPr>
                <w:p w:rsidR="00E53656" w:rsidRDefault="00E53656">
                  <w:pPr>
                    <w:rPr>
                      <w:rFonts w:ascii="inherit" w:hAnsi="inherit"/>
                    </w:rPr>
                  </w:pPr>
                  <w:proofErr w:type="spellStart"/>
                  <w:r>
                    <w:rPr>
                      <w:rStyle w:val="italic"/>
                      <w:rFonts w:ascii="inherit" w:hAnsi="inherit"/>
                      <w:i/>
                      <w:iCs/>
                    </w:rPr>
                    <w:t>Solvenți</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Cantitatea totală de substanțe nu poate depăși 0,6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strat de protecție pe partea care vine în contact cu produsele alimentare.</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834"/>
              <w:gridCol w:w="4912"/>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Acetat</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butil</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907"/>
              <w:gridCol w:w="4839"/>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Acetat</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etil</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708"/>
              <w:gridCol w:w="5038"/>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Acetat</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izobutil</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63"/>
              <w:gridCol w:w="5083"/>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Acetat</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izopropil</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772"/>
              <w:gridCol w:w="4974"/>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Acetat</w:t>
                  </w:r>
                  <w:proofErr w:type="spellEnd"/>
                  <w:r>
                    <w:rPr>
                      <w:rFonts w:ascii="inherit" w:hAnsi="inherit"/>
                    </w:rPr>
                    <w:t xml:space="preserve"> </w:t>
                  </w:r>
                  <w:proofErr w:type="spellStart"/>
                  <w:r>
                    <w:rPr>
                      <w:rFonts w:ascii="inherit" w:hAnsi="inherit"/>
                    </w:rPr>
                    <w:t>de</w:t>
                  </w:r>
                  <w:proofErr w:type="spellEnd"/>
                  <w:r>
                    <w:rPr>
                      <w:rFonts w:ascii="inherit" w:hAnsi="inherit"/>
                    </w:rPr>
                    <w:t xml:space="preserve"> </w:t>
                  </w:r>
                  <w:proofErr w:type="spellStart"/>
                  <w:r>
                    <w:rPr>
                      <w:rFonts w:ascii="inherit" w:hAnsi="inherit"/>
                    </w:rPr>
                    <w:t>propil</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326"/>
              <w:gridCol w:w="4420"/>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Acetonă</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189"/>
              <w:gridCol w:w="4557"/>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1-butanol</w:t>
                  </w:r>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591"/>
              <w:gridCol w:w="4155"/>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Etanol</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189"/>
              <w:gridCol w:w="4557"/>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2-butanol</w:t>
                  </w:r>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066"/>
              <w:gridCol w:w="4680"/>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2-propanol</w:t>
                  </w:r>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066"/>
              <w:gridCol w:w="4680"/>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1-propanol</w:t>
                  </w:r>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034"/>
              <w:gridCol w:w="4712"/>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Ciclohexan</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460"/>
              <w:gridCol w:w="5286"/>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Eter</w:t>
                  </w:r>
                  <w:proofErr w:type="spellEnd"/>
                  <w:r>
                    <w:rPr>
                      <w:rFonts w:ascii="inherit" w:hAnsi="inherit"/>
                    </w:rPr>
                    <w:t xml:space="preserve"> </w:t>
                  </w:r>
                  <w:proofErr w:type="spellStart"/>
                  <w:r>
                    <w:rPr>
                      <w:rFonts w:ascii="inherit" w:hAnsi="inherit"/>
                    </w:rPr>
                    <w:t>etilenglicol</w:t>
                  </w:r>
                  <w:proofErr w:type="spellEnd"/>
                  <w:r>
                    <w:rPr>
                      <w:rFonts w:ascii="inherit" w:hAnsi="inherit"/>
                    </w:rPr>
                    <w:t xml:space="preserve"> </w:t>
                  </w:r>
                  <w:proofErr w:type="spellStart"/>
                  <w:r>
                    <w:rPr>
                      <w:rFonts w:ascii="inherit" w:hAnsi="inherit"/>
                    </w:rPr>
                    <w:t>monobutilic</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51"/>
              <w:gridCol w:w="5395"/>
            </w:tblGrid>
            <w:tr w:rsidR="00E53656" w:rsidRPr="008E3493">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Acetat de eter etilenglicol monobutilic</w:t>
                  </w:r>
                </w:p>
              </w:tc>
            </w:tr>
          </w:tbl>
          <w:p w:rsidR="00E53656" w:rsidRPr="00E53656" w:rsidRDefault="00E53656">
            <w:pPr>
              <w:rPr>
                <w:rFonts w:ascii="inherit" w:hAnsi="inherit"/>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1"/>
              <w:spacing w:before="120" w:beforeAutospacing="0" w:after="0" w:afterAutospacing="0"/>
              <w:jc w:val="both"/>
              <w:rPr>
                <w:rFonts w:ascii="inherit" w:hAnsi="inherit"/>
                <w:lang w:val="en-US"/>
              </w:rPr>
            </w:pPr>
            <w:r w:rsidRPr="00E53656">
              <w:rPr>
                <w:rFonts w:ascii="inherit" w:hAnsi="inherit"/>
                <w:lang w:val="en-US"/>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761"/>
              <w:gridCol w:w="4985"/>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Metil</w:t>
                  </w:r>
                  <w:proofErr w:type="spellEnd"/>
                  <w:r>
                    <w:rPr>
                      <w:rFonts w:ascii="inherit" w:hAnsi="inherit"/>
                    </w:rPr>
                    <w:t xml:space="preserve"> </w:t>
                  </w:r>
                  <w:proofErr w:type="spellStart"/>
                  <w:r>
                    <w:rPr>
                      <w:rFonts w:ascii="inherit" w:hAnsi="inherit"/>
                    </w:rPr>
                    <w:t>etil</w:t>
                  </w:r>
                  <w:proofErr w:type="spellEnd"/>
                  <w:r>
                    <w:rPr>
                      <w:rFonts w:ascii="inherit" w:hAnsi="inherit"/>
                    </w:rPr>
                    <w:t xml:space="preserve"> </w:t>
                  </w:r>
                  <w:proofErr w:type="spellStart"/>
                  <w:r>
                    <w:rPr>
                      <w:rFonts w:ascii="inherit" w:hAnsi="inherit"/>
                    </w:rPr>
                    <w:t>cetonă</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16"/>
              <w:gridCol w:w="5130"/>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Metil</w:t>
                  </w:r>
                  <w:proofErr w:type="spellEnd"/>
                  <w:r>
                    <w:rPr>
                      <w:rFonts w:ascii="inherit" w:hAnsi="inherit"/>
                    </w:rPr>
                    <w:t xml:space="preserve"> </w:t>
                  </w:r>
                  <w:proofErr w:type="spellStart"/>
                  <w:r>
                    <w:rPr>
                      <w:rFonts w:ascii="inherit" w:hAnsi="inherit"/>
                    </w:rPr>
                    <w:t>izobutil</w:t>
                  </w:r>
                  <w:proofErr w:type="spellEnd"/>
                  <w:r>
                    <w:rPr>
                      <w:rFonts w:ascii="inherit" w:hAnsi="inherit"/>
                    </w:rPr>
                    <w:t xml:space="preserve"> </w:t>
                  </w:r>
                  <w:proofErr w:type="spellStart"/>
                  <w:r>
                    <w:rPr>
                      <w:rFonts w:ascii="inherit" w:hAnsi="inherit"/>
                    </w:rPr>
                    <w:t>cetonă</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784"/>
              <w:gridCol w:w="4962"/>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Tetrahidrofuran</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1"/>
              <w:spacing w:before="120" w:beforeAutospacing="0" w:after="0" w:afterAutospacing="0"/>
              <w:jc w:val="both"/>
              <w:rPr>
                <w:rFonts w:ascii="inherit" w:hAnsi="inherit"/>
              </w:rPr>
            </w:pPr>
            <w:r>
              <w:rPr>
                <w:rFonts w:ascii="inherit" w:hAnsi="inherit"/>
              </w:rPr>
              <w:t> </w:t>
            </w:r>
          </w:p>
        </w:tc>
      </w:tr>
      <w:tr w:rsidR="00E53656" w:rsidRPr="008E3493"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99"/>
              <w:gridCol w:w="4247"/>
            </w:tblGrid>
            <w:tr w:rsidR="00E53656">
              <w:trPr>
                <w:tblCellSpacing w:w="0" w:type="dxa"/>
              </w:trPr>
              <w:tc>
                <w:tcPr>
                  <w:tcW w:w="0" w:type="auto"/>
                  <w:hideMark/>
                </w:tcPr>
                <w:p w:rsidR="00E53656" w:rsidRDefault="00E53656">
                  <w:pPr>
                    <w:pStyle w:val="1"/>
                    <w:spacing w:before="120" w:beforeAutospacing="0" w:after="0" w:afterAutospacing="0"/>
                    <w:jc w:val="both"/>
                    <w:rPr>
                      <w:rFonts w:ascii="inherit" w:hAnsi="inherit"/>
                    </w:rPr>
                  </w:pPr>
                  <w:r>
                    <w:rPr>
                      <w:rFonts w:ascii="inherit" w:hAnsi="inherit"/>
                    </w:rPr>
                    <w:t>—</w:t>
                  </w:r>
                </w:p>
              </w:tc>
              <w:tc>
                <w:tcPr>
                  <w:tcW w:w="0" w:type="auto"/>
                  <w:hideMark/>
                </w:tcPr>
                <w:p w:rsidR="00E53656" w:rsidRDefault="00E53656">
                  <w:pPr>
                    <w:pStyle w:val="1"/>
                    <w:spacing w:before="120" w:beforeAutospacing="0" w:after="0" w:afterAutospacing="0"/>
                    <w:jc w:val="both"/>
                    <w:rPr>
                      <w:rFonts w:ascii="inherit" w:hAnsi="inherit"/>
                    </w:rPr>
                  </w:pPr>
                  <w:proofErr w:type="spellStart"/>
                  <w:r>
                    <w:rPr>
                      <w:rFonts w:ascii="inherit" w:hAnsi="inherit"/>
                    </w:rPr>
                    <w:t>Toluen</w:t>
                  </w:r>
                  <w:proofErr w:type="spellEnd"/>
                </w:p>
              </w:tc>
            </w:tr>
          </w:tbl>
          <w:p w:rsidR="00E53656" w:rsidRDefault="00E53656">
            <w:pPr>
              <w:rPr>
                <w:rFonts w:ascii="inherit" w:hAnsi="inherit"/>
              </w:rPr>
            </w:pPr>
          </w:p>
        </w:tc>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Nu mai mult de 0,06 mg/dm</w:t>
            </w:r>
            <w:r w:rsidRPr="00E53656">
              <w:rPr>
                <w:rStyle w:val="super"/>
                <w:rFonts w:ascii="inherit" w:hAnsi="inherit"/>
                <w:sz w:val="15"/>
                <w:szCs w:val="15"/>
                <w:vertAlign w:val="superscript"/>
                <w:lang w:val="en-US"/>
              </w:rPr>
              <w:t>2</w:t>
            </w:r>
            <w:r w:rsidRPr="00E53656">
              <w:rPr>
                <w:rStyle w:val="apple-converted-space"/>
                <w:rFonts w:ascii="inherit" w:hAnsi="inherit"/>
                <w:sz w:val="22"/>
                <w:szCs w:val="22"/>
                <w:lang w:val="en-US"/>
              </w:rPr>
              <w:t> </w:t>
            </w:r>
            <w:r w:rsidRPr="00E53656">
              <w:rPr>
                <w:rFonts w:ascii="inherit" w:hAnsi="inherit"/>
                <w:sz w:val="22"/>
                <w:szCs w:val="22"/>
                <w:lang w:val="en-US"/>
              </w:rPr>
              <w:t>de strat de protecție pe partea care vine în contact cu produsele alimentare.</w:t>
            </w:r>
          </w:p>
        </w:tc>
      </w:tr>
    </w:tbl>
    <w:p w:rsidR="00E53656" w:rsidRDefault="00560D54" w:rsidP="00E53656">
      <w:pPr>
        <w:spacing w:before="120" w:after="120"/>
      </w:pPr>
      <w:r>
        <w:pict>
          <v:rect id="_x0000_i1028" style="width:138.8pt;height:.75pt" o:hrpct="0" o:hralign="center" o:hrstd="t" o:hrnoshade="t" o:hr="t" fillcolor="black" stroked="f"/>
        </w:pict>
      </w:r>
    </w:p>
    <w:p w:rsidR="00E53656" w:rsidRPr="00E53656" w:rsidRDefault="00E53656" w:rsidP="00E53656">
      <w:pPr>
        <w:pStyle w:val="doc-ti"/>
        <w:spacing w:before="240" w:beforeAutospacing="0" w:after="120" w:afterAutospacing="0"/>
        <w:jc w:val="center"/>
        <w:rPr>
          <w:rFonts w:ascii="inherit" w:hAnsi="inherit"/>
          <w:b/>
          <w:bCs/>
          <w:color w:val="000000"/>
          <w:lang w:val="en-US"/>
        </w:rPr>
      </w:pPr>
      <w:r w:rsidRPr="00E53656">
        <w:rPr>
          <w:rFonts w:ascii="inherit" w:hAnsi="inherit"/>
          <w:b/>
          <w:bCs/>
          <w:color w:val="000000"/>
          <w:lang w:val="en-US"/>
        </w:rPr>
        <w:t>ANEXA III</w:t>
      </w:r>
    </w:p>
    <w:p w:rsidR="00E53656" w:rsidRPr="00E53656" w:rsidRDefault="00E53656" w:rsidP="00E53656">
      <w:pPr>
        <w:pStyle w:val="ti-grseq-1"/>
        <w:spacing w:before="240" w:beforeAutospacing="0" w:after="120" w:afterAutospacing="0"/>
        <w:jc w:val="both"/>
        <w:rPr>
          <w:rFonts w:ascii="inherit" w:hAnsi="inherit"/>
          <w:b/>
          <w:bCs/>
          <w:color w:val="000000"/>
          <w:lang w:val="en-US"/>
        </w:rPr>
      </w:pPr>
      <w:r w:rsidRPr="00E53656">
        <w:rPr>
          <w:rFonts w:ascii="inherit" w:hAnsi="inherit"/>
          <w:b/>
          <w:bCs/>
          <w:color w:val="000000"/>
          <w:lang w:val="en-US"/>
        </w:rPr>
        <w:t>PARTEA A</w:t>
      </w:r>
    </w:p>
    <w:p w:rsidR="00E53656" w:rsidRPr="00E53656" w:rsidRDefault="00E53656" w:rsidP="00E53656">
      <w:pPr>
        <w:pStyle w:val="ti-tbl"/>
        <w:spacing w:before="120" w:beforeAutospacing="0" w:after="120" w:afterAutospacing="0"/>
        <w:jc w:val="center"/>
        <w:rPr>
          <w:rFonts w:ascii="inherit" w:hAnsi="inherit"/>
          <w:color w:val="000000"/>
          <w:lang w:val="en-US"/>
        </w:rPr>
      </w:pPr>
      <w:r w:rsidRPr="00E53656">
        <w:rPr>
          <w:rFonts w:ascii="inherit" w:hAnsi="inherit"/>
          <w:color w:val="000000"/>
          <w:lang w:val="en-US"/>
        </w:rPr>
        <w:t>Directiva abrogată și lista modificărilor ulterioare</w:t>
      </w:r>
    </w:p>
    <w:p w:rsidR="00E53656" w:rsidRDefault="00E53656" w:rsidP="00E53656">
      <w:pPr>
        <w:pStyle w:val="ti-tbl"/>
        <w:spacing w:before="120" w:beforeAutospacing="0" w:after="120" w:afterAutospacing="0"/>
        <w:jc w:val="center"/>
        <w:rPr>
          <w:rFonts w:ascii="inherit" w:hAnsi="inherit"/>
          <w:color w:val="000000"/>
        </w:rPr>
      </w:pPr>
      <w:r>
        <w:rPr>
          <w:rFonts w:ascii="inherit" w:hAnsi="inherit"/>
          <w:color w:val="000000"/>
        </w:rPr>
        <w:t>(</w:t>
      </w:r>
      <w:proofErr w:type="spellStart"/>
      <w:r>
        <w:rPr>
          <w:rFonts w:ascii="inherit" w:hAnsi="inherit"/>
          <w:color w:val="000000"/>
        </w:rPr>
        <w:t>menționate</w:t>
      </w:r>
      <w:proofErr w:type="spellEnd"/>
      <w:r>
        <w:rPr>
          <w:rFonts w:ascii="inherit" w:hAnsi="inherit"/>
          <w:color w:val="000000"/>
        </w:rPr>
        <w:t xml:space="preserve"> </w:t>
      </w:r>
      <w:proofErr w:type="spellStart"/>
      <w:r>
        <w:rPr>
          <w:rFonts w:ascii="inherit" w:hAnsi="inherit"/>
          <w:color w:val="000000"/>
        </w:rPr>
        <w:t>la</w:t>
      </w:r>
      <w:proofErr w:type="spellEnd"/>
      <w:r>
        <w:rPr>
          <w:rFonts w:ascii="inherit" w:hAnsi="inherit"/>
          <w:color w:val="000000"/>
        </w:rPr>
        <w:t xml:space="preserve"> </w:t>
      </w:r>
      <w:proofErr w:type="spellStart"/>
      <w:r>
        <w:rPr>
          <w:rFonts w:ascii="inherit" w:hAnsi="inherit"/>
          <w:color w:val="000000"/>
        </w:rPr>
        <w:t>articolul</w:t>
      </w:r>
      <w:proofErr w:type="spellEnd"/>
      <w:r>
        <w:rPr>
          <w:rFonts w:ascii="inherit" w:hAnsi="inherit"/>
          <w:color w:val="000000"/>
        </w:rPr>
        <w:t xml:space="preserve"> 7)</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62"/>
        <w:gridCol w:w="4423"/>
      </w:tblGrid>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Directiva</w:t>
            </w:r>
            <w:proofErr w:type="spellEnd"/>
            <w:r>
              <w:rPr>
                <w:rFonts w:ascii="inherit" w:hAnsi="inherit"/>
                <w:sz w:val="22"/>
                <w:szCs w:val="22"/>
              </w:rPr>
              <w:t xml:space="preserve"> 93/10/CEE a </w:t>
            </w:r>
            <w:proofErr w:type="spellStart"/>
            <w:r>
              <w:rPr>
                <w:rFonts w:ascii="inherit" w:hAnsi="inherit"/>
                <w:sz w:val="22"/>
                <w:szCs w:val="22"/>
              </w:rPr>
              <w:t>Comisiei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r>
              <w:rPr>
                <w:rFonts w:ascii="inherit" w:hAnsi="inherit"/>
                <w:sz w:val="22"/>
                <w:szCs w:val="22"/>
              </w:rPr>
              <w:t>(</w:t>
            </w:r>
            <w:hyperlink r:id="rId14" w:history="1">
              <w:r>
                <w:rPr>
                  <w:rStyle w:val="a9"/>
                  <w:rFonts w:ascii="inherit" w:hAnsi="inherit"/>
                  <w:sz w:val="22"/>
                  <w:szCs w:val="22"/>
                </w:rPr>
                <w:t>JO L 93, 17.4.1993, p. 27</w:t>
              </w:r>
            </w:hyperlink>
            <w:r>
              <w:rPr>
                <w:rFonts w:ascii="inherit" w:hAnsi="inherit"/>
                <w:sz w:val="22"/>
                <w:szCs w:val="22"/>
              </w:rPr>
              <w:t>)</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Directiva</w:t>
            </w:r>
            <w:proofErr w:type="spellEnd"/>
            <w:r>
              <w:rPr>
                <w:rFonts w:ascii="inherit" w:hAnsi="inherit"/>
                <w:sz w:val="22"/>
                <w:szCs w:val="22"/>
              </w:rPr>
              <w:t xml:space="preserve"> 93/111/CE a </w:t>
            </w:r>
            <w:proofErr w:type="spellStart"/>
            <w:r>
              <w:rPr>
                <w:rFonts w:ascii="inherit" w:hAnsi="inherit"/>
                <w:sz w:val="22"/>
                <w:szCs w:val="22"/>
              </w:rPr>
              <w:t>Comisiei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r>
              <w:rPr>
                <w:rFonts w:ascii="inherit" w:hAnsi="inherit"/>
                <w:sz w:val="22"/>
                <w:szCs w:val="22"/>
              </w:rPr>
              <w:t>(</w:t>
            </w:r>
            <w:hyperlink r:id="rId15" w:history="1">
              <w:r>
                <w:rPr>
                  <w:rStyle w:val="a9"/>
                  <w:rFonts w:ascii="inherit" w:hAnsi="inherit"/>
                  <w:sz w:val="22"/>
                  <w:szCs w:val="22"/>
                </w:rPr>
                <w:t>JO L 310, 14.12.1993, p. 41</w:t>
              </w:r>
            </w:hyperlink>
            <w:r>
              <w:rPr>
                <w:rFonts w:ascii="inherit" w:hAnsi="inherit"/>
                <w:sz w:val="22"/>
                <w:szCs w:val="22"/>
              </w:rPr>
              <w:t>)</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Directiva</w:t>
            </w:r>
            <w:proofErr w:type="spellEnd"/>
            <w:r>
              <w:rPr>
                <w:rFonts w:ascii="inherit" w:hAnsi="inherit"/>
                <w:sz w:val="22"/>
                <w:szCs w:val="22"/>
              </w:rPr>
              <w:t xml:space="preserve"> 2004/14/CE a </w:t>
            </w:r>
            <w:proofErr w:type="spellStart"/>
            <w:r>
              <w:rPr>
                <w:rFonts w:ascii="inherit" w:hAnsi="inherit"/>
                <w:sz w:val="22"/>
                <w:szCs w:val="22"/>
              </w:rPr>
              <w:t>Comisiei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r>
              <w:rPr>
                <w:rFonts w:ascii="inherit" w:hAnsi="inherit"/>
                <w:sz w:val="22"/>
                <w:szCs w:val="22"/>
              </w:rPr>
              <w:t>(</w:t>
            </w:r>
            <w:hyperlink r:id="rId16" w:history="1">
              <w:r>
                <w:rPr>
                  <w:rStyle w:val="a9"/>
                  <w:rFonts w:ascii="inherit" w:hAnsi="inherit"/>
                  <w:sz w:val="22"/>
                  <w:szCs w:val="22"/>
                </w:rPr>
                <w:t>JO L 27, 30.1.2004, p. 48</w:t>
              </w:r>
            </w:hyperlink>
            <w:r>
              <w:rPr>
                <w:rFonts w:ascii="inherit" w:hAnsi="inherit"/>
                <w:sz w:val="22"/>
                <w:szCs w:val="22"/>
              </w:rPr>
              <w:t>)</w:t>
            </w:r>
          </w:p>
        </w:tc>
      </w:tr>
    </w:tbl>
    <w:p w:rsidR="00E53656" w:rsidRDefault="00E53656" w:rsidP="00E53656">
      <w:pPr>
        <w:pStyle w:val="ti-grseq-1"/>
        <w:spacing w:before="240" w:beforeAutospacing="0" w:after="120" w:afterAutospacing="0"/>
        <w:jc w:val="both"/>
        <w:rPr>
          <w:rFonts w:ascii="inherit" w:hAnsi="inherit"/>
          <w:b/>
          <w:bCs/>
          <w:color w:val="000000"/>
        </w:rPr>
      </w:pPr>
      <w:r>
        <w:rPr>
          <w:rFonts w:ascii="inherit" w:hAnsi="inherit"/>
          <w:b/>
          <w:bCs/>
          <w:color w:val="000000"/>
        </w:rPr>
        <w:t>PARTEA B</w:t>
      </w:r>
    </w:p>
    <w:p w:rsidR="00E53656" w:rsidRPr="00E53656" w:rsidRDefault="00E53656" w:rsidP="00E53656">
      <w:pPr>
        <w:pStyle w:val="ti-tbl"/>
        <w:spacing w:before="120" w:beforeAutospacing="0" w:after="120" w:afterAutospacing="0"/>
        <w:jc w:val="center"/>
        <w:rPr>
          <w:rFonts w:ascii="inherit" w:hAnsi="inherit"/>
          <w:color w:val="000000"/>
          <w:lang w:val="en-US"/>
        </w:rPr>
      </w:pPr>
      <w:r w:rsidRPr="00E53656">
        <w:rPr>
          <w:rFonts w:ascii="inherit" w:hAnsi="inherit"/>
          <w:color w:val="000000"/>
          <w:lang w:val="en-US"/>
        </w:rPr>
        <w:lastRenderedPageBreak/>
        <w:t>Termene de transpunere în dreptul intern și de aplicare</w:t>
      </w:r>
    </w:p>
    <w:p w:rsidR="00E53656" w:rsidRDefault="00E53656" w:rsidP="00E53656">
      <w:pPr>
        <w:pStyle w:val="ti-tbl"/>
        <w:spacing w:before="120" w:beforeAutospacing="0" w:after="120" w:afterAutospacing="0"/>
        <w:jc w:val="center"/>
        <w:rPr>
          <w:rFonts w:ascii="inherit" w:hAnsi="inherit"/>
          <w:color w:val="000000"/>
        </w:rPr>
      </w:pPr>
      <w:r>
        <w:rPr>
          <w:rFonts w:ascii="inherit" w:hAnsi="inherit"/>
          <w:color w:val="000000"/>
        </w:rPr>
        <w:t>(</w:t>
      </w:r>
      <w:proofErr w:type="spellStart"/>
      <w:r>
        <w:rPr>
          <w:rFonts w:ascii="inherit" w:hAnsi="inherit"/>
          <w:color w:val="000000"/>
        </w:rPr>
        <w:t>menționate</w:t>
      </w:r>
      <w:proofErr w:type="spellEnd"/>
      <w:r>
        <w:rPr>
          <w:rFonts w:ascii="inherit" w:hAnsi="inherit"/>
          <w:color w:val="000000"/>
        </w:rPr>
        <w:t xml:space="preserve"> </w:t>
      </w:r>
      <w:proofErr w:type="spellStart"/>
      <w:r>
        <w:rPr>
          <w:rFonts w:ascii="inherit" w:hAnsi="inherit"/>
          <w:color w:val="000000"/>
        </w:rPr>
        <w:t>la</w:t>
      </w:r>
      <w:proofErr w:type="spellEnd"/>
      <w:r>
        <w:rPr>
          <w:rFonts w:ascii="inherit" w:hAnsi="inherit"/>
          <w:color w:val="000000"/>
        </w:rPr>
        <w:t xml:space="preserve"> </w:t>
      </w:r>
      <w:proofErr w:type="spellStart"/>
      <w:r>
        <w:rPr>
          <w:rFonts w:ascii="inherit" w:hAnsi="inherit"/>
          <w:color w:val="000000"/>
        </w:rPr>
        <w:t>articolul</w:t>
      </w:r>
      <w:proofErr w:type="spellEnd"/>
      <w:r>
        <w:rPr>
          <w:rFonts w:ascii="inherit" w:hAnsi="inherit"/>
          <w:color w:val="000000"/>
        </w:rPr>
        <w:t xml:space="preserve"> 7)</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34"/>
        <w:gridCol w:w="4331"/>
        <w:gridCol w:w="3120"/>
      </w:tblGrid>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hdr"/>
              <w:spacing w:before="60" w:beforeAutospacing="0" w:after="60" w:afterAutospacing="0"/>
              <w:ind w:right="195"/>
              <w:jc w:val="center"/>
              <w:rPr>
                <w:rFonts w:ascii="inherit" w:hAnsi="inherit"/>
                <w:b/>
                <w:bCs/>
                <w:sz w:val="22"/>
                <w:szCs w:val="22"/>
              </w:rPr>
            </w:pPr>
            <w:proofErr w:type="spellStart"/>
            <w:r>
              <w:rPr>
                <w:rFonts w:ascii="inherit" w:hAnsi="inherit"/>
                <w:b/>
                <w:bCs/>
                <w:sz w:val="22"/>
                <w:szCs w:val="22"/>
              </w:rPr>
              <w:t>Directiva</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hdr"/>
              <w:spacing w:before="60" w:beforeAutospacing="0" w:after="60" w:afterAutospacing="0"/>
              <w:ind w:right="195"/>
              <w:jc w:val="center"/>
              <w:rPr>
                <w:rFonts w:ascii="inherit" w:hAnsi="inherit"/>
                <w:b/>
                <w:bCs/>
                <w:sz w:val="22"/>
                <w:szCs w:val="22"/>
              </w:rPr>
            </w:pPr>
            <w:proofErr w:type="spellStart"/>
            <w:r>
              <w:rPr>
                <w:rFonts w:ascii="inherit" w:hAnsi="inherit"/>
                <w:b/>
                <w:bCs/>
                <w:sz w:val="22"/>
                <w:szCs w:val="22"/>
              </w:rPr>
              <w:t>Termen</w:t>
            </w:r>
            <w:proofErr w:type="spellEnd"/>
            <w:r>
              <w:rPr>
                <w:rFonts w:ascii="inherit" w:hAnsi="inherit"/>
                <w:b/>
                <w:bCs/>
                <w:sz w:val="22"/>
                <w:szCs w:val="22"/>
              </w:rPr>
              <w:t xml:space="preserve"> </w:t>
            </w:r>
            <w:proofErr w:type="spellStart"/>
            <w:r>
              <w:rPr>
                <w:rFonts w:ascii="inherit" w:hAnsi="inherit"/>
                <w:b/>
                <w:bCs/>
                <w:sz w:val="22"/>
                <w:szCs w:val="22"/>
              </w:rPr>
              <w:t>de</w:t>
            </w:r>
            <w:proofErr w:type="spellEnd"/>
            <w:r>
              <w:rPr>
                <w:rFonts w:ascii="inherit" w:hAnsi="inherit"/>
                <w:b/>
                <w:bCs/>
                <w:sz w:val="22"/>
                <w:szCs w:val="22"/>
              </w:rPr>
              <w:t xml:space="preserve"> </w:t>
            </w:r>
            <w:proofErr w:type="spellStart"/>
            <w:r>
              <w:rPr>
                <w:rFonts w:ascii="inherit" w:hAnsi="inherit"/>
                <w:b/>
                <w:bCs/>
                <w:sz w:val="22"/>
                <w:szCs w:val="22"/>
              </w:rPr>
              <w:t>transpunere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hdr"/>
              <w:spacing w:before="60" w:beforeAutospacing="0" w:after="60" w:afterAutospacing="0"/>
              <w:ind w:right="195"/>
              <w:jc w:val="center"/>
              <w:rPr>
                <w:rFonts w:ascii="inherit" w:hAnsi="inherit"/>
                <w:b/>
                <w:bCs/>
                <w:sz w:val="22"/>
                <w:szCs w:val="22"/>
              </w:rPr>
            </w:pPr>
            <w:proofErr w:type="spellStart"/>
            <w:r>
              <w:rPr>
                <w:rFonts w:ascii="inherit" w:hAnsi="inherit"/>
                <w:b/>
                <w:bCs/>
                <w:sz w:val="22"/>
                <w:szCs w:val="22"/>
              </w:rPr>
              <w:t>Data</w:t>
            </w:r>
            <w:proofErr w:type="spellEnd"/>
            <w:r>
              <w:rPr>
                <w:rFonts w:ascii="inherit" w:hAnsi="inherit"/>
                <w:b/>
                <w:bCs/>
                <w:sz w:val="22"/>
                <w:szCs w:val="22"/>
              </w:rPr>
              <w:t xml:space="preserve"> </w:t>
            </w:r>
            <w:proofErr w:type="spellStart"/>
            <w:r>
              <w:rPr>
                <w:rFonts w:ascii="inherit" w:hAnsi="inherit"/>
                <w:b/>
                <w:bCs/>
                <w:sz w:val="22"/>
                <w:szCs w:val="22"/>
              </w:rPr>
              <w:t>de</w:t>
            </w:r>
            <w:proofErr w:type="spellEnd"/>
            <w:r>
              <w:rPr>
                <w:rFonts w:ascii="inherit" w:hAnsi="inherit"/>
                <w:b/>
                <w:bCs/>
                <w:sz w:val="22"/>
                <w:szCs w:val="22"/>
              </w:rPr>
              <w:t xml:space="preserve"> </w:t>
            </w:r>
            <w:proofErr w:type="spellStart"/>
            <w:r>
              <w:rPr>
                <w:rFonts w:ascii="inherit" w:hAnsi="inherit"/>
                <w:b/>
                <w:bCs/>
                <w:sz w:val="22"/>
                <w:szCs w:val="22"/>
              </w:rPr>
              <w:t>aplicare</w:t>
            </w:r>
            <w:proofErr w:type="spellEnd"/>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r>
              <w:rPr>
                <w:rFonts w:ascii="inherit" w:hAnsi="inherit"/>
                <w:sz w:val="22"/>
                <w:szCs w:val="22"/>
              </w:rPr>
              <w:t>93/10/CEE</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r>
              <w:rPr>
                <w:rFonts w:ascii="inherit" w:hAnsi="inherit"/>
                <w:sz w:val="22"/>
                <w:szCs w:val="22"/>
              </w:rPr>
              <w:t xml:space="preserve">1 </w:t>
            </w:r>
            <w:proofErr w:type="spellStart"/>
            <w:r>
              <w:rPr>
                <w:rFonts w:ascii="inherit" w:hAnsi="inherit"/>
                <w:sz w:val="22"/>
                <w:szCs w:val="22"/>
              </w:rPr>
              <w:t>ianuarie</w:t>
            </w:r>
            <w:proofErr w:type="spellEnd"/>
            <w:r>
              <w:rPr>
                <w:rFonts w:ascii="inherit" w:hAnsi="inherit"/>
                <w:sz w:val="22"/>
                <w:szCs w:val="22"/>
              </w:rPr>
              <w:t xml:space="preserve"> 1994</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r>
              <w:rPr>
                <w:rFonts w:ascii="inherit" w:hAnsi="inherit"/>
                <w:sz w:val="22"/>
                <w:szCs w:val="22"/>
              </w:rPr>
              <w:t xml:space="preserve">1 </w:t>
            </w:r>
            <w:proofErr w:type="spellStart"/>
            <w:r>
              <w:rPr>
                <w:rFonts w:ascii="inherit" w:hAnsi="inherit"/>
                <w:sz w:val="22"/>
                <w:szCs w:val="22"/>
              </w:rPr>
              <w:t>ianuarie</w:t>
            </w:r>
            <w:proofErr w:type="spellEnd"/>
            <w:r>
              <w:rPr>
                <w:rFonts w:ascii="inherit" w:hAnsi="inherit"/>
                <w:sz w:val="22"/>
                <w:szCs w:val="22"/>
              </w:rPr>
              <w:t xml:space="preserve"> 1994</w:t>
            </w:r>
            <w:hyperlink r:id="rId17" w:anchor="ntr1-L_2007172RO.01008101-E0001" w:history="1">
              <w:r>
                <w:rPr>
                  <w:rStyle w:val="a9"/>
                  <w:rFonts w:ascii="inherit" w:hAnsi="inherit"/>
                  <w:sz w:val="22"/>
                  <w:szCs w:val="22"/>
                </w:rPr>
                <w:t> (</w:t>
              </w:r>
              <w:r>
                <w:rPr>
                  <w:rStyle w:val="super"/>
                  <w:rFonts w:ascii="inherit" w:hAnsi="inherit"/>
                  <w:color w:val="0000FF"/>
                  <w:sz w:val="15"/>
                  <w:szCs w:val="15"/>
                  <w:vertAlign w:val="superscript"/>
                </w:rPr>
                <w:t>1</w:t>
              </w:r>
              <w:r>
                <w:rPr>
                  <w:rStyle w:val="a9"/>
                  <w:rFonts w:ascii="inherit" w:hAnsi="inherit"/>
                  <w:sz w:val="22"/>
                  <w:szCs w:val="22"/>
                </w:rPr>
                <w:t>)</w:t>
              </w:r>
            </w:hyperlink>
          </w:p>
          <w:p w:rsidR="00E53656" w:rsidRDefault="00E53656">
            <w:pPr>
              <w:pStyle w:val="tbl-txt"/>
              <w:spacing w:before="60" w:beforeAutospacing="0" w:after="60" w:afterAutospacing="0"/>
              <w:rPr>
                <w:rFonts w:ascii="inherit" w:hAnsi="inherit"/>
                <w:sz w:val="22"/>
                <w:szCs w:val="22"/>
              </w:rPr>
            </w:pPr>
            <w:r>
              <w:rPr>
                <w:rFonts w:ascii="inherit" w:hAnsi="inherit"/>
                <w:sz w:val="22"/>
                <w:szCs w:val="22"/>
              </w:rPr>
              <w:t xml:space="preserve">1 </w:t>
            </w:r>
            <w:proofErr w:type="spellStart"/>
            <w:r>
              <w:rPr>
                <w:rFonts w:ascii="inherit" w:hAnsi="inherit"/>
                <w:sz w:val="22"/>
                <w:szCs w:val="22"/>
              </w:rPr>
              <w:t>ianuarie</w:t>
            </w:r>
            <w:proofErr w:type="spellEnd"/>
            <w:r>
              <w:rPr>
                <w:rFonts w:ascii="inherit" w:hAnsi="inherit"/>
                <w:sz w:val="22"/>
                <w:szCs w:val="22"/>
              </w:rPr>
              <w:t xml:space="preserve"> 1994</w:t>
            </w:r>
            <w:hyperlink r:id="rId18" w:anchor="ntr2-L_2007172RO.01008101-E0002" w:history="1">
              <w:r>
                <w:rPr>
                  <w:rStyle w:val="a9"/>
                  <w:rFonts w:ascii="inherit" w:hAnsi="inherit"/>
                  <w:sz w:val="22"/>
                  <w:szCs w:val="22"/>
                </w:rPr>
                <w:t> (</w:t>
              </w:r>
              <w:r>
                <w:rPr>
                  <w:rStyle w:val="super"/>
                  <w:rFonts w:ascii="inherit" w:hAnsi="inherit"/>
                  <w:color w:val="0000FF"/>
                  <w:sz w:val="15"/>
                  <w:szCs w:val="15"/>
                  <w:vertAlign w:val="superscript"/>
                </w:rPr>
                <w:t>2</w:t>
              </w:r>
              <w:r>
                <w:rPr>
                  <w:rStyle w:val="a9"/>
                  <w:rFonts w:ascii="inherit" w:hAnsi="inherit"/>
                  <w:sz w:val="22"/>
                  <w:szCs w:val="22"/>
                </w:rPr>
                <w:t>)</w:t>
              </w:r>
            </w:hyperlink>
          </w:p>
          <w:p w:rsidR="00E53656" w:rsidRDefault="00E53656">
            <w:pPr>
              <w:pStyle w:val="tbl-txt"/>
              <w:spacing w:before="60" w:beforeAutospacing="0" w:after="60" w:afterAutospacing="0"/>
              <w:rPr>
                <w:rFonts w:ascii="inherit" w:hAnsi="inherit"/>
                <w:sz w:val="22"/>
                <w:szCs w:val="22"/>
              </w:rPr>
            </w:pPr>
            <w:r>
              <w:rPr>
                <w:rFonts w:ascii="inherit" w:hAnsi="inherit"/>
                <w:sz w:val="22"/>
                <w:szCs w:val="22"/>
              </w:rPr>
              <w:t xml:space="preserve">1 </w:t>
            </w:r>
            <w:proofErr w:type="spellStart"/>
            <w:r>
              <w:rPr>
                <w:rFonts w:ascii="inherit" w:hAnsi="inherit"/>
                <w:sz w:val="22"/>
                <w:szCs w:val="22"/>
              </w:rPr>
              <w:t>ianuarie</w:t>
            </w:r>
            <w:proofErr w:type="spellEnd"/>
            <w:r>
              <w:rPr>
                <w:rFonts w:ascii="inherit" w:hAnsi="inherit"/>
                <w:sz w:val="22"/>
                <w:szCs w:val="22"/>
              </w:rPr>
              <w:t xml:space="preserve"> 1995</w:t>
            </w:r>
            <w:hyperlink r:id="rId19" w:anchor="ntr3-L_2007172RO.01008101-E0003" w:history="1">
              <w:r>
                <w:rPr>
                  <w:rStyle w:val="a9"/>
                  <w:rFonts w:ascii="inherit" w:hAnsi="inherit"/>
                  <w:sz w:val="22"/>
                  <w:szCs w:val="22"/>
                </w:rPr>
                <w:t> (</w:t>
              </w:r>
              <w:r>
                <w:rPr>
                  <w:rStyle w:val="super"/>
                  <w:rFonts w:ascii="inherit" w:hAnsi="inherit"/>
                  <w:color w:val="0000FF"/>
                  <w:sz w:val="15"/>
                  <w:szCs w:val="15"/>
                  <w:vertAlign w:val="superscript"/>
                </w:rPr>
                <w:t>3</w:t>
              </w:r>
              <w:r>
                <w:rPr>
                  <w:rStyle w:val="a9"/>
                  <w:rFonts w:ascii="inherit" w:hAnsi="inherit"/>
                  <w:sz w:val="22"/>
                  <w:szCs w:val="22"/>
                </w:rPr>
                <w:t>)</w:t>
              </w:r>
            </w:hyperlink>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r>
              <w:rPr>
                <w:rFonts w:ascii="inherit" w:hAnsi="inherit"/>
                <w:sz w:val="22"/>
                <w:szCs w:val="22"/>
              </w:rPr>
              <w:t>93/111/CE</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r>
              <w:rPr>
                <w:rFonts w:ascii="inherit" w:hAnsi="inherit"/>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r>
              <w:rPr>
                <w:rFonts w:ascii="inherit" w:hAnsi="inherit"/>
                <w:sz w:val="22"/>
                <w:szCs w:val="22"/>
              </w:rPr>
              <w:t>—</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r>
              <w:rPr>
                <w:rFonts w:ascii="inherit" w:hAnsi="inherit"/>
                <w:sz w:val="22"/>
                <w:szCs w:val="22"/>
              </w:rPr>
              <w:t>2004/14/CE</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r>
              <w:rPr>
                <w:rFonts w:ascii="inherit" w:hAnsi="inherit"/>
                <w:sz w:val="22"/>
                <w:szCs w:val="22"/>
              </w:rPr>
              <w:t xml:space="preserve">29 </w:t>
            </w:r>
            <w:proofErr w:type="spellStart"/>
            <w:r>
              <w:rPr>
                <w:rFonts w:ascii="inherit" w:hAnsi="inherit"/>
                <w:sz w:val="22"/>
                <w:szCs w:val="22"/>
              </w:rPr>
              <w:t>iulie</w:t>
            </w:r>
            <w:proofErr w:type="spellEnd"/>
            <w:r>
              <w:rPr>
                <w:rFonts w:ascii="inherit" w:hAnsi="inherit"/>
                <w:sz w:val="22"/>
                <w:szCs w:val="22"/>
              </w:rPr>
              <w:t xml:space="preserve"> 2005</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r>
              <w:rPr>
                <w:rFonts w:ascii="inherit" w:hAnsi="inherit"/>
                <w:sz w:val="22"/>
                <w:szCs w:val="22"/>
              </w:rPr>
              <w:t xml:space="preserve">29 </w:t>
            </w:r>
            <w:proofErr w:type="spellStart"/>
            <w:r>
              <w:rPr>
                <w:rFonts w:ascii="inherit" w:hAnsi="inherit"/>
                <w:sz w:val="22"/>
                <w:szCs w:val="22"/>
              </w:rPr>
              <w:t>iulie</w:t>
            </w:r>
            <w:proofErr w:type="spellEnd"/>
            <w:r>
              <w:rPr>
                <w:rFonts w:ascii="inherit" w:hAnsi="inherit"/>
                <w:sz w:val="22"/>
                <w:szCs w:val="22"/>
              </w:rPr>
              <w:t xml:space="preserve"> 2005</w:t>
            </w:r>
            <w:hyperlink r:id="rId20" w:anchor="ntr4-L_2007172RO.01008101-E0004" w:history="1">
              <w:r>
                <w:rPr>
                  <w:rStyle w:val="a9"/>
                  <w:rFonts w:ascii="inherit" w:hAnsi="inherit"/>
                  <w:sz w:val="22"/>
                  <w:szCs w:val="22"/>
                </w:rPr>
                <w:t> (</w:t>
              </w:r>
              <w:r>
                <w:rPr>
                  <w:rStyle w:val="super"/>
                  <w:rFonts w:ascii="inherit" w:hAnsi="inherit"/>
                  <w:color w:val="0000FF"/>
                  <w:sz w:val="15"/>
                  <w:szCs w:val="15"/>
                  <w:vertAlign w:val="superscript"/>
                </w:rPr>
                <w:t>4</w:t>
              </w:r>
              <w:r>
                <w:rPr>
                  <w:rStyle w:val="a9"/>
                  <w:rFonts w:ascii="inherit" w:hAnsi="inherit"/>
                  <w:sz w:val="22"/>
                  <w:szCs w:val="22"/>
                </w:rPr>
                <w:t>)</w:t>
              </w:r>
            </w:hyperlink>
          </w:p>
          <w:p w:rsidR="00E53656" w:rsidRDefault="00E53656">
            <w:pPr>
              <w:pStyle w:val="tbl-txt"/>
              <w:spacing w:before="60" w:beforeAutospacing="0" w:after="60" w:afterAutospacing="0"/>
              <w:rPr>
                <w:rFonts w:ascii="inherit" w:hAnsi="inherit"/>
                <w:sz w:val="22"/>
                <w:szCs w:val="22"/>
              </w:rPr>
            </w:pPr>
            <w:r>
              <w:rPr>
                <w:rFonts w:ascii="inherit" w:hAnsi="inherit"/>
                <w:sz w:val="22"/>
                <w:szCs w:val="22"/>
              </w:rPr>
              <w:t xml:space="preserve">29 </w:t>
            </w:r>
            <w:proofErr w:type="spellStart"/>
            <w:r>
              <w:rPr>
                <w:rFonts w:ascii="inherit" w:hAnsi="inherit"/>
                <w:sz w:val="22"/>
                <w:szCs w:val="22"/>
              </w:rPr>
              <w:t>ianuarie</w:t>
            </w:r>
            <w:proofErr w:type="spellEnd"/>
            <w:r>
              <w:rPr>
                <w:rFonts w:ascii="inherit" w:hAnsi="inherit"/>
                <w:sz w:val="22"/>
                <w:szCs w:val="22"/>
              </w:rPr>
              <w:t xml:space="preserve"> 2006</w:t>
            </w:r>
            <w:hyperlink r:id="rId21" w:anchor="ntr5-L_2007172RO.01008101-E0005" w:history="1">
              <w:r>
                <w:rPr>
                  <w:rStyle w:val="a9"/>
                  <w:rFonts w:ascii="inherit" w:hAnsi="inherit"/>
                  <w:sz w:val="22"/>
                  <w:szCs w:val="22"/>
                </w:rPr>
                <w:t> (</w:t>
              </w:r>
              <w:r>
                <w:rPr>
                  <w:rStyle w:val="super"/>
                  <w:rFonts w:ascii="inherit" w:hAnsi="inherit"/>
                  <w:color w:val="0000FF"/>
                  <w:sz w:val="15"/>
                  <w:szCs w:val="15"/>
                  <w:vertAlign w:val="superscript"/>
                </w:rPr>
                <w:t>5</w:t>
              </w:r>
              <w:r>
                <w:rPr>
                  <w:rStyle w:val="a9"/>
                  <w:rFonts w:ascii="inherit" w:hAnsi="inherit"/>
                  <w:sz w:val="22"/>
                  <w:szCs w:val="22"/>
                </w:rPr>
                <w:t>)</w:t>
              </w:r>
            </w:hyperlink>
          </w:p>
        </w:tc>
      </w:tr>
    </w:tbl>
    <w:p w:rsidR="00E53656" w:rsidRDefault="00560D54" w:rsidP="00E53656">
      <w:pPr>
        <w:spacing w:before="240" w:after="60"/>
        <w:rPr>
          <w:color w:val="000000"/>
        </w:rPr>
      </w:pPr>
      <w:r>
        <w:rPr>
          <w:color w:val="000000"/>
        </w:rPr>
        <w:pict>
          <v:rect id="_x0000_i1029" style="width:277.65pt;height:.75pt" o:hrpct="0" o:hrstd="t" o:hrnoshade="t" o:hr="t" fillcolor="black" stroked="f"/>
        </w:pict>
      </w:r>
    </w:p>
    <w:p w:rsidR="00E53656" w:rsidRPr="00E53656" w:rsidRDefault="00560D54" w:rsidP="00E53656">
      <w:pPr>
        <w:pStyle w:val="note"/>
        <w:spacing w:before="60" w:beforeAutospacing="0" w:after="60" w:afterAutospacing="0"/>
        <w:jc w:val="both"/>
        <w:rPr>
          <w:rFonts w:ascii="inherit" w:hAnsi="inherit"/>
          <w:color w:val="000000"/>
          <w:sz w:val="19"/>
          <w:szCs w:val="19"/>
          <w:lang w:val="en-US"/>
        </w:rPr>
      </w:pPr>
      <w:hyperlink r:id="rId22" w:anchor="ntc1-L_2007172RO.01008101-E0001" w:history="1">
        <w:r w:rsidR="00E53656" w:rsidRPr="00E53656">
          <w:rPr>
            <w:rStyle w:val="a9"/>
            <w:rFonts w:ascii="inherit" w:hAnsi="inherit"/>
            <w:sz w:val="19"/>
            <w:szCs w:val="19"/>
            <w:lang w:val="en-US"/>
          </w:rPr>
          <w:t>(</w:t>
        </w:r>
        <w:r w:rsidR="00E53656" w:rsidRPr="00E53656">
          <w:rPr>
            <w:rStyle w:val="super"/>
            <w:rFonts w:ascii="inherit" w:hAnsi="inherit"/>
            <w:color w:val="0000FF"/>
            <w:sz w:val="13"/>
            <w:szCs w:val="13"/>
            <w:vertAlign w:val="superscript"/>
            <w:lang w:val="en-US"/>
          </w:rPr>
          <w:t>1</w:t>
        </w:r>
        <w:r w:rsidR="00E53656" w:rsidRPr="00E53656">
          <w:rPr>
            <w:rStyle w:val="a9"/>
            <w:rFonts w:ascii="inherit" w:hAnsi="inherit"/>
            <w:sz w:val="19"/>
            <w:szCs w:val="19"/>
            <w:lang w:val="en-US"/>
          </w:rPr>
          <w:t>)</w:t>
        </w:r>
      </w:hyperlink>
      <w:r w:rsidR="00E53656" w:rsidRPr="00E53656">
        <w:rPr>
          <w:rFonts w:ascii="inherit" w:hAnsi="inherit"/>
          <w:color w:val="000000"/>
          <w:sz w:val="19"/>
          <w:szCs w:val="19"/>
          <w:lang w:val="en-US"/>
        </w:rPr>
        <w:t>  </w:t>
      </w:r>
      <w:proofErr w:type="spellStart"/>
      <w:r w:rsidR="00E53656" w:rsidRPr="00E53656">
        <w:rPr>
          <w:rFonts w:ascii="inherit" w:hAnsi="inherit"/>
          <w:color w:val="000000"/>
          <w:sz w:val="19"/>
          <w:szCs w:val="19"/>
          <w:lang w:val="en-US"/>
        </w:rPr>
        <w:t>În</w:t>
      </w:r>
      <w:proofErr w:type="spellEnd"/>
      <w:r w:rsidR="00E53656" w:rsidRPr="00E53656">
        <w:rPr>
          <w:rFonts w:ascii="inherit" w:hAnsi="inherit"/>
          <w:color w:val="000000"/>
          <w:sz w:val="19"/>
          <w:szCs w:val="19"/>
          <w:lang w:val="en-US"/>
        </w:rPr>
        <w:t xml:space="preserve"> </w:t>
      </w:r>
      <w:proofErr w:type="spellStart"/>
      <w:r w:rsidR="00E53656" w:rsidRPr="00E53656">
        <w:rPr>
          <w:rFonts w:ascii="inherit" w:hAnsi="inherit"/>
          <w:color w:val="000000"/>
          <w:sz w:val="19"/>
          <w:szCs w:val="19"/>
          <w:lang w:val="en-US"/>
        </w:rPr>
        <w:t>conformitate</w:t>
      </w:r>
      <w:proofErr w:type="spellEnd"/>
      <w:r w:rsidR="00E53656" w:rsidRPr="00E53656">
        <w:rPr>
          <w:rFonts w:ascii="inherit" w:hAnsi="inherit"/>
          <w:color w:val="000000"/>
          <w:sz w:val="19"/>
          <w:szCs w:val="19"/>
          <w:lang w:val="en-US"/>
        </w:rPr>
        <w:t xml:space="preserve"> cu </w:t>
      </w:r>
      <w:proofErr w:type="spellStart"/>
      <w:r w:rsidR="00E53656" w:rsidRPr="00E53656">
        <w:rPr>
          <w:rFonts w:ascii="inherit" w:hAnsi="inherit"/>
          <w:color w:val="000000"/>
          <w:sz w:val="19"/>
          <w:szCs w:val="19"/>
          <w:lang w:val="en-US"/>
        </w:rPr>
        <w:t>articolul</w:t>
      </w:r>
      <w:proofErr w:type="spellEnd"/>
      <w:r w:rsidR="00E53656" w:rsidRPr="00E53656">
        <w:rPr>
          <w:rFonts w:ascii="inherit" w:hAnsi="inherit"/>
          <w:color w:val="000000"/>
          <w:sz w:val="19"/>
          <w:szCs w:val="19"/>
          <w:lang w:val="en-US"/>
        </w:rPr>
        <w:t xml:space="preserve"> 5 alineatul (1) prima liniuță din Directiva 93/10/CEE: „Statele membre permit comercializarea și utilizarea foliei de celuloză regenerată care vine în contact cu produsele alimentare conforme cu prezenta directivă începând de la 1 ianuarie 1994.”</w:t>
      </w:r>
    </w:p>
    <w:p w:rsidR="00E53656" w:rsidRPr="00E53656" w:rsidRDefault="00560D54" w:rsidP="00E53656">
      <w:pPr>
        <w:pStyle w:val="note"/>
        <w:spacing w:before="60" w:beforeAutospacing="0" w:after="60" w:afterAutospacing="0"/>
        <w:jc w:val="both"/>
        <w:rPr>
          <w:rFonts w:ascii="inherit" w:hAnsi="inherit"/>
          <w:color w:val="000000"/>
          <w:sz w:val="19"/>
          <w:szCs w:val="19"/>
          <w:lang w:val="en-US"/>
        </w:rPr>
      </w:pPr>
      <w:hyperlink r:id="rId23" w:anchor="ntc2-L_2007172RO.01008101-E0002" w:history="1">
        <w:r w:rsidR="00E53656" w:rsidRPr="00E53656">
          <w:rPr>
            <w:rStyle w:val="a9"/>
            <w:rFonts w:ascii="inherit" w:hAnsi="inherit"/>
            <w:sz w:val="19"/>
            <w:szCs w:val="19"/>
            <w:lang w:val="en-US"/>
          </w:rPr>
          <w:t>(</w:t>
        </w:r>
        <w:r w:rsidR="00E53656" w:rsidRPr="00E53656">
          <w:rPr>
            <w:rStyle w:val="super"/>
            <w:rFonts w:ascii="inherit" w:hAnsi="inherit"/>
            <w:color w:val="0000FF"/>
            <w:sz w:val="13"/>
            <w:szCs w:val="13"/>
            <w:vertAlign w:val="superscript"/>
            <w:lang w:val="en-US"/>
          </w:rPr>
          <w:t>2</w:t>
        </w:r>
        <w:r w:rsidR="00E53656" w:rsidRPr="00E53656">
          <w:rPr>
            <w:rStyle w:val="a9"/>
            <w:rFonts w:ascii="inherit" w:hAnsi="inherit"/>
            <w:sz w:val="19"/>
            <w:szCs w:val="19"/>
            <w:lang w:val="en-US"/>
          </w:rPr>
          <w:t>)</w:t>
        </w:r>
      </w:hyperlink>
      <w:r w:rsidR="00E53656" w:rsidRPr="00E53656">
        <w:rPr>
          <w:rFonts w:ascii="inherit" w:hAnsi="inherit"/>
          <w:color w:val="000000"/>
          <w:sz w:val="19"/>
          <w:szCs w:val="19"/>
          <w:lang w:val="en-US"/>
        </w:rPr>
        <w:t>  </w:t>
      </w:r>
      <w:proofErr w:type="spellStart"/>
      <w:r w:rsidR="00E53656" w:rsidRPr="00E53656">
        <w:rPr>
          <w:rFonts w:ascii="inherit" w:hAnsi="inherit"/>
          <w:color w:val="000000"/>
          <w:sz w:val="19"/>
          <w:szCs w:val="19"/>
          <w:lang w:val="en-US"/>
        </w:rPr>
        <w:t>În</w:t>
      </w:r>
      <w:proofErr w:type="spellEnd"/>
      <w:r w:rsidR="00E53656" w:rsidRPr="00E53656">
        <w:rPr>
          <w:rFonts w:ascii="inherit" w:hAnsi="inherit"/>
          <w:color w:val="000000"/>
          <w:sz w:val="19"/>
          <w:szCs w:val="19"/>
          <w:lang w:val="en-US"/>
        </w:rPr>
        <w:t xml:space="preserve"> </w:t>
      </w:r>
      <w:proofErr w:type="spellStart"/>
      <w:r w:rsidR="00E53656" w:rsidRPr="00E53656">
        <w:rPr>
          <w:rFonts w:ascii="inherit" w:hAnsi="inherit"/>
          <w:color w:val="000000"/>
          <w:sz w:val="19"/>
          <w:szCs w:val="19"/>
          <w:lang w:val="en-US"/>
        </w:rPr>
        <w:t>conformitate</w:t>
      </w:r>
      <w:proofErr w:type="spellEnd"/>
      <w:r w:rsidR="00E53656" w:rsidRPr="00E53656">
        <w:rPr>
          <w:rFonts w:ascii="inherit" w:hAnsi="inherit"/>
          <w:color w:val="000000"/>
          <w:sz w:val="19"/>
          <w:szCs w:val="19"/>
          <w:lang w:val="en-US"/>
        </w:rPr>
        <w:t xml:space="preserve"> cu </w:t>
      </w:r>
      <w:proofErr w:type="spellStart"/>
      <w:r w:rsidR="00E53656" w:rsidRPr="00E53656">
        <w:rPr>
          <w:rFonts w:ascii="inherit" w:hAnsi="inherit"/>
          <w:color w:val="000000"/>
          <w:sz w:val="19"/>
          <w:szCs w:val="19"/>
          <w:lang w:val="en-US"/>
        </w:rPr>
        <w:t>articolul</w:t>
      </w:r>
      <w:proofErr w:type="spellEnd"/>
      <w:r w:rsidR="00E53656" w:rsidRPr="00E53656">
        <w:rPr>
          <w:rFonts w:ascii="inherit" w:hAnsi="inherit"/>
          <w:color w:val="000000"/>
          <w:sz w:val="19"/>
          <w:szCs w:val="19"/>
          <w:lang w:val="en-US"/>
        </w:rPr>
        <w:t xml:space="preserve"> 5 alineatul (1) a doua liniuță din Directiva 93/10/CEE: „Statele membre interzic, începând de la 1 ianuarie 1994, comercializarea și utilizarea foliei de celuloză regenerată care vine în contact cu produsele alimentare și care nu este conformă cu prezenta directivă și nici cu Directiva 83/229/CEE, cu excepția sortimentului de folie interzis de Directiva 92/15/CEE începând de la 1 iulie 1994.”</w:t>
      </w:r>
    </w:p>
    <w:p w:rsidR="00E53656" w:rsidRPr="00E53656" w:rsidRDefault="00560D54" w:rsidP="00E53656">
      <w:pPr>
        <w:pStyle w:val="note"/>
        <w:spacing w:before="60" w:beforeAutospacing="0" w:after="60" w:afterAutospacing="0"/>
        <w:jc w:val="both"/>
        <w:rPr>
          <w:rFonts w:ascii="inherit" w:hAnsi="inherit"/>
          <w:color w:val="000000"/>
          <w:sz w:val="19"/>
          <w:szCs w:val="19"/>
          <w:lang w:val="en-US"/>
        </w:rPr>
      </w:pPr>
      <w:hyperlink r:id="rId24" w:anchor="ntc3-L_2007172RO.01008101-E0003" w:history="1">
        <w:r w:rsidR="00E53656" w:rsidRPr="00E53656">
          <w:rPr>
            <w:rStyle w:val="a9"/>
            <w:rFonts w:ascii="inherit" w:hAnsi="inherit"/>
            <w:sz w:val="19"/>
            <w:szCs w:val="19"/>
            <w:lang w:val="en-US"/>
          </w:rPr>
          <w:t>(</w:t>
        </w:r>
        <w:r w:rsidR="00E53656" w:rsidRPr="00E53656">
          <w:rPr>
            <w:rStyle w:val="super"/>
            <w:rFonts w:ascii="inherit" w:hAnsi="inherit"/>
            <w:color w:val="0000FF"/>
            <w:sz w:val="13"/>
            <w:szCs w:val="13"/>
            <w:vertAlign w:val="superscript"/>
            <w:lang w:val="en-US"/>
          </w:rPr>
          <w:t>3</w:t>
        </w:r>
        <w:r w:rsidR="00E53656" w:rsidRPr="00E53656">
          <w:rPr>
            <w:rStyle w:val="a9"/>
            <w:rFonts w:ascii="inherit" w:hAnsi="inherit"/>
            <w:sz w:val="19"/>
            <w:szCs w:val="19"/>
            <w:lang w:val="en-US"/>
          </w:rPr>
          <w:t>)</w:t>
        </w:r>
      </w:hyperlink>
      <w:r w:rsidR="00E53656" w:rsidRPr="00E53656">
        <w:rPr>
          <w:rFonts w:ascii="inherit" w:hAnsi="inherit"/>
          <w:color w:val="000000"/>
          <w:sz w:val="19"/>
          <w:szCs w:val="19"/>
          <w:lang w:val="en-US"/>
        </w:rPr>
        <w:t>  </w:t>
      </w:r>
      <w:proofErr w:type="spellStart"/>
      <w:r w:rsidR="00E53656" w:rsidRPr="00E53656">
        <w:rPr>
          <w:rFonts w:ascii="inherit" w:hAnsi="inherit"/>
          <w:color w:val="000000"/>
          <w:sz w:val="19"/>
          <w:szCs w:val="19"/>
          <w:lang w:val="en-US"/>
        </w:rPr>
        <w:t>În</w:t>
      </w:r>
      <w:proofErr w:type="spellEnd"/>
      <w:r w:rsidR="00E53656" w:rsidRPr="00E53656">
        <w:rPr>
          <w:rFonts w:ascii="inherit" w:hAnsi="inherit"/>
          <w:color w:val="000000"/>
          <w:sz w:val="19"/>
          <w:szCs w:val="19"/>
          <w:lang w:val="en-US"/>
        </w:rPr>
        <w:t xml:space="preserve"> </w:t>
      </w:r>
      <w:proofErr w:type="spellStart"/>
      <w:r w:rsidR="00E53656" w:rsidRPr="00E53656">
        <w:rPr>
          <w:rFonts w:ascii="inherit" w:hAnsi="inherit"/>
          <w:color w:val="000000"/>
          <w:sz w:val="19"/>
          <w:szCs w:val="19"/>
          <w:lang w:val="en-US"/>
        </w:rPr>
        <w:t>conformitate</w:t>
      </w:r>
      <w:proofErr w:type="spellEnd"/>
      <w:r w:rsidR="00E53656" w:rsidRPr="00E53656">
        <w:rPr>
          <w:rFonts w:ascii="inherit" w:hAnsi="inherit"/>
          <w:color w:val="000000"/>
          <w:sz w:val="19"/>
          <w:szCs w:val="19"/>
          <w:lang w:val="en-US"/>
        </w:rPr>
        <w:t xml:space="preserve"> cu </w:t>
      </w:r>
      <w:proofErr w:type="spellStart"/>
      <w:r w:rsidR="00E53656" w:rsidRPr="00E53656">
        <w:rPr>
          <w:rFonts w:ascii="inherit" w:hAnsi="inherit"/>
          <w:color w:val="000000"/>
          <w:sz w:val="19"/>
          <w:szCs w:val="19"/>
          <w:lang w:val="en-US"/>
        </w:rPr>
        <w:t>articolul</w:t>
      </w:r>
      <w:proofErr w:type="spellEnd"/>
      <w:r w:rsidR="00E53656" w:rsidRPr="00E53656">
        <w:rPr>
          <w:rFonts w:ascii="inherit" w:hAnsi="inherit"/>
          <w:color w:val="000000"/>
          <w:sz w:val="19"/>
          <w:szCs w:val="19"/>
          <w:lang w:val="en-US"/>
        </w:rPr>
        <w:t xml:space="preserve"> 5 alineatul (1) a treia liniuță din Directiva 93/10/CEE: „Statele membre interzic, începând de la 1 ianuarie 1995, comercializarea și utilizarea foliei de celuloză regenerată care vine în contact cu produsele alimentare neconforme cu prezenta directivă, dar conforme cu Directiva 83/229/CEE.”</w:t>
      </w:r>
    </w:p>
    <w:p w:rsidR="00E53656" w:rsidRPr="00E53656" w:rsidRDefault="00560D54" w:rsidP="00E53656">
      <w:pPr>
        <w:pStyle w:val="note"/>
        <w:spacing w:before="60" w:beforeAutospacing="0" w:after="60" w:afterAutospacing="0"/>
        <w:jc w:val="both"/>
        <w:rPr>
          <w:rFonts w:ascii="inherit" w:hAnsi="inherit"/>
          <w:color w:val="000000"/>
          <w:sz w:val="19"/>
          <w:szCs w:val="19"/>
          <w:lang w:val="en-US"/>
        </w:rPr>
      </w:pPr>
      <w:hyperlink r:id="rId25" w:anchor="ntc4-L_2007172RO.01008101-E0004" w:history="1">
        <w:r w:rsidR="00E53656" w:rsidRPr="00E53656">
          <w:rPr>
            <w:rStyle w:val="a9"/>
            <w:rFonts w:ascii="inherit" w:hAnsi="inherit"/>
            <w:sz w:val="19"/>
            <w:szCs w:val="19"/>
            <w:lang w:val="en-US"/>
          </w:rPr>
          <w:t>(</w:t>
        </w:r>
        <w:r w:rsidR="00E53656" w:rsidRPr="00E53656">
          <w:rPr>
            <w:rStyle w:val="super"/>
            <w:rFonts w:ascii="inherit" w:hAnsi="inherit"/>
            <w:color w:val="0000FF"/>
            <w:sz w:val="13"/>
            <w:szCs w:val="13"/>
            <w:vertAlign w:val="superscript"/>
            <w:lang w:val="en-US"/>
          </w:rPr>
          <w:t>4</w:t>
        </w:r>
        <w:r w:rsidR="00E53656" w:rsidRPr="00E53656">
          <w:rPr>
            <w:rStyle w:val="a9"/>
            <w:rFonts w:ascii="inherit" w:hAnsi="inherit"/>
            <w:sz w:val="19"/>
            <w:szCs w:val="19"/>
            <w:lang w:val="en-US"/>
          </w:rPr>
          <w:t>)</w:t>
        </w:r>
      </w:hyperlink>
      <w:r w:rsidR="00E53656" w:rsidRPr="00E53656">
        <w:rPr>
          <w:rFonts w:ascii="inherit" w:hAnsi="inherit"/>
          <w:color w:val="000000"/>
          <w:sz w:val="19"/>
          <w:szCs w:val="19"/>
          <w:lang w:val="en-US"/>
        </w:rPr>
        <w:t>  </w:t>
      </w:r>
      <w:proofErr w:type="spellStart"/>
      <w:r w:rsidR="00E53656" w:rsidRPr="00E53656">
        <w:rPr>
          <w:rFonts w:ascii="inherit" w:hAnsi="inherit"/>
          <w:color w:val="000000"/>
          <w:sz w:val="19"/>
          <w:szCs w:val="19"/>
          <w:lang w:val="en-US"/>
        </w:rPr>
        <w:t>În</w:t>
      </w:r>
      <w:proofErr w:type="spellEnd"/>
      <w:r w:rsidR="00E53656" w:rsidRPr="00E53656">
        <w:rPr>
          <w:rFonts w:ascii="inherit" w:hAnsi="inherit"/>
          <w:color w:val="000000"/>
          <w:sz w:val="19"/>
          <w:szCs w:val="19"/>
          <w:lang w:val="en-US"/>
        </w:rPr>
        <w:t xml:space="preserve"> </w:t>
      </w:r>
      <w:proofErr w:type="spellStart"/>
      <w:r w:rsidR="00E53656" w:rsidRPr="00E53656">
        <w:rPr>
          <w:rFonts w:ascii="inherit" w:hAnsi="inherit"/>
          <w:color w:val="000000"/>
          <w:sz w:val="19"/>
          <w:szCs w:val="19"/>
          <w:lang w:val="en-US"/>
        </w:rPr>
        <w:t>conformitate</w:t>
      </w:r>
      <w:proofErr w:type="spellEnd"/>
      <w:r w:rsidR="00E53656" w:rsidRPr="00E53656">
        <w:rPr>
          <w:rFonts w:ascii="inherit" w:hAnsi="inherit"/>
          <w:color w:val="000000"/>
          <w:sz w:val="19"/>
          <w:szCs w:val="19"/>
          <w:lang w:val="en-US"/>
        </w:rPr>
        <w:t xml:space="preserve"> cu </w:t>
      </w:r>
      <w:proofErr w:type="spellStart"/>
      <w:r w:rsidR="00E53656" w:rsidRPr="00E53656">
        <w:rPr>
          <w:rFonts w:ascii="inherit" w:hAnsi="inherit"/>
          <w:color w:val="000000"/>
          <w:sz w:val="19"/>
          <w:szCs w:val="19"/>
          <w:lang w:val="en-US"/>
        </w:rPr>
        <w:t>articolul</w:t>
      </w:r>
      <w:proofErr w:type="spellEnd"/>
      <w:r w:rsidR="00E53656" w:rsidRPr="00E53656">
        <w:rPr>
          <w:rFonts w:ascii="inherit" w:hAnsi="inherit"/>
          <w:color w:val="000000"/>
          <w:sz w:val="19"/>
          <w:szCs w:val="19"/>
          <w:lang w:val="en-US"/>
        </w:rPr>
        <w:t xml:space="preserve"> 2 alineatul (1) litera (a) din Directiva 2004/14/CE: „Statele membre aplică dispozițiile în cauză astfel încât să permită, de la 29 iulie 2005, comerțul cu folia de celuloză regenerată și utilizarea foliei de celuloză regenerată care vine în contact cu produsele alimentare conforme cu prezenta directivă.”</w:t>
      </w:r>
    </w:p>
    <w:p w:rsidR="00E53656" w:rsidRPr="00E53656" w:rsidRDefault="00560D54" w:rsidP="00E53656">
      <w:pPr>
        <w:pStyle w:val="note"/>
        <w:spacing w:before="60" w:beforeAutospacing="0" w:after="60" w:afterAutospacing="0"/>
        <w:jc w:val="both"/>
        <w:rPr>
          <w:rFonts w:ascii="inherit" w:hAnsi="inherit"/>
          <w:color w:val="000000"/>
          <w:sz w:val="19"/>
          <w:szCs w:val="19"/>
          <w:lang w:val="en-US"/>
        </w:rPr>
      </w:pPr>
      <w:hyperlink r:id="rId26" w:anchor="ntc5-L_2007172RO.01008101-E0005" w:history="1">
        <w:r w:rsidR="00E53656" w:rsidRPr="00E53656">
          <w:rPr>
            <w:rStyle w:val="a9"/>
            <w:rFonts w:ascii="inherit" w:hAnsi="inherit"/>
            <w:sz w:val="19"/>
            <w:szCs w:val="19"/>
            <w:lang w:val="en-US"/>
          </w:rPr>
          <w:t>(</w:t>
        </w:r>
        <w:r w:rsidR="00E53656" w:rsidRPr="00E53656">
          <w:rPr>
            <w:rStyle w:val="super"/>
            <w:rFonts w:ascii="inherit" w:hAnsi="inherit"/>
            <w:color w:val="0000FF"/>
            <w:sz w:val="13"/>
            <w:szCs w:val="13"/>
            <w:vertAlign w:val="superscript"/>
            <w:lang w:val="en-US"/>
          </w:rPr>
          <w:t>5</w:t>
        </w:r>
        <w:r w:rsidR="00E53656" w:rsidRPr="00E53656">
          <w:rPr>
            <w:rStyle w:val="a9"/>
            <w:rFonts w:ascii="inherit" w:hAnsi="inherit"/>
            <w:sz w:val="19"/>
            <w:szCs w:val="19"/>
            <w:lang w:val="en-US"/>
          </w:rPr>
          <w:t>)</w:t>
        </w:r>
      </w:hyperlink>
      <w:r w:rsidR="00E53656" w:rsidRPr="00E53656">
        <w:rPr>
          <w:rFonts w:ascii="inherit" w:hAnsi="inherit"/>
          <w:color w:val="000000"/>
          <w:sz w:val="19"/>
          <w:szCs w:val="19"/>
          <w:lang w:val="en-US"/>
        </w:rPr>
        <w:t>  </w:t>
      </w:r>
      <w:proofErr w:type="spellStart"/>
      <w:r w:rsidR="00E53656" w:rsidRPr="00E53656">
        <w:rPr>
          <w:rFonts w:ascii="inherit" w:hAnsi="inherit"/>
          <w:color w:val="000000"/>
          <w:sz w:val="19"/>
          <w:szCs w:val="19"/>
          <w:lang w:val="en-US"/>
        </w:rPr>
        <w:t>În</w:t>
      </w:r>
      <w:proofErr w:type="spellEnd"/>
      <w:r w:rsidR="00E53656" w:rsidRPr="00E53656">
        <w:rPr>
          <w:rFonts w:ascii="inherit" w:hAnsi="inherit"/>
          <w:color w:val="000000"/>
          <w:sz w:val="19"/>
          <w:szCs w:val="19"/>
          <w:lang w:val="en-US"/>
        </w:rPr>
        <w:t xml:space="preserve"> </w:t>
      </w:r>
      <w:proofErr w:type="spellStart"/>
      <w:r w:rsidR="00E53656" w:rsidRPr="00E53656">
        <w:rPr>
          <w:rFonts w:ascii="inherit" w:hAnsi="inherit"/>
          <w:color w:val="000000"/>
          <w:sz w:val="19"/>
          <w:szCs w:val="19"/>
          <w:lang w:val="en-US"/>
        </w:rPr>
        <w:t>conformitate</w:t>
      </w:r>
      <w:proofErr w:type="spellEnd"/>
      <w:r w:rsidR="00E53656" w:rsidRPr="00E53656">
        <w:rPr>
          <w:rFonts w:ascii="inherit" w:hAnsi="inherit"/>
          <w:color w:val="000000"/>
          <w:sz w:val="19"/>
          <w:szCs w:val="19"/>
          <w:lang w:val="en-US"/>
        </w:rPr>
        <w:t xml:space="preserve"> cu </w:t>
      </w:r>
      <w:proofErr w:type="spellStart"/>
      <w:r w:rsidR="00E53656" w:rsidRPr="00E53656">
        <w:rPr>
          <w:rFonts w:ascii="inherit" w:hAnsi="inherit"/>
          <w:color w:val="000000"/>
          <w:sz w:val="19"/>
          <w:szCs w:val="19"/>
          <w:lang w:val="en-US"/>
        </w:rPr>
        <w:t>articolul</w:t>
      </w:r>
      <w:proofErr w:type="spellEnd"/>
      <w:r w:rsidR="00E53656" w:rsidRPr="00E53656">
        <w:rPr>
          <w:rFonts w:ascii="inherit" w:hAnsi="inherit"/>
          <w:color w:val="000000"/>
          <w:sz w:val="19"/>
          <w:szCs w:val="19"/>
          <w:lang w:val="en-US"/>
        </w:rPr>
        <w:t xml:space="preserve"> 2 alineatul (1) litera (b) din Directiva 2004/14/CE: „Statele membre aplică dispozițiile în cauză astfel încât să interzică, de la 29 ianuarie 2006, fabricarea și importul în Comunitate de folie de celuloză regenerată destinată să vină în contact cu produsele alimentare care nu sunt conforme cu dispozițiile prezentei directive.”</w:t>
      </w:r>
    </w:p>
    <w:p w:rsidR="00E53656" w:rsidRDefault="00560D54" w:rsidP="00E53656">
      <w:pPr>
        <w:spacing w:before="120" w:after="120"/>
      </w:pPr>
      <w:r>
        <w:pict>
          <v:rect id="_x0000_i1030" style="width:138.8pt;height:.75pt" o:hrpct="0" o:hralign="center" o:hrstd="t" o:hrnoshade="t" o:hr="t" fillcolor="black" stroked="f"/>
        </w:pict>
      </w:r>
    </w:p>
    <w:p w:rsidR="00E53656" w:rsidRDefault="00E53656" w:rsidP="00E53656">
      <w:pPr>
        <w:pStyle w:val="doc-ti"/>
        <w:spacing w:before="240" w:beforeAutospacing="0" w:after="120" w:afterAutospacing="0"/>
        <w:jc w:val="center"/>
        <w:rPr>
          <w:rFonts w:ascii="inherit" w:hAnsi="inherit"/>
          <w:b/>
          <w:bCs/>
          <w:color w:val="000000"/>
        </w:rPr>
      </w:pPr>
      <w:r>
        <w:rPr>
          <w:rFonts w:ascii="inherit" w:hAnsi="inherit"/>
          <w:b/>
          <w:bCs/>
          <w:color w:val="000000"/>
        </w:rPr>
        <w:t>ANEXA IV</w:t>
      </w:r>
    </w:p>
    <w:p w:rsidR="00E53656" w:rsidRDefault="00E53656" w:rsidP="00E53656">
      <w:pPr>
        <w:pStyle w:val="ti-tbl"/>
        <w:spacing w:before="120" w:beforeAutospacing="0" w:after="120" w:afterAutospacing="0"/>
        <w:jc w:val="center"/>
        <w:rPr>
          <w:rFonts w:ascii="inherit" w:hAnsi="inherit"/>
          <w:color w:val="000000"/>
        </w:rPr>
      </w:pPr>
      <w:proofErr w:type="spellStart"/>
      <w:r>
        <w:rPr>
          <w:rFonts w:ascii="inherit" w:hAnsi="inherit"/>
          <w:color w:val="000000"/>
        </w:rPr>
        <w:t>Tabel</w:t>
      </w:r>
      <w:proofErr w:type="spellEnd"/>
      <w:r>
        <w:rPr>
          <w:rFonts w:ascii="inherit" w:hAnsi="inherit"/>
          <w:color w:val="000000"/>
        </w:rPr>
        <w:t xml:space="preserve"> </w:t>
      </w:r>
      <w:proofErr w:type="spellStart"/>
      <w:r>
        <w:rPr>
          <w:rFonts w:ascii="inherit" w:hAnsi="inherit"/>
          <w:color w:val="000000"/>
        </w:rPr>
        <w:t>de</w:t>
      </w:r>
      <w:proofErr w:type="spellEnd"/>
      <w:r>
        <w:rPr>
          <w:rFonts w:ascii="inherit" w:hAnsi="inherit"/>
          <w:color w:val="000000"/>
        </w:rPr>
        <w:t xml:space="preserve"> </w:t>
      </w:r>
      <w:proofErr w:type="spellStart"/>
      <w:r>
        <w:rPr>
          <w:rFonts w:ascii="inherit" w:hAnsi="inherit"/>
          <w:color w:val="000000"/>
        </w:rPr>
        <w:t>corespondență</w:t>
      </w:r>
      <w:proofErr w:type="spellEnd"/>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047"/>
        <w:gridCol w:w="3338"/>
      </w:tblGrid>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hdr"/>
              <w:spacing w:before="60" w:beforeAutospacing="0" w:after="60" w:afterAutospacing="0"/>
              <w:ind w:right="195"/>
              <w:jc w:val="center"/>
              <w:rPr>
                <w:rFonts w:ascii="inherit" w:hAnsi="inherit"/>
                <w:b/>
                <w:bCs/>
                <w:sz w:val="22"/>
                <w:szCs w:val="22"/>
              </w:rPr>
            </w:pPr>
            <w:proofErr w:type="spellStart"/>
            <w:r>
              <w:rPr>
                <w:rFonts w:ascii="inherit" w:hAnsi="inherit"/>
                <w:b/>
                <w:bCs/>
                <w:sz w:val="22"/>
                <w:szCs w:val="22"/>
              </w:rPr>
              <w:t>Directiva</w:t>
            </w:r>
            <w:proofErr w:type="spellEnd"/>
            <w:r>
              <w:rPr>
                <w:rFonts w:ascii="inherit" w:hAnsi="inherit"/>
                <w:b/>
                <w:bCs/>
                <w:sz w:val="22"/>
                <w:szCs w:val="22"/>
              </w:rPr>
              <w:t xml:space="preserve"> 93/10/CEE</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hdr"/>
              <w:spacing w:before="60" w:beforeAutospacing="0" w:after="60" w:afterAutospacing="0"/>
              <w:ind w:right="195"/>
              <w:jc w:val="center"/>
              <w:rPr>
                <w:rFonts w:ascii="inherit" w:hAnsi="inherit"/>
                <w:b/>
                <w:bCs/>
                <w:sz w:val="22"/>
                <w:szCs w:val="22"/>
              </w:rPr>
            </w:pPr>
            <w:proofErr w:type="spellStart"/>
            <w:r>
              <w:rPr>
                <w:rFonts w:ascii="inherit" w:hAnsi="inherit"/>
                <w:b/>
                <w:bCs/>
                <w:sz w:val="22"/>
                <w:szCs w:val="22"/>
              </w:rPr>
              <w:t>Prezenta</w:t>
            </w:r>
            <w:proofErr w:type="spellEnd"/>
            <w:r>
              <w:rPr>
                <w:rFonts w:ascii="inherit" w:hAnsi="inherit"/>
                <w:b/>
                <w:bCs/>
                <w:sz w:val="22"/>
                <w:szCs w:val="22"/>
              </w:rPr>
              <w:t xml:space="preserve"> </w:t>
            </w:r>
            <w:proofErr w:type="spellStart"/>
            <w:r>
              <w:rPr>
                <w:rFonts w:ascii="inherit" w:hAnsi="inherit"/>
                <w:b/>
                <w:bCs/>
                <w:sz w:val="22"/>
                <w:szCs w:val="22"/>
              </w:rPr>
              <w:t>directivă</w:t>
            </w:r>
            <w:proofErr w:type="spellEnd"/>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Articolul</w:t>
            </w:r>
            <w:proofErr w:type="spellEnd"/>
            <w:r>
              <w:rPr>
                <w:rFonts w:ascii="inherit" w:hAnsi="inherit"/>
                <w:sz w:val="22"/>
                <w:szCs w:val="22"/>
              </w:rPr>
              <w:t xml:space="preserve"> 1 </w:t>
            </w:r>
            <w:proofErr w:type="spellStart"/>
            <w:r>
              <w:rPr>
                <w:rFonts w:ascii="inherit" w:hAnsi="inherit"/>
                <w:sz w:val="22"/>
                <w:szCs w:val="22"/>
              </w:rPr>
              <w:t>alineatele</w:t>
            </w:r>
            <w:proofErr w:type="spellEnd"/>
            <w:r>
              <w:rPr>
                <w:rFonts w:ascii="inherit" w:hAnsi="inherit"/>
                <w:sz w:val="22"/>
                <w:szCs w:val="22"/>
              </w:rPr>
              <w:t xml:space="preserve"> (1) </w:t>
            </w:r>
            <w:proofErr w:type="spellStart"/>
            <w:r>
              <w:rPr>
                <w:rFonts w:ascii="inherit" w:hAnsi="inherit"/>
                <w:sz w:val="22"/>
                <w:szCs w:val="22"/>
              </w:rPr>
              <w:t>și</w:t>
            </w:r>
            <w:proofErr w:type="spellEnd"/>
            <w:r>
              <w:rPr>
                <w:rFonts w:ascii="inherit" w:hAnsi="inherit"/>
                <w:sz w:val="22"/>
                <w:szCs w:val="22"/>
              </w:rPr>
              <w:t xml:space="preserve"> (2)</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Articolul</w:t>
            </w:r>
            <w:proofErr w:type="spellEnd"/>
            <w:r>
              <w:rPr>
                <w:rFonts w:ascii="inherit" w:hAnsi="inherit"/>
                <w:sz w:val="22"/>
                <w:szCs w:val="22"/>
              </w:rPr>
              <w:t xml:space="preserve"> 1 </w:t>
            </w:r>
            <w:proofErr w:type="spellStart"/>
            <w:r>
              <w:rPr>
                <w:rFonts w:ascii="inherit" w:hAnsi="inherit"/>
                <w:sz w:val="22"/>
                <w:szCs w:val="22"/>
              </w:rPr>
              <w:t>alineatele</w:t>
            </w:r>
            <w:proofErr w:type="spellEnd"/>
            <w:r>
              <w:rPr>
                <w:rFonts w:ascii="inherit" w:hAnsi="inherit"/>
                <w:sz w:val="22"/>
                <w:szCs w:val="22"/>
              </w:rPr>
              <w:t xml:space="preserve"> (1) </w:t>
            </w:r>
            <w:proofErr w:type="spellStart"/>
            <w:r>
              <w:rPr>
                <w:rFonts w:ascii="inherit" w:hAnsi="inherit"/>
                <w:sz w:val="22"/>
                <w:szCs w:val="22"/>
              </w:rPr>
              <w:t>și</w:t>
            </w:r>
            <w:proofErr w:type="spellEnd"/>
            <w:r>
              <w:rPr>
                <w:rFonts w:ascii="inherit" w:hAnsi="inherit"/>
                <w:sz w:val="22"/>
                <w:szCs w:val="22"/>
              </w:rPr>
              <w:t xml:space="preserve"> (2)</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Pr="00E53656" w:rsidRDefault="00E53656">
            <w:pPr>
              <w:pStyle w:val="tbl-txt"/>
              <w:spacing w:before="60" w:beforeAutospacing="0" w:after="60" w:afterAutospacing="0"/>
              <w:rPr>
                <w:rFonts w:ascii="inherit" w:hAnsi="inherit"/>
                <w:sz w:val="22"/>
                <w:szCs w:val="22"/>
                <w:lang w:val="en-US"/>
              </w:rPr>
            </w:pPr>
            <w:r w:rsidRPr="00E53656">
              <w:rPr>
                <w:rFonts w:ascii="inherit" w:hAnsi="inherit"/>
                <w:sz w:val="22"/>
                <w:szCs w:val="22"/>
                <w:lang w:val="en-US"/>
              </w:rPr>
              <w:t>Articolul 1 alineatul (3), formulă introductivă, litera (b)</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Articolul</w:t>
            </w:r>
            <w:proofErr w:type="spellEnd"/>
            <w:r>
              <w:rPr>
                <w:rFonts w:ascii="inherit" w:hAnsi="inherit"/>
                <w:sz w:val="22"/>
                <w:szCs w:val="22"/>
              </w:rPr>
              <w:t xml:space="preserve"> 1 </w:t>
            </w:r>
            <w:proofErr w:type="spellStart"/>
            <w:r>
              <w:rPr>
                <w:rFonts w:ascii="inherit" w:hAnsi="inherit"/>
                <w:sz w:val="22"/>
                <w:szCs w:val="22"/>
              </w:rPr>
              <w:t>alineatul</w:t>
            </w:r>
            <w:proofErr w:type="spellEnd"/>
            <w:r>
              <w:rPr>
                <w:rFonts w:ascii="inherit" w:hAnsi="inherit"/>
                <w:sz w:val="22"/>
                <w:szCs w:val="22"/>
              </w:rPr>
              <w:t xml:space="preserve"> (3)</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Articolul</w:t>
            </w:r>
            <w:proofErr w:type="spellEnd"/>
            <w:r>
              <w:rPr>
                <w:rFonts w:ascii="inherit" w:hAnsi="inherit"/>
                <w:sz w:val="22"/>
                <w:szCs w:val="22"/>
              </w:rPr>
              <w:t xml:space="preserve"> 1a</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Articolul</w:t>
            </w:r>
            <w:proofErr w:type="spellEnd"/>
            <w:r>
              <w:rPr>
                <w:rFonts w:ascii="inherit" w:hAnsi="inherit"/>
                <w:sz w:val="22"/>
                <w:szCs w:val="22"/>
              </w:rPr>
              <w:t xml:space="preserve"> 2</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Articolul</w:t>
            </w:r>
            <w:proofErr w:type="spellEnd"/>
            <w:r>
              <w:rPr>
                <w:rFonts w:ascii="inherit" w:hAnsi="inherit"/>
                <w:sz w:val="22"/>
                <w:szCs w:val="22"/>
              </w:rPr>
              <w:t xml:space="preserve"> 2</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Articolul</w:t>
            </w:r>
            <w:proofErr w:type="spellEnd"/>
            <w:r>
              <w:rPr>
                <w:rFonts w:ascii="inherit" w:hAnsi="inherit"/>
                <w:sz w:val="22"/>
                <w:szCs w:val="22"/>
              </w:rPr>
              <w:t xml:space="preserve"> 3</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Articolul</w:t>
            </w:r>
            <w:proofErr w:type="spellEnd"/>
            <w:r>
              <w:rPr>
                <w:rFonts w:ascii="inherit" w:hAnsi="inherit"/>
                <w:sz w:val="22"/>
                <w:szCs w:val="22"/>
              </w:rPr>
              <w:t xml:space="preserve"> 2a</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Articolul</w:t>
            </w:r>
            <w:proofErr w:type="spellEnd"/>
            <w:r>
              <w:rPr>
                <w:rFonts w:ascii="inherit" w:hAnsi="inherit"/>
                <w:sz w:val="22"/>
                <w:szCs w:val="22"/>
              </w:rPr>
              <w:t xml:space="preserve"> 4</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Articolul</w:t>
            </w:r>
            <w:proofErr w:type="spellEnd"/>
            <w:r>
              <w:rPr>
                <w:rFonts w:ascii="inherit" w:hAnsi="inherit"/>
                <w:sz w:val="22"/>
                <w:szCs w:val="22"/>
              </w:rPr>
              <w:t xml:space="preserve"> 3</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Articolul</w:t>
            </w:r>
            <w:proofErr w:type="spellEnd"/>
            <w:r>
              <w:rPr>
                <w:rFonts w:ascii="inherit" w:hAnsi="inherit"/>
                <w:sz w:val="22"/>
                <w:szCs w:val="22"/>
              </w:rPr>
              <w:t xml:space="preserve"> 5</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Articolul</w:t>
            </w:r>
            <w:proofErr w:type="spellEnd"/>
            <w:r>
              <w:rPr>
                <w:rFonts w:ascii="inherit" w:hAnsi="inherit"/>
                <w:sz w:val="22"/>
                <w:szCs w:val="22"/>
              </w:rPr>
              <w:t xml:space="preserve"> 4</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Articolul</w:t>
            </w:r>
            <w:proofErr w:type="spellEnd"/>
            <w:r>
              <w:rPr>
                <w:rFonts w:ascii="inherit" w:hAnsi="inherit"/>
                <w:sz w:val="22"/>
                <w:szCs w:val="22"/>
              </w:rPr>
              <w:t xml:space="preserve"> 6</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Articolul</w:t>
            </w:r>
            <w:proofErr w:type="spellEnd"/>
            <w:r>
              <w:rPr>
                <w:rFonts w:ascii="inherit" w:hAnsi="inherit"/>
                <w:sz w:val="22"/>
                <w:szCs w:val="22"/>
              </w:rPr>
              <w:t xml:space="preserve"> 5</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r>
              <w:rPr>
                <w:rFonts w:ascii="inherit" w:hAnsi="inherit"/>
                <w:sz w:val="22"/>
                <w:szCs w:val="22"/>
              </w:rPr>
              <w:t>—</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Articolul</w:t>
            </w:r>
            <w:proofErr w:type="spellEnd"/>
            <w:r>
              <w:rPr>
                <w:rFonts w:ascii="inherit" w:hAnsi="inherit"/>
                <w:sz w:val="22"/>
                <w:szCs w:val="22"/>
              </w:rPr>
              <w:t xml:space="preserve"> 6</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r>
              <w:rPr>
                <w:rFonts w:ascii="inherit" w:hAnsi="inherit"/>
                <w:sz w:val="22"/>
                <w:szCs w:val="22"/>
              </w:rPr>
              <w:t>—</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r>
              <w:rPr>
                <w:rFonts w:ascii="inherit" w:hAnsi="inherit"/>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Articolul</w:t>
            </w:r>
            <w:proofErr w:type="spellEnd"/>
            <w:r>
              <w:rPr>
                <w:rFonts w:ascii="inherit" w:hAnsi="inherit"/>
                <w:sz w:val="22"/>
                <w:szCs w:val="22"/>
              </w:rPr>
              <w:t xml:space="preserve"> 7</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r>
              <w:rPr>
                <w:rFonts w:ascii="inherit" w:hAnsi="inherit"/>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Articolul</w:t>
            </w:r>
            <w:proofErr w:type="spellEnd"/>
            <w:r>
              <w:rPr>
                <w:rFonts w:ascii="inherit" w:hAnsi="inherit"/>
                <w:sz w:val="22"/>
                <w:szCs w:val="22"/>
              </w:rPr>
              <w:t xml:space="preserve"> 8</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Articolul</w:t>
            </w:r>
            <w:proofErr w:type="spellEnd"/>
            <w:r>
              <w:rPr>
                <w:rFonts w:ascii="inherit" w:hAnsi="inherit"/>
                <w:sz w:val="22"/>
                <w:szCs w:val="22"/>
              </w:rPr>
              <w:t xml:space="preserve"> 7</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Articolul</w:t>
            </w:r>
            <w:proofErr w:type="spellEnd"/>
            <w:r>
              <w:rPr>
                <w:rFonts w:ascii="inherit" w:hAnsi="inherit"/>
                <w:sz w:val="22"/>
                <w:szCs w:val="22"/>
              </w:rPr>
              <w:t xml:space="preserve"> 9</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lastRenderedPageBreak/>
              <w:t>Anexa</w:t>
            </w:r>
            <w:proofErr w:type="spellEnd"/>
            <w:r>
              <w:rPr>
                <w:rFonts w:ascii="inherit" w:hAnsi="inherit"/>
                <w:sz w:val="22"/>
                <w:szCs w:val="22"/>
              </w:rPr>
              <w:t xml:space="preserve"> I</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Anexa</w:t>
            </w:r>
            <w:proofErr w:type="spellEnd"/>
            <w:r>
              <w:rPr>
                <w:rFonts w:ascii="inherit" w:hAnsi="inherit"/>
                <w:sz w:val="22"/>
                <w:szCs w:val="22"/>
              </w:rPr>
              <w:t xml:space="preserve"> I</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Anexa</w:t>
            </w:r>
            <w:proofErr w:type="spellEnd"/>
            <w:r>
              <w:rPr>
                <w:rFonts w:ascii="inherit" w:hAnsi="inherit"/>
                <w:sz w:val="22"/>
                <w:szCs w:val="22"/>
              </w:rPr>
              <w:t xml:space="preserve"> II</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Anexa</w:t>
            </w:r>
            <w:proofErr w:type="spellEnd"/>
            <w:r>
              <w:rPr>
                <w:rFonts w:ascii="inherit" w:hAnsi="inherit"/>
                <w:sz w:val="22"/>
                <w:szCs w:val="22"/>
              </w:rPr>
              <w:t xml:space="preserve"> II</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Anexa</w:t>
            </w:r>
            <w:proofErr w:type="spellEnd"/>
            <w:r>
              <w:rPr>
                <w:rFonts w:ascii="inherit" w:hAnsi="inherit"/>
                <w:sz w:val="22"/>
                <w:szCs w:val="22"/>
              </w:rPr>
              <w:t xml:space="preserve"> III</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r>
              <w:rPr>
                <w:rFonts w:ascii="inherit" w:hAnsi="inherit"/>
                <w:sz w:val="22"/>
                <w:szCs w:val="22"/>
              </w:rPr>
              <w:t>—</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r>
              <w:rPr>
                <w:rFonts w:ascii="inherit" w:hAnsi="inherit"/>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Anexa</w:t>
            </w:r>
            <w:proofErr w:type="spellEnd"/>
            <w:r>
              <w:rPr>
                <w:rFonts w:ascii="inherit" w:hAnsi="inherit"/>
                <w:sz w:val="22"/>
                <w:szCs w:val="22"/>
              </w:rPr>
              <w:t xml:space="preserve"> III</w:t>
            </w:r>
          </w:p>
        </w:tc>
      </w:tr>
      <w:tr w:rsidR="00E53656" w:rsidTr="00E53656">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r>
              <w:rPr>
                <w:rFonts w:ascii="inherit" w:hAnsi="inherit"/>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rsidR="00E53656" w:rsidRDefault="00E53656">
            <w:pPr>
              <w:pStyle w:val="tbl-txt"/>
              <w:spacing w:before="60" w:beforeAutospacing="0" w:after="60" w:afterAutospacing="0"/>
              <w:rPr>
                <w:rFonts w:ascii="inherit" w:hAnsi="inherit"/>
                <w:sz w:val="22"/>
                <w:szCs w:val="22"/>
              </w:rPr>
            </w:pPr>
            <w:proofErr w:type="spellStart"/>
            <w:r>
              <w:rPr>
                <w:rFonts w:ascii="inherit" w:hAnsi="inherit"/>
                <w:sz w:val="22"/>
                <w:szCs w:val="22"/>
              </w:rPr>
              <w:t>Anexa</w:t>
            </w:r>
            <w:proofErr w:type="spellEnd"/>
            <w:r>
              <w:rPr>
                <w:rFonts w:ascii="inherit" w:hAnsi="inherit"/>
                <w:sz w:val="22"/>
                <w:szCs w:val="22"/>
              </w:rPr>
              <w:t xml:space="preserve"> IV</w:t>
            </w:r>
          </w:p>
        </w:tc>
      </w:tr>
    </w:tbl>
    <w:p w:rsidR="003B603F" w:rsidRDefault="003B603F"/>
    <w:sectPr w:rsidR="003B60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5A"/>
    <w:rsid w:val="00372FEB"/>
    <w:rsid w:val="003B603F"/>
    <w:rsid w:val="00560D54"/>
    <w:rsid w:val="00606AF7"/>
    <w:rsid w:val="008E3493"/>
    <w:rsid w:val="00E3185A"/>
    <w:rsid w:val="00E53656"/>
    <w:rsid w:val="00F77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F7"/>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Quote"/>
    <w:basedOn w:val="a"/>
    <w:next w:val="a"/>
    <w:link w:val="20"/>
    <w:uiPriority w:val="29"/>
    <w:qFormat/>
    <w:rsid w:val="00606AF7"/>
    <w:rPr>
      <w:i/>
      <w:iCs/>
      <w:color w:val="000000" w:themeColor="text1"/>
      <w:lang w:eastAsia="en-US"/>
    </w:rPr>
  </w:style>
  <w:style w:type="character" w:customStyle="1" w:styleId="20">
    <w:name w:val="Цитата 2 Знак"/>
    <w:basedOn w:val="a0"/>
    <w:link w:val="2"/>
    <w:uiPriority w:val="29"/>
    <w:rsid w:val="00606AF7"/>
    <w:rPr>
      <w:i/>
      <w:iCs/>
      <w:color w:val="000000" w:themeColor="text1"/>
      <w:sz w:val="24"/>
      <w:szCs w:val="24"/>
    </w:rPr>
  </w:style>
  <w:style w:type="paragraph" w:styleId="a3">
    <w:name w:val="Intense Quote"/>
    <w:basedOn w:val="a"/>
    <w:next w:val="a"/>
    <w:link w:val="a4"/>
    <w:uiPriority w:val="30"/>
    <w:qFormat/>
    <w:rsid w:val="00606AF7"/>
    <w:pPr>
      <w:pBdr>
        <w:bottom w:val="single" w:sz="4" w:space="4" w:color="4F81BD" w:themeColor="accent1"/>
      </w:pBdr>
      <w:spacing w:before="200" w:after="280"/>
      <w:ind w:left="936" w:right="936"/>
    </w:pPr>
    <w:rPr>
      <w:b/>
      <w:bCs/>
      <w:i/>
      <w:iCs/>
      <w:color w:val="4F81BD" w:themeColor="accent1"/>
      <w:lang w:eastAsia="en-US"/>
    </w:rPr>
  </w:style>
  <w:style w:type="character" w:customStyle="1" w:styleId="a4">
    <w:name w:val="Выделенная цитата Знак"/>
    <w:basedOn w:val="a0"/>
    <w:link w:val="a3"/>
    <w:uiPriority w:val="30"/>
    <w:rsid w:val="00606AF7"/>
    <w:rPr>
      <w:b/>
      <w:bCs/>
      <w:i/>
      <w:iCs/>
      <w:color w:val="4F81BD" w:themeColor="accent1"/>
      <w:sz w:val="24"/>
      <w:szCs w:val="24"/>
    </w:rPr>
  </w:style>
  <w:style w:type="character" w:styleId="a5">
    <w:name w:val="Intense Emphasis"/>
    <w:basedOn w:val="a0"/>
    <w:uiPriority w:val="21"/>
    <w:qFormat/>
    <w:rsid w:val="00606AF7"/>
    <w:rPr>
      <w:b/>
      <w:bCs/>
      <w:i/>
      <w:iCs/>
      <w:color w:val="4F81BD" w:themeColor="accent1"/>
    </w:rPr>
  </w:style>
  <w:style w:type="character" w:styleId="a6">
    <w:name w:val="Subtle Reference"/>
    <w:basedOn w:val="a0"/>
    <w:uiPriority w:val="31"/>
    <w:qFormat/>
    <w:rsid w:val="00606AF7"/>
    <w:rPr>
      <w:smallCaps/>
      <w:color w:val="C0504D" w:themeColor="accent2"/>
      <w:u w:val="single"/>
    </w:rPr>
  </w:style>
  <w:style w:type="character" w:styleId="a7">
    <w:name w:val="Intense Reference"/>
    <w:basedOn w:val="a0"/>
    <w:uiPriority w:val="32"/>
    <w:qFormat/>
    <w:rsid w:val="00606AF7"/>
    <w:rPr>
      <w:b/>
      <w:bCs/>
      <w:smallCaps/>
      <w:color w:val="C0504D" w:themeColor="accent2"/>
      <w:spacing w:val="5"/>
      <w:u w:val="single"/>
    </w:rPr>
  </w:style>
  <w:style w:type="character" w:styleId="a8">
    <w:name w:val="Book Title"/>
    <w:basedOn w:val="a0"/>
    <w:uiPriority w:val="33"/>
    <w:qFormat/>
    <w:rsid w:val="00606AF7"/>
    <w:rPr>
      <w:b/>
      <w:bCs/>
      <w:smallCaps/>
      <w:spacing w:val="5"/>
    </w:rPr>
  </w:style>
  <w:style w:type="paragraph" w:customStyle="1" w:styleId="doc-ti">
    <w:name w:val="doc-ti"/>
    <w:basedOn w:val="a"/>
    <w:rsid w:val="00E53656"/>
    <w:pPr>
      <w:spacing w:before="100" w:beforeAutospacing="1" w:after="100" w:afterAutospacing="1"/>
    </w:pPr>
  </w:style>
  <w:style w:type="character" w:customStyle="1" w:styleId="apple-converted-space">
    <w:name w:val="apple-converted-space"/>
    <w:basedOn w:val="a0"/>
    <w:rsid w:val="00E53656"/>
  </w:style>
  <w:style w:type="paragraph" w:customStyle="1" w:styleId="1">
    <w:name w:val="Обычный1"/>
    <w:basedOn w:val="a"/>
    <w:rsid w:val="00E53656"/>
    <w:pPr>
      <w:spacing w:before="100" w:beforeAutospacing="1" w:after="100" w:afterAutospacing="1"/>
    </w:pPr>
  </w:style>
  <w:style w:type="character" w:styleId="a9">
    <w:name w:val="Hyperlink"/>
    <w:basedOn w:val="a0"/>
    <w:uiPriority w:val="99"/>
    <w:semiHidden/>
    <w:unhideWhenUsed/>
    <w:rsid w:val="00E53656"/>
    <w:rPr>
      <w:color w:val="0000FF"/>
      <w:u w:val="single"/>
    </w:rPr>
  </w:style>
  <w:style w:type="character" w:styleId="aa">
    <w:name w:val="FollowedHyperlink"/>
    <w:basedOn w:val="a0"/>
    <w:uiPriority w:val="99"/>
    <w:semiHidden/>
    <w:unhideWhenUsed/>
    <w:rsid w:val="00E53656"/>
    <w:rPr>
      <w:color w:val="800080"/>
      <w:u w:val="single"/>
    </w:rPr>
  </w:style>
  <w:style w:type="character" w:customStyle="1" w:styleId="super">
    <w:name w:val="super"/>
    <w:basedOn w:val="a0"/>
    <w:rsid w:val="00E53656"/>
  </w:style>
  <w:style w:type="paragraph" w:customStyle="1" w:styleId="ti-art">
    <w:name w:val="ti-art"/>
    <w:basedOn w:val="a"/>
    <w:rsid w:val="00E53656"/>
    <w:pPr>
      <w:spacing w:before="100" w:beforeAutospacing="1" w:after="100" w:afterAutospacing="1"/>
    </w:pPr>
  </w:style>
  <w:style w:type="character" w:customStyle="1" w:styleId="italic">
    <w:name w:val="italic"/>
    <w:basedOn w:val="a0"/>
    <w:rsid w:val="00E53656"/>
  </w:style>
  <w:style w:type="paragraph" w:customStyle="1" w:styleId="signatory">
    <w:name w:val="signatory"/>
    <w:basedOn w:val="a"/>
    <w:rsid w:val="00E53656"/>
    <w:pPr>
      <w:spacing w:before="100" w:beforeAutospacing="1" w:after="100" w:afterAutospacing="1"/>
    </w:pPr>
  </w:style>
  <w:style w:type="paragraph" w:customStyle="1" w:styleId="note">
    <w:name w:val="note"/>
    <w:basedOn w:val="a"/>
    <w:rsid w:val="00E53656"/>
    <w:pPr>
      <w:spacing w:before="100" w:beforeAutospacing="1" w:after="100" w:afterAutospacing="1"/>
    </w:pPr>
  </w:style>
  <w:style w:type="paragraph" w:customStyle="1" w:styleId="ti-grseq-1">
    <w:name w:val="ti-grseq-1"/>
    <w:basedOn w:val="a"/>
    <w:rsid w:val="00E53656"/>
    <w:pPr>
      <w:spacing w:before="100" w:beforeAutospacing="1" w:after="100" w:afterAutospacing="1"/>
    </w:pPr>
  </w:style>
  <w:style w:type="paragraph" w:customStyle="1" w:styleId="ti-annotation">
    <w:name w:val="ti-annotation"/>
    <w:basedOn w:val="a"/>
    <w:rsid w:val="00E53656"/>
    <w:pPr>
      <w:spacing w:before="100" w:beforeAutospacing="1" w:after="100" w:afterAutospacing="1"/>
    </w:pPr>
  </w:style>
  <w:style w:type="paragraph" w:customStyle="1" w:styleId="ti-tbl">
    <w:name w:val="ti-tbl"/>
    <w:basedOn w:val="a"/>
    <w:rsid w:val="00E53656"/>
    <w:pPr>
      <w:spacing w:before="100" w:beforeAutospacing="1" w:after="100" w:afterAutospacing="1"/>
    </w:pPr>
  </w:style>
  <w:style w:type="paragraph" w:customStyle="1" w:styleId="tbl-hdr">
    <w:name w:val="tbl-hdr"/>
    <w:basedOn w:val="a"/>
    <w:rsid w:val="00E53656"/>
    <w:pPr>
      <w:spacing w:before="100" w:beforeAutospacing="1" w:after="100" w:afterAutospacing="1"/>
    </w:pPr>
  </w:style>
  <w:style w:type="character" w:customStyle="1" w:styleId="bold">
    <w:name w:val="bold"/>
    <w:basedOn w:val="a0"/>
    <w:rsid w:val="00E53656"/>
  </w:style>
  <w:style w:type="paragraph" w:customStyle="1" w:styleId="tbl-txt">
    <w:name w:val="tbl-txt"/>
    <w:basedOn w:val="a"/>
    <w:rsid w:val="00E53656"/>
    <w:pPr>
      <w:spacing w:before="100" w:beforeAutospacing="1" w:after="100" w:afterAutospacing="1"/>
    </w:pPr>
  </w:style>
  <w:style w:type="paragraph" w:customStyle="1" w:styleId="tbl-num">
    <w:name w:val="tbl-num"/>
    <w:basedOn w:val="a"/>
    <w:rsid w:val="00E53656"/>
    <w:pPr>
      <w:spacing w:before="100" w:beforeAutospacing="1" w:after="100" w:afterAutospacing="1"/>
    </w:pPr>
  </w:style>
  <w:style w:type="character" w:customStyle="1" w:styleId="expanded">
    <w:name w:val="expanded"/>
    <w:basedOn w:val="a0"/>
    <w:rsid w:val="00E53656"/>
  </w:style>
  <w:style w:type="character" w:customStyle="1" w:styleId="sub">
    <w:name w:val="sub"/>
    <w:basedOn w:val="a0"/>
    <w:rsid w:val="00E53656"/>
  </w:style>
  <w:style w:type="paragraph" w:styleId="ab">
    <w:name w:val="Normal (Web)"/>
    <w:basedOn w:val="a"/>
    <w:uiPriority w:val="99"/>
    <w:semiHidden/>
    <w:unhideWhenUsed/>
    <w:rsid w:val="00E5365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F7"/>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Quote"/>
    <w:basedOn w:val="a"/>
    <w:next w:val="a"/>
    <w:link w:val="20"/>
    <w:uiPriority w:val="29"/>
    <w:qFormat/>
    <w:rsid w:val="00606AF7"/>
    <w:rPr>
      <w:i/>
      <w:iCs/>
      <w:color w:val="000000" w:themeColor="text1"/>
      <w:lang w:eastAsia="en-US"/>
    </w:rPr>
  </w:style>
  <w:style w:type="character" w:customStyle="1" w:styleId="20">
    <w:name w:val="Цитата 2 Знак"/>
    <w:basedOn w:val="a0"/>
    <w:link w:val="2"/>
    <w:uiPriority w:val="29"/>
    <w:rsid w:val="00606AF7"/>
    <w:rPr>
      <w:i/>
      <w:iCs/>
      <w:color w:val="000000" w:themeColor="text1"/>
      <w:sz w:val="24"/>
      <w:szCs w:val="24"/>
    </w:rPr>
  </w:style>
  <w:style w:type="paragraph" w:styleId="a3">
    <w:name w:val="Intense Quote"/>
    <w:basedOn w:val="a"/>
    <w:next w:val="a"/>
    <w:link w:val="a4"/>
    <w:uiPriority w:val="30"/>
    <w:qFormat/>
    <w:rsid w:val="00606AF7"/>
    <w:pPr>
      <w:pBdr>
        <w:bottom w:val="single" w:sz="4" w:space="4" w:color="4F81BD" w:themeColor="accent1"/>
      </w:pBdr>
      <w:spacing w:before="200" w:after="280"/>
      <w:ind w:left="936" w:right="936"/>
    </w:pPr>
    <w:rPr>
      <w:b/>
      <w:bCs/>
      <w:i/>
      <w:iCs/>
      <w:color w:val="4F81BD" w:themeColor="accent1"/>
      <w:lang w:eastAsia="en-US"/>
    </w:rPr>
  </w:style>
  <w:style w:type="character" w:customStyle="1" w:styleId="a4">
    <w:name w:val="Выделенная цитата Знак"/>
    <w:basedOn w:val="a0"/>
    <w:link w:val="a3"/>
    <w:uiPriority w:val="30"/>
    <w:rsid w:val="00606AF7"/>
    <w:rPr>
      <w:b/>
      <w:bCs/>
      <w:i/>
      <w:iCs/>
      <w:color w:val="4F81BD" w:themeColor="accent1"/>
      <w:sz w:val="24"/>
      <w:szCs w:val="24"/>
    </w:rPr>
  </w:style>
  <w:style w:type="character" w:styleId="a5">
    <w:name w:val="Intense Emphasis"/>
    <w:basedOn w:val="a0"/>
    <w:uiPriority w:val="21"/>
    <w:qFormat/>
    <w:rsid w:val="00606AF7"/>
    <w:rPr>
      <w:b/>
      <w:bCs/>
      <w:i/>
      <w:iCs/>
      <w:color w:val="4F81BD" w:themeColor="accent1"/>
    </w:rPr>
  </w:style>
  <w:style w:type="character" w:styleId="a6">
    <w:name w:val="Subtle Reference"/>
    <w:basedOn w:val="a0"/>
    <w:uiPriority w:val="31"/>
    <w:qFormat/>
    <w:rsid w:val="00606AF7"/>
    <w:rPr>
      <w:smallCaps/>
      <w:color w:val="C0504D" w:themeColor="accent2"/>
      <w:u w:val="single"/>
    </w:rPr>
  </w:style>
  <w:style w:type="character" w:styleId="a7">
    <w:name w:val="Intense Reference"/>
    <w:basedOn w:val="a0"/>
    <w:uiPriority w:val="32"/>
    <w:qFormat/>
    <w:rsid w:val="00606AF7"/>
    <w:rPr>
      <w:b/>
      <w:bCs/>
      <w:smallCaps/>
      <w:color w:val="C0504D" w:themeColor="accent2"/>
      <w:spacing w:val="5"/>
      <w:u w:val="single"/>
    </w:rPr>
  </w:style>
  <w:style w:type="character" w:styleId="a8">
    <w:name w:val="Book Title"/>
    <w:basedOn w:val="a0"/>
    <w:uiPriority w:val="33"/>
    <w:qFormat/>
    <w:rsid w:val="00606AF7"/>
    <w:rPr>
      <w:b/>
      <w:bCs/>
      <w:smallCaps/>
      <w:spacing w:val="5"/>
    </w:rPr>
  </w:style>
  <w:style w:type="paragraph" w:customStyle="1" w:styleId="doc-ti">
    <w:name w:val="doc-ti"/>
    <w:basedOn w:val="a"/>
    <w:rsid w:val="00E53656"/>
    <w:pPr>
      <w:spacing w:before="100" w:beforeAutospacing="1" w:after="100" w:afterAutospacing="1"/>
    </w:pPr>
  </w:style>
  <w:style w:type="character" w:customStyle="1" w:styleId="apple-converted-space">
    <w:name w:val="apple-converted-space"/>
    <w:basedOn w:val="a0"/>
    <w:rsid w:val="00E53656"/>
  </w:style>
  <w:style w:type="paragraph" w:customStyle="1" w:styleId="1">
    <w:name w:val="Обычный1"/>
    <w:basedOn w:val="a"/>
    <w:rsid w:val="00E53656"/>
    <w:pPr>
      <w:spacing w:before="100" w:beforeAutospacing="1" w:after="100" w:afterAutospacing="1"/>
    </w:pPr>
  </w:style>
  <w:style w:type="character" w:styleId="a9">
    <w:name w:val="Hyperlink"/>
    <w:basedOn w:val="a0"/>
    <w:uiPriority w:val="99"/>
    <w:semiHidden/>
    <w:unhideWhenUsed/>
    <w:rsid w:val="00E53656"/>
    <w:rPr>
      <w:color w:val="0000FF"/>
      <w:u w:val="single"/>
    </w:rPr>
  </w:style>
  <w:style w:type="character" w:styleId="aa">
    <w:name w:val="FollowedHyperlink"/>
    <w:basedOn w:val="a0"/>
    <w:uiPriority w:val="99"/>
    <w:semiHidden/>
    <w:unhideWhenUsed/>
    <w:rsid w:val="00E53656"/>
    <w:rPr>
      <w:color w:val="800080"/>
      <w:u w:val="single"/>
    </w:rPr>
  </w:style>
  <w:style w:type="character" w:customStyle="1" w:styleId="super">
    <w:name w:val="super"/>
    <w:basedOn w:val="a0"/>
    <w:rsid w:val="00E53656"/>
  </w:style>
  <w:style w:type="paragraph" w:customStyle="1" w:styleId="ti-art">
    <w:name w:val="ti-art"/>
    <w:basedOn w:val="a"/>
    <w:rsid w:val="00E53656"/>
    <w:pPr>
      <w:spacing w:before="100" w:beforeAutospacing="1" w:after="100" w:afterAutospacing="1"/>
    </w:pPr>
  </w:style>
  <w:style w:type="character" w:customStyle="1" w:styleId="italic">
    <w:name w:val="italic"/>
    <w:basedOn w:val="a0"/>
    <w:rsid w:val="00E53656"/>
  </w:style>
  <w:style w:type="paragraph" w:customStyle="1" w:styleId="signatory">
    <w:name w:val="signatory"/>
    <w:basedOn w:val="a"/>
    <w:rsid w:val="00E53656"/>
    <w:pPr>
      <w:spacing w:before="100" w:beforeAutospacing="1" w:after="100" w:afterAutospacing="1"/>
    </w:pPr>
  </w:style>
  <w:style w:type="paragraph" w:customStyle="1" w:styleId="note">
    <w:name w:val="note"/>
    <w:basedOn w:val="a"/>
    <w:rsid w:val="00E53656"/>
    <w:pPr>
      <w:spacing w:before="100" w:beforeAutospacing="1" w:after="100" w:afterAutospacing="1"/>
    </w:pPr>
  </w:style>
  <w:style w:type="paragraph" w:customStyle="1" w:styleId="ti-grseq-1">
    <w:name w:val="ti-grseq-1"/>
    <w:basedOn w:val="a"/>
    <w:rsid w:val="00E53656"/>
    <w:pPr>
      <w:spacing w:before="100" w:beforeAutospacing="1" w:after="100" w:afterAutospacing="1"/>
    </w:pPr>
  </w:style>
  <w:style w:type="paragraph" w:customStyle="1" w:styleId="ti-annotation">
    <w:name w:val="ti-annotation"/>
    <w:basedOn w:val="a"/>
    <w:rsid w:val="00E53656"/>
    <w:pPr>
      <w:spacing w:before="100" w:beforeAutospacing="1" w:after="100" w:afterAutospacing="1"/>
    </w:pPr>
  </w:style>
  <w:style w:type="paragraph" w:customStyle="1" w:styleId="ti-tbl">
    <w:name w:val="ti-tbl"/>
    <w:basedOn w:val="a"/>
    <w:rsid w:val="00E53656"/>
    <w:pPr>
      <w:spacing w:before="100" w:beforeAutospacing="1" w:after="100" w:afterAutospacing="1"/>
    </w:pPr>
  </w:style>
  <w:style w:type="paragraph" w:customStyle="1" w:styleId="tbl-hdr">
    <w:name w:val="tbl-hdr"/>
    <w:basedOn w:val="a"/>
    <w:rsid w:val="00E53656"/>
    <w:pPr>
      <w:spacing w:before="100" w:beforeAutospacing="1" w:after="100" w:afterAutospacing="1"/>
    </w:pPr>
  </w:style>
  <w:style w:type="character" w:customStyle="1" w:styleId="bold">
    <w:name w:val="bold"/>
    <w:basedOn w:val="a0"/>
    <w:rsid w:val="00E53656"/>
  </w:style>
  <w:style w:type="paragraph" w:customStyle="1" w:styleId="tbl-txt">
    <w:name w:val="tbl-txt"/>
    <w:basedOn w:val="a"/>
    <w:rsid w:val="00E53656"/>
    <w:pPr>
      <w:spacing w:before="100" w:beforeAutospacing="1" w:after="100" w:afterAutospacing="1"/>
    </w:pPr>
  </w:style>
  <w:style w:type="paragraph" w:customStyle="1" w:styleId="tbl-num">
    <w:name w:val="tbl-num"/>
    <w:basedOn w:val="a"/>
    <w:rsid w:val="00E53656"/>
    <w:pPr>
      <w:spacing w:before="100" w:beforeAutospacing="1" w:after="100" w:afterAutospacing="1"/>
    </w:pPr>
  </w:style>
  <w:style w:type="character" w:customStyle="1" w:styleId="expanded">
    <w:name w:val="expanded"/>
    <w:basedOn w:val="a0"/>
    <w:rsid w:val="00E53656"/>
  </w:style>
  <w:style w:type="character" w:customStyle="1" w:styleId="sub">
    <w:name w:val="sub"/>
    <w:basedOn w:val="a0"/>
    <w:rsid w:val="00E53656"/>
  </w:style>
  <w:style w:type="paragraph" w:styleId="ab">
    <w:name w:val="Normal (Web)"/>
    <w:basedOn w:val="a"/>
    <w:uiPriority w:val="99"/>
    <w:semiHidden/>
    <w:unhideWhenUsed/>
    <w:rsid w:val="00E536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807226">
      <w:bodyDiv w:val="1"/>
      <w:marLeft w:val="0"/>
      <w:marRight w:val="0"/>
      <w:marTop w:val="0"/>
      <w:marBottom w:val="0"/>
      <w:divBdr>
        <w:top w:val="none" w:sz="0" w:space="0" w:color="auto"/>
        <w:left w:val="none" w:sz="0" w:space="0" w:color="auto"/>
        <w:bottom w:val="none" w:sz="0" w:space="0" w:color="auto"/>
        <w:right w:val="none" w:sz="0" w:space="0" w:color="auto"/>
      </w:divBdr>
      <w:divsChild>
        <w:div w:id="2114326518">
          <w:marLeft w:val="810"/>
          <w:marRight w:val="810"/>
          <w:marTop w:val="360"/>
          <w:marBottom w:val="0"/>
          <w:divBdr>
            <w:top w:val="none" w:sz="0" w:space="0" w:color="auto"/>
            <w:left w:val="none" w:sz="0" w:space="0" w:color="auto"/>
            <w:bottom w:val="none" w:sz="0" w:space="0" w:color="auto"/>
            <w:right w:val="none" w:sz="0" w:space="0" w:color="auto"/>
          </w:divBdr>
          <w:divsChild>
            <w:div w:id="1412652769">
              <w:marLeft w:val="4005"/>
              <w:marRight w:val="810"/>
              <w:marTop w:val="0"/>
              <w:marBottom w:val="0"/>
              <w:divBdr>
                <w:top w:val="none" w:sz="0" w:space="0" w:color="auto"/>
                <w:left w:val="none" w:sz="0" w:space="0" w:color="auto"/>
                <w:bottom w:val="none" w:sz="0" w:space="0" w:color="auto"/>
                <w:right w:val="none" w:sz="0" w:space="0" w:color="auto"/>
              </w:divBdr>
            </w:div>
          </w:divsChild>
        </w:div>
        <w:div w:id="1565291870">
          <w:marLeft w:val="0"/>
          <w:marRight w:val="0"/>
          <w:marTop w:val="0"/>
          <w:marBottom w:val="0"/>
          <w:divBdr>
            <w:top w:val="none" w:sz="0" w:space="0" w:color="auto"/>
            <w:left w:val="none" w:sz="0" w:space="0" w:color="auto"/>
            <w:bottom w:val="none" w:sz="0" w:space="0" w:color="auto"/>
            <w:right w:val="none" w:sz="0" w:space="0" w:color="auto"/>
          </w:divBdr>
        </w:div>
        <w:div w:id="1924677346">
          <w:marLeft w:val="0"/>
          <w:marRight w:val="0"/>
          <w:marTop w:val="0"/>
          <w:marBottom w:val="0"/>
          <w:divBdr>
            <w:top w:val="none" w:sz="0" w:space="0" w:color="auto"/>
            <w:left w:val="none" w:sz="0" w:space="0" w:color="auto"/>
            <w:bottom w:val="none" w:sz="0" w:space="0" w:color="auto"/>
            <w:right w:val="none" w:sz="0" w:space="0" w:color="auto"/>
          </w:divBdr>
        </w:div>
        <w:div w:id="1420172657">
          <w:marLeft w:val="0"/>
          <w:marRight w:val="0"/>
          <w:marTop w:val="0"/>
          <w:marBottom w:val="0"/>
          <w:divBdr>
            <w:top w:val="none" w:sz="0" w:space="0" w:color="auto"/>
            <w:left w:val="none" w:sz="0" w:space="0" w:color="auto"/>
            <w:bottom w:val="none" w:sz="0" w:space="0" w:color="auto"/>
            <w:right w:val="none" w:sz="0" w:space="0" w:color="auto"/>
          </w:divBdr>
        </w:div>
        <w:div w:id="100801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RO/TXT/HTML/?uri=CELEX:32007L0042&amp;from=EN" TargetMode="External"/><Relationship Id="rId13" Type="http://schemas.openxmlformats.org/officeDocument/2006/relationships/hyperlink" Target="http://eur-lex.europa.eu/legal-content/RO/AUTO/?uri=OJ:L:1985:372:TOC" TargetMode="External"/><Relationship Id="rId18" Type="http://schemas.openxmlformats.org/officeDocument/2006/relationships/hyperlink" Target="http://eur-lex.europa.eu/legal-content/RO/TXT/HTML/?uri=CELEX:32007L0042&amp;from=EN" TargetMode="External"/><Relationship Id="rId26" Type="http://schemas.openxmlformats.org/officeDocument/2006/relationships/hyperlink" Target="http://eur-lex.europa.eu/legal-content/RO/TXT/HTML/?uri=CELEX:32007L0042&amp;from=EN" TargetMode="External"/><Relationship Id="rId3" Type="http://schemas.openxmlformats.org/officeDocument/2006/relationships/settings" Target="settings.xml"/><Relationship Id="rId21" Type="http://schemas.openxmlformats.org/officeDocument/2006/relationships/hyperlink" Target="http://eur-lex.europa.eu/legal-content/RO/TXT/HTML/?uri=CELEX:32007L0042&amp;from=EN" TargetMode="External"/><Relationship Id="rId7" Type="http://schemas.openxmlformats.org/officeDocument/2006/relationships/hyperlink" Target="http://eur-lex.europa.eu/legal-content/RO/AUTO/?uri=OJ:L:2004:338:TOC" TargetMode="External"/><Relationship Id="rId12" Type="http://schemas.openxmlformats.org/officeDocument/2006/relationships/hyperlink" Target="http://eur-lex.europa.eu/legal-content/RO/TXT/HTML/?uri=CELEX:32007L0042&amp;from=EN" TargetMode="External"/><Relationship Id="rId17" Type="http://schemas.openxmlformats.org/officeDocument/2006/relationships/hyperlink" Target="http://eur-lex.europa.eu/legal-content/RO/TXT/HTML/?uri=CELEX:32007L0042&amp;from=EN" TargetMode="External"/><Relationship Id="rId25" Type="http://schemas.openxmlformats.org/officeDocument/2006/relationships/hyperlink" Target="http://eur-lex.europa.eu/legal-content/RO/TXT/HTML/?uri=CELEX:32007L0042&amp;from=EN" TargetMode="External"/><Relationship Id="rId2" Type="http://schemas.microsoft.com/office/2007/relationships/stylesWithEffects" Target="stylesWithEffects.xml"/><Relationship Id="rId16" Type="http://schemas.openxmlformats.org/officeDocument/2006/relationships/hyperlink" Target="http://eur-lex.europa.eu/legal-content/RO/AUTO/?uri=OJ:L:2004:027:TOC" TargetMode="External"/><Relationship Id="rId20" Type="http://schemas.openxmlformats.org/officeDocument/2006/relationships/hyperlink" Target="http://eur-lex.europa.eu/legal-content/RO/TXT/HTML/?uri=CELEX:32007L0042&amp;from=EN" TargetMode="External"/><Relationship Id="rId1" Type="http://schemas.openxmlformats.org/officeDocument/2006/relationships/styles" Target="styles.xml"/><Relationship Id="rId6" Type="http://schemas.openxmlformats.org/officeDocument/2006/relationships/hyperlink" Target="http://eur-lex.europa.eu/legal-content/RO/TXT/HTML/?uri=CELEX:32007L0042&amp;from=EN" TargetMode="External"/><Relationship Id="rId11" Type="http://schemas.openxmlformats.org/officeDocument/2006/relationships/hyperlink" Target="http://eur-lex.europa.eu/legal-content/RO/AUTO/?uri=OJ:L:1997:222:TOC" TargetMode="External"/><Relationship Id="rId24" Type="http://schemas.openxmlformats.org/officeDocument/2006/relationships/hyperlink" Target="http://eur-lex.europa.eu/legal-content/RO/TXT/HTML/?uri=CELEX:32007L0042&amp;from=EN" TargetMode="External"/><Relationship Id="rId5" Type="http://schemas.openxmlformats.org/officeDocument/2006/relationships/hyperlink" Target="http://eur-lex.europa.eu/legal-content/RO/TXT/HTML/?uri=CELEX:32007L0042&amp;from=EN" TargetMode="External"/><Relationship Id="rId15" Type="http://schemas.openxmlformats.org/officeDocument/2006/relationships/hyperlink" Target="http://eur-lex.europa.eu/legal-content/RO/AUTO/?uri=OJ:L:1993:310:TOC" TargetMode="External"/><Relationship Id="rId23" Type="http://schemas.openxmlformats.org/officeDocument/2006/relationships/hyperlink" Target="http://eur-lex.europa.eu/legal-content/RO/TXT/HTML/?uri=CELEX:32007L0042&amp;from=EN" TargetMode="External"/><Relationship Id="rId28" Type="http://schemas.openxmlformats.org/officeDocument/2006/relationships/theme" Target="theme/theme1.xml"/><Relationship Id="rId10" Type="http://schemas.openxmlformats.org/officeDocument/2006/relationships/hyperlink" Target="http://eur-lex.europa.eu/legal-content/RO/AUTO/?uri=OJ:L:1982:297:TOC" TargetMode="External"/><Relationship Id="rId19" Type="http://schemas.openxmlformats.org/officeDocument/2006/relationships/hyperlink" Target="http://eur-lex.europa.eu/legal-content/RO/TXT/HTML/?uri=CELEX:32007L0042&amp;from=EN" TargetMode="External"/><Relationship Id="rId4" Type="http://schemas.openxmlformats.org/officeDocument/2006/relationships/webSettings" Target="webSettings.xml"/><Relationship Id="rId9" Type="http://schemas.openxmlformats.org/officeDocument/2006/relationships/hyperlink" Target="http://eur-lex.europa.eu/legal-content/RO/TXT/HTML/?uri=CELEX:32007L0042&amp;from=EN" TargetMode="External"/><Relationship Id="rId14" Type="http://schemas.openxmlformats.org/officeDocument/2006/relationships/hyperlink" Target="http://eur-lex.europa.eu/legal-content/RO/AUTO/?uri=OJ:L:1993:093:TOC" TargetMode="External"/><Relationship Id="rId22" Type="http://schemas.openxmlformats.org/officeDocument/2006/relationships/hyperlink" Target="http://eur-lex.europa.eu/legal-content/RO/TXT/HTML/?uri=CELEX:32007L0042&amp;from=E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4446</Words>
  <Characters>25345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29732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Iulia Mihalachi</cp:lastModifiedBy>
  <cp:revision>2</cp:revision>
  <dcterms:created xsi:type="dcterms:W3CDTF">2017-02-28T12:04:00Z</dcterms:created>
  <dcterms:modified xsi:type="dcterms:W3CDTF">2017-02-28T12:04:00Z</dcterms:modified>
</cp:coreProperties>
</file>